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4563" w14:textId="2D2DB0F3" w:rsidR="00EE112F" w:rsidRPr="00866409" w:rsidRDefault="00EE112F" w:rsidP="00816C1F">
      <w:pPr>
        <w:spacing w:after="0" w:line="240" w:lineRule="auto"/>
        <w:rPr>
          <w:rFonts w:ascii="Times New Roman" w:eastAsia="Times New Roman" w:hAnsi="Times New Roman" w:cs="Times New Roman"/>
          <w:sz w:val="27"/>
          <w:szCs w:val="27"/>
          <w:lang w:eastAsia="ru-RU"/>
        </w:rPr>
      </w:pPr>
    </w:p>
    <w:p w14:paraId="2788E539"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49CE71BB"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0FEDEB5A"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356A9C0F"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55F1C669"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3755979E"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69A64A55"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2B7E9917"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32C3C4A6"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1B5BDE1D" w14:textId="77777777" w:rsidR="00EE112F" w:rsidRPr="009A6C04" w:rsidRDefault="00EE112F" w:rsidP="00EE112F">
      <w:pPr>
        <w:spacing w:after="0" w:line="240" w:lineRule="auto"/>
        <w:jc w:val="center"/>
        <w:rPr>
          <w:rFonts w:ascii="Times New Roman" w:eastAsia="Times New Roman" w:hAnsi="Times New Roman" w:cs="Times New Roman"/>
          <w:sz w:val="27"/>
          <w:szCs w:val="27"/>
          <w:lang w:eastAsia="ru-RU"/>
        </w:rPr>
      </w:pPr>
    </w:p>
    <w:p w14:paraId="2E64AECA" w14:textId="77777777" w:rsidR="00EE112F" w:rsidRDefault="00EE112F" w:rsidP="00EE112F">
      <w:pPr>
        <w:spacing w:after="0" w:line="240" w:lineRule="auto"/>
        <w:jc w:val="center"/>
        <w:rPr>
          <w:rFonts w:ascii="Times New Roman" w:eastAsia="Times New Roman" w:hAnsi="Times New Roman" w:cs="Times New Roman"/>
          <w:i/>
          <w:iCs/>
          <w:sz w:val="27"/>
          <w:szCs w:val="27"/>
          <w:lang w:eastAsia="ru-RU"/>
        </w:rPr>
      </w:pPr>
    </w:p>
    <w:p w14:paraId="67925452" w14:textId="77777777" w:rsidR="00EE112F" w:rsidRDefault="00EE112F" w:rsidP="00EE112F">
      <w:pPr>
        <w:spacing w:after="0" w:line="240" w:lineRule="auto"/>
        <w:jc w:val="center"/>
        <w:rPr>
          <w:rFonts w:ascii="Times New Roman" w:eastAsia="Times New Roman" w:hAnsi="Times New Roman" w:cs="Times New Roman"/>
          <w:i/>
          <w:iCs/>
          <w:sz w:val="27"/>
          <w:szCs w:val="27"/>
          <w:lang w:eastAsia="ru-RU"/>
        </w:rPr>
      </w:pPr>
    </w:p>
    <w:p w14:paraId="73B9BEEE" w14:textId="77777777" w:rsidR="00EE112F" w:rsidRPr="009659E2" w:rsidRDefault="00EE112F" w:rsidP="00EE112F">
      <w:pPr>
        <w:spacing w:after="0" w:line="240" w:lineRule="auto"/>
        <w:jc w:val="center"/>
        <w:rPr>
          <w:rFonts w:asciiTheme="majorHAnsi" w:eastAsia="Times New Roman" w:hAnsiTheme="majorHAnsi" w:cs="Times New Roman"/>
          <w:b/>
          <w:bCs/>
          <w:sz w:val="28"/>
          <w:szCs w:val="28"/>
          <w:lang w:eastAsia="ru-RU"/>
        </w:rPr>
      </w:pPr>
      <w:r w:rsidRPr="009659E2">
        <w:rPr>
          <w:rFonts w:asciiTheme="majorHAnsi" w:eastAsia="Times New Roman" w:hAnsiTheme="majorHAnsi" w:cs="Times New Roman"/>
          <w:i/>
          <w:iCs/>
          <w:sz w:val="28"/>
          <w:szCs w:val="28"/>
          <w:lang w:eastAsia="ru-RU"/>
        </w:rPr>
        <w:t>С.П. Обогуев</w:t>
      </w:r>
      <w:r w:rsidRPr="009659E2">
        <w:rPr>
          <w:rFonts w:asciiTheme="majorHAnsi" w:eastAsia="Times New Roman" w:hAnsiTheme="majorHAnsi" w:cs="Times New Roman"/>
          <w:b/>
          <w:bCs/>
          <w:sz w:val="28"/>
          <w:szCs w:val="28"/>
          <w:lang w:eastAsia="ru-RU"/>
        </w:rPr>
        <w:br/>
      </w:r>
      <w:r w:rsidRPr="009659E2">
        <w:rPr>
          <w:rFonts w:asciiTheme="majorHAnsi" w:eastAsia="Times New Roman" w:hAnsiTheme="majorHAnsi" w:cs="Times New Roman"/>
          <w:b/>
          <w:bCs/>
          <w:sz w:val="28"/>
          <w:szCs w:val="28"/>
          <w:lang w:eastAsia="ru-RU"/>
        </w:rPr>
        <w:br/>
      </w:r>
    </w:p>
    <w:p w14:paraId="37DE94F1" w14:textId="77777777" w:rsidR="00EE112F" w:rsidRPr="009659E2" w:rsidRDefault="00EE112F" w:rsidP="00EE112F">
      <w:pPr>
        <w:spacing w:after="0" w:line="240" w:lineRule="auto"/>
        <w:jc w:val="center"/>
        <w:rPr>
          <w:rFonts w:asciiTheme="majorHAnsi" w:eastAsia="Times New Roman" w:hAnsiTheme="majorHAnsi" w:cs="Times New Roman"/>
          <w:b/>
          <w:bCs/>
          <w:sz w:val="32"/>
          <w:szCs w:val="32"/>
          <w:lang w:eastAsia="ru-RU"/>
        </w:rPr>
      </w:pPr>
      <w:r w:rsidRPr="009659E2">
        <w:rPr>
          <w:rFonts w:asciiTheme="majorHAnsi" w:eastAsia="Times New Roman" w:hAnsiTheme="majorHAnsi" w:cs="Times New Roman"/>
          <w:b/>
          <w:bCs/>
          <w:sz w:val="32"/>
          <w:szCs w:val="32"/>
          <w:lang w:eastAsia="ru-RU"/>
        </w:rPr>
        <w:t>Численность и естественное движение населения России</w:t>
      </w:r>
      <w:r w:rsidRPr="009659E2">
        <w:rPr>
          <w:rFonts w:asciiTheme="majorHAnsi" w:eastAsia="Times New Roman" w:hAnsiTheme="majorHAnsi" w:cs="Times New Roman"/>
          <w:b/>
          <w:bCs/>
          <w:sz w:val="32"/>
          <w:szCs w:val="32"/>
          <w:lang w:eastAsia="ru-RU"/>
        </w:rPr>
        <w:br/>
        <w:t xml:space="preserve">в границах Российской Империи, РСФСР-1991 и СССР-1991 </w:t>
      </w:r>
      <w:r w:rsidRPr="009659E2">
        <w:rPr>
          <w:rFonts w:asciiTheme="majorHAnsi" w:eastAsia="Times New Roman" w:hAnsiTheme="majorHAnsi" w:cs="Times New Roman"/>
          <w:b/>
          <w:bCs/>
          <w:sz w:val="32"/>
          <w:szCs w:val="32"/>
          <w:lang w:eastAsia="ru-RU"/>
        </w:rPr>
        <w:br/>
        <w:t>(кроме подавстрийских земель)</w:t>
      </w:r>
      <w:r w:rsidRPr="009659E2">
        <w:rPr>
          <w:rFonts w:asciiTheme="majorHAnsi" w:eastAsia="Times New Roman" w:hAnsiTheme="majorHAnsi" w:cs="Times New Roman"/>
          <w:b/>
          <w:bCs/>
          <w:sz w:val="32"/>
          <w:szCs w:val="32"/>
          <w:lang w:eastAsia="ru-RU"/>
        </w:rPr>
        <w:br/>
        <w:t>за 1896 – 1913/1914 гг.</w:t>
      </w:r>
    </w:p>
    <w:p w14:paraId="7104AB5A" w14:textId="77777777" w:rsidR="00EE112F" w:rsidRDefault="00EE112F" w:rsidP="00EE112F">
      <w:pPr>
        <w:spacing w:after="0" w:line="240" w:lineRule="auto"/>
        <w:jc w:val="center"/>
        <w:rPr>
          <w:rFonts w:ascii="Times New Roman" w:eastAsia="Times New Roman" w:hAnsi="Times New Roman" w:cs="Times New Roman"/>
          <w:b/>
          <w:bCs/>
          <w:sz w:val="27"/>
          <w:szCs w:val="27"/>
          <w:lang w:eastAsia="ru-RU"/>
        </w:rPr>
      </w:pPr>
    </w:p>
    <w:p w14:paraId="5B2E98AD"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25A3FDCA"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1F4BF92A"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40A27E60"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34D6F29B"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3525F3F5"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0C0CDB11"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643CE594"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0F4046C5"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2FE7AB8A"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65AC9AE8"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29BFA4F4"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3827E2FB"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6D3B95D1"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21EF5C94"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76BF51BC"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24AF8D70" w14:textId="77777777" w:rsidR="00EE112F" w:rsidRPr="004A0CA2" w:rsidRDefault="00EE112F" w:rsidP="00EE112F">
      <w:pPr>
        <w:spacing w:after="0" w:line="240" w:lineRule="auto"/>
        <w:jc w:val="center"/>
        <w:rPr>
          <w:rFonts w:ascii="Times New Roman" w:eastAsia="Times New Roman" w:hAnsi="Times New Roman" w:cs="Times New Roman"/>
          <w:sz w:val="27"/>
          <w:szCs w:val="27"/>
          <w:lang w:eastAsia="ru-RU"/>
        </w:rPr>
      </w:pPr>
    </w:p>
    <w:p w14:paraId="7DD1CA24" w14:textId="77777777" w:rsidR="00EE112F" w:rsidRPr="00EE112F" w:rsidRDefault="00B65E60" w:rsidP="00EE112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Пало Альто</w:t>
      </w:r>
      <w:r w:rsidR="00EE112F" w:rsidRPr="00EE112F">
        <w:rPr>
          <w:rFonts w:ascii="Times New Roman" w:eastAsia="Times New Roman" w:hAnsi="Times New Roman" w:cs="Times New Roman"/>
          <w:sz w:val="24"/>
          <w:szCs w:val="24"/>
          <w:lang w:eastAsia="ru-RU"/>
        </w:rPr>
        <w:t>, 2026</w:t>
      </w:r>
      <w:r w:rsidR="00EE112F" w:rsidRPr="00EE112F">
        <w:rPr>
          <w:rFonts w:ascii="Times New Roman" w:eastAsia="Times New Roman" w:hAnsi="Times New Roman" w:cs="Times New Roman"/>
          <w:sz w:val="24"/>
          <w:szCs w:val="24"/>
          <w:lang w:eastAsia="ru-RU"/>
        </w:rPr>
        <w:br/>
      </w:r>
    </w:p>
    <w:p w14:paraId="7444B9B7" w14:textId="77777777" w:rsidR="00634EF0" w:rsidRDefault="00EE112F" w:rsidP="0050105C">
      <w:pPr>
        <w:pStyle w:val="XNormal-0"/>
      </w:pPr>
      <w:r>
        <w:br w:type="page"/>
      </w:r>
    </w:p>
    <w:p w14:paraId="05EA0E04" w14:textId="77777777" w:rsidR="00634EF0" w:rsidRDefault="00634EF0" w:rsidP="0050105C">
      <w:pPr>
        <w:pStyle w:val="XNormal-0"/>
      </w:pPr>
    </w:p>
    <w:p w14:paraId="7F285EF4" w14:textId="77777777" w:rsidR="00634EF0" w:rsidRDefault="00634EF0" w:rsidP="0050105C">
      <w:pPr>
        <w:pStyle w:val="XNormal-0"/>
      </w:pPr>
    </w:p>
    <w:p w14:paraId="4ACFBCFD" w14:textId="77777777" w:rsidR="00634EF0" w:rsidRDefault="00634EF0" w:rsidP="0050105C">
      <w:pPr>
        <w:pStyle w:val="XNormal-0"/>
      </w:pPr>
    </w:p>
    <w:p w14:paraId="1E92039D" w14:textId="77777777" w:rsidR="00FC35B0" w:rsidRDefault="00FC35B0" w:rsidP="0050105C">
      <w:pPr>
        <w:pStyle w:val="XNormal-0"/>
      </w:pPr>
    </w:p>
    <w:p w14:paraId="62A15F5F" w14:textId="33FAFD6A" w:rsidR="00D7294A" w:rsidRDefault="00D7294A" w:rsidP="0050105C">
      <w:pPr>
        <w:pStyle w:val="XNormal-0"/>
      </w:pPr>
      <w:r w:rsidRPr="00D7294A">
        <w:t>Работа посвящена реконструкции численности населения России и показателей его естественного движения (рождаемости и смертности) в 1896</w:t>
      </w:r>
      <w:r w:rsidR="00CD1F54" w:rsidRPr="00CD1F54">
        <w:t xml:space="preserve"> – </w:t>
      </w:r>
      <w:r w:rsidRPr="00D7294A">
        <w:t>1913/1914 гг. в различных территориальных разрезах, включая границы Российской империи, РСФСР-1991, СССР-1991 и ины</w:t>
      </w:r>
      <w:r w:rsidR="00B82EDB">
        <w:t>е</w:t>
      </w:r>
      <w:r w:rsidRPr="00D7294A">
        <w:t xml:space="preserve"> территориальны</w:t>
      </w:r>
      <w:r w:rsidR="009A6857">
        <w:t>е</w:t>
      </w:r>
      <w:r w:rsidRPr="00D7294A">
        <w:t xml:space="preserve"> част</w:t>
      </w:r>
      <w:r w:rsidR="009A6857">
        <w:t>и</w:t>
      </w:r>
      <w:r w:rsidRPr="00D7294A">
        <w:t xml:space="preserve">. </w:t>
      </w:r>
      <w:r w:rsidR="00DA27C8">
        <w:t xml:space="preserve">Исследование </w:t>
      </w:r>
      <w:r w:rsidRPr="00D7294A">
        <w:t>критическ</w:t>
      </w:r>
      <w:r w:rsidR="00DA27C8">
        <w:t>и</w:t>
      </w:r>
      <w:r w:rsidRPr="00D7294A">
        <w:t xml:space="preserve"> </w:t>
      </w:r>
      <w:r w:rsidR="00DA27C8">
        <w:t xml:space="preserve">задействует </w:t>
      </w:r>
      <w:r w:rsidRPr="00D7294A">
        <w:t>разнородны</w:t>
      </w:r>
      <w:r w:rsidR="00DA27C8">
        <w:t>е</w:t>
      </w:r>
      <w:r w:rsidRPr="00D7294A">
        <w:t xml:space="preserve"> статистически</w:t>
      </w:r>
      <w:r w:rsidR="00DA27C8">
        <w:t>е</w:t>
      </w:r>
      <w:r w:rsidRPr="00D7294A">
        <w:t xml:space="preserve"> источник</w:t>
      </w:r>
      <w:r w:rsidR="00DA27C8">
        <w:t>и</w:t>
      </w:r>
      <w:r w:rsidRPr="00D7294A">
        <w:t xml:space="preserve"> (УГВИ, </w:t>
      </w:r>
      <w:r w:rsidR="003443BA" w:rsidRPr="00D7294A">
        <w:t xml:space="preserve">ЦСК, </w:t>
      </w:r>
      <w:r w:rsidRPr="00D7294A">
        <w:t>данны</w:t>
      </w:r>
      <w:r w:rsidR="00DA27C8">
        <w:t>е</w:t>
      </w:r>
      <w:r w:rsidRPr="00D7294A">
        <w:t xml:space="preserve"> о </w:t>
      </w:r>
      <w:r w:rsidR="003443BA">
        <w:t xml:space="preserve">внешних и внутренних </w:t>
      </w:r>
      <w:r w:rsidRPr="00D7294A">
        <w:t>переселениях</w:t>
      </w:r>
      <w:r w:rsidR="00DA27C8">
        <w:t>, военных потерях</w:t>
      </w:r>
      <w:r w:rsidRPr="00D7294A">
        <w:t xml:space="preserve">) </w:t>
      </w:r>
      <w:r w:rsidR="00DA27C8">
        <w:t xml:space="preserve">и прилагает к ним </w:t>
      </w:r>
      <w:r w:rsidR="00B61ED5">
        <w:t xml:space="preserve">технику </w:t>
      </w:r>
      <w:r w:rsidR="002A3936">
        <w:t xml:space="preserve">поступательного </w:t>
      </w:r>
      <w:r w:rsidRPr="00D7294A">
        <w:t>погодового расчёта, позволяющ</w:t>
      </w:r>
      <w:r w:rsidR="00B61ED5">
        <w:t>ую</w:t>
      </w:r>
      <w:r w:rsidRPr="00D7294A">
        <w:t xml:space="preserve"> устранить противоречия и неполноту прежних оценок. Полученные результаты восполняют существенный пробел в исторической демографии России и создают основу для сопоставимых долгосрочных рядов, необходимых, в частности, для анализа демографического перехода и оценки демографических последствий советского периода.</w:t>
      </w:r>
    </w:p>
    <w:p w14:paraId="63D4A856" w14:textId="77777777" w:rsidR="00CD41A9" w:rsidRDefault="00CD41A9" w:rsidP="0050105C">
      <w:pPr>
        <w:pStyle w:val="XNormal-0"/>
      </w:pPr>
    </w:p>
    <w:p w14:paraId="704AC980" w14:textId="77777777" w:rsidR="00CD41A9" w:rsidRDefault="00CD41A9" w:rsidP="0050105C">
      <w:pPr>
        <w:pStyle w:val="XNormal-0"/>
      </w:pPr>
    </w:p>
    <w:p w14:paraId="002120AD" w14:textId="77777777" w:rsidR="00FC35B0" w:rsidRDefault="00CD41A9" w:rsidP="0050105C">
      <w:pPr>
        <w:pStyle w:val="XNormal-0"/>
      </w:pPr>
      <w:r>
        <w:t xml:space="preserve">Оцифрованные файлы данных с правками и вычислительная программа загружаемы по адресу </w:t>
      </w:r>
      <w:r w:rsidRPr="00C73522">
        <w:t>https://github.com/oboguev/RTSS</w:t>
      </w:r>
      <w:r>
        <w:t xml:space="preserve">, под-проект </w:t>
      </w:r>
      <w:r w:rsidRPr="00C73522">
        <w:t>rtss-pre1917</w:t>
      </w:r>
      <w:r>
        <w:t xml:space="preserve">. </w:t>
      </w:r>
      <w:r>
        <w:br/>
        <w:t xml:space="preserve">Копия расположена по адресу </w:t>
      </w:r>
      <w:r w:rsidRPr="00C73522">
        <w:rPr>
          <w:lang w:val="en-US"/>
        </w:rPr>
        <w:t>https</w:t>
      </w:r>
      <w:r w:rsidRPr="00C73522">
        <w:t>://</w:t>
      </w:r>
      <w:r w:rsidRPr="00C73522">
        <w:rPr>
          <w:lang w:val="en-US"/>
        </w:rPr>
        <w:t>archive</w:t>
      </w:r>
      <w:r w:rsidRPr="00C73522">
        <w:t>.</w:t>
      </w:r>
      <w:r w:rsidRPr="00C73522">
        <w:rPr>
          <w:lang w:val="en-US"/>
        </w:rPr>
        <w:t>org</w:t>
      </w:r>
      <w:r w:rsidRPr="00C73522">
        <w:t>/</w:t>
      </w:r>
      <w:r w:rsidRPr="00C73522">
        <w:rPr>
          <w:lang w:val="en-US"/>
        </w:rPr>
        <w:t>details</w:t>
      </w:r>
      <w:r w:rsidRPr="00C73522">
        <w:t>/</w:t>
      </w:r>
      <w:r w:rsidRPr="00C73522">
        <w:rPr>
          <w:lang w:val="en-US"/>
        </w:rPr>
        <w:t>oboguev</w:t>
      </w:r>
      <w:r w:rsidRPr="00C73522">
        <w:t>-</w:t>
      </w:r>
      <w:r w:rsidRPr="00C73522">
        <w:rPr>
          <w:lang w:val="en-US"/>
        </w:rPr>
        <w:t>RTSS</w:t>
      </w:r>
      <w:r>
        <w:t>.</w:t>
      </w:r>
    </w:p>
    <w:p w14:paraId="11EF32FD" w14:textId="77777777" w:rsidR="00A92B44" w:rsidRDefault="00A92B44"/>
    <w:p w14:paraId="2083D8D9" w14:textId="77777777" w:rsidR="00CD41A9" w:rsidRDefault="00CD41A9"/>
    <w:p w14:paraId="7D22C2DE" w14:textId="77777777" w:rsidR="00C73522" w:rsidRDefault="00A92B44" w:rsidP="0050105C">
      <w:pPr>
        <w:pStyle w:val="XNormal-0"/>
      </w:pPr>
      <w:r>
        <w:t>© С.П. Обогуев, 2026</w:t>
      </w:r>
      <w:r w:rsidR="0050105C">
        <w:br/>
      </w:r>
      <w:r>
        <w:t>Настоящая работа может свободно копироваться, распространяться и цитироваться полностью или частично в любых целях при условии указания имени автора и сохранения ссылки на источник. Разрешается воспроизведение и распространение работы в печатной и электронной форме без дополнительного согласования с автором. При использовании материалов работы в иных публикациях ссылка на автора обязательна.</w:t>
      </w:r>
    </w:p>
    <w:p w14:paraId="399AC05A" w14:textId="77777777" w:rsidR="001C1AB7" w:rsidRPr="00C73522" w:rsidRDefault="001C1AB7" w:rsidP="0050105C">
      <w:pPr>
        <w:pStyle w:val="XNormal-0"/>
      </w:pPr>
    </w:p>
    <w:p w14:paraId="00D2005C" w14:textId="77777777" w:rsidR="00D7294A" w:rsidRPr="00C73522" w:rsidRDefault="00D7294A"/>
    <w:p w14:paraId="13647DBA" w14:textId="77777777" w:rsidR="00FC35B0" w:rsidRPr="00C73522" w:rsidRDefault="00FC35B0" w:rsidP="0050105C">
      <w:pPr>
        <w:pStyle w:val="XNormal-0"/>
        <w:rPr>
          <w:b/>
          <w:bCs/>
        </w:rPr>
      </w:pPr>
    </w:p>
    <w:p w14:paraId="1137F3CF" w14:textId="77777777" w:rsidR="00FC35B0" w:rsidRPr="00C73522" w:rsidRDefault="00FC35B0" w:rsidP="0050105C">
      <w:pPr>
        <w:pStyle w:val="XNormal-0"/>
        <w:rPr>
          <w:b/>
          <w:bCs/>
        </w:rPr>
      </w:pPr>
    </w:p>
    <w:p w14:paraId="2A9103C3" w14:textId="77777777" w:rsidR="0050105C" w:rsidRPr="003318E2" w:rsidRDefault="00805271" w:rsidP="0050105C">
      <w:pPr>
        <w:pStyle w:val="XNormal-0"/>
        <w:rPr>
          <w:b/>
          <w:bCs/>
          <w:lang w:val="en-US"/>
        </w:rPr>
      </w:pPr>
      <w:r w:rsidRPr="0050105C">
        <w:rPr>
          <w:b/>
          <w:bCs/>
          <w:lang w:val="en-US"/>
        </w:rPr>
        <w:t xml:space="preserve">Sergey Oboguev, </w:t>
      </w:r>
      <w:r w:rsidR="0050105C" w:rsidRPr="0050105C">
        <w:rPr>
          <w:b/>
          <w:bCs/>
          <w:lang w:val="en-US"/>
        </w:rPr>
        <w:t>“</w:t>
      </w:r>
      <w:r w:rsidRPr="0050105C">
        <w:rPr>
          <w:b/>
          <w:bCs/>
          <w:lang w:val="en-US"/>
        </w:rPr>
        <w:t>Population Size and Vital Dynamics of Russia, 1896</w:t>
      </w:r>
      <w:r w:rsidR="0050105C" w:rsidRPr="0050105C">
        <w:rPr>
          <w:b/>
          <w:bCs/>
          <w:lang w:val="en-US"/>
        </w:rPr>
        <w:t xml:space="preserve"> – </w:t>
      </w:r>
      <w:r w:rsidRPr="0050105C">
        <w:rPr>
          <w:b/>
          <w:bCs/>
          <w:lang w:val="en-US"/>
        </w:rPr>
        <w:t>1913/1914</w:t>
      </w:r>
      <w:r w:rsidR="0050105C" w:rsidRPr="0050105C">
        <w:rPr>
          <w:b/>
          <w:bCs/>
          <w:lang w:val="en-US"/>
        </w:rPr>
        <w:t>”</w:t>
      </w:r>
      <w:r w:rsidR="003318E2">
        <w:rPr>
          <w:b/>
          <w:bCs/>
          <w:lang w:val="en-US"/>
        </w:rPr>
        <w:t>, Palo Alto, 2026</w:t>
      </w:r>
    </w:p>
    <w:p w14:paraId="184A0A79" w14:textId="77777777" w:rsidR="00BD6453" w:rsidRDefault="00D7294A" w:rsidP="0050105C">
      <w:pPr>
        <w:pStyle w:val="XNormal-0"/>
        <w:rPr>
          <w:lang w:val="en-US"/>
        </w:rPr>
      </w:pPr>
      <w:r w:rsidRPr="00D7294A">
        <w:rPr>
          <w:lang w:val="en-US"/>
        </w:rPr>
        <w:t>This study reconstructs the population size and vital dynamics (birth and death rates) of Russia for 1896</w:t>
      </w:r>
      <w:r w:rsidR="0050105C">
        <w:rPr>
          <w:lang w:val="en-US"/>
        </w:rPr>
        <w:t xml:space="preserve"> – </w:t>
      </w:r>
      <w:r w:rsidRPr="00D7294A">
        <w:rPr>
          <w:lang w:val="en-US"/>
        </w:rPr>
        <w:t xml:space="preserve">1913/1914 across multiple territorial frameworks, including the Russian Empire, RSFSR-1991, and USSR-1991 boundaries, and other sub-areas. Drawing on a critical reconciliation of heterogeneous statistical sources (Central Statistical Committee, Medical Department/UGVI reports, and migration data), the </w:t>
      </w:r>
      <w:r w:rsidR="00571E1B">
        <w:rPr>
          <w:lang w:val="en-US"/>
        </w:rPr>
        <w:t xml:space="preserve">study </w:t>
      </w:r>
      <w:r w:rsidRPr="00D7294A">
        <w:rPr>
          <w:lang w:val="en-US"/>
        </w:rPr>
        <w:t>develops a year-by-year progressive estimation resolv</w:t>
      </w:r>
      <w:r w:rsidR="00F565F7">
        <w:rPr>
          <w:lang w:val="en-US"/>
        </w:rPr>
        <w:t>ing</w:t>
      </w:r>
      <w:r w:rsidRPr="00D7294A">
        <w:rPr>
          <w:lang w:val="en-US"/>
        </w:rPr>
        <w:t xml:space="preserve"> inconsistencies and gaps in earlier estimates. The resulting series fills a major gap in Russian historical demography and provides a consistent foundation for long-term analysis, including counterfactual assessments of demographic transition and the demographic impact of the Soviet period.</w:t>
      </w:r>
    </w:p>
    <w:p w14:paraId="6B808FBF" w14:textId="77777777" w:rsidR="00951AAB" w:rsidRDefault="00951AAB" w:rsidP="0050105C">
      <w:pPr>
        <w:pStyle w:val="XNormal-0"/>
        <w:rPr>
          <w:lang w:val="en-US"/>
        </w:rPr>
      </w:pPr>
    </w:p>
    <w:p w14:paraId="3E177508" w14:textId="004E7471" w:rsidR="00951AAB" w:rsidRDefault="00951AAB" w:rsidP="00951AAB">
      <w:pPr>
        <w:pStyle w:val="XNormal-0"/>
      </w:pPr>
      <w:r w:rsidRPr="00BB1955">
        <w:br/>
      </w:r>
      <w:r w:rsidRPr="00BB1955">
        <w:br/>
      </w:r>
      <w:r w:rsidRPr="00BB1955">
        <w:br/>
      </w:r>
      <w:r w:rsidRPr="00BB1955">
        <w:br/>
      </w:r>
      <w:r>
        <w:t xml:space="preserve">Редакция </w:t>
      </w:r>
      <w:r w:rsidR="00B72EAD">
        <w:t>2</w:t>
      </w:r>
      <w:r w:rsidR="00FB1AB0" w:rsidRPr="001661A0">
        <w:t>8</w:t>
      </w:r>
      <w:r w:rsidR="004404A6">
        <w:t xml:space="preserve"> </w:t>
      </w:r>
      <w:r w:rsidR="00B72EAD">
        <w:t xml:space="preserve">сентября </w:t>
      </w:r>
      <w:r>
        <w:t>2026</w:t>
      </w:r>
      <w:r w:rsidR="001A6D09">
        <w:t xml:space="preserve"> года</w:t>
      </w:r>
      <w:r>
        <w:t>.</w:t>
      </w:r>
    </w:p>
    <w:p w14:paraId="24F17FA9" w14:textId="77777777" w:rsidR="00951AAB" w:rsidRDefault="00951AAB">
      <w:pPr>
        <w:rPr>
          <w:rFonts w:ascii="Times New Roman" w:eastAsia="Times New Roman" w:hAnsi="Times New Roman" w:cs="Times New Roman"/>
          <w:szCs w:val="24"/>
          <w:lang w:eastAsia="ru-RU"/>
        </w:rPr>
      </w:pPr>
    </w:p>
    <w:p w14:paraId="437BC188" w14:textId="77777777" w:rsidR="00312179" w:rsidRPr="00D5200D" w:rsidRDefault="00312179" w:rsidP="002229AE">
      <w:pPr>
        <w:pStyle w:val="XNormal-0"/>
        <w:jc w:val="center"/>
        <w:rPr>
          <w:sz w:val="24"/>
        </w:rPr>
      </w:pPr>
    </w:p>
    <w:p w14:paraId="7DBC4F8D" w14:textId="77777777" w:rsidR="00312179" w:rsidRPr="00D5200D" w:rsidRDefault="00312179" w:rsidP="002229AE">
      <w:pPr>
        <w:pStyle w:val="XNormal-0"/>
        <w:jc w:val="center"/>
        <w:rPr>
          <w:sz w:val="24"/>
        </w:rPr>
      </w:pPr>
    </w:p>
    <w:p w14:paraId="3C44C990" w14:textId="77777777" w:rsidR="00312179" w:rsidRPr="00D5200D" w:rsidRDefault="00312179" w:rsidP="002229AE">
      <w:pPr>
        <w:pStyle w:val="XNormal-0"/>
        <w:jc w:val="center"/>
        <w:rPr>
          <w:sz w:val="24"/>
        </w:rPr>
      </w:pPr>
    </w:p>
    <w:p w14:paraId="35F55E2C" w14:textId="77777777" w:rsidR="00BD6453" w:rsidRPr="00312179" w:rsidRDefault="00BD6453" w:rsidP="002229AE">
      <w:pPr>
        <w:pStyle w:val="XNormal-0"/>
        <w:jc w:val="center"/>
        <w:rPr>
          <w:sz w:val="26"/>
          <w:szCs w:val="26"/>
        </w:rPr>
      </w:pPr>
      <w:r w:rsidRPr="00312179">
        <w:rPr>
          <w:sz w:val="26"/>
          <w:szCs w:val="26"/>
        </w:rPr>
        <w:t>СОДЕРЖАНИЕ</w:t>
      </w:r>
    </w:p>
    <w:p w14:paraId="212A950E" w14:textId="77777777" w:rsidR="00312179" w:rsidRDefault="00312179" w:rsidP="002229AE">
      <w:pPr>
        <w:pStyle w:val="XNormal-0"/>
        <w:jc w:val="center"/>
      </w:pPr>
    </w:p>
    <w:p w14:paraId="79A4F01B" w14:textId="77777777" w:rsidR="00142CF1" w:rsidRDefault="00142CF1" w:rsidP="0050105C">
      <w:pPr>
        <w:pStyle w:val="XNormal-0"/>
      </w:pPr>
    </w:p>
    <w:p w14:paraId="479C3A96" w14:textId="02F4D9E8" w:rsidR="00142CF1" w:rsidRDefault="00142CF1" w:rsidP="00E47BE8">
      <w:pPr>
        <w:pStyle w:val="XNormal-0"/>
        <w:tabs>
          <w:tab w:val="right" w:leader="dot" w:pos="9360"/>
        </w:tabs>
      </w:pPr>
      <w:r>
        <w:t>Вступление и обзор</w:t>
      </w:r>
      <w:r w:rsidR="00C32F2F" w:rsidRPr="00C32F2F">
        <w:t xml:space="preserve"> </w:t>
      </w:r>
      <w:r>
        <w:tab/>
      </w:r>
      <w:r w:rsidR="00C32F2F" w:rsidRPr="004E4904">
        <w:t xml:space="preserve">  </w:t>
      </w:r>
      <w:r w:rsidR="004E4904">
        <w:fldChar w:fldCharType="begin"/>
      </w:r>
      <w:r w:rsidR="004E4904">
        <w:instrText xml:space="preserve"> PAGEREF toc_intro \h </w:instrText>
      </w:r>
      <w:r w:rsidR="004E4904">
        <w:fldChar w:fldCharType="separate"/>
      </w:r>
      <w:r w:rsidR="004051A2">
        <w:rPr>
          <w:noProof/>
        </w:rPr>
        <w:t>1</w:t>
      </w:r>
      <w:r w:rsidR="004E4904">
        <w:fldChar w:fldCharType="end"/>
      </w:r>
    </w:p>
    <w:p w14:paraId="293A71D0" w14:textId="02D373AF" w:rsidR="00F70589" w:rsidRPr="00F70589" w:rsidRDefault="00F70589" w:rsidP="00E47BE8">
      <w:pPr>
        <w:pStyle w:val="XNormal-0"/>
        <w:tabs>
          <w:tab w:val="right" w:leader="dot" w:pos="9360"/>
        </w:tabs>
      </w:pPr>
      <w:r w:rsidRPr="00F70589">
        <w:t xml:space="preserve">Изменения в границах элементарных территориальных единиц  </w:t>
      </w:r>
      <w:r>
        <w:tab/>
      </w:r>
      <w:r w:rsidRPr="00F70589">
        <w:t xml:space="preserve">  </w:t>
      </w:r>
      <w:r>
        <w:fldChar w:fldCharType="begin"/>
      </w:r>
      <w:r>
        <w:instrText xml:space="preserve"> PAGEREF toc_border_changes \h </w:instrText>
      </w:r>
      <w:r>
        <w:fldChar w:fldCharType="separate"/>
      </w:r>
      <w:r w:rsidR="004051A2">
        <w:rPr>
          <w:noProof/>
        </w:rPr>
        <w:t>19</w:t>
      </w:r>
      <w:r>
        <w:fldChar w:fldCharType="end"/>
      </w:r>
    </w:p>
    <w:p w14:paraId="4F807338" w14:textId="5F331916" w:rsidR="00142CF1" w:rsidRDefault="00142CF1" w:rsidP="00E47BE8">
      <w:pPr>
        <w:pStyle w:val="XNormal-0"/>
        <w:tabs>
          <w:tab w:val="right" w:leader="dot" w:pos="9360"/>
        </w:tabs>
      </w:pPr>
      <w:r>
        <w:t>Внутреннее переселение</w:t>
      </w:r>
      <w:r w:rsidR="00C32F2F" w:rsidRPr="00C32F2F">
        <w:t xml:space="preserve"> </w:t>
      </w:r>
      <w:r>
        <w:tab/>
      </w:r>
      <w:r w:rsidR="00C32F2F" w:rsidRPr="00C32F2F">
        <w:t xml:space="preserve">  </w:t>
      </w:r>
      <w:r w:rsidR="004E4904">
        <w:fldChar w:fldCharType="begin"/>
      </w:r>
      <w:r w:rsidR="004E4904">
        <w:instrText xml:space="preserve"> PAGEREF toc_inner_migration \h </w:instrText>
      </w:r>
      <w:r w:rsidR="004E4904">
        <w:fldChar w:fldCharType="separate"/>
      </w:r>
      <w:r w:rsidR="004051A2">
        <w:rPr>
          <w:noProof/>
        </w:rPr>
        <w:t>19</w:t>
      </w:r>
      <w:r w:rsidR="004E4904">
        <w:fldChar w:fldCharType="end"/>
      </w:r>
    </w:p>
    <w:p w14:paraId="0DD1064F" w14:textId="7690C649" w:rsidR="00142CF1" w:rsidRDefault="00142CF1" w:rsidP="00E47BE8">
      <w:pPr>
        <w:pStyle w:val="XNormal-0"/>
        <w:tabs>
          <w:tab w:val="right" w:leader="dot" w:pos="9360"/>
        </w:tabs>
      </w:pPr>
      <w:r>
        <w:t>Эмиграция и обратная реэмиграция</w:t>
      </w:r>
      <w:r w:rsidR="00C32F2F" w:rsidRPr="00C32F2F">
        <w:t xml:space="preserve"> </w:t>
      </w:r>
      <w:r>
        <w:tab/>
      </w:r>
      <w:r w:rsidR="00C32F2F" w:rsidRPr="00C32F2F">
        <w:t xml:space="preserve">  </w:t>
      </w:r>
      <w:r w:rsidR="004E4904">
        <w:fldChar w:fldCharType="begin"/>
      </w:r>
      <w:r w:rsidR="004E4904">
        <w:instrText xml:space="preserve"> PAGEREF toc_emigration \h </w:instrText>
      </w:r>
      <w:r w:rsidR="004E4904">
        <w:fldChar w:fldCharType="separate"/>
      </w:r>
      <w:r w:rsidR="004051A2">
        <w:rPr>
          <w:noProof/>
        </w:rPr>
        <w:t>25</w:t>
      </w:r>
      <w:r w:rsidR="004E4904">
        <w:fldChar w:fldCharType="end"/>
      </w:r>
    </w:p>
    <w:p w14:paraId="26EBCBCF" w14:textId="34E10A8B" w:rsidR="00142CF1" w:rsidRDefault="00142CF1" w:rsidP="00E47BE8">
      <w:pPr>
        <w:pStyle w:val="XNormal-0"/>
        <w:tabs>
          <w:tab w:val="right" w:leader="dot" w:pos="9360"/>
        </w:tabs>
      </w:pPr>
      <w:r>
        <w:t>Иммиграция</w:t>
      </w:r>
      <w:r w:rsidR="00C32F2F" w:rsidRPr="00C32F2F">
        <w:t xml:space="preserve"> </w:t>
      </w:r>
      <w:r>
        <w:tab/>
      </w:r>
      <w:r w:rsidR="00C32F2F" w:rsidRPr="00C32F2F">
        <w:t xml:space="preserve">  </w:t>
      </w:r>
      <w:r w:rsidR="004E4904">
        <w:fldChar w:fldCharType="begin"/>
      </w:r>
      <w:r w:rsidR="004E4904">
        <w:instrText xml:space="preserve"> PAGEREF toc_immigration \h </w:instrText>
      </w:r>
      <w:r w:rsidR="004E4904">
        <w:fldChar w:fldCharType="separate"/>
      </w:r>
      <w:r w:rsidR="004051A2">
        <w:rPr>
          <w:noProof/>
        </w:rPr>
        <w:t>40</w:t>
      </w:r>
      <w:r w:rsidR="004E4904">
        <w:fldChar w:fldCharType="end"/>
      </w:r>
    </w:p>
    <w:p w14:paraId="3EF68623" w14:textId="13A77727" w:rsidR="00142CF1" w:rsidRDefault="00142CF1" w:rsidP="00E47BE8">
      <w:pPr>
        <w:pStyle w:val="XNormal-0"/>
        <w:tabs>
          <w:tab w:val="right" w:leader="dot" w:pos="9360"/>
        </w:tabs>
      </w:pPr>
      <w:r>
        <w:t>Военные потери</w:t>
      </w:r>
      <w:r w:rsidR="00C32F2F" w:rsidRPr="00C32F2F">
        <w:t xml:space="preserve"> </w:t>
      </w:r>
      <w:r>
        <w:tab/>
      </w:r>
      <w:r w:rsidR="00C32F2F" w:rsidRPr="00C32F2F">
        <w:t xml:space="preserve">  </w:t>
      </w:r>
      <w:r w:rsidR="004E4904">
        <w:fldChar w:fldCharType="begin"/>
      </w:r>
      <w:r w:rsidR="004E4904">
        <w:instrText xml:space="preserve"> PAGEREF toc_was_losses \h </w:instrText>
      </w:r>
      <w:r w:rsidR="004E4904">
        <w:fldChar w:fldCharType="separate"/>
      </w:r>
      <w:r w:rsidR="004051A2">
        <w:rPr>
          <w:noProof/>
        </w:rPr>
        <w:t>54</w:t>
      </w:r>
      <w:r w:rsidR="004E4904">
        <w:fldChar w:fldCharType="end"/>
      </w:r>
    </w:p>
    <w:p w14:paraId="1284C090" w14:textId="0CA1D0B1" w:rsidR="00142CF1" w:rsidRDefault="00142CF1" w:rsidP="00E47BE8">
      <w:pPr>
        <w:pStyle w:val="XNormal-0"/>
        <w:tabs>
          <w:tab w:val="right" w:leader="dot" w:pos="9360"/>
        </w:tabs>
      </w:pPr>
      <w:r>
        <w:t>Коррекция данных</w:t>
      </w:r>
      <w:r w:rsidR="00C32F2F" w:rsidRPr="00C32F2F">
        <w:t xml:space="preserve"> </w:t>
      </w:r>
      <w:r>
        <w:tab/>
      </w:r>
      <w:r w:rsidR="00C32F2F" w:rsidRPr="00C32F2F">
        <w:t xml:space="preserve">  </w:t>
      </w:r>
      <w:r w:rsidR="004E4904">
        <w:fldChar w:fldCharType="begin"/>
      </w:r>
      <w:r w:rsidR="004E4904">
        <w:instrText xml:space="preserve"> PAGEREF toc_data_correction \h </w:instrText>
      </w:r>
      <w:r w:rsidR="004E4904">
        <w:fldChar w:fldCharType="separate"/>
      </w:r>
      <w:r w:rsidR="004051A2">
        <w:rPr>
          <w:noProof/>
        </w:rPr>
        <w:t>61</w:t>
      </w:r>
      <w:r w:rsidR="004E4904">
        <w:fldChar w:fldCharType="end"/>
      </w:r>
    </w:p>
    <w:p w14:paraId="09DC119C" w14:textId="73DBC7C1" w:rsidR="00142CF1" w:rsidRPr="00ED52D8" w:rsidRDefault="00ED52D8" w:rsidP="00E47BE8">
      <w:pPr>
        <w:pStyle w:val="XNormal-0"/>
        <w:tabs>
          <w:tab w:val="right" w:leader="dot" w:pos="9360"/>
        </w:tabs>
      </w:pPr>
      <w:r>
        <w:t>Ч</w:t>
      </w:r>
      <w:r w:rsidR="00142CF1">
        <w:t>исленность, рождаемость и смертность населения России</w:t>
      </w:r>
      <w:r w:rsidR="009B1EFC">
        <w:t xml:space="preserve"> </w:t>
      </w:r>
      <w:r w:rsidR="00FC0E07">
        <w:t xml:space="preserve">в </w:t>
      </w:r>
      <w:r w:rsidR="00467FB2">
        <w:t xml:space="preserve">период </w:t>
      </w:r>
      <w:r w:rsidR="009B1EFC">
        <w:t>1896-1913</w:t>
      </w:r>
      <w:r w:rsidR="009B1EFC" w:rsidRPr="009B1EFC">
        <w:t>/1915</w:t>
      </w:r>
      <w:r w:rsidR="00FC0E07">
        <w:t xml:space="preserve"> годов</w:t>
      </w:r>
      <w:r w:rsidRPr="00ED52D8">
        <w:t>:</w:t>
      </w:r>
    </w:p>
    <w:p w14:paraId="56CEA3F1" w14:textId="5FCCA2D0" w:rsidR="009E66FF" w:rsidRDefault="009E66FF" w:rsidP="00AE1A30">
      <w:pPr>
        <w:pStyle w:val="XNormal-0"/>
        <w:numPr>
          <w:ilvl w:val="0"/>
          <w:numId w:val="33"/>
        </w:numPr>
        <w:tabs>
          <w:tab w:val="right" w:leader="dot" w:pos="9360"/>
        </w:tabs>
      </w:pPr>
      <w:r>
        <w:t>в границах Империи (без Финляндии)</w:t>
      </w:r>
      <w:r w:rsidRPr="00C32F2F">
        <w:t xml:space="preserve">  </w:t>
      </w:r>
      <w:r>
        <w:tab/>
      </w:r>
      <w:r w:rsidRPr="00C32F2F">
        <w:t xml:space="preserve">  </w:t>
      </w:r>
      <w:r>
        <w:fldChar w:fldCharType="begin"/>
      </w:r>
      <w:r>
        <w:instrText xml:space="preserve"> PAGEREF toc_eval_empire \h </w:instrText>
      </w:r>
      <w:r>
        <w:fldChar w:fldCharType="separate"/>
      </w:r>
      <w:r w:rsidR="004051A2">
        <w:rPr>
          <w:noProof/>
        </w:rPr>
        <w:t>107</w:t>
      </w:r>
      <w:r>
        <w:fldChar w:fldCharType="end"/>
      </w:r>
    </w:p>
    <w:p w14:paraId="5A9C311D" w14:textId="2DD5104E" w:rsidR="00142CF1" w:rsidRDefault="00142CF1" w:rsidP="00AE79C0">
      <w:pPr>
        <w:pStyle w:val="XNormal-0"/>
        <w:numPr>
          <w:ilvl w:val="0"/>
          <w:numId w:val="33"/>
        </w:numPr>
        <w:tabs>
          <w:tab w:val="right" w:leader="dot" w:pos="9360"/>
        </w:tabs>
      </w:pPr>
      <w:r>
        <w:t>в границах РСФСР-1991</w:t>
      </w:r>
      <w:r w:rsidR="00C32F2F" w:rsidRPr="0071026B">
        <w:t xml:space="preserve"> </w:t>
      </w:r>
      <w:r w:rsidR="0071026B">
        <w:t xml:space="preserve">(без Тувы) </w:t>
      </w:r>
      <w:r>
        <w:tab/>
      </w:r>
      <w:r w:rsidR="00C32F2F" w:rsidRPr="0071026B">
        <w:t xml:space="preserve">  </w:t>
      </w:r>
      <w:r w:rsidR="004E4904">
        <w:fldChar w:fldCharType="begin"/>
      </w:r>
      <w:r w:rsidR="004E4904" w:rsidRPr="0071026B">
        <w:instrText xml:space="preserve"> </w:instrText>
      </w:r>
      <w:r w:rsidR="004E4904">
        <w:rPr>
          <w:lang w:val="en-US"/>
        </w:rPr>
        <w:instrText>PAGEREF</w:instrText>
      </w:r>
      <w:r w:rsidR="004E4904" w:rsidRPr="0071026B">
        <w:instrText xml:space="preserve"> </w:instrText>
      </w:r>
      <w:r w:rsidR="004E4904">
        <w:rPr>
          <w:lang w:val="en-US"/>
        </w:rPr>
        <w:instrText>toc</w:instrText>
      </w:r>
      <w:r w:rsidR="004E4904" w:rsidRPr="0071026B">
        <w:instrText>_</w:instrText>
      </w:r>
      <w:r w:rsidR="004E4904">
        <w:rPr>
          <w:lang w:val="en-US"/>
        </w:rPr>
        <w:instrText>eval</w:instrText>
      </w:r>
      <w:r w:rsidR="004E4904" w:rsidRPr="0071026B">
        <w:instrText>_</w:instrText>
      </w:r>
      <w:r w:rsidR="004E4904">
        <w:rPr>
          <w:lang w:val="en-US"/>
        </w:rPr>
        <w:instrText>rsfr</w:instrText>
      </w:r>
      <w:r w:rsidR="004E4904" w:rsidRPr="0071026B">
        <w:instrText>_1991 \</w:instrText>
      </w:r>
      <w:r w:rsidR="004E4904">
        <w:rPr>
          <w:lang w:val="en-US"/>
        </w:rPr>
        <w:instrText>h</w:instrText>
      </w:r>
      <w:r w:rsidR="004E4904" w:rsidRPr="0071026B">
        <w:instrText xml:space="preserve"> </w:instrText>
      </w:r>
      <w:r w:rsidR="004E4904">
        <w:fldChar w:fldCharType="separate"/>
      </w:r>
      <w:r w:rsidR="004051A2" w:rsidRPr="005A4B82">
        <w:rPr>
          <w:noProof/>
        </w:rPr>
        <w:t>131</w:t>
      </w:r>
      <w:r w:rsidR="004E4904">
        <w:fldChar w:fldCharType="end"/>
      </w:r>
    </w:p>
    <w:p w14:paraId="011A3D1D" w14:textId="4E00FFA2" w:rsidR="00142CF1" w:rsidRDefault="00142CF1" w:rsidP="00AE79C0">
      <w:pPr>
        <w:pStyle w:val="XNormal-0"/>
        <w:numPr>
          <w:ilvl w:val="0"/>
          <w:numId w:val="33"/>
        </w:numPr>
        <w:tabs>
          <w:tab w:val="right" w:leader="dot" w:pos="9360"/>
        </w:tabs>
      </w:pPr>
      <w:r>
        <w:t>в границах СССР-1991 (без подавстрийских земель</w:t>
      </w:r>
      <w:r w:rsidR="0071026B" w:rsidRPr="0071026B">
        <w:t xml:space="preserve"> </w:t>
      </w:r>
      <w:r w:rsidR="0071026B">
        <w:t>и Тувы</w:t>
      </w:r>
      <w:r>
        <w:t>)</w:t>
      </w:r>
      <w:r w:rsidR="00C32F2F" w:rsidRPr="00C32F2F">
        <w:t xml:space="preserve">  </w:t>
      </w:r>
      <w:r>
        <w:tab/>
      </w:r>
      <w:r w:rsidR="00C32F2F" w:rsidRPr="00C32F2F">
        <w:t xml:space="preserve">  </w:t>
      </w:r>
      <w:r w:rsidR="004E4904">
        <w:fldChar w:fldCharType="begin"/>
      </w:r>
      <w:r w:rsidR="004E4904">
        <w:instrText xml:space="preserve"> PAGEREF toc_eval_ussr_1991 \h </w:instrText>
      </w:r>
      <w:r w:rsidR="004E4904">
        <w:fldChar w:fldCharType="separate"/>
      </w:r>
      <w:r w:rsidR="004051A2">
        <w:rPr>
          <w:noProof/>
        </w:rPr>
        <w:t>140</w:t>
      </w:r>
      <w:r w:rsidR="004E4904">
        <w:fldChar w:fldCharType="end"/>
      </w:r>
    </w:p>
    <w:p w14:paraId="66A725F3" w14:textId="39D0680C" w:rsidR="00142CF1" w:rsidRDefault="00142CF1" w:rsidP="00AE79C0">
      <w:pPr>
        <w:pStyle w:val="XNormal-0"/>
        <w:numPr>
          <w:ilvl w:val="0"/>
          <w:numId w:val="33"/>
        </w:numPr>
        <w:tabs>
          <w:tab w:val="right" w:leader="dot" w:pos="9360"/>
        </w:tabs>
      </w:pPr>
      <w:r>
        <w:t xml:space="preserve">в границах других частей (Европейской части РСФСР-1991, Сибири, </w:t>
      </w:r>
      <w:r w:rsidR="000E7D11">
        <w:t xml:space="preserve"> </w:t>
      </w:r>
      <w:r>
        <w:t xml:space="preserve">Новороссии, </w:t>
      </w:r>
      <w:r w:rsidR="000E7D11">
        <w:br/>
      </w:r>
      <w:r>
        <w:t>Малороссии, Белоруссии</w:t>
      </w:r>
      <w:r w:rsidR="008E2C1E">
        <w:t xml:space="preserve"> со </w:t>
      </w:r>
      <w:r w:rsidR="00BE7139">
        <w:t>Смоленской губерни</w:t>
      </w:r>
      <w:r w:rsidR="008E2C1E">
        <w:t>ей и без</w:t>
      </w:r>
      <w:r w:rsidR="00787780">
        <w:t xml:space="preserve"> неё</w:t>
      </w:r>
      <w:r w:rsidR="00BE7139">
        <w:t xml:space="preserve">, </w:t>
      </w:r>
      <w:r>
        <w:t xml:space="preserve">Литвы, Кавказа, </w:t>
      </w:r>
      <w:r w:rsidR="000E7D11">
        <w:br/>
      </w:r>
      <w:r>
        <w:t>Средней Азии, Царства Польского, Остзейских губерний</w:t>
      </w:r>
      <w:r w:rsidR="00134FF2" w:rsidRPr="00134FF2">
        <w:t xml:space="preserve">, </w:t>
      </w:r>
      <w:r w:rsidR="000E7D11">
        <w:br/>
      </w:r>
      <w:r w:rsidR="00134FF2" w:rsidRPr="00134FF2">
        <w:t xml:space="preserve">50 </w:t>
      </w:r>
      <w:r w:rsidR="00134FF2">
        <w:t>губерний Европейской России</w:t>
      </w:r>
      <w:r w:rsidR="002776CE">
        <w:t xml:space="preserve"> и СССР-1926</w:t>
      </w:r>
      <w:r w:rsidR="002776CE" w:rsidRPr="002776CE">
        <w:t>/1938</w:t>
      </w:r>
      <w:r>
        <w:t>)</w:t>
      </w:r>
      <w:r w:rsidR="00C32F2F" w:rsidRPr="00C32F2F">
        <w:t xml:space="preserve">  </w:t>
      </w:r>
      <w:r>
        <w:tab/>
      </w:r>
      <w:r w:rsidR="00C32F2F" w:rsidRPr="00C32F2F">
        <w:t xml:space="preserve">  </w:t>
      </w:r>
      <w:r w:rsidR="004E4904">
        <w:fldChar w:fldCharType="begin"/>
      </w:r>
      <w:r w:rsidR="004E4904">
        <w:instrText xml:space="preserve"> PAGEREF toc_eval_other \h </w:instrText>
      </w:r>
      <w:r w:rsidR="004E4904">
        <w:fldChar w:fldCharType="separate"/>
      </w:r>
      <w:r w:rsidR="004051A2">
        <w:rPr>
          <w:noProof/>
        </w:rPr>
        <w:t>143</w:t>
      </w:r>
      <w:r w:rsidR="004E4904">
        <w:fldChar w:fldCharType="end"/>
      </w:r>
    </w:p>
    <w:p w14:paraId="3567BFC2" w14:textId="7377A316" w:rsidR="00142CF1" w:rsidRDefault="00142CF1" w:rsidP="00AE79C0">
      <w:pPr>
        <w:pStyle w:val="XNormal-0"/>
        <w:numPr>
          <w:ilvl w:val="0"/>
          <w:numId w:val="33"/>
        </w:numPr>
        <w:tabs>
          <w:tab w:val="right" w:leader="dot" w:pos="9360"/>
        </w:tabs>
      </w:pPr>
      <w:r>
        <w:t>по губерниям и областям</w:t>
      </w:r>
      <w:r w:rsidR="00C32F2F">
        <w:rPr>
          <w:lang w:val="en-US"/>
        </w:rPr>
        <w:t xml:space="preserve">  </w:t>
      </w:r>
      <w:r>
        <w:tab/>
      </w:r>
      <w:r w:rsidR="00C32F2F">
        <w:rPr>
          <w:lang w:val="en-US"/>
        </w:rPr>
        <w:t xml:space="preserve">  </w:t>
      </w:r>
      <w:r w:rsidR="004E4904">
        <w:fldChar w:fldCharType="begin"/>
      </w:r>
      <w:r w:rsidR="004E4904">
        <w:rPr>
          <w:lang w:val="en-US"/>
        </w:rPr>
        <w:instrText xml:space="preserve"> PAGEREF toc_eval_governships \h </w:instrText>
      </w:r>
      <w:r w:rsidR="004E4904">
        <w:fldChar w:fldCharType="separate"/>
      </w:r>
      <w:r w:rsidR="004051A2">
        <w:rPr>
          <w:noProof/>
          <w:lang w:val="en-US"/>
        </w:rPr>
        <w:t>173</w:t>
      </w:r>
      <w:r w:rsidR="004E4904">
        <w:fldChar w:fldCharType="end"/>
      </w:r>
    </w:p>
    <w:p w14:paraId="271DF338" w14:textId="7490C6B4" w:rsidR="00DA2E0B" w:rsidRPr="00D42C56" w:rsidRDefault="00F3407A" w:rsidP="00E47BE8">
      <w:pPr>
        <w:pStyle w:val="XNormal-0"/>
        <w:tabs>
          <w:tab w:val="right" w:leader="dot" w:pos="9360"/>
        </w:tabs>
      </w:pPr>
      <w:r w:rsidRPr="00F3407A">
        <w:t>Датировка начала демографического перехода в частях России</w:t>
      </w:r>
      <w:r w:rsidR="00D04C78" w:rsidRPr="00D04C78">
        <w:tab/>
      </w:r>
      <w:r w:rsidR="001D04A6" w:rsidRPr="001D04A6">
        <w:t xml:space="preserve">  </w:t>
      </w:r>
      <w:r w:rsidR="00D04C78">
        <w:rPr>
          <w:lang w:val="en-US"/>
        </w:rPr>
        <w:fldChar w:fldCharType="begin"/>
      </w:r>
      <w:r w:rsidR="00D04C78" w:rsidRPr="00D04C78">
        <w:instrText xml:space="preserve"> </w:instrText>
      </w:r>
      <w:r w:rsidR="00D04C78">
        <w:rPr>
          <w:lang w:val="en-US"/>
        </w:rPr>
        <w:instrText>PAGEREF</w:instrText>
      </w:r>
      <w:r w:rsidR="00D04C78" w:rsidRPr="00D04C78">
        <w:instrText xml:space="preserve"> </w:instrText>
      </w:r>
      <w:r w:rsidR="00D04C78">
        <w:rPr>
          <w:lang w:val="en-US"/>
        </w:rPr>
        <w:instrText>toc</w:instrText>
      </w:r>
      <w:r w:rsidR="00D04C78" w:rsidRPr="00D04C78">
        <w:instrText>_</w:instrText>
      </w:r>
      <w:r w:rsidR="00D04C78">
        <w:rPr>
          <w:lang w:val="en-US"/>
        </w:rPr>
        <w:instrText>start</w:instrText>
      </w:r>
      <w:r w:rsidR="00D04C78" w:rsidRPr="00D04C78">
        <w:instrText>_</w:instrText>
      </w:r>
      <w:r w:rsidR="00D04C78">
        <w:rPr>
          <w:lang w:val="en-US"/>
        </w:rPr>
        <w:instrText>dem</w:instrText>
      </w:r>
      <w:r w:rsidR="00D04C78" w:rsidRPr="00D04C78">
        <w:instrText>_</w:instrText>
      </w:r>
      <w:r w:rsidR="00D04C78">
        <w:rPr>
          <w:lang w:val="en-US"/>
        </w:rPr>
        <w:instrText>transition</w:instrText>
      </w:r>
      <w:r w:rsidR="00D04C78" w:rsidRPr="00D04C78">
        <w:instrText xml:space="preserve"> \</w:instrText>
      </w:r>
      <w:r w:rsidR="00D04C78">
        <w:rPr>
          <w:lang w:val="en-US"/>
        </w:rPr>
        <w:instrText>h</w:instrText>
      </w:r>
      <w:r w:rsidR="00D04C78" w:rsidRPr="00D04C78">
        <w:instrText xml:space="preserve"> </w:instrText>
      </w:r>
      <w:r w:rsidR="00D04C78">
        <w:rPr>
          <w:lang w:val="en-US"/>
        </w:rPr>
      </w:r>
      <w:r w:rsidR="00D04C78">
        <w:rPr>
          <w:lang w:val="en-US"/>
        </w:rPr>
        <w:fldChar w:fldCharType="separate"/>
      </w:r>
      <w:r w:rsidR="004051A2" w:rsidRPr="005A4B82">
        <w:rPr>
          <w:noProof/>
        </w:rPr>
        <w:t>175</w:t>
      </w:r>
      <w:r w:rsidR="00D04C78">
        <w:rPr>
          <w:lang w:val="en-US"/>
        </w:rPr>
        <w:fldChar w:fldCharType="end"/>
      </w:r>
    </w:p>
    <w:p w14:paraId="7FB45366" w14:textId="08C92BEF" w:rsidR="00DA2E0B" w:rsidRDefault="00FD40CC" w:rsidP="00E47BE8">
      <w:pPr>
        <w:pStyle w:val="XNormal-0"/>
        <w:tabs>
          <w:tab w:val="right" w:leader="dot" w:pos="9360"/>
        </w:tabs>
      </w:pPr>
      <w:r>
        <w:br/>
      </w:r>
      <w:r w:rsidR="00DA2E0B">
        <w:t>Приложение №1:</w:t>
      </w:r>
      <w:r w:rsidR="00D32BB5" w:rsidRPr="00D32BB5">
        <w:t xml:space="preserve"> </w:t>
      </w:r>
      <w:r w:rsidR="00DA2E0B" w:rsidRPr="00DA2E0B">
        <w:t xml:space="preserve">Демографически разумное заполнение пробелов </w:t>
      </w:r>
      <w:r w:rsidR="006B3486">
        <w:br/>
      </w:r>
      <w:r w:rsidR="00DA2E0B" w:rsidRPr="00DA2E0B">
        <w:t>в рядах рождений и смертей</w:t>
      </w:r>
      <w:r w:rsidR="00174612">
        <w:t xml:space="preserve">  </w:t>
      </w:r>
      <w:r w:rsidR="006B3486">
        <w:tab/>
      </w:r>
      <w:r w:rsidR="001D04A6" w:rsidRPr="001D04A6">
        <w:t xml:space="preserve">  </w:t>
      </w:r>
      <w:r w:rsidR="001D04A6">
        <w:fldChar w:fldCharType="begin"/>
      </w:r>
      <w:r w:rsidR="001D04A6">
        <w:instrText xml:space="preserve"> PAGEREF toc_appendix_1 \h </w:instrText>
      </w:r>
      <w:r w:rsidR="001D04A6">
        <w:fldChar w:fldCharType="separate"/>
      </w:r>
      <w:r w:rsidR="004051A2">
        <w:rPr>
          <w:noProof/>
        </w:rPr>
        <w:t>185</w:t>
      </w:r>
      <w:r w:rsidR="001D04A6">
        <w:fldChar w:fldCharType="end"/>
      </w:r>
    </w:p>
    <w:p w14:paraId="5ACDACEA" w14:textId="2E7818DB" w:rsidR="00174612" w:rsidRDefault="00174612" w:rsidP="00E47BE8">
      <w:pPr>
        <w:pStyle w:val="XNormal-0"/>
        <w:tabs>
          <w:tab w:val="right" w:leader="dot" w:pos="9360"/>
        </w:tabs>
      </w:pPr>
      <w:r>
        <w:t>Приложение №</w:t>
      </w:r>
      <w:r w:rsidR="0086384F" w:rsidRPr="0086384F">
        <w:t>2</w:t>
      </w:r>
      <w:r>
        <w:t xml:space="preserve">: </w:t>
      </w:r>
      <w:r w:rsidRPr="00174612">
        <w:t xml:space="preserve">Уточнение объема эмиграции в США </w:t>
      </w:r>
      <w:r>
        <w:br/>
      </w:r>
      <w:r w:rsidRPr="00174612">
        <w:t>из русской Польши в период 1876 – 1898 гг</w:t>
      </w:r>
      <w:r>
        <w:t xml:space="preserve">.  </w:t>
      </w:r>
      <w:r>
        <w:tab/>
        <w:t xml:space="preserve">  </w:t>
      </w:r>
      <w:r>
        <w:fldChar w:fldCharType="begin"/>
      </w:r>
      <w:r>
        <w:instrText xml:space="preserve"> PAGEREF toc_appendix_2 \h </w:instrText>
      </w:r>
      <w:r>
        <w:fldChar w:fldCharType="separate"/>
      </w:r>
      <w:r w:rsidR="004051A2">
        <w:rPr>
          <w:noProof/>
        </w:rPr>
        <w:t>191</w:t>
      </w:r>
      <w:r>
        <w:fldChar w:fldCharType="end"/>
      </w:r>
    </w:p>
    <w:p w14:paraId="629E3238" w14:textId="4B2D0A5F" w:rsidR="009F0A85" w:rsidRDefault="009F0A85" w:rsidP="00E47BE8">
      <w:pPr>
        <w:pStyle w:val="XNormal-0"/>
        <w:tabs>
          <w:tab w:val="right" w:leader="dot" w:pos="9360"/>
        </w:tabs>
      </w:pPr>
      <w:r>
        <w:t>Приложение №</w:t>
      </w:r>
      <w:r w:rsidRPr="009F0A85">
        <w:t xml:space="preserve">3: О кажущемся противоречии в объеме эмиграции из России </w:t>
      </w:r>
      <w:r>
        <w:br/>
      </w:r>
      <w:r w:rsidRPr="009F0A85">
        <w:t xml:space="preserve">по данным </w:t>
      </w:r>
      <w:r w:rsidR="0072573D" w:rsidRPr="009F0A85">
        <w:rPr>
          <w:lang w:val="en-US"/>
        </w:rPr>
        <w:t>NBER</w:t>
      </w:r>
      <w:r w:rsidR="0072573D" w:rsidRPr="009F0A85">
        <w:t xml:space="preserve"> и</w:t>
      </w:r>
      <w:r w:rsidRPr="009F0A85">
        <w:t xml:space="preserve"> по немецкой портовой статистике в пятилетие 1886-1</w:t>
      </w:r>
      <w:r w:rsidR="005466E4" w:rsidRPr="005466E4">
        <w:t>89</w:t>
      </w:r>
      <w:r w:rsidRPr="009F0A85">
        <w:t xml:space="preserve">0 гг.  </w:t>
      </w:r>
      <w:r>
        <w:tab/>
      </w:r>
      <w:r w:rsidRPr="009F0A85">
        <w:t xml:space="preserve">  </w:t>
      </w:r>
      <w:r>
        <w:fldChar w:fldCharType="begin"/>
      </w:r>
      <w:r>
        <w:instrText xml:space="preserve"> PAGEREF toc_appendix_2a \h </w:instrText>
      </w:r>
      <w:r>
        <w:fldChar w:fldCharType="separate"/>
      </w:r>
      <w:r w:rsidR="004051A2">
        <w:rPr>
          <w:noProof/>
        </w:rPr>
        <w:t>196</w:t>
      </w:r>
      <w:r>
        <w:fldChar w:fldCharType="end"/>
      </w:r>
    </w:p>
    <w:p w14:paraId="605D76D3" w14:textId="362DA3C8" w:rsidR="00F11F4B" w:rsidRPr="00F11F4B" w:rsidRDefault="00F11F4B" w:rsidP="00E47BE8">
      <w:pPr>
        <w:pStyle w:val="XNormal-0"/>
        <w:tabs>
          <w:tab w:val="right" w:leader="dot" w:pos="9360"/>
        </w:tabs>
      </w:pPr>
      <w:r>
        <w:t>Приложение №4</w:t>
      </w:r>
      <w:r w:rsidRPr="00F11F4B">
        <w:t xml:space="preserve">: Поправка к таблице </w:t>
      </w:r>
      <w:r w:rsidRPr="00F11F4B">
        <w:rPr>
          <w:lang w:val="en-US"/>
        </w:rPr>
        <w:t>NBER</w:t>
      </w:r>
      <w:r w:rsidRPr="00F11F4B">
        <w:t xml:space="preserve"> №13 на иммиграцию в США из Финляндии  </w:t>
      </w:r>
      <w:r>
        <w:tab/>
      </w:r>
      <w:r w:rsidR="0087610F" w:rsidRPr="0087610F">
        <w:t xml:space="preserve">  </w:t>
      </w:r>
      <w:r w:rsidR="0087610F">
        <w:fldChar w:fldCharType="begin"/>
      </w:r>
      <w:r w:rsidR="0087610F">
        <w:instrText xml:space="preserve"> PAGEREF toc_appendix_finland_nber \h </w:instrText>
      </w:r>
      <w:r w:rsidR="0087610F">
        <w:fldChar w:fldCharType="separate"/>
      </w:r>
      <w:r w:rsidR="004051A2">
        <w:rPr>
          <w:noProof/>
        </w:rPr>
        <w:t>199</w:t>
      </w:r>
      <w:r w:rsidR="0087610F">
        <w:fldChar w:fldCharType="end"/>
      </w:r>
    </w:p>
    <w:p w14:paraId="280E34AD" w14:textId="2C1A696A" w:rsidR="00A250DD" w:rsidRPr="00A250DD" w:rsidRDefault="00A250DD" w:rsidP="00E47BE8">
      <w:pPr>
        <w:pStyle w:val="XNormal-0"/>
        <w:tabs>
          <w:tab w:val="right" w:leader="dot" w:pos="9360"/>
        </w:tabs>
      </w:pPr>
      <w:r w:rsidRPr="00A250DD">
        <w:t xml:space="preserve">Приложение №5: Реконструкция рождаемости и смертности по стабилизированному участку </w:t>
      </w:r>
      <w:r w:rsidRPr="00A250DD">
        <w:br/>
        <w:t xml:space="preserve">с сохранением краткосрочных колебаний  </w:t>
      </w:r>
      <w:r w:rsidRPr="00A250DD">
        <w:tab/>
        <w:t xml:space="preserve">  </w:t>
      </w:r>
      <w:r>
        <w:fldChar w:fldCharType="begin"/>
      </w:r>
      <w:r>
        <w:instrText xml:space="preserve"> PAGEREF toc_appendix_eval_stabilized \h </w:instrText>
      </w:r>
      <w:r>
        <w:fldChar w:fldCharType="separate"/>
      </w:r>
      <w:r w:rsidR="004051A2">
        <w:rPr>
          <w:noProof/>
        </w:rPr>
        <w:t>203</w:t>
      </w:r>
      <w:r>
        <w:fldChar w:fldCharType="end"/>
      </w:r>
    </w:p>
    <w:p w14:paraId="7159815D" w14:textId="2E88F275" w:rsidR="0072225D" w:rsidRPr="0072225D" w:rsidRDefault="0072225D" w:rsidP="00E47BE8">
      <w:pPr>
        <w:pStyle w:val="XNormal-0"/>
        <w:tabs>
          <w:tab w:val="right" w:leader="dot" w:pos="9360"/>
        </w:tabs>
      </w:pPr>
      <w:r w:rsidRPr="00A250DD">
        <w:t>Приложение №</w:t>
      </w:r>
      <w:r w:rsidRPr="0072225D">
        <w:t>6</w:t>
      </w:r>
      <w:r w:rsidRPr="00A250DD">
        <w:t>:</w:t>
      </w:r>
      <w:r w:rsidRPr="0072225D">
        <w:t xml:space="preserve"> Эриванская губерния</w:t>
      </w:r>
      <w:r w:rsidR="008226BB" w:rsidRPr="008226BB">
        <w:t>, Карсская область</w:t>
      </w:r>
      <w:r w:rsidR="008226BB">
        <w:br/>
      </w:r>
      <w:r w:rsidRPr="0072225D">
        <w:t>и армянская иммиграция в Россию</w:t>
      </w:r>
      <w:r>
        <w:t xml:space="preserve">  </w:t>
      </w:r>
      <w:r>
        <w:tab/>
        <w:t xml:space="preserve"> </w:t>
      </w:r>
      <w:r>
        <w:fldChar w:fldCharType="begin"/>
      </w:r>
      <w:r>
        <w:instrText xml:space="preserve"> PAGEREF toc_эриванская \h </w:instrText>
      </w:r>
      <w:r>
        <w:fldChar w:fldCharType="separate"/>
      </w:r>
      <w:r w:rsidR="004051A2">
        <w:rPr>
          <w:noProof/>
        </w:rPr>
        <w:t>206</w:t>
      </w:r>
      <w:r>
        <w:fldChar w:fldCharType="end"/>
      </w:r>
    </w:p>
    <w:p w14:paraId="68344AAB" w14:textId="250B9541" w:rsidR="00142CF1" w:rsidRPr="00E869B3" w:rsidRDefault="00142CF1" w:rsidP="00E47BE8">
      <w:pPr>
        <w:pStyle w:val="XNormal-0"/>
        <w:tabs>
          <w:tab w:val="right" w:leader="dot" w:pos="9360"/>
        </w:tabs>
      </w:pPr>
      <w:r>
        <w:t>Приложение</w:t>
      </w:r>
      <w:r w:rsidR="00464A4C">
        <w:t xml:space="preserve"> </w:t>
      </w:r>
      <w:r w:rsidR="00DA2E0B">
        <w:t>№</w:t>
      </w:r>
      <w:r w:rsidR="009C7ED8" w:rsidRPr="009C7ED8">
        <w:t>7</w:t>
      </w:r>
      <w:r>
        <w:t xml:space="preserve">: Надёжна ли таблица смертности ЦУНХУ / Госкомстата СССР </w:t>
      </w:r>
      <w:r w:rsidR="00DF0855">
        <w:br/>
      </w:r>
      <w:r>
        <w:t>для населения СССР 1938-1939 годов?</w:t>
      </w:r>
      <w:r w:rsidR="00C32F2F" w:rsidRPr="00C32F2F">
        <w:t xml:space="preserve"> </w:t>
      </w:r>
      <w:r>
        <w:tab/>
      </w:r>
      <w:r w:rsidR="00C32F2F" w:rsidRPr="00C32F2F">
        <w:t xml:space="preserve">  </w:t>
      </w:r>
      <w:r w:rsidR="006B3486">
        <w:fldChar w:fldCharType="begin"/>
      </w:r>
      <w:r w:rsidR="006B3486">
        <w:instrText xml:space="preserve"> PAGEREF  toc_appendix_</w:instrText>
      </w:r>
      <w:r w:rsidR="009077EA">
        <w:instrText>3</w:instrText>
      </w:r>
      <w:r w:rsidR="006B3486">
        <w:instrText xml:space="preserve"> \h </w:instrText>
      </w:r>
      <w:r w:rsidR="006B3486">
        <w:fldChar w:fldCharType="separate"/>
      </w:r>
      <w:r w:rsidR="004051A2">
        <w:rPr>
          <w:noProof/>
        </w:rPr>
        <w:t>219</w:t>
      </w:r>
      <w:r w:rsidR="006B3486">
        <w:fldChar w:fldCharType="end"/>
      </w:r>
    </w:p>
    <w:p w14:paraId="3921701E" w14:textId="77777777" w:rsidR="00BD6453" w:rsidRDefault="00BD6453" w:rsidP="0050105C">
      <w:pPr>
        <w:pStyle w:val="XNormal-0"/>
      </w:pPr>
    </w:p>
    <w:p w14:paraId="52D6FB40" w14:textId="77777777" w:rsidR="00D7294A" w:rsidRPr="00DF0855" w:rsidRDefault="00D7294A" w:rsidP="0050105C">
      <w:pPr>
        <w:pStyle w:val="XNormal-0"/>
      </w:pPr>
      <w:r w:rsidRPr="00DF0855">
        <w:br w:type="page"/>
      </w:r>
    </w:p>
    <w:p w14:paraId="1C71A39D" w14:textId="77777777" w:rsidR="00B70284" w:rsidRPr="00DF0855" w:rsidRDefault="00B70284" w:rsidP="004A0CA2">
      <w:pPr>
        <w:pStyle w:val="XNormal-0"/>
        <w:sectPr w:rsidR="00B70284" w:rsidRPr="00DF0855" w:rsidSect="005616FC">
          <w:footerReference w:type="default" r:id="rId8"/>
          <w:footerReference w:type="first" r:id="rId9"/>
          <w:pgSz w:w="12240" w:h="15840"/>
          <w:pgMar w:top="1440" w:right="864" w:bottom="1440" w:left="864" w:header="720" w:footer="720" w:gutter="0"/>
          <w:pgNumType w:start="0"/>
          <w:cols w:space="720"/>
          <w:docGrid w:linePitch="360"/>
        </w:sectPr>
      </w:pPr>
    </w:p>
    <w:p w14:paraId="4E9E7DF3" w14:textId="77777777" w:rsidR="009659E2" w:rsidRDefault="00EE112F" w:rsidP="005A68F4">
      <w:pPr>
        <w:pStyle w:val="XNormal-0"/>
      </w:pPr>
      <w:bookmarkStart w:id="0" w:name="toc_intro"/>
      <w:bookmarkEnd w:id="0"/>
      <w:r w:rsidRPr="004A0CA2">
        <w:lastRenderedPageBreak/>
        <w:t xml:space="preserve">Для историко-демографических исследований России насущно </w:t>
      </w:r>
      <w:r w:rsidRPr="00EE112F">
        <w:t xml:space="preserve">иметь картину численности населения и его </w:t>
      </w:r>
      <w:r w:rsidRPr="009659E2">
        <w:t>естественного движения в предреволюционные годы как для страны в целом, так и для её крупных областей, в т.ч в будущих границах РСФСР и СССР.</w:t>
      </w:r>
    </w:p>
    <w:p w14:paraId="3152AACB" w14:textId="77777777" w:rsidR="009659E2" w:rsidRDefault="00EE112F" w:rsidP="005A68F4">
      <w:pPr>
        <w:pStyle w:val="XNormal"/>
        <w:spacing w:line="240" w:lineRule="auto"/>
      </w:pPr>
      <w:r w:rsidRPr="004A0CA2">
        <w:t>Значения численности и показателей естественного движения необходимы,</w:t>
      </w:r>
      <w:r w:rsidRPr="009659E2">
        <w:t xml:space="preserve"> в частности, для контрфактического прогноза динамики демографического перехода в случае естественного демографического развития страны без советского строя и для разностного исчисления демографической цены советских демоцидальных политик.</w:t>
      </w:r>
    </w:p>
    <w:p w14:paraId="4B6F0D94" w14:textId="77777777" w:rsidR="00723870" w:rsidRDefault="00EE112F" w:rsidP="005A68F4">
      <w:pPr>
        <w:pStyle w:val="XNormal"/>
        <w:spacing w:line="240" w:lineRule="auto"/>
      </w:pPr>
      <w:r w:rsidRPr="009659E2">
        <w:t>Однако мы поныне не располагаем целостной картиной демографической динамики России накануне советской революции. Попы</w:t>
      </w:r>
      <w:r w:rsidRPr="00EE112F">
        <w:t xml:space="preserve">тку исправить положение некогда предприняла Р.И. Сифман, в начале 1930-х гг. рассчитавшая погодовую численность совокупного населения в границах Российской Империи за 1897-1914 годы. Сифман провела свой расчёт в годы, когда демографические исследования в СССР практически прекратились на четверть века. Считанные демографические работы этого времени, написанные </w:t>
      </w:r>
      <w:r w:rsidR="00F77540" w:rsidRPr="00F77540">
        <w:t>“</w:t>
      </w:r>
      <w:r w:rsidRPr="00EE112F">
        <w:t>в стол</w:t>
      </w:r>
      <w:r w:rsidR="00F77540" w:rsidRPr="00F77540">
        <w:t>”</w:t>
      </w:r>
      <w:r w:rsidRPr="00EE112F">
        <w:t>, увидели свет лишь в конце 1950-х гг., а статья с расчётом Сифман была опубликована и вовсе лишь в 1977 году</w:t>
      </w:r>
      <w:r w:rsidR="009659E2">
        <w:rPr>
          <w:rStyle w:val="FootnoteReference"/>
        </w:rPr>
        <w:footnoteReference w:id="1"/>
      </w:r>
      <w:r w:rsidRPr="00EE112F">
        <w:t xml:space="preserve"> – 40 с лишним лет спустя после того, как Сифман выполнила своё исследование, и за год до смерти автора. (Подготовленная же Сифман в конце 1940-х гг. монография о рождаемости и смертности детей в Закавказье не опубликована поныне).</w:t>
      </w:r>
    </w:p>
    <w:p w14:paraId="7E68CCD1" w14:textId="547888F6" w:rsidR="00050244" w:rsidRDefault="00EE112F" w:rsidP="005A68F4">
      <w:pPr>
        <w:pStyle w:val="XNormal"/>
        <w:spacing w:line="240" w:lineRule="auto"/>
      </w:pPr>
      <w:r w:rsidRPr="00EE112F">
        <w:t>При всей ценности исследования Сифман оно страдает известной степенью непрозрачности, но важнее, что оно освещает только численность и темп естественного прироста (и эмиграционной механической убыли) населения, но не уровни рождаемости и смертности по отдельности, и не их динамику. Кроме того, Сифман проводит исчисление только для совокупной территории в границах русского государства 1913 года, но не для территорий будущих границ РСФСР и СССР, что не позволяет провести временну́ю стыковку с последующей демографической историей населения этих территорий.</w:t>
      </w:r>
      <w:r w:rsidR="00723870">
        <w:rPr>
          <w:rStyle w:val="FootnoteReference"/>
        </w:rPr>
        <w:footnoteReference w:id="2"/>
      </w:r>
    </w:p>
    <w:p w14:paraId="158656E7" w14:textId="332FA54D" w:rsidR="00050244" w:rsidRDefault="001A7AAB" w:rsidP="005A68F4">
      <w:pPr>
        <w:pStyle w:val="XNormal"/>
        <w:spacing w:line="240" w:lineRule="auto"/>
      </w:pPr>
      <w:r>
        <w:t>Предшествующие</w:t>
      </w:r>
      <w:r>
        <w:rPr>
          <w:rStyle w:val="FootnoteReference"/>
        </w:rPr>
        <w:footnoteReference w:id="3"/>
      </w:r>
      <w:r>
        <w:t xml:space="preserve"> и п</w:t>
      </w:r>
      <w:r w:rsidR="00EE112F" w:rsidRPr="00EE112F">
        <w:t>озднейшие проводившиеся исследования</w:t>
      </w:r>
      <w:r w:rsidR="005809A7">
        <w:rPr>
          <w:rStyle w:val="FootnoteReference"/>
        </w:rPr>
        <w:footnoteReference w:id="4"/>
      </w:r>
      <w:r w:rsidR="00EE112F" w:rsidRPr="00EE112F">
        <w:t xml:space="preserve"> ограничены по территориальному охвату и не предоставляют сведений для территорий в границах РСФСР или СССР, с которыми их результаты поэтому </w:t>
      </w:r>
      <w:r w:rsidR="00096086" w:rsidRPr="00EE112F">
        <w:t>несопоставимы</w:t>
      </w:r>
      <w:r w:rsidR="00EE112F" w:rsidRPr="00EE112F">
        <w:t xml:space="preserve"> по исследуемому демографическому объёму.</w:t>
      </w:r>
    </w:p>
    <w:p w14:paraId="5DC0A1D3" w14:textId="77777777" w:rsidR="00050244" w:rsidRDefault="00EE112F" w:rsidP="005A68F4">
      <w:pPr>
        <w:pStyle w:val="XNormal"/>
        <w:spacing w:line="240" w:lineRule="auto"/>
      </w:pPr>
      <w:r w:rsidRPr="00EE112F">
        <w:t>Настоящая работа восполняет эту лакуну, завершая усилия начатые Сифман.</w:t>
      </w:r>
      <w:r w:rsidR="00050244" w:rsidRPr="00050244">
        <w:t xml:space="preserve"> </w:t>
      </w:r>
      <w:r w:rsidRPr="00EE112F">
        <w:t>Следуя в основном по стопам Сифман и соединяя намеченные ею подходы с возможностями современной вычислительной техники, мы построили систему расчёта погодовой численности и естественного движения населения России в 1896 – 1913/1914 гг. для отдельных губерний и областей или их агрегатных объединений, в т.ч. для территорий в границах РСФСР-1991, СССР-1991 или в границах Российской Империи.</w:t>
      </w:r>
    </w:p>
    <w:p w14:paraId="420D078D" w14:textId="77777777" w:rsidR="00EE112F" w:rsidRPr="00EE112F" w:rsidRDefault="00EE112F" w:rsidP="005A68F4">
      <w:pPr>
        <w:pStyle w:val="XNormal"/>
        <w:spacing w:line="240" w:lineRule="auto"/>
      </w:pPr>
      <w:r w:rsidRPr="00EE112F">
        <w:t>Для наших собственных целей требовался временной период начиная с 1896 года, которым мы и ограничились, однако при необходимости расчёт может быть ретроактивно расширен на более ранние годы, хотя статистическое качество данных о числе рождений и смертей, и в особенности о механическом движении населения убывает по мере обратного отступления от 1896 года.</w:t>
      </w:r>
    </w:p>
    <w:p w14:paraId="08E77548" w14:textId="77777777" w:rsidR="00EE112F" w:rsidRPr="00EE112F" w:rsidRDefault="00EE112F" w:rsidP="00BA7A9A">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328B0274" w14:textId="77777777" w:rsidR="00EE112F" w:rsidRPr="00EE112F" w:rsidRDefault="00EE112F" w:rsidP="007D0F6D">
      <w:pPr>
        <w:pStyle w:val="XNormal-0"/>
      </w:pPr>
      <w:r w:rsidRPr="00EE112F">
        <w:t xml:space="preserve">Единственной твёрдой отправной точкой, которой мы располагаем для определения численности населения губерний, областей и составных территорий, являются сведения переписи 1897 года. Для определения погодовой численности населения мы </w:t>
      </w:r>
      <w:r w:rsidR="005D69EB" w:rsidRPr="00EE112F">
        <w:t>отправляемся</w:t>
      </w:r>
      <w:r w:rsidRPr="00EE112F">
        <w:t xml:space="preserve"> поэтому от данных переписи 1897 года, пошагово прибавляя к ним для каждого следующего года величину естественного и механического прироста за этот год. </w:t>
      </w:r>
      <w:r w:rsidRPr="00EE112F">
        <w:lastRenderedPageBreak/>
        <w:t xml:space="preserve">Расчёт производится по отдельности для каждой губернии или области, перед итоговым суммированием по составной территории (таксону). </w:t>
      </w:r>
    </w:p>
    <w:p w14:paraId="19E9F7EE" w14:textId="77777777" w:rsidR="00EE112F" w:rsidRPr="007D0F6D" w:rsidRDefault="00EE112F" w:rsidP="006C4E06">
      <w:pPr>
        <w:numPr>
          <w:ilvl w:val="0"/>
          <w:numId w:val="1"/>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В качестве точки начального отсчёта мы используем </w:t>
      </w:r>
      <w:r w:rsidRPr="007D0F6D">
        <w:rPr>
          <w:rFonts w:ascii="Times New Roman" w:eastAsia="Times New Roman" w:hAnsi="Times New Roman" w:cs="Times New Roman"/>
          <w:i/>
          <w:iCs/>
          <w:lang w:eastAsia="ru-RU"/>
        </w:rPr>
        <w:t xml:space="preserve">наличное </w:t>
      </w:r>
      <w:r w:rsidRPr="007D0F6D">
        <w:rPr>
          <w:rFonts w:ascii="Times New Roman" w:eastAsia="Times New Roman" w:hAnsi="Times New Roman" w:cs="Times New Roman"/>
          <w:lang w:eastAsia="ru-RU"/>
        </w:rPr>
        <w:t xml:space="preserve">население губернии (или области) на момент переписи 28 января 1897 года, а не </w:t>
      </w:r>
      <w:r w:rsidRPr="007D0F6D">
        <w:rPr>
          <w:rFonts w:ascii="Times New Roman" w:eastAsia="Times New Roman" w:hAnsi="Times New Roman" w:cs="Times New Roman"/>
          <w:i/>
          <w:iCs/>
          <w:lang w:eastAsia="ru-RU"/>
        </w:rPr>
        <w:t xml:space="preserve">постоянное </w:t>
      </w:r>
      <w:r w:rsidRPr="007D0F6D">
        <w:rPr>
          <w:rFonts w:ascii="Times New Roman" w:eastAsia="Times New Roman" w:hAnsi="Times New Roman" w:cs="Times New Roman"/>
          <w:lang w:eastAsia="ru-RU"/>
        </w:rPr>
        <w:t>население, соглашаясь с доводами редакторов публикации переписи и С.А. Новосельского (см. статью Сифман, стр. 68).</w:t>
      </w:r>
    </w:p>
    <w:p w14:paraId="3FD92C7E" w14:textId="77777777" w:rsidR="00EE112F" w:rsidRPr="007D0F6D" w:rsidRDefault="00EE112F" w:rsidP="006C4E06">
      <w:pPr>
        <w:numPr>
          <w:ilvl w:val="0"/>
          <w:numId w:val="1"/>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Перепись была проведена 28 января 1897 года. Для определения численности населения на 1 января 1897 и на 1 января 1898 гг. мы пропорционально делим прирост за 1897 год на соответствующие временные отрезки. Численность населения на 1 января 1897 года определится вычитанием из наличного населения на день переписи величины в 27/365 прироста за 1897. Население на 1 января 1898 определится прибавлением к населению по переписи величины в (1 – 27/365) прироста за 1897.</w:t>
      </w:r>
    </w:p>
    <w:p w14:paraId="098CBF1C" w14:textId="423EF2F3" w:rsidR="00EE112F" w:rsidRPr="007D0F6D" w:rsidRDefault="00EE112F" w:rsidP="006C4E06">
      <w:pPr>
        <w:numPr>
          <w:ilvl w:val="0"/>
          <w:numId w:val="1"/>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Население на 1 января 1896 года определяется из населения на 1.1.1897 вычитанием прироста за 1896 год.</w:t>
      </w:r>
      <w:r w:rsidR="00957A70">
        <w:rPr>
          <w:rFonts w:ascii="Times New Roman" w:eastAsia="Times New Roman" w:hAnsi="Times New Roman" w:cs="Times New Roman"/>
          <w:lang w:eastAsia="ru-RU"/>
        </w:rPr>
        <w:t xml:space="preserve"> Население на </w:t>
      </w:r>
      <w:r w:rsidR="00957A70" w:rsidRPr="007D0F6D">
        <w:rPr>
          <w:rFonts w:ascii="Times New Roman" w:eastAsia="Times New Roman" w:hAnsi="Times New Roman" w:cs="Times New Roman"/>
          <w:lang w:eastAsia="ru-RU"/>
        </w:rPr>
        <w:t>1 января</w:t>
      </w:r>
      <w:r w:rsidR="00957A70">
        <w:rPr>
          <w:rFonts w:ascii="Times New Roman" w:eastAsia="Times New Roman" w:hAnsi="Times New Roman" w:cs="Times New Roman"/>
          <w:lang w:eastAsia="ru-RU"/>
        </w:rPr>
        <w:t xml:space="preserve"> предыдущих </w:t>
      </w:r>
      <w:r w:rsidR="00A40520">
        <w:rPr>
          <w:rFonts w:ascii="Times New Roman" w:eastAsia="Times New Roman" w:hAnsi="Times New Roman" w:cs="Times New Roman"/>
          <w:lang w:eastAsia="ru-RU"/>
        </w:rPr>
        <w:t xml:space="preserve">до 1896 года </w:t>
      </w:r>
      <w:r w:rsidR="00957A70">
        <w:rPr>
          <w:rFonts w:ascii="Times New Roman" w:eastAsia="Times New Roman" w:hAnsi="Times New Roman" w:cs="Times New Roman"/>
          <w:lang w:eastAsia="ru-RU"/>
        </w:rPr>
        <w:t xml:space="preserve">лет </w:t>
      </w:r>
      <w:r w:rsidR="00957A70">
        <w:rPr>
          <w:rFonts w:ascii="Times New Roman" w:eastAsia="Times New Roman" w:hAnsi="Times New Roman" w:cs="Times New Roman"/>
          <w:lang w:val="en-US" w:eastAsia="ru-RU"/>
        </w:rPr>
        <w:t>YYYY</w:t>
      </w:r>
      <w:r w:rsidR="00A40520">
        <w:rPr>
          <w:rFonts w:ascii="Times New Roman" w:eastAsia="Times New Roman" w:hAnsi="Times New Roman" w:cs="Times New Roman"/>
          <w:lang w:eastAsia="ru-RU"/>
        </w:rPr>
        <w:t xml:space="preserve"> </w:t>
      </w:r>
      <w:r w:rsidR="00A40520" w:rsidRPr="00A40520">
        <w:rPr>
          <w:rFonts w:ascii="Times New Roman" w:eastAsia="Times New Roman" w:hAnsi="Times New Roman" w:cs="Times New Roman"/>
          <w:lang w:eastAsia="ru-RU"/>
        </w:rPr>
        <w:t xml:space="preserve">определяется </w:t>
      </w:r>
      <w:r w:rsidR="00A40520">
        <w:rPr>
          <w:rFonts w:ascii="Times New Roman" w:eastAsia="Times New Roman" w:hAnsi="Times New Roman" w:cs="Times New Roman"/>
          <w:lang w:eastAsia="ru-RU"/>
        </w:rPr>
        <w:t xml:space="preserve">вычитанием </w:t>
      </w:r>
      <w:r w:rsidR="00A40520" w:rsidRPr="00A40520">
        <w:rPr>
          <w:rFonts w:ascii="Times New Roman" w:eastAsia="Times New Roman" w:hAnsi="Times New Roman" w:cs="Times New Roman"/>
          <w:lang w:eastAsia="ru-RU"/>
        </w:rPr>
        <w:t xml:space="preserve">прироста за </w:t>
      </w:r>
      <w:r w:rsidR="00A40520">
        <w:rPr>
          <w:rFonts w:ascii="Times New Roman" w:eastAsia="Times New Roman" w:hAnsi="Times New Roman" w:cs="Times New Roman"/>
          <w:lang w:eastAsia="ru-RU"/>
        </w:rPr>
        <w:t xml:space="preserve">этот </w:t>
      </w:r>
      <w:r w:rsidR="00A40520" w:rsidRPr="00A40520">
        <w:rPr>
          <w:rFonts w:ascii="Times New Roman" w:eastAsia="Times New Roman" w:hAnsi="Times New Roman" w:cs="Times New Roman"/>
          <w:lang w:eastAsia="ru-RU"/>
        </w:rPr>
        <w:t xml:space="preserve">год (YYYY) </w:t>
      </w:r>
      <w:r w:rsidR="00A40520">
        <w:rPr>
          <w:rFonts w:ascii="Times New Roman" w:eastAsia="Times New Roman" w:hAnsi="Times New Roman" w:cs="Times New Roman"/>
          <w:lang w:eastAsia="ru-RU"/>
        </w:rPr>
        <w:t xml:space="preserve">из </w:t>
      </w:r>
      <w:r w:rsidR="00A40520" w:rsidRPr="00A40520">
        <w:rPr>
          <w:rFonts w:ascii="Times New Roman" w:eastAsia="Times New Roman" w:hAnsi="Times New Roman" w:cs="Times New Roman"/>
          <w:lang w:eastAsia="ru-RU"/>
        </w:rPr>
        <w:t>размер</w:t>
      </w:r>
      <w:r w:rsidR="005A67CF">
        <w:rPr>
          <w:rFonts w:ascii="Times New Roman" w:eastAsia="Times New Roman" w:hAnsi="Times New Roman" w:cs="Times New Roman"/>
          <w:lang w:eastAsia="ru-RU"/>
        </w:rPr>
        <w:t>а</w:t>
      </w:r>
      <w:r w:rsidR="00A40520" w:rsidRPr="00A40520">
        <w:rPr>
          <w:rFonts w:ascii="Times New Roman" w:eastAsia="Times New Roman" w:hAnsi="Times New Roman" w:cs="Times New Roman"/>
          <w:lang w:eastAsia="ru-RU"/>
        </w:rPr>
        <w:t xml:space="preserve"> населения в начале </w:t>
      </w:r>
      <w:r w:rsidR="00A40520">
        <w:rPr>
          <w:rFonts w:ascii="Times New Roman" w:eastAsia="Times New Roman" w:hAnsi="Times New Roman" w:cs="Times New Roman"/>
          <w:lang w:eastAsia="ru-RU"/>
        </w:rPr>
        <w:t xml:space="preserve">следующего </w:t>
      </w:r>
      <w:r w:rsidR="00A40520" w:rsidRPr="00A40520">
        <w:rPr>
          <w:rFonts w:ascii="Times New Roman" w:eastAsia="Times New Roman" w:hAnsi="Times New Roman" w:cs="Times New Roman"/>
          <w:lang w:eastAsia="ru-RU"/>
        </w:rPr>
        <w:t>года (YYYY</w:t>
      </w:r>
      <w:r w:rsidR="00A40520">
        <w:rPr>
          <w:rFonts w:ascii="Times New Roman" w:eastAsia="Times New Roman" w:hAnsi="Times New Roman" w:cs="Times New Roman"/>
          <w:lang w:eastAsia="ru-RU"/>
        </w:rPr>
        <w:t>+</w:t>
      </w:r>
      <w:r w:rsidR="00A40520" w:rsidRPr="00A40520">
        <w:rPr>
          <w:rFonts w:ascii="Times New Roman" w:eastAsia="Times New Roman" w:hAnsi="Times New Roman" w:cs="Times New Roman"/>
          <w:lang w:eastAsia="ru-RU"/>
        </w:rPr>
        <w:t>1).</w:t>
      </w:r>
    </w:p>
    <w:p w14:paraId="778C46C5" w14:textId="77777777" w:rsidR="00EE112F" w:rsidRPr="007D0F6D" w:rsidRDefault="00EE112F" w:rsidP="006C4E06">
      <w:pPr>
        <w:numPr>
          <w:ilvl w:val="0"/>
          <w:numId w:val="1"/>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Население на начало каждого года YYYY после 1898 определяется прибавлением прироста за предшествующий год (YYYY-1) к размеру населения в начале года (YYYY-1).</w:t>
      </w:r>
    </w:p>
    <w:p w14:paraId="5B83FD35" w14:textId="77777777" w:rsidR="00EE112F" w:rsidRPr="007D0F6D" w:rsidRDefault="00EE112F" w:rsidP="006C4E06">
      <w:pPr>
        <w:numPr>
          <w:ilvl w:val="0"/>
          <w:numId w:val="1"/>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Годовой прирост формируется из естественного прироста на основании данных УГВИ МВД (число рождений минус число смертей, скорректированных необходимым образом, как обсуждается далее) плюс сальдо механического прироста переселенцев в границы губернии или области (приток минус отток).</w:t>
      </w:r>
    </w:p>
    <w:p w14:paraId="7195CE04" w14:textId="77777777" w:rsidR="006C4E06" w:rsidRDefault="00EE112F" w:rsidP="006C4E06">
      <w:pPr>
        <w:numPr>
          <w:ilvl w:val="0"/>
          <w:numId w:val="1"/>
        </w:numPr>
        <w:spacing w:before="120" w:after="6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Исчисляемое нами механическое движение учитывает только переселенческое движение крестьян внутри России, эмиграцию за пределы России и иммиграцию в Россию извне её границ.</w:t>
      </w:r>
    </w:p>
    <w:p w14:paraId="1B0D61A5" w14:textId="77777777" w:rsidR="00EE112F" w:rsidRPr="007D0F6D" w:rsidRDefault="00EE112F" w:rsidP="00FB4E27">
      <w:pPr>
        <w:spacing w:after="60" w:line="240" w:lineRule="auto"/>
        <w:ind w:left="706" w:firstLine="432"/>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Мы не располагаем сведениями о движении рабочих, в частности о потоках рабочих в промышленные районы центральной России или Дальнего Востока, в Бакинский район или в Донбасс, а также о движении в крупные городские центры России из других губерний. Этот недостаток данных о внутренней миграции искажает расчёт численности и показателей естественного движения населения для районов-доноров и для областей-получателей миграции. Однако при расчёте крупных географических таксонов (как то, в границах РСФСР-1991) эти потоки </w:t>
      </w:r>
      <w:r w:rsidR="005D69EB" w:rsidRPr="007D0F6D">
        <w:rPr>
          <w:rFonts w:ascii="Times New Roman" w:eastAsia="Times New Roman" w:hAnsi="Times New Roman" w:cs="Times New Roman"/>
          <w:lang w:eastAsia="ru-RU"/>
        </w:rPr>
        <w:t>являются</w:t>
      </w:r>
      <w:r w:rsidRPr="007D0F6D">
        <w:rPr>
          <w:rFonts w:ascii="Times New Roman" w:eastAsia="Times New Roman" w:hAnsi="Times New Roman" w:cs="Times New Roman"/>
          <w:lang w:eastAsia="ru-RU"/>
        </w:rPr>
        <w:t xml:space="preserve"> в значительной доле внутренними для таксона, взаимно уравновешиваются внутри него и не отражаются на суммарных для таксона величинах; неучтённый миграционный поток отражается на итогах расчёта лишь в той мере, в которой он пересекает границы таксона.</w:t>
      </w:r>
    </w:p>
    <w:p w14:paraId="6B67C9E2" w14:textId="77777777" w:rsidR="00EE112F" w:rsidRPr="007D0F6D" w:rsidRDefault="00EE112F" w:rsidP="006C4E06">
      <w:pPr>
        <w:numPr>
          <w:ilvl w:val="0"/>
          <w:numId w:val="1"/>
        </w:numPr>
        <w:spacing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Для некоторой части иммиграционного (извне России) притока мы не располагаем сведениями о его расселении по губерниям и можем лишь указать общий район притока. Мы поэтому прилагаем соответствующую часть миграционных прибавлений не к отдельным губерниям, а к таксону в целом (для таксонов Империя, РСФСР-1991, СССР-1991, Сибирь, Кавказ).</w:t>
      </w:r>
    </w:p>
    <w:p w14:paraId="07B8E63B" w14:textId="1CC7729A" w:rsidR="00EE112F" w:rsidRPr="007D0F6D" w:rsidRDefault="001456C1" w:rsidP="00EE112F">
      <w:pPr>
        <w:numPr>
          <w:ilvl w:val="0"/>
          <w:numId w:val="1"/>
        </w:numPr>
        <w:spacing w:before="100" w:beforeAutospacing="1" w:after="100" w:afterAutospacing="1"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В</w:t>
      </w:r>
      <w:r w:rsidR="00EE112F" w:rsidRPr="007D0F6D">
        <w:rPr>
          <w:rFonts w:ascii="Times New Roman" w:eastAsia="Times New Roman" w:hAnsi="Times New Roman" w:cs="Times New Roman"/>
          <w:lang w:eastAsia="ru-RU"/>
        </w:rPr>
        <w:t>оенны</w:t>
      </w:r>
      <w:r>
        <w:rPr>
          <w:rFonts w:ascii="Times New Roman" w:eastAsia="Times New Roman" w:hAnsi="Times New Roman" w:cs="Times New Roman"/>
          <w:lang w:eastAsia="ru-RU"/>
        </w:rPr>
        <w:t>е</w:t>
      </w:r>
      <w:r w:rsidR="00EE112F" w:rsidRPr="007D0F6D">
        <w:rPr>
          <w:rFonts w:ascii="Times New Roman" w:eastAsia="Times New Roman" w:hAnsi="Times New Roman" w:cs="Times New Roman"/>
          <w:lang w:eastAsia="ru-RU"/>
        </w:rPr>
        <w:t xml:space="preserve"> смерти 1904-1905 гг. и августа-декабря 1914 г.</w:t>
      </w:r>
      <w:r w:rsidR="00F84C8A">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мы распределяем согласно </w:t>
      </w:r>
      <w:r w:rsidRPr="001456C1">
        <w:rPr>
          <w:rFonts w:ascii="Times New Roman" w:eastAsia="Times New Roman" w:hAnsi="Times New Roman" w:cs="Times New Roman"/>
          <w:lang w:eastAsia="ru-RU"/>
        </w:rPr>
        <w:t>весам территориального распределения потерь в 1914 году по “Именным спискам убитым, раненым и без вести пропавшим нижним чинам”</w:t>
      </w:r>
      <w:r>
        <w:rPr>
          <w:rFonts w:ascii="Times New Roman" w:eastAsia="Times New Roman" w:hAnsi="Times New Roman" w:cs="Times New Roman"/>
          <w:lang w:eastAsia="ru-RU"/>
        </w:rPr>
        <w:t>.</w:t>
      </w:r>
    </w:p>
    <w:p w14:paraId="5B65141D" w14:textId="3C9A1438" w:rsidR="005D69EB" w:rsidRDefault="00EE112F" w:rsidP="00FB4E27">
      <w:pPr>
        <w:pStyle w:val="XNormal"/>
        <w:spacing w:line="240" w:lineRule="auto"/>
        <w:ind w:firstLine="0"/>
      </w:pPr>
      <w:r w:rsidRPr="00EE112F">
        <w:t xml:space="preserve">Расчёт численности населения по описанной погодовой прогрессии от исходной точки переписи 1897 года мы далее обозначаем </w:t>
      </w:r>
      <w:r w:rsidRPr="00EE112F">
        <w:rPr>
          <w:i/>
          <w:iCs/>
        </w:rPr>
        <w:t>прогрессивным (или поступательным) расчётом</w:t>
      </w:r>
      <w:r w:rsidRPr="00EE112F">
        <w:t xml:space="preserve">. Прогрессивный расчёт численности населения может проводиться как для отдельных губерний или областей, так и для их групп. Мы сначала проводим прогрессивный расчёт по каждой отдельной губернии, перед суммированием результата по </w:t>
      </w:r>
      <w:r w:rsidRPr="00EE112F">
        <w:lastRenderedPageBreak/>
        <w:t>составному таксону (как то, для границ Империи, для территории в границах границ РСФСР-1991, для частей Российской Империи вошедших в состав границ СССР-1991 и др.).</w:t>
      </w:r>
      <w:r w:rsidR="00E92E85">
        <w:rPr>
          <w:rStyle w:val="FootnoteReference"/>
        </w:rPr>
        <w:footnoteReference w:id="5"/>
      </w:r>
    </w:p>
    <w:p w14:paraId="4FC17C98" w14:textId="4657D12D" w:rsidR="005D69EB" w:rsidRDefault="00EE112F" w:rsidP="00FB4E27">
      <w:pPr>
        <w:pStyle w:val="XNormal"/>
        <w:spacing w:line="240" w:lineRule="auto"/>
      </w:pPr>
      <w:r w:rsidRPr="00EE112F">
        <w:t xml:space="preserve">Для части губерний, в основном в Средней Азии и на Кавказе, сбор сведений о числе рождений и смертей был недостаточно полным для сколь-либо достоверной реконструкции картины их естественного движения. Мы в состоянии сделать минимальную (обыкновенно, заниженную) погодовую оценку численности населения этих губерний, но показатели рождаемости и смертности не могут быть восстановлены для них с удовлетворительной достоверностью. Мы поэтому выполняем, для каждого из </w:t>
      </w:r>
      <w:r w:rsidR="00B858B7">
        <w:t xml:space="preserve">объемлющих </w:t>
      </w:r>
      <w:r w:rsidRPr="00EE112F">
        <w:t xml:space="preserve">агрегатных таксонов, две оценки. Первая оценивает погодовую численность населения таксона, включая все входящие в него губернии и области. Вторая оценка, для рождаемости и смертности населения таксона, вбирает только те губернии таксона, для которых сведения о числе рождений и смертей достоверны или могут быть реконструированы. </w:t>
      </w:r>
    </w:p>
    <w:p w14:paraId="4CD5A7D0" w14:textId="75571DCC" w:rsidR="00EE112F" w:rsidRDefault="00EE112F" w:rsidP="00FB4E27">
      <w:pPr>
        <w:pStyle w:val="XNormal"/>
        <w:spacing w:line="240" w:lineRule="auto"/>
      </w:pPr>
      <w:r w:rsidRPr="00EE112F">
        <w:t xml:space="preserve">Для границ всей Империи (кроме Финляндии) вторая оценка охватывает </w:t>
      </w:r>
      <w:r w:rsidR="00262C2A">
        <w:t>для периода 1896-1913</w:t>
      </w:r>
      <w:r w:rsidR="00262C2A" w:rsidRPr="00262C2A">
        <w:t xml:space="preserve">/1924 </w:t>
      </w:r>
      <w:r w:rsidR="00262C2A">
        <w:t xml:space="preserve">гг. </w:t>
      </w:r>
      <w:r w:rsidRPr="00EE112F">
        <w:t>территории заключавшие 94% населения; для территории в будущих границах РСФСР-1991 – 98.6% населения, для Сибири – 95%, для Кавказа – 63%, для Средней Азии – 55%.</w:t>
      </w:r>
    </w:p>
    <w:p w14:paraId="60F5116C" w14:textId="2CD00805" w:rsidR="00C20578" w:rsidRDefault="00C20578" w:rsidP="00FB4E27">
      <w:pPr>
        <w:pStyle w:val="XNormal"/>
        <w:spacing w:line="240" w:lineRule="auto"/>
      </w:pPr>
      <w:r>
        <w:t xml:space="preserve">Мы проводим поступательный расчёт для населения территорий без </w:t>
      </w:r>
      <w:r w:rsidR="00FB2C86">
        <w:t xml:space="preserve">его </w:t>
      </w:r>
      <w:r>
        <w:t xml:space="preserve">разбивки по полам или на городское и сельское (уезды), т.к. для сведений о миграции мы располагаем только её общей величиной, </w:t>
      </w:r>
      <w:r w:rsidR="008D5B00">
        <w:t>но</w:t>
      </w:r>
      <w:r>
        <w:t xml:space="preserve"> не </w:t>
      </w:r>
      <w:r w:rsidR="008D5B00">
        <w:t xml:space="preserve">половой и сельско-городской </w:t>
      </w:r>
      <w:r>
        <w:t>разбивкой.</w:t>
      </w:r>
      <w:r>
        <w:rPr>
          <w:rStyle w:val="FootnoteReference"/>
        </w:rPr>
        <w:footnoteReference w:id="6"/>
      </w:r>
    </w:p>
    <w:p w14:paraId="43D0828E" w14:textId="13477EA1" w:rsidR="00161DE9" w:rsidRDefault="00161DE9" w:rsidP="00FB4E27">
      <w:pPr>
        <w:pStyle w:val="XNormal"/>
        <w:spacing w:line="240" w:lineRule="auto"/>
      </w:pPr>
      <w:r>
        <w:t>Итак, для поступательного расчёта необходимы следующие данные:</w:t>
      </w:r>
    </w:p>
    <w:p w14:paraId="38D1AAF9" w14:textId="13422613" w:rsidR="00161DE9" w:rsidRDefault="00161DE9" w:rsidP="00161DE9">
      <w:pPr>
        <w:pStyle w:val="XNormal"/>
        <w:numPr>
          <w:ilvl w:val="0"/>
          <w:numId w:val="78"/>
        </w:numPr>
        <w:spacing w:after="0" w:line="240" w:lineRule="auto"/>
        <w:ind w:left="792"/>
      </w:pPr>
      <w:r>
        <w:t>численность населения элементарных территорий (губерний и областей) на момент переписи 1897 года, выступающей как якорная опора</w:t>
      </w:r>
      <w:r w:rsidRPr="00161DE9">
        <w:t>;</w:t>
      </w:r>
    </w:p>
    <w:p w14:paraId="6BBB6825" w14:textId="51121C28" w:rsidR="00161DE9" w:rsidRDefault="00161DE9" w:rsidP="00161DE9">
      <w:pPr>
        <w:pStyle w:val="XNormal"/>
        <w:numPr>
          <w:ilvl w:val="0"/>
          <w:numId w:val="78"/>
        </w:numPr>
        <w:spacing w:after="0" w:line="240" w:lineRule="auto"/>
        <w:ind w:left="792"/>
      </w:pPr>
      <w:r>
        <w:t>погодовые ряды числа рождений и смертей для элементарных территорий</w:t>
      </w:r>
      <w:r w:rsidRPr="00161DE9">
        <w:t>;</w:t>
      </w:r>
    </w:p>
    <w:p w14:paraId="011D2836" w14:textId="1BE18AED" w:rsidR="00161DE9" w:rsidRDefault="00161DE9" w:rsidP="00161DE9">
      <w:pPr>
        <w:pStyle w:val="XNormal"/>
        <w:numPr>
          <w:ilvl w:val="0"/>
          <w:numId w:val="78"/>
        </w:numPr>
        <w:spacing w:after="0" w:line="240" w:lineRule="auto"/>
        <w:ind w:left="792"/>
      </w:pPr>
      <w:r>
        <w:t>сведения о внутренней миграции между элементарным территориями</w:t>
      </w:r>
      <w:r w:rsidRPr="00161DE9">
        <w:t>;</w:t>
      </w:r>
    </w:p>
    <w:p w14:paraId="07A7D7BC" w14:textId="3E50D216" w:rsidR="00161DE9" w:rsidRDefault="00161DE9" w:rsidP="00161DE9">
      <w:pPr>
        <w:pStyle w:val="XNormal"/>
        <w:numPr>
          <w:ilvl w:val="0"/>
          <w:numId w:val="78"/>
        </w:numPr>
        <w:spacing w:after="0" w:line="240" w:lineRule="auto"/>
        <w:ind w:left="792"/>
      </w:pPr>
      <w:r>
        <w:t>сведения об эмиграции и иммиграции и модель распределения их по элементарным территориям</w:t>
      </w:r>
      <w:r w:rsidRPr="00161DE9">
        <w:t>;</w:t>
      </w:r>
    </w:p>
    <w:p w14:paraId="0B6445AC" w14:textId="5BD7C8C6" w:rsidR="00161DE9" w:rsidRPr="00EE112F" w:rsidRDefault="00161DE9" w:rsidP="00161DE9">
      <w:pPr>
        <w:pStyle w:val="XNormal"/>
        <w:numPr>
          <w:ilvl w:val="0"/>
          <w:numId w:val="78"/>
        </w:numPr>
        <w:spacing w:line="240" w:lineRule="auto"/>
        <w:ind w:left="792"/>
      </w:pPr>
      <w:r>
        <w:t>сведения о числе военных смертей и модель распределения их по элементарным территориям</w:t>
      </w:r>
      <w:r w:rsidRPr="00161DE9">
        <w:t>.</w:t>
      </w:r>
    </w:p>
    <w:p w14:paraId="4207DCE3" w14:textId="77777777" w:rsidR="00026AA0" w:rsidRDefault="00026AA0" w:rsidP="005D69EB">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176130EC" w14:textId="4EF1461A" w:rsidR="00CE37FA" w:rsidRPr="00E51B6B" w:rsidRDefault="00905AFB" w:rsidP="00026AA0">
      <w:pPr>
        <w:spacing w:before="120"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Н</w:t>
      </w:r>
      <w:r w:rsidRPr="00E51B6B">
        <w:rPr>
          <w:rFonts w:ascii="Times New Roman" w:eastAsia="Times New Roman" w:hAnsi="Times New Roman" w:cs="Times New Roman"/>
          <w:lang w:eastAsia="ru-RU"/>
        </w:rPr>
        <w:t>ашей главной опорной точкой является</w:t>
      </w:r>
      <w:r>
        <w:rPr>
          <w:rFonts w:ascii="Times New Roman" w:eastAsia="Times New Roman" w:hAnsi="Times New Roman" w:cs="Times New Roman"/>
          <w:lang w:eastAsia="ru-RU"/>
        </w:rPr>
        <w:t xml:space="preserve"> п</w:t>
      </w:r>
      <w:r w:rsidR="00026AA0" w:rsidRPr="00E51B6B">
        <w:rPr>
          <w:rFonts w:ascii="Times New Roman" w:eastAsia="Times New Roman" w:hAnsi="Times New Roman" w:cs="Times New Roman"/>
          <w:lang w:eastAsia="ru-RU"/>
        </w:rPr>
        <w:t xml:space="preserve">ерепись 28 января 1897 года. </w:t>
      </w:r>
      <w:r w:rsidR="00292297" w:rsidRPr="00E51B6B">
        <w:rPr>
          <w:rFonts w:ascii="Times New Roman" w:eastAsia="Times New Roman" w:hAnsi="Times New Roman" w:cs="Times New Roman"/>
          <w:lang w:eastAsia="ru-RU"/>
        </w:rPr>
        <w:t>П</w:t>
      </w:r>
      <w:r w:rsidR="00026AA0" w:rsidRPr="00E51B6B">
        <w:rPr>
          <w:rFonts w:ascii="Times New Roman" w:eastAsia="Times New Roman" w:hAnsi="Times New Roman" w:cs="Times New Roman"/>
          <w:lang w:eastAsia="ru-RU"/>
        </w:rPr>
        <w:t>ерепись не вполне совершенна, что наиболее заметно в пропорциях числа мужчин и женщин различных исповеданий:</w:t>
      </w:r>
      <w:r w:rsidR="00820224" w:rsidRPr="00E51B6B">
        <w:rPr>
          <w:rStyle w:val="FootnoteReference"/>
          <w:rFonts w:ascii="Times New Roman" w:eastAsia="Times New Roman" w:hAnsi="Times New Roman" w:cs="Times New Roman"/>
          <w:lang w:eastAsia="ru-RU"/>
        </w:rPr>
        <w:footnoteReference w:id="7"/>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2"/>
        <w:gridCol w:w="1206"/>
        <w:gridCol w:w="1206"/>
        <w:gridCol w:w="1458"/>
      </w:tblGrid>
      <w:tr w:rsidR="00CE37FA" w:rsidRPr="00CE37FA" w14:paraId="38AD8F84" w14:textId="77777777" w:rsidTr="00B91B9A">
        <w:trPr>
          <w:trHeight w:val="300"/>
          <w:tblHeader/>
          <w:jc w:val="center"/>
        </w:trPr>
        <w:tc>
          <w:tcPr>
            <w:tcW w:w="0" w:type="auto"/>
            <w:shd w:val="clear" w:color="auto" w:fill="EEECE1" w:themeFill="background2"/>
            <w:noWrap/>
            <w:vAlign w:val="center"/>
            <w:hideMark/>
          </w:tcPr>
          <w:p w14:paraId="1F6BA3D5" w14:textId="77777777" w:rsidR="00CE37FA" w:rsidRPr="00CE37FA" w:rsidRDefault="00CE37FA" w:rsidP="00CE37FA">
            <w:pPr>
              <w:spacing w:after="0" w:line="240" w:lineRule="auto"/>
              <w:jc w:val="center"/>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исповедание</w:t>
            </w:r>
          </w:p>
        </w:tc>
        <w:tc>
          <w:tcPr>
            <w:tcW w:w="0" w:type="auto"/>
            <w:shd w:val="clear" w:color="auto" w:fill="EEECE1" w:themeFill="background2"/>
            <w:noWrap/>
            <w:vAlign w:val="center"/>
            <w:hideMark/>
          </w:tcPr>
          <w:p w14:paraId="7F78E716" w14:textId="77777777" w:rsidR="00CE37FA" w:rsidRPr="00CE37FA" w:rsidRDefault="00CE37FA" w:rsidP="00CE37FA">
            <w:pPr>
              <w:spacing w:after="0" w:line="240" w:lineRule="auto"/>
              <w:jc w:val="center"/>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муж</w:t>
            </w:r>
          </w:p>
        </w:tc>
        <w:tc>
          <w:tcPr>
            <w:tcW w:w="0" w:type="auto"/>
            <w:shd w:val="clear" w:color="auto" w:fill="EEECE1" w:themeFill="background2"/>
            <w:noWrap/>
            <w:vAlign w:val="center"/>
            <w:hideMark/>
          </w:tcPr>
          <w:p w14:paraId="5C46267C" w14:textId="77777777" w:rsidR="00CE37FA" w:rsidRPr="00CE37FA" w:rsidRDefault="00CE37FA" w:rsidP="00CE37FA">
            <w:pPr>
              <w:spacing w:after="0" w:line="240" w:lineRule="auto"/>
              <w:jc w:val="center"/>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жен</w:t>
            </w:r>
          </w:p>
        </w:tc>
        <w:tc>
          <w:tcPr>
            <w:tcW w:w="0" w:type="auto"/>
            <w:shd w:val="clear" w:color="auto" w:fill="EEECE1" w:themeFill="background2"/>
            <w:noWrap/>
            <w:vAlign w:val="center"/>
            <w:hideMark/>
          </w:tcPr>
          <w:p w14:paraId="0A3F47AE" w14:textId="77777777" w:rsidR="00CE37FA" w:rsidRPr="00CE37FA" w:rsidRDefault="00CE37FA" w:rsidP="00CE37FA">
            <w:pPr>
              <w:spacing w:after="0" w:line="240" w:lineRule="auto"/>
              <w:jc w:val="center"/>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соотношение</w:t>
            </w:r>
          </w:p>
        </w:tc>
      </w:tr>
      <w:tr w:rsidR="00CE37FA" w:rsidRPr="00CE37FA" w14:paraId="4F1380CE" w14:textId="77777777" w:rsidTr="00B91B9A">
        <w:trPr>
          <w:trHeight w:val="300"/>
          <w:jc w:val="center"/>
        </w:trPr>
        <w:tc>
          <w:tcPr>
            <w:tcW w:w="0" w:type="auto"/>
            <w:noWrap/>
            <w:vAlign w:val="center"/>
            <w:hideMark/>
          </w:tcPr>
          <w:p w14:paraId="7567825B" w14:textId="283374ED"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Православные и единов</w:t>
            </w:r>
            <w:r>
              <w:rPr>
                <w:rFonts w:ascii="Times New Roman" w:eastAsia="Times New Roman" w:hAnsi="Times New Roman" w:cs="Times New Roman"/>
                <w:color w:val="000000"/>
                <w:lang w:eastAsia="ru-RU"/>
              </w:rPr>
              <w:t>е</w:t>
            </w:r>
            <w:r w:rsidRPr="00CE37FA">
              <w:rPr>
                <w:rFonts w:ascii="Times New Roman" w:eastAsia="Times New Roman" w:hAnsi="Times New Roman" w:cs="Times New Roman"/>
                <w:color w:val="000000"/>
                <w:lang w:eastAsia="ru-RU"/>
              </w:rPr>
              <w:t>рцы.</w:t>
            </w:r>
          </w:p>
        </w:tc>
        <w:tc>
          <w:tcPr>
            <w:tcW w:w="0" w:type="auto"/>
            <w:noWrap/>
            <w:vAlign w:val="center"/>
            <w:hideMark/>
          </w:tcPr>
          <w:p w14:paraId="1F00E13C"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42,954,739</w:t>
            </w:r>
          </w:p>
        </w:tc>
        <w:tc>
          <w:tcPr>
            <w:tcW w:w="0" w:type="auto"/>
            <w:noWrap/>
            <w:vAlign w:val="center"/>
            <w:hideMark/>
          </w:tcPr>
          <w:p w14:paraId="7FCD7E27"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44,168,865</w:t>
            </w:r>
          </w:p>
        </w:tc>
        <w:tc>
          <w:tcPr>
            <w:tcW w:w="0" w:type="auto"/>
            <w:noWrap/>
            <w:vAlign w:val="center"/>
            <w:hideMark/>
          </w:tcPr>
          <w:p w14:paraId="096DA9B0"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97.3</w:t>
            </w:r>
          </w:p>
        </w:tc>
      </w:tr>
      <w:tr w:rsidR="00CE37FA" w:rsidRPr="00CE37FA" w14:paraId="4D998CA9" w14:textId="77777777" w:rsidTr="00B91B9A">
        <w:trPr>
          <w:trHeight w:val="300"/>
          <w:jc w:val="center"/>
        </w:trPr>
        <w:tc>
          <w:tcPr>
            <w:tcW w:w="0" w:type="auto"/>
            <w:noWrap/>
            <w:vAlign w:val="center"/>
            <w:hideMark/>
          </w:tcPr>
          <w:p w14:paraId="3A413DB2" w14:textId="531D5ADB"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Старообрядцы и уклоняющиеся от православия</w:t>
            </w:r>
          </w:p>
        </w:tc>
        <w:tc>
          <w:tcPr>
            <w:tcW w:w="0" w:type="auto"/>
            <w:noWrap/>
            <w:vAlign w:val="center"/>
            <w:hideMark/>
          </w:tcPr>
          <w:p w14:paraId="73E8ADDA"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1,029,023</w:t>
            </w:r>
          </w:p>
        </w:tc>
        <w:tc>
          <w:tcPr>
            <w:tcW w:w="0" w:type="auto"/>
            <w:noWrap/>
            <w:vAlign w:val="center"/>
            <w:hideMark/>
          </w:tcPr>
          <w:p w14:paraId="40627C6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1,175,573</w:t>
            </w:r>
          </w:p>
        </w:tc>
        <w:tc>
          <w:tcPr>
            <w:tcW w:w="0" w:type="auto"/>
            <w:noWrap/>
            <w:vAlign w:val="center"/>
            <w:hideMark/>
          </w:tcPr>
          <w:p w14:paraId="1D4A7C9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87.5</w:t>
            </w:r>
          </w:p>
        </w:tc>
      </w:tr>
      <w:tr w:rsidR="00CE37FA" w:rsidRPr="00CE37FA" w14:paraId="32533D27" w14:textId="77777777" w:rsidTr="00B91B9A">
        <w:trPr>
          <w:trHeight w:val="300"/>
          <w:jc w:val="center"/>
        </w:trPr>
        <w:tc>
          <w:tcPr>
            <w:tcW w:w="0" w:type="auto"/>
            <w:noWrap/>
            <w:vAlign w:val="center"/>
            <w:hideMark/>
          </w:tcPr>
          <w:p w14:paraId="16B5FBE6"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lastRenderedPageBreak/>
              <w:t>Армяно-григориане</w:t>
            </w:r>
          </w:p>
        </w:tc>
        <w:tc>
          <w:tcPr>
            <w:tcW w:w="0" w:type="auto"/>
            <w:noWrap/>
            <w:vAlign w:val="center"/>
            <w:hideMark/>
          </w:tcPr>
          <w:p w14:paraId="5E8D6B7D"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625,592</w:t>
            </w:r>
          </w:p>
        </w:tc>
        <w:tc>
          <w:tcPr>
            <w:tcW w:w="0" w:type="auto"/>
            <w:noWrap/>
            <w:vAlign w:val="center"/>
            <w:hideMark/>
          </w:tcPr>
          <w:p w14:paraId="7261787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553,649</w:t>
            </w:r>
          </w:p>
        </w:tc>
        <w:tc>
          <w:tcPr>
            <w:tcW w:w="0" w:type="auto"/>
            <w:noWrap/>
            <w:vAlign w:val="center"/>
            <w:hideMark/>
          </w:tcPr>
          <w:p w14:paraId="205685AF"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113.0</w:t>
            </w:r>
          </w:p>
        </w:tc>
      </w:tr>
      <w:tr w:rsidR="00CE37FA" w:rsidRPr="00CE37FA" w14:paraId="2B08D03D" w14:textId="77777777" w:rsidTr="00B91B9A">
        <w:trPr>
          <w:trHeight w:val="300"/>
          <w:jc w:val="center"/>
        </w:trPr>
        <w:tc>
          <w:tcPr>
            <w:tcW w:w="0" w:type="auto"/>
            <w:noWrap/>
            <w:vAlign w:val="center"/>
            <w:hideMark/>
          </w:tcPr>
          <w:p w14:paraId="3E5DCBF2"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Армяно-католики</w:t>
            </w:r>
          </w:p>
        </w:tc>
        <w:tc>
          <w:tcPr>
            <w:tcW w:w="0" w:type="auto"/>
            <w:noWrap/>
            <w:vAlign w:val="center"/>
            <w:hideMark/>
          </w:tcPr>
          <w:p w14:paraId="2F65E76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20,028</w:t>
            </w:r>
          </w:p>
        </w:tc>
        <w:tc>
          <w:tcPr>
            <w:tcW w:w="0" w:type="auto"/>
            <w:noWrap/>
            <w:vAlign w:val="center"/>
            <w:hideMark/>
          </w:tcPr>
          <w:p w14:paraId="736AD76B"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18,812</w:t>
            </w:r>
          </w:p>
        </w:tc>
        <w:tc>
          <w:tcPr>
            <w:tcW w:w="0" w:type="auto"/>
            <w:noWrap/>
            <w:vAlign w:val="center"/>
            <w:hideMark/>
          </w:tcPr>
          <w:p w14:paraId="64D719E2"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106.5</w:t>
            </w:r>
          </w:p>
        </w:tc>
      </w:tr>
      <w:tr w:rsidR="00CE37FA" w:rsidRPr="00CE37FA" w14:paraId="19642C01" w14:textId="77777777" w:rsidTr="00B91B9A">
        <w:trPr>
          <w:trHeight w:val="300"/>
          <w:jc w:val="center"/>
        </w:trPr>
        <w:tc>
          <w:tcPr>
            <w:tcW w:w="0" w:type="auto"/>
            <w:noWrap/>
            <w:vAlign w:val="center"/>
            <w:hideMark/>
          </w:tcPr>
          <w:p w14:paraId="0C298589"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Римско-католики</w:t>
            </w:r>
          </w:p>
        </w:tc>
        <w:tc>
          <w:tcPr>
            <w:tcW w:w="0" w:type="auto"/>
            <w:noWrap/>
            <w:vAlign w:val="center"/>
            <w:hideMark/>
          </w:tcPr>
          <w:p w14:paraId="2FF49649"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5,686,361</w:t>
            </w:r>
          </w:p>
        </w:tc>
        <w:tc>
          <w:tcPr>
            <w:tcW w:w="0" w:type="auto"/>
            <w:noWrap/>
            <w:vAlign w:val="center"/>
            <w:hideMark/>
          </w:tcPr>
          <w:p w14:paraId="55364D3A"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5,781,633</w:t>
            </w:r>
          </w:p>
        </w:tc>
        <w:tc>
          <w:tcPr>
            <w:tcW w:w="0" w:type="auto"/>
            <w:noWrap/>
            <w:vAlign w:val="center"/>
            <w:hideMark/>
          </w:tcPr>
          <w:p w14:paraId="1F3D9AB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98.4</w:t>
            </w:r>
          </w:p>
        </w:tc>
      </w:tr>
      <w:tr w:rsidR="00CE37FA" w:rsidRPr="00CE37FA" w14:paraId="10B368F5" w14:textId="77777777" w:rsidTr="00B91B9A">
        <w:trPr>
          <w:trHeight w:val="300"/>
          <w:jc w:val="center"/>
        </w:trPr>
        <w:tc>
          <w:tcPr>
            <w:tcW w:w="0" w:type="auto"/>
            <w:noWrap/>
            <w:vAlign w:val="center"/>
            <w:hideMark/>
          </w:tcPr>
          <w:p w14:paraId="32F8E294"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Лютеране</w:t>
            </w:r>
          </w:p>
        </w:tc>
        <w:tc>
          <w:tcPr>
            <w:tcW w:w="0" w:type="auto"/>
            <w:noWrap/>
            <w:vAlign w:val="center"/>
            <w:hideMark/>
          </w:tcPr>
          <w:p w14:paraId="111914CC"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1,739,814</w:t>
            </w:r>
          </w:p>
        </w:tc>
        <w:tc>
          <w:tcPr>
            <w:tcW w:w="0" w:type="auto"/>
            <w:noWrap/>
            <w:vAlign w:val="center"/>
            <w:hideMark/>
          </w:tcPr>
          <w:p w14:paraId="0A3F7F19"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1,832,839</w:t>
            </w:r>
          </w:p>
        </w:tc>
        <w:tc>
          <w:tcPr>
            <w:tcW w:w="0" w:type="auto"/>
            <w:noWrap/>
            <w:vAlign w:val="center"/>
            <w:hideMark/>
          </w:tcPr>
          <w:p w14:paraId="40FBA34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94.9</w:t>
            </w:r>
          </w:p>
        </w:tc>
      </w:tr>
      <w:tr w:rsidR="00CE37FA" w:rsidRPr="00CE37FA" w14:paraId="110EEF38" w14:textId="77777777" w:rsidTr="00B91B9A">
        <w:trPr>
          <w:trHeight w:val="300"/>
          <w:jc w:val="center"/>
        </w:trPr>
        <w:tc>
          <w:tcPr>
            <w:tcW w:w="0" w:type="auto"/>
            <w:noWrap/>
            <w:vAlign w:val="center"/>
            <w:hideMark/>
          </w:tcPr>
          <w:p w14:paraId="4DCE3F24"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Реформаты</w:t>
            </w:r>
          </w:p>
        </w:tc>
        <w:tc>
          <w:tcPr>
            <w:tcW w:w="0" w:type="auto"/>
            <w:noWrap/>
            <w:vAlign w:val="center"/>
            <w:hideMark/>
          </w:tcPr>
          <w:p w14:paraId="7C59347F"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42,877</w:t>
            </w:r>
          </w:p>
        </w:tc>
        <w:tc>
          <w:tcPr>
            <w:tcW w:w="0" w:type="auto"/>
            <w:noWrap/>
            <w:vAlign w:val="center"/>
            <w:hideMark/>
          </w:tcPr>
          <w:p w14:paraId="053FE5F9"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42,523</w:t>
            </w:r>
          </w:p>
        </w:tc>
        <w:tc>
          <w:tcPr>
            <w:tcW w:w="0" w:type="auto"/>
            <w:noWrap/>
            <w:vAlign w:val="center"/>
            <w:hideMark/>
          </w:tcPr>
          <w:p w14:paraId="7F66426B"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100.8</w:t>
            </w:r>
          </w:p>
        </w:tc>
      </w:tr>
      <w:tr w:rsidR="00CE37FA" w:rsidRPr="00CE37FA" w14:paraId="33D42E20" w14:textId="77777777" w:rsidTr="00B91B9A">
        <w:trPr>
          <w:trHeight w:val="300"/>
          <w:jc w:val="center"/>
        </w:trPr>
        <w:tc>
          <w:tcPr>
            <w:tcW w:w="0" w:type="auto"/>
            <w:noWrap/>
            <w:vAlign w:val="center"/>
            <w:hideMark/>
          </w:tcPr>
          <w:p w14:paraId="04FC0400"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Баптисты</w:t>
            </w:r>
          </w:p>
        </w:tc>
        <w:tc>
          <w:tcPr>
            <w:tcW w:w="0" w:type="auto"/>
            <w:noWrap/>
            <w:vAlign w:val="center"/>
            <w:hideMark/>
          </w:tcPr>
          <w:p w14:paraId="53322082"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18,372</w:t>
            </w:r>
          </w:p>
        </w:tc>
        <w:tc>
          <w:tcPr>
            <w:tcW w:w="0" w:type="auto"/>
            <w:noWrap/>
            <w:vAlign w:val="center"/>
            <w:hideMark/>
          </w:tcPr>
          <w:p w14:paraId="4515F10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19,767</w:t>
            </w:r>
          </w:p>
        </w:tc>
        <w:tc>
          <w:tcPr>
            <w:tcW w:w="0" w:type="auto"/>
            <w:noWrap/>
            <w:vAlign w:val="center"/>
            <w:hideMark/>
          </w:tcPr>
          <w:p w14:paraId="75CC25D4"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92.9</w:t>
            </w:r>
          </w:p>
        </w:tc>
      </w:tr>
      <w:tr w:rsidR="00CE37FA" w:rsidRPr="00CE37FA" w14:paraId="1ABCB841" w14:textId="77777777" w:rsidTr="00B91B9A">
        <w:trPr>
          <w:trHeight w:val="300"/>
          <w:jc w:val="center"/>
        </w:trPr>
        <w:tc>
          <w:tcPr>
            <w:tcW w:w="0" w:type="auto"/>
            <w:noWrap/>
            <w:vAlign w:val="center"/>
            <w:hideMark/>
          </w:tcPr>
          <w:p w14:paraId="6DFA620E"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Меннониты</w:t>
            </w:r>
          </w:p>
        </w:tc>
        <w:tc>
          <w:tcPr>
            <w:tcW w:w="0" w:type="auto"/>
            <w:noWrap/>
            <w:vAlign w:val="center"/>
            <w:hideMark/>
          </w:tcPr>
          <w:p w14:paraId="3990AA86"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33,598</w:t>
            </w:r>
          </w:p>
        </w:tc>
        <w:tc>
          <w:tcPr>
            <w:tcW w:w="0" w:type="auto"/>
            <w:noWrap/>
            <w:vAlign w:val="center"/>
            <w:hideMark/>
          </w:tcPr>
          <w:p w14:paraId="7DEA9ED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32,966</w:t>
            </w:r>
          </w:p>
        </w:tc>
        <w:tc>
          <w:tcPr>
            <w:tcW w:w="0" w:type="auto"/>
            <w:noWrap/>
            <w:vAlign w:val="center"/>
            <w:hideMark/>
          </w:tcPr>
          <w:p w14:paraId="2CDC4E8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101.9</w:t>
            </w:r>
          </w:p>
        </w:tc>
      </w:tr>
      <w:tr w:rsidR="00CE37FA" w:rsidRPr="00CE37FA" w14:paraId="0882CF48" w14:textId="77777777" w:rsidTr="00B91B9A">
        <w:trPr>
          <w:trHeight w:val="300"/>
          <w:jc w:val="center"/>
        </w:trPr>
        <w:tc>
          <w:tcPr>
            <w:tcW w:w="0" w:type="auto"/>
            <w:noWrap/>
            <w:vAlign w:val="center"/>
            <w:hideMark/>
          </w:tcPr>
          <w:p w14:paraId="54F56616"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Англикане</w:t>
            </w:r>
          </w:p>
        </w:tc>
        <w:tc>
          <w:tcPr>
            <w:tcW w:w="0" w:type="auto"/>
            <w:noWrap/>
            <w:vAlign w:val="center"/>
            <w:hideMark/>
          </w:tcPr>
          <w:p w14:paraId="655A36FA"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2,042</w:t>
            </w:r>
          </w:p>
        </w:tc>
        <w:tc>
          <w:tcPr>
            <w:tcW w:w="0" w:type="auto"/>
            <w:noWrap/>
            <w:vAlign w:val="center"/>
            <w:hideMark/>
          </w:tcPr>
          <w:p w14:paraId="50FBFE9E"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2,141</w:t>
            </w:r>
          </w:p>
        </w:tc>
        <w:tc>
          <w:tcPr>
            <w:tcW w:w="0" w:type="auto"/>
            <w:noWrap/>
            <w:vAlign w:val="center"/>
            <w:hideMark/>
          </w:tcPr>
          <w:p w14:paraId="6E63DF84"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95.4</w:t>
            </w:r>
          </w:p>
        </w:tc>
      </w:tr>
      <w:tr w:rsidR="00CE37FA" w:rsidRPr="00CE37FA" w14:paraId="240D77A1" w14:textId="77777777" w:rsidTr="00B91B9A">
        <w:trPr>
          <w:trHeight w:val="300"/>
          <w:jc w:val="center"/>
        </w:trPr>
        <w:tc>
          <w:tcPr>
            <w:tcW w:w="0" w:type="auto"/>
            <w:noWrap/>
            <w:vAlign w:val="center"/>
            <w:hideMark/>
          </w:tcPr>
          <w:p w14:paraId="1D56A83E"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Остальные христианские исповедания</w:t>
            </w:r>
          </w:p>
        </w:tc>
        <w:tc>
          <w:tcPr>
            <w:tcW w:w="0" w:type="auto"/>
            <w:noWrap/>
            <w:vAlign w:val="center"/>
            <w:hideMark/>
          </w:tcPr>
          <w:p w14:paraId="2081170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2,371</w:t>
            </w:r>
          </w:p>
        </w:tc>
        <w:tc>
          <w:tcPr>
            <w:tcW w:w="0" w:type="auto"/>
            <w:noWrap/>
            <w:vAlign w:val="center"/>
            <w:hideMark/>
          </w:tcPr>
          <w:p w14:paraId="135C825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1,581</w:t>
            </w:r>
          </w:p>
        </w:tc>
        <w:tc>
          <w:tcPr>
            <w:tcW w:w="0" w:type="auto"/>
            <w:noWrap/>
            <w:vAlign w:val="center"/>
            <w:hideMark/>
          </w:tcPr>
          <w:p w14:paraId="5F00280E"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150.0</w:t>
            </w:r>
          </w:p>
        </w:tc>
      </w:tr>
      <w:tr w:rsidR="00CE37FA" w:rsidRPr="00CE37FA" w14:paraId="6C9F4E9B" w14:textId="77777777" w:rsidTr="00B91B9A">
        <w:trPr>
          <w:trHeight w:val="300"/>
          <w:jc w:val="center"/>
        </w:trPr>
        <w:tc>
          <w:tcPr>
            <w:tcW w:w="0" w:type="auto"/>
            <w:noWrap/>
            <w:vAlign w:val="center"/>
            <w:hideMark/>
          </w:tcPr>
          <w:p w14:paraId="33B32D76"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Караимы</w:t>
            </w:r>
          </w:p>
        </w:tc>
        <w:tc>
          <w:tcPr>
            <w:tcW w:w="0" w:type="auto"/>
            <w:noWrap/>
            <w:vAlign w:val="center"/>
            <w:hideMark/>
          </w:tcPr>
          <w:p w14:paraId="7BE3D6C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6,372</w:t>
            </w:r>
          </w:p>
        </w:tc>
        <w:tc>
          <w:tcPr>
            <w:tcW w:w="0" w:type="auto"/>
            <w:noWrap/>
            <w:vAlign w:val="center"/>
            <w:hideMark/>
          </w:tcPr>
          <w:p w14:paraId="6EB3014E"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6,522</w:t>
            </w:r>
          </w:p>
        </w:tc>
        <w:tc>
          <w:tcPr>
            <w:tcW w:w="0" w:type="auto"/>
            <w:noWrap/>
            <w:vAlign w:val="center"/>
            <w:hideMark/>
          </w:tcPr>
          <w:p w14:paraId="644600F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97.7</w:t>
            </w:r>
          </w:p>
        </w:tc>
      </w:tr>
      <w:tr w:rsidR="00CE37FA" w:rsidRPr="00CE37FA" w14:paraId="6BC303D3" w14:textId="77777777" w:rsidTr="00B91B9A">
        <w:trPr>
          <w:trHeight w:val="300"/>
          <w:jc w:val="center"/>
        </w:trPr>
        <w:tc>
          <w:tcPr>
            <w:tcW w:w="0" w:type="auto"/>
            <w:noWrap/>
            <w:vAlign w:val="center"/>
            <w:hideMark/>
          </w:tcPr>
          <w:p w14:paraId="36977277"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Иудеи</w:t>
            </w:r>
          </w:p>
        </w:tc>
        <w:tc>
          <w:tcPr>
            <w:tcW w:w="0" w:type="auto"/>
            <w:noWrap/>
            <w:vAlign w:val="center"/>
            <w:hideMark/>
          </w:tcPr>
          <w:p w14:paraId="6B0F174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2,547,144</w:t>
            </w:r>
          </w:p>
        </w:tc>
        <w:tc>
          <w:tcPr>
            <w:tcW w:w="0" w:type="auto"/>
            <w:noWrap/>
            <w:vAlign w:val="center"/>
            <w:hideMark/>
          </w:tcPr>
          <w:p w14:paraId="3CFC9C5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2,668,661</w:t>
            </w:r>
          </w:p>
        </w:tc>
        <w:tc>
          <w:tcPr>
            <w:tcW w:w="0" w:type="auto"/>
            <w:noWrap/>
            <w:vAlign w:val="center"/>
            <w:hideMark/>
          </w:tcPr>
          <w:p w14:paraId="420598C8"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95.4</w:t>
            </w:r>
          </w:p>
        </w:tc>
      </w:tr>
      <w:tr w:rsidR="00CE37FA" w:rsidRPr="00CE37FA" w14:paraId="15B2FE1C" w14:textId="77777777" w:rsidTr="00B91B9A">
        <w:trPr>
          <w:trHeight w:val="300"/>
          <w:jc w:val="center"/>
        </w:trPr>
        <w:tc>
          <w:tcPr>
            <w:tcW w:w="0" w:type="auto"/>
            <w:noWrap/>
            <w:vAlign w:val="center"/>
            <w:hideMark/>
          </w:tcPr>
          <w:p w14:paraId="3376A752"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Магометане</w:t>
            </w:r>
          </w:p>
        </w:tc>
        <w:tc>
          <w:tcPr>
            <w:tcW w:w="0" w:type="auto"/>
            <w:noWrap/>
            <w:vAlign w:val="center"/>
            <w:hideMark/>
          </w:tcPr>
          <w:p w14:paraId="69FDBD64"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7,383,293</w:t>
            </w:r>
          </w:p>
        </w:tc>
        <w:tc>
          <w:tcPr>
            <w:tcW w:w="0" w:type="auto"/>
            <w:noWrap/>
            <w:vAlign w:val="center"/>
            <w:hideMark/>
          </w:tcPr>
          <w:p w14:paraId="4657A5E8"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6,523,679</w:t>
            </w:r>
          </w:p>
        </w:tc>
        <w:tc>
          <w:tcPr>
            <w:tcW w:w="0" w:type="auto"/>
            <w:noWrap/>
            <w:vAlign w:val="center"/>
            <w:hideMark/>
          </w:tcPr>
          <w:p w14:paraId="2B84836F"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113.2</w:t>
            </w:r>
          </w:p>
        </w:tc>
      </w:tr>
      <w:tr w:rsidR="00CE37FA" w:rsidRPr="00CE37FA" w14:paraId="2E841A2E" w14:textId="77777777" w:rsidTr="00B91B9A">
        <w:trPr>
          <w:trHeight w:val="300"/>
          <w:jc w:val="center"/>
        </w:trPr>
        <w:tc>
          <w:tcPr>
            <w:tcW w:w="0" w:type="auto"/>
            <w:noWrap/>
            <w:vAlign w:val="center"/>
            <w:hideMark/>
          </w:tcPr>
          <w:p w14:paraId="0ECB4846" w14:textId="3FBDC366" w:rsidR="00CE37FA" w:rsidRPr="00CE37FA" w:rsidRDefault="007D3402"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Буддисты</w:t>
            </w:r>
            <w:r w:rsidR="00CE37FA" w:rsidRPr="00CE37FA">
              <w:rPr>
                <w:rFonts w:ascii="Times New Roman" w:eastAsia="Times New Roman" w:hAnsi="Times New Roman" w:cs="Times New Roman"/>
                <w:color w:val="000000"/>
                <w:lang w:eastAsia="ru-RU"/>
              </w:rPr>
              <w:t xml:space="preserve"> и ламаиты</w:t>
            </w:r>
          </w:p>
        </w:tc>
        <w:tc>
          <w:tcPr>
            <w:tcW w:w="0" w:type="auto"/>
            <w:noWrap/>
            <w:vAlign w:val="center"/>
            <w:hideMark/>
          </w:tcPr>
          <w:p w14:paraId="27A05F9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240,739</w:t>
            </w:r>
          </w:p>
        </w:tc>
        <w:tc>
          <w:tcPr>
            <w:tcW w:w="0" w:type="auto"/>
            <w:noWrap/>
            <w:vAlign w:val="center"/>
            <w:hideMark/>
          </w:tcPr>
          <w:p w14:paraId="4E7F6271"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193,124</w:t>
            </w:r>
          </w:p>
        </w:tc>
        <w:tc>
          <w:tcPr>
            <w:tcW w:w="0" w:type="auto"/>
            <w:noWrap/>
            <w:vAlign w:val="center"/>
            <w:hideMark/>
          </w:tcPr>
          <w:p w14:paraId="07F0734E"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124.7</w:t>
            </w:r>
          </w:p>
        </w:tc>
      </w:tr>
      <w:tr w:rsidR="00CE37FA" w:rsidRPr="00CE37FA" w14:paraId="1DDA5257" w14:textId="77777777" w:rsidTr="00B91B9A">
        <w:trPr>
          <w:trHeight w:val="300"/>
          <w:jc w:val="center"/>
        </w:trPr>
        <w:tc>
          <w:tcPr>
            <w:tcW w:w="0" w:type="auto"/>
            <w:noWrap/>
            <w:vAlign w:val="center"/>
            <w:hideMark/>
          </w:tcPr>
          <w:p w14:paraId="1CED1BF2"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Остальные нехристианские исповедания</w:t>
            </w:r>
          </w:p>
        </w:tc>
        <w:tc>
          <w:tcPr>
            <w:tcW w:w="0" w:type="auto"/>
            <w:noWrap/>
            <w:vAlign w:val="center"/>
            <w:hideMark/>
          </w:tcPr>
          <w:p w14:paraId="4F55E675"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144,983</w:t>
            </w:r>
          </w:p>
        </w:tc>
        <w:tc>
          <w:tcPr>
            <w:tcW w:w="0" w:type="auto"/>
            <w:noWrap/>
            <w:vAlign w:val="center"/>
            <w:hideMark/>
          </w:tcPr>
          <w:p w14:paraId="2D7704A6"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140,338</w:t>
            </w:r>
          </w:p>
        </w:tc>
        <w:tc>
          <w:tcPr>
            <w:tcW w:w="0" w:type="auto"/>
            <w:noWrap/>
            <w:vAlign w:val="center"/>
            <w:hideMark/>
          </w:tcPr>
          <w:p w14:paraId="49FA2E98"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103.3</w:t>
            </w:r>
          </w:p>
        </w:tc>
      </w:tr>
      <w:tr w:rsidR="00CE37FA" w:rsidRPr="00CE37FA" w14:paraId="02751ACA" w14:textId="77777777" w:rsidTr="00B91B9A">
        <w:trPr>
          <w:trHeight w:val="300"/>
          <w:jc w:val="center"/>
        </w:trPr>
        <w:tc>
          <w:tcPr>
            <w:tcW w:w="0" w:type="auto"/>
            <w:noWrap/>
            <w:vAlign w:val="center"/>
            <w:hideMark/>
          </w:tcPr>
          <w:p w14:paraId="5B959444" w14:textId="77777777" w:rsidR="00CE37FA" w:rsidRPr="00CE37FA" w:rsidRDefault="00CE37FA" w:rsidP="00CE37FA">
            <w:pPr>
              <w:spacing w:after="0" w:line="240" w:lineRule="auto"/>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Всего</w:t>
            </w:r>
          </w:p>
        </w:tc>
        <w:tc>
          <w:tcPr>
            <w:tcW w:w="0" w:type="auto"/>
            <w:noWrap/>
            <w:vAlign w:val="center"/>
            <w:hideMark/>
          </w:tcPr>
          <w:p w14:paraId="1465EB8B"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62,477,348</w:t>
            </w:r>
          </w:p>
        </w:tc>
        <w:tc>
          <w:tcPr>
            <w:tcW w:w="0" w:type="auto"/>
            <w:noWrap/>
            <w:vAlign w:val="center"/>
            <w:hideMark/>
          </w:tcPr>
          <w:p w14:paraId="2509EA1F"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63,162,673</w:t>
            </w:r>
          </w:p>
        </w:tc>
        <w:tc>
          <w:tcPr>
            <w:tcW w:w="0" w:type="auto"/>
            <w:noWrap/>
            <w:vAlign w:val="center"/>
            <w:hideMark/>
          </w:tcPr>
          <w:p w14:paraId="08676AB3" w14:textId="77777777" w:rsidR="00CE37FA" w:rsidRPr="00CE37FA" w:rsidRDefault="00CE37FA" w:rsidP="00CE37FA">
            <w:pPr>
              <w:spacing w:after="0" w:line="240" w:lineRule="auto"/>
              <w:jc w:val="right"/>
              <w:rPr>
                <w:rFonts w:ascii="Times New Roman" w:eastAsia="Times New Roman" w:hAnsi="Times New Roman" w:cs="Times New Roman"/>
                <w:color w:val="000000"/>
                <w:lang w:eastAsia="ru-RU"/>
              </w:rPr>
            </w:pPr>
            <w:r w:rsidRPr="00CE37FA">
              <w:rPr>
                <w:rFonts w:ascii="Times New Roman" w:eastAsia="Times New Roman" w:hAnsi="Times New Roman" w:cs="Times New Roman"/>
                <w:color w:val="000000"/>
                <w:lang w:eastAsia="ru-RU"/>
              </w:rPr>
              <w:t>98.9</w:t>
            </w:r>
          </w:p>
        </w:tc>
      </w:tr>
    </w:tbl>
    <w:p w14:paraId="0D5C1D6D" w14:textId="025237C5" w:rsidR="00CE37FA" w:rsidRPr="00E51B6B" w:rsidRDefault="002910E8" w:rsidP="002910E8">
      <w:pPr>
        <w:spacing w:before="120" w:after="120" w:line="240" w:lineRule="auto"/>
        <w:rPr>
          <w:rFonts w:ascii="Times New Roman" w:eastAsia="Times New Roman" w:hAnsi="Times New Roman" w:cs="Times New Roman"/>
          <w:lang w:eastAsia="ru-RU"/>
        </w:rPr>
      </w:pPr>
      <w:r w:rsidRPr="00E51B6B">
        <w:rPr>
          <w:rFonts w:ascii="Times New Roman" w:eastAsia="Times New Roman" w:hAnsi="Times New Roman" w:cs="Times New Roman"/>
          <w:lang w:eastAsia="ru-RU"/>
        </w:rPr>
        <w:t xml:space="preserve">Для магометан дисбаланс очень </w:t>
      </w:r>
      <w:r w:rsidR="009975FB" w:rsidRPr="00E51B6B">
        <w:rPr>
          <w:rFonts w:ascii="Times New Roman" w:eastAsia="Times New Roman" w:hAnsi="Times New Roman" w:cs="Times New Roman"/>
          <w:lang w:eastAsia="ru-RU"/>
        </w:rPr>
        <w:t>явен</w:t>
      </w:r>
      <w:r w:rsidRPr="00E51B6B">
        <w:rPr>
          <w:rFonts w:ascii="Times New Roman" w:eastAsia="Times New Roman" w:hAnsi="Times New Roman" w:cs="Times New Roman"/>
          <w:lang w:eastAsia="ru-RU"/>
        </w:rPr>
        <w:t xml:space="preserve">: 113.2 мужчины на 100 женщин, при общеимперском уровне 98.9. Абсолютный перевес мужчин: 859,614. Ещё разбалансированней </w:t>
      </w:r>
      <w:r w:rsidR="009975FB" w:rsidRPr="00E51B6B">
        <w:rPr>
          <w:rFonts w:ascii="Times New Roman" w:eastAsia="Times New Roman" w:hAnsi="Times New Roman" w:cs="Times New Roman"/>
          <w:lang w:eastAsia="ru-RU"/>
        </w:rPr>
        <w:t xml:space="preserve">по полам </w:t>
      </w:r>
      <w:r w:rsidRPr="00E51B6B">
        <w:rPr>
          <w:rFonts w:ascii="Times New Roman" w:eastAsia="Times New Roman" w:hAnsi="Times New Roman" w:cs="Times New Roman"/>
          <w:lang w:eastAsia="ru-RU"/>
        </w:rPr>
        <w:t xml:space="preserve">выглядит группа буддистов и ламаитов: 124.7 мужчины на 100 женщин. Но </w:t>
      </w:r>
      <w:r w:rsidR="009975FB" w:rsidRPr="00E51B6B">
        <w:rPr>
          <w:rFonts w:ascii="Times New Roman" w:eastAsia="Times New Roman" w:hAnsi="Times New Roman" w:cs="Times New Roman"/>
          <w:lang w:eastAsia="ru-RU"/>
        </w:rPr>
        <w:t xml:space="preserve">в ней </w:t>
      </w:r>
      <w:r w:rsidRPr="00E51B6B">
        <w:rPr>
          <w:rFonts w:ascii="Times New Roman" w:eastAsia="Times New Roman" w:hAnsi="Times New Roman" w:cs="Times New Roman"/>
          <w:lang w:eastAsia="ru-RU"/>
        </w:rPr>
        <w:t>численность гораздо меньше, и структура группы могла быть сильнее искажена локальными факторами. Строго доказать именно недоучёт только из этой строки нельзя – теоретически могли влиять миграция, военные/служилые контингенты, локальная возрастно-половая структура, но масштаб отклонения у магометан слишком велик, чтобы его можно было игнорировать.</w:t>
      </w:r>
      <w:r w:rsidR="007D3402" w:rsidRPr="00E51B6B">
        <w:rPr>
          <w:rFonts w:ascii="Times New Roman" w:eastAsia="Times New Roman" w:hAnsi="Times New Roman" w:cs="Times New Roman"/>
          <w:lang w:eastAsia="ru-RU"/>
        </w:rPr>
        <w:t xml:space="preserve"> Урланис полагает, что это “резкое превышение лиц мужского пола, по-видимому, является результатом того, что некоторые национальности (киргизы, узбеки, татары и др.) укрывали женщин из-за боязни так называемого умыкания и т.п. причин. Миграционные процессы среди этих национальностей почти не имели места (имеется в виду эмиграция за границу, которая обычно нарушала равновесие полов), а смертность женщин вряд ли превышала смертность мужчин, скорее наоборот. Поэтому, единственным объяснением такого перевеса мужчин можно считать недоучёт женщин”.</w:t>
      </w:r>
      <w:r w:rsidR="00DE6856" w:rsidRPr="00E51B6B">
        <w:rPr>
          <w:rStyle w:val="FootnoteReference"/>
          <w:rFonts w:ascii="Times New Roman" w:eastAsia="Times New Roman" w:hAnsi="Times New Roman" w:cs="Times New Roman"/>
          <w:lang w:eastAsia="ru-RU"/>
        </w:rPr>
        <w:footnoteReference w:id="8"/>
      </w:r>
      <w:r w:rsidR="007D3402" w:rsidRPr="00E51B6B">
        <w:rPr>
          <w:rFonts w:ascii="Times New Roman" w:eastAsia="Times New Roman" w:hAnsi="Times New Roman" w:cs="Times New Roman"/>
          <w:lang w:eastAsia="ru-RU"/>
        </w:rPr>
        <w:t xml:space="preserve"> Дисбаланс полов показывают также армяно-григориане (столь же сильный, как магометане) и армяно-католики.</w:t>
      </w:r>
    </w:p>
    <w:p w14:paraId="40A95CEF" w14:textId="44AA2C79" w:rsidR="00026AA0" w:rsidRPr="00E51B6B" w:rsidRDefault="007D3402" w:rsidP="007D3402">
      <w:pPr>
        <w:spacing w:before="120" w:after="120" w:line="240" w:lineRule="auto"/>
        <w:ind w:firstLine="432"/>
        <w:rPr>
          <w:rFonts w:ascii="Times New Roman" w:eastAsia="Times New Roman" w:hAnsi="Times New Roman" w:cs="Times New Roman"/>
          <w:lang w:eastAsia="ru-RU"/>
        </w:rPr>
      </w:pPr>
      <w:r w:rsidRPr="00E51B6B">
        <w:rPr>
          <w:rFonts w:ascii="Times New Roman" w:eastAsia="Times New Roman" w:hAnsi="Times New Roman" w:cs="Times New Roman"/>
          <w:lang w:eastAsia="ru-RU"/>
        </w:rPr>
        <w:t xml:space="preserve">Это явление требует внимательного рассмотрения, однако задача по-территориальной коррекции итогов переписи 1897 года с учётом численности переписанного населения по конфессиям для каждой территории, при том, что цифровая база итогов переписи </w:t>
      </w:r>
      <w:r w:rsidR="00894B33">
        <w:rPr>
          <w:rFonts w:ascii="Times New Roman" w:eastAsia="Times New Roman" w:hAnsi="Times New Roman" w:cs="Times New Roman"/>
          <w:lang w:eastAsia="ru-RU"/>
        </w:rPr>
        <w:t xml:space="preserve">1897 года </w:t>
      </w:r>
      <w:r w:rsidRPr="00E51B6B">
        <w:rPr>
          <w:rFonts w:ascii="Times New Roman" w:eastAsia="Times New Roman" w:hAnsi="Times New Roman" w:cs="Times New Roman"/>
          <w:lang w:eastAsia="ru-RU"/>
        </w:rPr>
        <w:t>поныне не существует, превосходит наши силы, поэтому для дальнейшего расчёта мы принимаем итоги переписи как они опубликованы, без правок.</w:t>
      </w:r>
      <w:r w:rsidR="00E51B6B">
        <w:rPr>
          <w:rFonts w:ascii="Times New Roman" w:eastAsia="Times New Roman" w:hAnsi="Times New Roman" w:cs="Times New Roman"/>
          <w:lang w:eastAsia="ru-RU"/>
        </w:rPr>
        <w:t xml:space="preserve"> Выявленный недоучёт женщин будет, скорее всего, касаться кочевого населения и населения окраинных среднеазиатских провинций. </w:t>
      </w:r>
    </w:p>
    <w:p w14:paraId="3B93B32D" w14:textId="42B1C2F6" w:rsidR="00EE112F" w:rsidRPr="00EE112F" w:rsidRDefault="00EE112F" w:rsidP="005D69EB">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2C4D8C4E" w14:textId="77777777" w:rsidR="00EE112F" w:rsidRPr="00EE112F" w:rsidRDefault="00EE112F" w:rsidP="007D0F6D">
      <w:pPr>
        <w:pStyle w:val="XNormal-0"/>
      </w:pPr>
      <w:r w:rsidRPr="00EE112F">
        <w:t>Для сведений о естественном и механическом движении и численности населения России в десятилетия перед 1917 годом мы располагаем несколькими основными печатными источниками, содержащими важнейшие группы демографико-статистических данных. Обратимся к их описанию:</w:t>
      </w:r>
    </w:p>
    <w:p w14:paraId="360C66B3"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C58ACE7">
          <v:rect id="_x0000_i1025" style="width:468pt;height:1.5pt" o:hralign="center" o:hrstd="t" o:hr="t" fillcolor="gray" stroked="f"/>
        </w:pict>
      </w:r>
    </w:p>
    <w:p w14:paraId="14CCBD1E" w14:textId="7BD8E411" w:rsidR="001A21F3" w:rsidRDefault="00EE112F" w:rsidP="001106F3">
      <w:pPr>
        <w:pStyle w:val="XNormal"/>
        <w:spacing w:line="240" w:lineRule="auto"/>
      </w:pPr>
      <w:r w:rsidRPr="00EE112F">
        <w:br/>
        <w:t xml:space="preserve">Со времени своего основания в 1861 году Центральный Статистический Комитет МВД России (ЦСК) </w:t>
      </w:r>
      <w:r w:rsidRPr="00EE112F">
        <w:lastRenderedPageBreak/>
        <w:t xml:space="preserve">разработал стандартизированную форму регистрации актов гражданского состояния. Это позволило начать с 1866 г. публиковать число умерших по возрасту, полу и религиозному вероисповеданию по каждой губернии Европейской России (первоначально во </w:t>
      </w:r>
      <w:r w:rsidR="00DB5588">
        <w:t>“</w:t>
      </w:r>
      <w:r w:rsidRPr="00EE112F">
        <w:t>Временнике Российской Империи</w:t>
      </w:r>
      <w:r w:rsidR="00DB5588">
        <w:t>”</w:t>
      </w:r>
      <w:r w:rsidRPr="00EE112F">
        <w:t xml:space="preserve">, затем в сборниках </w:t>
      </w:r>
      <w:r w:rsidR="00DB5588">
        <w:t>“</w:t>
      </w:r>
      <w:r w:rsidRPr="00EE112F">
        <w:t>Движение населения в Европейской России</w:t>
      </w:r>
      <w:r w:rsidR="00DB5588">
        <w:t>”</w:t>
      </w:r>
      <w:r w:rsidRPr="00EE112F">
        <w:t>). Информация детализовалась по губернским центрам, другим городам и по уездам.</w:t>
      </w:r>
    </w:p>
    <w:p w14:paraId="0D7FE472" w14:textId="2F452F40" w:rsidR="00EE112F" w:rsidRPr="00EE112F" w:rsidRDefault="00EE112F" w:rsidP="004E6E04">
      <w:pPr>
        <w:pStyle w:val="XNormal"/>
        <w:spacing w:line="240" w:lineRule="auto"/>
      </w:pPr>
      <w:r w:rsidRPr="00EE112F">
        <w:t xml:space="preserve">Издававшиеся Центральным Статистическим Комитетом МВД ежегодники </w:t>
      </w:r>
      <w:r w:rsidR="00DB5588">
        <w:rPr>
          <w:b/>
          <w:bCs/>
        </w:rPr>
        <w:t>“</w:t>
      </w:r>
      <w:r w:rsidRPr="00EE112F">
        <w:rPr>
          <w:b/>
          <w:bCs/>
        </w:rPr>
        <w:t>Движение населения в Европейской России за ... год</w:t>
      </w:r>
      <w:r w:rsidR="00DB5588">
        <w:rPr>
          <w:b/>
          <w:bCs/>
        </w:rPr>
        <w:t>”</w:t>
      </w:r>
      <w:r w:rsidRPr="00EE112F">
        <w:t xml:space="preserve"> (1885-1910) охватывают только 50 губерний европейской части России и не включают сведения о Сибири, Кавказе и Средней Азии.</w:t>
      </w:r>
      <w:r w:rsidR="00EA1732">
        <w:t xml:space="preserve"> </w:t>
      </w:r>
      <w:r w:rsidR="00EA1732" w:rsidRPr="00EA1732">
        <w:t xml:space="preserve">C учётом частично объемлющей серии </w:t>
      </w:r>
      <w:r w:rsidR="00EA1732" w:rsidRPr="005A67CF">
        <w:rPr>
          <w:b/>
          <w:bCs/>
        </w:rPr>
        <w:t>“Статистический временник Российской Империи”</w:t>
      </w:r>
      <w:r w:rsidR="00EA1732" w:rsidRPr="00EA1732">
        <w:t xml:space="preserve"> (см. далее) данные о естественном движении населения 50 губерний доступны с 1867 года</w:t>
      </w:r>
      <w:r w:rsidR="005D69EB">
        <w:rPr>
          <w:rStyle w:val="FootnoteReference"/>
        </w:rPr>
        <w:footnoteReference w:id="9"/>
      </w:r>
      <w:r w:rsidR="00D27592" w:rsidRPr="00D27592">
        <w:t xml:space="preserve"> , а с учётом ежегодников ЦСК МВД </w:t>
      </w:r>
      <w:r w:rsidR="003E1CA0" w:rsidRPr="005A67CF">
        <w:rPr>
          <w:b/>
          <w:bCs/>
        </w:rPr>
        <w:t>“</w:t>
      </w:r>
      <w:r w:rsidR="00D27592" w:rsidRPr="005A67CF">
        <w:rPr>
          <w:b/>
          <w:bCs/>
        </w:rPr>
        <w:t>Статистический ежегодники России</w:t>
      </w:r>
      <w:r w:rsidR="003E1CA0" w:rsidRPr="005A67CF">
        <w:rPr>
          <w:b/>
          <w:bCs/>
        </w:rPr>
        <w:t>”</w:t>
      </w:r>
      <w:r w:rsidR="00D27592" w:rsidRPr="00D27592">
        <w:t xml:space="preserve"> (см. далее) также для 1911-1914 гг</w:t>
      </w:r>
      <w:r w:rsidR="006C1309">
        <w:t>.</w:t>
      </w:r>
      <w:r w:rsidR="00562E8D">
        <w:t>, таким образом сведения ЦСК о естественном движении в населения в 50 губерниях европейской части России опубликованы для 1867-1914 гг</w:t>
      </w:r>
      <w:r w:rsidR="00D27592" w:rsidRPr="00D27592">
        <w:t>.</w:t>
      </w:r>
      <w:r w:rsidR="001A21F3" w:rsidRPr="001A21F3">
        <w:t xml:space="preserve"> </w:t>
      </w:r>
      <w:r w:rsidRPr="00EE112F">
        <w:t>Ежегодники содержат, для каждой из 50 губерний, сведения:</w:t>
      </w:r>
    </w:p>
    <w:p w14:paraId="7E6B93E5" w14:textId="77777777" w:rsidR="00EE112F" w:rsidRPr="007D0F6D" w:rsidRDefault="00EE112F" w:rsidP="00BC18B4">
      <w:pPr>
        <w:numPr>
          <w:ilvl w:val="0"/>
          <w:numId w:val="2"/>
        </w:num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число родившихся (с разбивкой по уездам, полу и др. </w:t>
      </w:r>
      <w:r w:rsidR="00A41FCE" w:rsidRPr="007D0F6D">
        <w:rPr>
          <w:rFonts w:ascii="Times New Roman" w:eastAsia="Times New Roman" w:hAnsi="Times New Roman" w:cs="Times New Roman"/>
          <w:lang w:eastAsia="ru-RU"/>
        </w:rPr>
        <w:t>категориям</w:t>
      </w:r>
      <w:r w:rsidRPr="007D0F6D">
        <w:rPr>
          <w:rFonts w:ascii="Times New Roman" w:eastAsia="Times New Roman" w:hAnsi="Times New Roman" w:cs="Times New Roman"/>
          <w:lang w:eastAsia="ru-RU"/>
        </w:rPr>
        <w:t>)</w:t>
      </w:r>
    </w:p>
    <w:p w14:paraId="0015B806" w14:textId="77777777" w:rsidR="00EE112F" w:rsidRPr="007D0F6D" w:rsidRDefault="00EE112F" w:rsidP="00EE112F">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число умерших (с разбивкой по уездам, полу и др. </w:t>
      </w:r>
      <w:r w:rsidR="00A41FCE" w:rsidRPr="007D0F6D">
        <w:rPr>
          <w:rFonts w:ascii="Times New Roman" w:eastAsia="Times New Roman" w:hAnsi="Times New Roman" w:cs="Times New Roman"/>
          <w:lang w:eastAsia="ru-RU"/>
        </w:rPr>
        <w:t>категориям</w:t>
      </w:r>
      <w:r w:rsidRPr="007D0F6D">
        <w:rPr>
          <w:rFonts w:ascii="Times New Roman" w:eastAsia="Times New Roman" w:hAnsi="Times New Roman" w:cs="Times New Roman"/>
          <w:lang w:eastAsia="ru-RU"/>
        </w:rPr>
        <w:t>)</w:t>
      </w:r>
    </w:p>
    <w:p w14:paraId="5C416D29" w14:textId="77777777" w:rsidR="00EE112F" w:rsidRPr="007D0F6D" w:rsidRDefault="00EE112F" w:rsidP="00EE112F">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дополнительно, начиная с тома 1899 года и в томе 1897 года (но не за 1898 год):</w:t>
      </w:r>
    </w:p>
    <w:p w14:paraId="55059377" w14:textId="0B73CFE5" w:rsidR="00EE112F" w:rsidRPr="007D0F6D" w:rsidRDefault="00EA1732" w:rsidP="00EE112F">
      <w:pPr>
        <w:numPr>
          <w:ilvl w:val="1"/>
          <w:numId w:val="2"/>
        </w:numPr>
        <w:spacing w:before="100" w:beforeAutospacing="1" w:after="100" w:afterAutospacing="1"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оценка </w:t>
      </w:r>
      <w:r w:rsidR="00EE112F" w:rsidRPr="007D0F6D">
        <w:rPr>
          <w:rFonts w:ascii="Times New Roman" w:eastAsia="Times New Roman" w:hAnsi="Times New Roman" w:cs="Times New Roman"/>
          <w:lang w:eastAsia="ru-RU"/>
        </w:rPr>
        <w:t>численност</w:t>
      </w:r>
      <w:r>
        <w:rPr>
          <w:rFonts w:ascii="Times New Roman" w:eastAsia="Times New Roman" w:hAnsi="Times New Roman" w:cs="Times New Roman"/>
          <w:lang w:eastAsia="ru-RU"/>
        </w:rPr>
        <w:t>и</w:t>
      </w:r>
      <w:r w:rsidR="00EE112F" w:rsidRPr="007D0F6D">
        <w:rPr>
          <w:rFonts w:ascii="Times New Roman" w:eastAsia="Times New Roman" w:hAnsi="Times New Roman" w:cs="Times New Roman"/>
          <w:lang w:eastAsia="ru-RU"/>
        </w:rPr>
        <w:t xml:space="preserve"> населения</w:t>
      </w:r>
    </w:p>
    <w:p w14:paraId="51F70DFA" w14:textId="77777777" w:rsidR="00EE112F" w:rsidRPr="007D0F6D" w:rsidRDefault="00EE112F" w:rsidP="00EE112F">
      <w:pPr>
        <w:numPr>
          <w:ilvl w:val="1"/>
          <w:numId w:val="2"/>
        </w:numPr>
        <w:spacing w:before="100" w:beforeAutospacing="1" w:after="100" w:afterAutospacing="1"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уровень рождаемости, промилле</w:t>
      </w:r>
    </w:p>
    <w:p w14:paraId="0DE0102E" w14:textId="77777777" w:rsidR="00EE112F" w:rsidRPr="007D0F6D" w:rsidRDefault="00EE112F" w:rsidP="00EE112F">
      <w:pPr>
        <w:numPr>
          <w:ilvl w:val="1"/>
          <w:numId w:val="2"/>
        </w:numPr>
        <w:spacing w:before="100" w:beforeAutospacing="1" w:after="100" w:afterAutospacing="1"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уровень смертности, промилле</w:t>
      </w:r>
    </w:p>
    <w:p w14:paraId="67D97ED0" w14:textId="77777777" w:rsidR="00EE112F" w:rsidRPr="007D0F6D" w:rsidRDefault="00EE112F" w:rsidP="00BC18B4">
      <w:pPr>
        <w:numPr>
          <w:ilvl w:val="1"/>
          <w:numId w:val="2"/>
        </w:numPr>
        <w:spacing w:before="100" w:beforeAutospacing="1"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естественный прирост населения, промилле</w:t>
      </w:r>
    </w:p>
    <w:p w14:paraId="1DE2E40E" w14:textId="77777777" w:rsidR="001A21F3" w:rsidRDefault="00EE112F" w:rsidP="00FB4E27">
      <w:pPr>
        <w:pStyle w:val="XNormal-0"/>
        <w:spacing w:before="60"/>
      </w:pPr>
      <w:r w:rsidRPr="00EE112F">
        <w:t>Цифры ежегодников часто содержат в значительном количестве опечатки и арифметические ошибки. Эти ошибки и опечатки выявимы и исправимы благодаря наличию кросс-проверочных данных. Число рождений и смертей проверяется сравнением цифр по муж. и жен. полам раздельно и общей величины по обеим полам, а также общей суммой для каждой из колонок. Уровни рождаемости и смертности проверяемы и исправимы вычислением из данных о числе рождений и смертей, однако такое исчисление возможно лишь для томов начиная с 1899 года. Для вычисления рождаемости и смертности в 1898 и 1897 гг. могут быть привлечены данные переписи 1897 года о численности населения в губерниях.</w:t>
      </w:r>
    </w:p>
    <w:p w14:paraId="2453B58B" w14:textId="5A6A7CFB" w:rsidR="001A21F3" w:rsidRDefault="00EE112F" w:rsidP="00FB4E27">
      <w:pPr>
        <w:pStyle w:val="XNormal"/>
        <w:spacing w:line="240" w:lineRule="auto"/>
      </w:pPr>
      <w:r w:rsidRPr="00EE112F">
        <w:t xml:space="preserve">После исправления указанных ошибок и опечаток, данные томов </w:t>
      </w:r>
      <w:r w:rsidR="00DB5588">
        <w:t>“</w:t>
      </w:r>
      <w:r w:rsidRPr="00EE112F">
        <w:t xml:space="preserve">Движения населения... </w:t>
      </w:r>
      <w:r w:rsidR="00DB5588">
        <w:t>“</w:t>
      </w:r>
      <w:r w:rsidRPr="00EE112F">
        <w:t xml:space="preserve"> в целом сходятся между собой в рамках каждого отдельного тома.</w:t>
      </w:r>
      <w:r w:rsidR="00454A5D">
        <w:t xml:space="preserve"> Для периода 1881-1914 гг. данные ежегодников переведены нами в форму файлов</w:t>
      </w:r>
      <w:r w:rsidR="00454A5D" w:rsidRPr="00454A5D">
        <w:t xml:space="preserve"> </w:t>
      </w:r>
      <w:r w:rsidR="00454A5D" w:rsidRPr="00EE112F">
        <w:t>Excel</w:t>
      </w:r>
      <w:r w:rsidR="00454A5D">
        <w:t>.</w:t>
      </w:r>
    </w:p>
    <w:p w14:paraId="3A6861C6" w14:textId="77777777" w:rsidR="001A21F3" w:rsidRDefault="00EE112F" w:rsidP="00FB4E27">
      <w:pPr>
        <w:pStyle w:val="XNormal"/>
        <w:spacing w:line="240" w:lineRule="auto"/>
      </w:pPr>
      <w:r w:rsidRPr="00EE112F">
        <w:t xml:space="preserve">В оцифрованных нами файлах Excel исправления помечены синим цветом, однако мы не исправляли значения колонок </w:t>
      </w:r>
      <w:r w:rsidR="00DB5588">
        <w:t>“</w:t>
      </w:r>
      <w:r w:rsidRPr="00EE112F">
        <w:t>рождаемость</w:t>
      </w:r>
      <w:r w:rsidR="00DB5588">
        <w:t>”</w:t>
      </w:r>
      <w:r w:rsidRPr="00EE112F">
        <w:t xml:space="preserve">, </w:t>
      </w:r>
      <w:r w:rsidR="00DB5588">
        <w:t>“</w:t>
      </w:r>
      <w:r w:rsidRPr="00EE112F">
        <w:t>смертность</w:t>
      </w:r>
      <w:r w:rsidR="00DB5588">
        <w:t>”</w:t>
      </w:r>
      <w:r w:rsidRPr="00EE112F">
        <w:t xml:space="preserve"> и </w:t>
      </w:r>
      <w:r w:rsidR="00DB5588">
        <w:t>“</w:t>
      </w:r>
      <w:r w:rsidRPr="00EE112F">
        <w:t>естественный прирост</w:t>
      </w:r>
      <w:r w:rsidR="00DB5588">
        <w:t>”</w:t>
      </w:r>
      <w:r w:rsidRPr="00EE112F">
        <w:t xml:space="preserve"> когда они расходились с проверочным значением на 0.1 промилле, т.е. величину ошибки округления. Такие расхождения многочисленны. Более точные значения рождаемости и смертности должны читаться из колонок </w:t>
      </w:r>
      <w:r w:rsidR="00DB5588">
        <w:t>“</w:t>
      </w:r>
      <w:r w:rsidRPr="00EE112F">
        <w:t>v-р</w:t>
      </w:r>
      <w:r w:rsidR="00DB5588">
        <w:t>”</w:t>
      </w:r>
      <w:r w:rsidRPr="00EE112F">
        <w:t xml:space="preserve"> и </w:t>
      </w:r>
      <w:r w:rsidR="00DB5588">
        <w:t>“</w:t>
      </w:r>
      <w:r w:rsidRPr="00EE112F">
        <w:t>v-c</w:t>
      </w:r>
      <w:r w:rsidR="00DB5588">
        <w:t>”</w:t>
      </w:r>
      <w:r w:rsidRPr="00EE112F">
        <w:t xml:space="preserve"> (исчисление из числа рождений и умерших), а не </w:t>
      </w:r>
      <w:r w:rsidR="00DB5588">
        <w:t>“</w:t>
      </w:r>
      <w:r w:rsidRPr="00EE112F">
        <w:t>р</w:t>
      </w:r>
      <w:r w:rsidR="00DB5588">
        <w:t>”</w:t>
      </w:r>
      <w:r w:rsidRPr="00EE112F">
        <w:t xml:space="preserve"> и </w:t>
      </w:r>
      <w:r w:rsidR="00DB5588">
        <w:t>“</w:t>
      </w:r>
      <w:r w:rsidRPr="00EE112F">
        <w:t>с</w:t>
      </w:r>
      <w:r w:rsidR="00DB5588">
        <w:t>”</w:t>
      </w:r>
      <w:r w:rsidRPr="00EE112F">
        <w:t xml:space="preserve"> (опубликованные данные с исправлениями отличий более чем на 0.1). Однако и колонки </w:t>
      </w:r>
      <w:r w:rsidR="00DB5588">
        <w:t>“</w:t>
      </w:r>
      <w:r w:rsidRPr="00EE112F">
        <w:t>v-р</w:t>
      </w:r>
      <w:r w:rsidR="00DB5588">
        <w:t>”</w:t>
      </w:r>
      <w:r w:rsidRPr="00EE112F">
        <w:t xml:space="preserve"> и </w:t>
      </w:r>
      <w:r w:rsidR="00DB5588">
        <w:t>“</w:t>
      </w:r>
      <w:r w:rsidRPr="00EE112F">
        <w:t>v-c</w:t>
      </w:r>
      <w:r w:rsidR="00DB5588">
        <w:t>”</w:t>
      </w:r>
      <w:r w:rsidRPr="00EE112F">
        <w:t xml:space="preserve"> не являются точными в действительном смысле, т.к. основаны на приводимых в выпуске сведениях о численности населения – как обсуждено далее, на неточных сведениях.</w:t>
      </w:r>
    </w:p>
    <w:p w14:paraId="517BBF52" w14:textId="77777777" w:rsidR="00EE112F" w:rsidRPr="00EE112F" w:rsidRDefault="00EE112F" w:rsidP="00FB4E27">
      <w:pPr>
        <w:pStyle w:val="XNormal"/>
        <w:spacing w:after="120" w:line="240" w:lineRule="auto"/>
      </w:pPr>
      <w:r w:rsidRPr="00EE112F">
        <w:t xml:space="preserve">Данные </w:t>
      </w:r>
      <w:r w:rsidR="00DB5588">
        <w:t>“</w:t>
      </w:r>
      <w:r w:rsidRPr="00EE112F">
        <w:t>Движения населения...</w:t>
      </w:r>
      <w:r w:rsidR="00DB5588">
        <w:t>”</w:t>
      </w:r>
      <w:r w:rsidRPr="00EE112F">
        <w:t xml:space="preserve"> также частично </w:t>
      </w:r>
      <w:r w:rsidR="001A21F3" w:rsidRPr="00EE112F">
        <w:t>перепечатаны</w:t>
      </w:r>
      <w:r w:rsidRPr="00EE112F">
        <w:t xml:space="preserve"> в издававшихся ЦСК </w:t>
      </w:r>
      <w:r w:rsidR="00DB5588">
        <w:t>“</w:t>
      </w:r>
      <w:r w:rsidRPr="00EE112F">
        <w:t>Ежегодниках России</w:t>
      </w:r>
      <w:r w:rsidR="00DB5588">
        <w:t>”</w:t>
      </w:r>
      <w:r w:rsidRPr="00EE112F">
        <w:t xml:space="preserve"> (1904-1910) и </w:t>
      </w:r>
      <w:r w:rsidR="00DB5588">
        <w:t>“</w:t>
      </w:r>
      <w:r w:rsidRPr="00EE112F">
        <w:t>Статистических ежегодниках России</w:t>
      </w:r>
      <w:r w:rsidR="00DB5588">
        <w:t>”</w:t>
      </w:r>
      <w:r w:rsidRPr="00EE112F">
        <w:t xml:space="preserve"> (1911-1916), с продлением данных до 1911-1914 гг:</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19"/>
        <w:gridCol w:w="1793"/>
        <w:gridCol w:w="4466"/>
      </w:tblGrid>
      <w:tr w:rsidR="00EE112F" w:rsidRPr="007D0F6D" w14:paraId="73F4E18E" w14:textId="77777777" w:rsidTr="00325231">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13679731"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годы </w:t>
            </w:r>
            <w:r w:rsidRPr="007D0F6D">
              <w:rPr>
                <w:rFonts w:ascii="Times New Roman" w:eastAsia="Times New Roman" w:hAnsi="Times New Roman" w:cs="Times New Roman"/>
                <w:lang w:eastAsia="ru-RU"/>
              </w:rPr>
              <w:br/>
              <w:t>данных</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81FE395"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ежегодник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A6A881F"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примечание</w:t>
            </w:r>
          </w:p>
        </w:tc>
      </w:tr>
      <w:tr w:rsidR="00EE112F" w:rsidRPr="007D0F6D" w14:paraId="4A022F9E"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47DEBB1"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hideMark/>
          </w:tcPr>
          <w:p w14:paraId="3DC79661"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1904 стр. 106-109</w:t>
            </w:r>
          </w:p>
        </w:tc>
        <w:tc>
          <w:tcPr>
            <w:tcW w:w="0" w:type="auto"/>
            <w:tcBorders>
              <w:top w:val="outset" w:sz="6" w:space="0" w:color="auto"/>
              <w:left w:val="outset" w:sz="6" w:space="0" w:color="auto"/>
              <w:bottom w:val="outset" w:sz="6" w:space="0" w:color="auto"/>
              <w:right w:val="outset" w:sz="6" w:space="0" w:color="auto"/>
            </w:tcBorders>
            <w:hideMark/>
          </w:tcPr>
          <w:p w14:paraId="2CE0E01B"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713D9EBC"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0E9A8FF"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lastRenderedPageBreak/>
              <w:t>1900</w:t>
            </w:r>
          </w:p>
        </w:tc>
        <w:tc>
          <w:tcPr>
            <w:tcW w:w="0" w:type="auto"/>
            <w:tcBorders>
              <w:top w:val="outset" w:sz="6" w:space="0" w:color="auto"/>
              <w:left w:val="outset" w:sz="6" w:space="0" w:color="auto"/>
              <w:bottom w:val="outset" w:sz="6" w:space="0" w:color="auto"/>
              <w:right w:val="outset" w:sz="6" w:space="0" w:color="auto"/>
            </w:tcBorders>
            <w:hideMark/>
          </w:tcPr>
          <w:p w14:paraId="2F052E5B"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1905 стр. 120-123</w:t>
            </w:r>
          </w:p>
        </w:tc>
        <w:tc>
          <w:tcPr>
            <w:tcW w:w="0" w:type="auto"/>
            <w:tcBorders>
              <w:top w:val="outset" w:sz="6" w:space="0" w:color="auto"/>
              <w:left w:val="outset" w:sz="6" w:space="0" w:color="auto"/>
              <w:bottom w:val="outset" w:sz="6" w:space="0" w:color="auto"/>
              <w:right w:val="outset" w:sz="6" w:space="0" w:color="auto"/>
            </w:tcBorders>
            <w:hideMark/>
          </w:tcPr>
          <w:p w14:paraId="74D02C3A"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2BD5735B"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3FF8144"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hideMark/>
          </w:tcPr>
          <w:p w14:paraId="5C0EE7FE"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1906 стр. 101-104</w:t>
            </w:r>
          </w:p>
        </w:tc>
        <w:tc>
          <w:tcPr>
            <w:tcW w:w="0" w:type="auto"/>
            <w:tcBorders>
              <w:top w:val="outset" w:sz="6" w:space="0" w:color="auto"/>
              <w:left w:val="outset" w:sz="6" w:space="0" w:color="auto"/>
              <w:bottom w:val="outset" w:sz="6" w:space="0" w:color="auto"/>
              <w:right w:val="outset" w:sz="6" w:space="0" w:color="auto"/>
            </w:tcBorders>
            <w:hideMark/>
          </w:tcPr>
          <w:p w14:paraId="42E6D064"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371C15BF"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6B73A88"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hideMark/>
          </w:tcPr>
          <w:p w14:paraId="2E4D5065"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1907 стр. 87-90</w:t>
            </w:r>
          </w:p>
        </w:tc>
        <w:tc>
          <w:tcPr>
            <w:tcW w:w="0" w:type="auto"/>
            <w:tcBorders>
              <w:top w:val="outset" w:sz="6" w:space="0" w:color="auto"/>
              <w:left w:val="outset" w:sz="6" w:space="0" w:color="auto"/>
              <w:bottom w:val="outset" w:sz="6" w:space="0" w:color="auto"/>
              <w:right w:val="outset" w:sz="6" w:space="0" w:color="auto"/>
            </w:tcBorders>
            <w:hideMark/>
          </w:tcPr>
          <w:p w14:paraId="6711F620"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074549E4"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B7B1E59"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hideMark/>
          </w:tcPr>
          <w:p w14:paraId="4D480DA1"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1908 стр. 87-90</w:t>
            </w:r>
          </w:p>
        </w:tc>
        <w:tc>
          <w:tcPr>
            <w:tcW w:w="0" w:type="auto"/>
            <w:tcBorders>
              <w:top w:val="outset" w:sz="6" w:space="0" w:color="auto"/>
              <w:left w:val="outset" w:sz="6" w:space="0" w:color="auto"/>
              <w:bottom w:val="outset" w:sz="6" w:space="0" w:color="auto"/>
              <w:right w:val="outset" w:sz="6" w:space="0" w:color="auto"/>
            </w:tcBorders>
            <w:hideMark/>
          </w:tcPr>
          <w:p w14:paraId="603FB666"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0F7F60F0"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8305359"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hideMark/>
          </w:tcPr>
          <w:p w14:paraId="40FA348E"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1909 стр. 92-98</w:t>
            </w:r>
          </w:p>
        </w:tc>
        <w:tc>
          <w:tcPr>
            <w:tcW w:w="0" w:type="auto"/>
            <w:tcBorders>
              <w:top w:val="outset" w:sz="6" w:space="0" w:color="auto"/>
              <w:left w:val="outset" w:sz="6" w:space="0" w:color="auto"/>
              <w:bottom w:val="outset" w:sz="6" w:space="0" w:color="auto"/>
              <w:right w:val="outset" w:sz="6" w:space="0" w:color="auto"/>
            </w:tcBorders>
            <w:hideMark/>
          </w:tcPr>
          <w:p w14:paraId="59BF0067"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2582842F"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B691C9"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1900-1904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8126"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1910 стр. 596-599</w:t>
            </w:r>
          </w:p>
        </w:tc>
        <w:tc>
          <w:tcPr>
            <w:tcW w:w="0" w:type="auto"/>
            <w:tcBorders>
              <w:top w:val="outset" w:sz="6" w:space="0" w:color="auto"/>
              <w:left w:val="outset" w:sz="6" w:space="0" w:color="auto"/>
              <w:bottom w:val="outset" w:sz="6" w:space="0" w:color="auto"/>
              <w:right w:val="outset" w:sz="6" w:space="0" w:color="auto"/>
            </w:tcBorders>
            <w:hideMark/>
          </w:tcPr>
          <w:p w14:paraId="207E39F7"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i/>
                <w:iCs/>
                <w:lang w:eastAsia="ru-RU"/>
              </w:rPr>
              <w:t xml:space="preserve"> только уровни рождаемости и смертности, </w:t>
            </w:r>
            <w:r w:rsidRPr="007D0F6D">
              <w:rPr>
                <w:rFonts w:ascii="Times New Roman" w:eastAsia="Times New Roman" w:hAnsi="Times New Roman" w:cs="Times New Roman"/>
                <w:i/>
                <w:iCs/>
                <w:lang w:eastAsia="ru-RU"/>
              </w:rPr>
              <w:br/>
              <w:t xml:space="preserve"> но не число родившихся и умерших, </w:t>
            </w:r>
            <w:r w:rsidRPr="007D0F6D">
              <w:rPr>
                <w:rFonts w:ascii="Times New Roman" w:eastAsia="Times New Roman" w:hAnsi="Times New Roman" w:cs="Times New Roman"/>
                <w:i/>
                <w:iCs/>
                <w:lang w:eastAsia="ru-RU"/>
              </w:rPr>
              <w:br/>
              <w:t> и без разбивки по полу</w:t>
            </w:r>
          </w:p>
        </w:tc>
      </w:tr>
      <w:tr w:rsidR="00EE112F" w:rsidRPr="007D0F6D" w14:paraId="1B852F0C"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B15D58B"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hideMark/>
          </w:tcPr>
          <w:p w14:paraId="2FAE0080"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1910 стр. 600-601</w:t>
            </w:r>
          </w:p>
        </w:tc>
        <w:tc>
          <w:tcPr>
            <w:tcW w:w="0" w:type="auto"/>
            <w:tcBorders>
              <w:top w:val="outset" w:sz="6" w:space="0" w:color="auto"/>
              <w:left w:val="outset" w:sz="6" w:space="0" w:color="auto"/>
              <w:bottom w:val="outset" w:sz="6" w:space="0" w:color="auto"/>
              <w:right w:val="outset" w:sz="6" w:space="0" w:color="auto"/>
            </w:tcBorders>
            <w:hideMark/>
          </w:tcPr>
          <w:p w14:paraId="41560185"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0DE9C911"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F6AB021"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hideMark/>
          </w:tcPr>
          <w:p w14:paraId="1AF3DADA"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1911 стр. II/1-2</w:t>
            </w:r>
          </w:p>
        </w:tc>
        <w:tc>
          <w:tcPr>
            <w:tcW w:w="0" w:type="auto"/>
            <w:tcBorders>
              <w:top w:val="outset" w:sz="6" w:space="0" w:color="auto"/>
              <w:left w:val="outset" w:sz="6" w:space="0" w:color="auto"/>
              <w:bottom w:val="outset" w:sz="6" w:space="0" w:color="auto"/>
              <w:right w:val="outset" w:sz="6" w:space="0" w:color="auto"/>
            </w:tcBorders>
            <w:hideMark/>
          </w:tcPr>
          <w:p w14:paraId="181F9026"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66EF5FE4"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CD33AAF"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1907-1909</w:t>
            </w:r>
          </w:p>
        </w:tc>
        <w:tc>
          <w:tcPr>
            <w:tcW w:w="0" w:type="auto"/>
            <w:tcBorders>
              <w:top w:val="outset" w:sz="6" w:space="0" w:color="auto"/>
              <w:left w:val="outset" w:sz="6" w:space="0" w:color="auto"/>
              <w:bottom w:val="outset" w:sz="6" w:space="0" w:color="auto"/>
              <w:right w:val="outset" w:sz="6" w:space="0" w:color="auto"/>
            </w:tcBorders>
            <w:hideMark/>
          </w:tcPr>
          <w:p w14:paraId="2E7F3D8B"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1912 стр. II/1-4 </w:t>
            </w:r>
          </w:p>
        </w:tc>
        <w:tc>
          <w:tcPr>
            <w:tcW w:w="0" w:type="auto"/>
            <w:tcBorders>
              <w:top w:val="outset" w:sz="6" w:space="0" w:color="auto"/>
              <w:left w:val="outset" w:sz="6" w:space="0" w:color="auto"/>
              <w:bottom w:val="outset" w:sz="6" w:space="0" w:color="auto"/>
              <w:right w:val="outset" w:sz="6" w:space="0" w:color="auto"/>
            </w:tcBorders>
            <w:hideMark/>
          </w:tcPr>
          <w:p w14:paraId="6268BB89"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3CCF8155"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83EA7F7"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1910-1911</w:t>
            </w:r>
          </w:p>
        </w:tc>
        <w:tc>
          <w:tcPr>
            <w:tcW w:w="0" w:type="auto"/>
            <w:tcBorders>
              <w:top w:val="outset" w:sz="6" w:space="0" w:color="auto"/>
              <w:left w:val="outset" w:sz="6" w:space="0" w:color="auto"/>
              <w:bottom w:val="outset" w:sz="6" w:space="0" w:color="auto"/>
              <w:right w:val="outset" w:sz="6" w:space="0" w:color="auto"/>
            </w:tcBorders>
            <w:hideMark/>
          </w:tcPr>
          <w:p w14:paraId="66BE650D"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1913 стр. II/1-3 </w:t>
            </w:r>
          </w:p>
        </w:tc>
        <w:tc>
          <w:tcPr>
            <w:tcW w:w="0" w:type="auto"/>
            <w:tcBorders>
              <w:top w:val="outset" w:sz="6" w:space="0" w:color="auto"/>
              <w:left w:val="outset" w:sz="6" w:space="0" w:color="auto"/>
              <w:bottom w:val="outset" w:sz="6" w:space="0" w:color="auto"/>
              <w:right w:val="outset" w:sz="6" w:space="0" w:color="auto"/>
            </w:tcBorders>
            <w:hideMark/>
          </w:tcPr>
          <w:p w14:paraId="31379803"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6AD6153C"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FA17656"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hideMark/>
          </w:tcPr>
          <w:p w14:paraId="7045C6FD"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1914 стр. II/1-2 </w:t>
            </w:r>
          </w:p>
        </w:tc>
        <w:tc>
          <w:tcPr>
            <w:tcW w:w="0" w:type="auto"/>
            <w:tcBorders>
              <w:top w:val="outset" w:sz="6" w:space="0" w:color="auto"/>
              <w:left w:val="outset" w:sz="6" w:space="0" w:color="auto"/>
              <w:bottom w:val="outset" w:sz="6" w:space="0" w:color="auto"/>
              <w:right w:val="outset" w:sz="6" w:space="0" w:color="auto"/>
            </w:tcBorders>
            <w:hideMark/>
          </w:tcPr>
          <w:p w14:paraId="3FEFBA97"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0B103216"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1F98B98"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hideMark/>
          </w:tcPr>
          <w:p w14:paraId="4D6D162B"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1915 стр. II/1-2 </w:t>
            </w:r>
          </w:p>
        </w:tc>
        <w:tc>
          <w:tcPr>
            <w:tcW w:w="0" w:type="auto"/>
            <w:tcBorders>
              <w:top w:val="outset" w:sz="6" w:space="0" w:color="auto"/>
              <w:left w:val="outset" w:sz="6" w:space="0" w:color="auto"/>
              <w:bottom w:val="outset" w:sz="6" w:space="0" w:color="auto"/>
              <w:right w:val="outset" w:sz="6" w:space="0" w:color="auto"/>
            </w:tcBorders>
            <w:hideMark/>
          </w:tcPr>
          <w:p w14:paraId="6CF84231" w14:textId="77777777" w:rsidR="00EE112F" w:rsidRPr="007D0F6D" w:rsidRDefault="00EE112F" w:rsidP="00EE112F">
            <w:pPr>
              <w:spacing w:after="0" w:line="240" w:lineRule="auto"/>
              <w:rPr>
                <w:rFonts w:ascii="Times New Roman" w:eastAsia="Times New Roman" w:hAnsi="Times New Roman" w:cs="Times New Roman"/>
                <w:lang w:eastAsia="ru-RU"/>
              </w:rPr>
            </w:pPr>
          </w:p>
        </w:tc>
      </w:tr>
      <w:tr w:rsidR="00EE112F" w:rsidRPr="007D0F6D" w14:paraId="0DEB9587" w14:textId="77777777" w:rsidTr="001A21F3">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75E3935" w14:textId="77777777" w:rsidR="00EE112F" w:rsidRPr="007D0F6D" w:rsidRDefault="00EE112F" w:rsidP="00EE112F">
            <w:pPr>
              <w:spacing w:after="0" w:line="240" w:lineRule="auto"/>
              <w:jc w:val="center"/>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hideMark/>
          </w:tcPr>
          <w:p w14:paraId="44C5571B" w14:textId="77777777" w:rsidR="00EE112F" w:rsidRPr="007D0F6D" w:rsidRDefault="00EE112F" w:rsidP="00EE112F">
            <w:pPr>
              <w:spacing w:after="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1916 стр. II/91-93 </w:t>
            </w:r>
          </w:p>
        </w:tc>
        <w:tc>
          <w:tcPr>
            <w:tcW w:w="0" w:type="auto"/>
            <w:tcBorders>
              <w:top w:val="outset" w:sz="6" w:space="0" w:color="auto"/>
              <w:left w:val="outset" w:sz="6" w:space="0" w:color="auto"/>
              <w:bottom w:val="outset" w:sz="6" w:space="0" w:color="auto"/>
              <w:right w:val="outset" w:sz="6" w:space="0" w:color="auto"/>
            </w:tcBorders>
            <w:hideMark/>
          </w:tcPr>
          <w:p w14:paraId="61AB9121" w14:textId="77777777" w:rsidR="00EE112F" w:rsidRPr="007D0F6D" w:rsidRDefault="00EE112F" w:rsidP="00EE112F">
            <w:pPr>
              <w:spacing w:after="0" w:line="240" w:lineRule="auto"/>
              <w:rPr>
                <w:rFonts w:ascii="Times New Roman" w:eastAsia="Times New Roman" w:hAnsi="Times New Roman" w:cs="Times New Roman"/>
                <w:lang w:eastAsia="ru-RU"/>
              </w:rPr>
            </w:pPr>
          </w:p>
        </w:tc>
      </w:tr>
    </w:tbl>
    <w:p w14:paraId="21D41D28" w14:textId="77777777" w:rsidR="007D47C2" w:rsidRDefault="00EE112F" w:rsidP="00096086">
      <w:pPr>
        <w:pStyle w:val="XNormal-0"/>
        <w:spacing w:before="120"/>
      </w:pPr>
      <w:r w:rsidRPr="00EE112F">
        <w:t xml:space="preserve">Для 1904-1910 гг. величины числа смертей и рождений опубликованные в </w:t>
      </w:r>
      <w:r w:rsidR="00DB5588">
        <w:t>“</w:t>
      </w:r>
      <w:r w:rsidRPr="00EE112F">
        <w:t>Ежегодниках России</w:t>
      </w:r>
      <w:r w:rsidR="00DB5588">
        <w:t>”</w:t>
      </w:r>
      <w:r w:rsidRPr="00EE112F">
        <w:t xml:space="preserve"> и </w:t>
      </w:r>
      <w:r w:rsidR="00DB5588">
        <w:t>“</w:t>
      </w:r>
      <w:r w:rsidRPr="00EE112F">
        <w:t>Статистических Ежегодниках России</w:t>
      </w:r>
      <w:r w:rsidR="00DB5588">
        <w:t>”</w:t>
      </w:r>
      <w:r w:rsidRPr="00EE112F">
        <w:t xml:space="preserve"> отличаются от опубликованных ранее в </w:t>
      </w:r>
      <w:r w:rsidR="00DB5588">
        <w:t>“</w:t>
      </w:r>
      <w:r w:rsidRPr="00EE112F">
        <w:t>Движении населения...</w:t>
      </w:r>
      <w:r w:rsidR="00DB5588">
        <w:t>”</w:t>
      </w:r>
      <w:r w:rsidRPr="00EE112F">
        <w:t xml:space="preserve">. Для большинства лет величина различия по сумме 50 губерний остаётся в пределах 0.1-0.3%, однако сосредоточена в нескольких губерниях, для которых различие более объёмно. Для 1909 года приводимое число умерших различается на 1%, а для 1910 на 1.6%, причём различия для этих лет распределены по большому числу губерний. Причины различия в </w:t>
      </w:r>
      <w:r w:rsidR="00DB5588">
        <w:t>“</w:t>
      </w:r>
      <w:r w:rsidRPr="00EE112F">
        <w:t>Ежегодниках</w:t>
      </w:r>
      <w:r w:rsidR="00DB5588">
        <w:t>”</w:t>
      </w:r>
      <w:r w:rsidRPr="00EE112F">
        <w:t xml:space="preserve"> не поясняются.</w:t>
      </w:r>
    </w:p>
    <w:p w14:paraId="616F5B73" w14:textId="77777777" w:rsidR="00EE112F" w:rsidRPr="00EE112F" w:rsidRDefault="00EE112F" w:rsidP="00EB5308">
      <w:pPr>
        <w:pStyle w:val="XNormal"/>
        <w:spacing w:line="240" w:lineRule="auto"/>
      </w:pPr>
      <w:r w:rsidRPr="00EE112F">
        <w:t xml:space="preserve">Рождаемость и смертность и естественный прирост в </w:t>
      </w:r>
      <w:r w:rsidR="00DB5588">
        <w:t>“</w:t>
      </w:r>
      <w:r w:rsidRPr="00EE112F">
        <w:t>Движении населения...</w:t>
      </w:r>
      <w:r w:rsidR="00DB5588">
        <w:t>”</w:t>
      </w:r>
      <w:r w:rsidRPr="00EE112F">
        <w:t xml:space="preserve"> исчисляются относительно численности населения указанного в томах как:</w:t>
      </w:r>
    </w:p>
    <w:p w14:paraId="08143567" w14:textId="77777777" w:rsidR="00EE112F" w:rsidRPr="007D0F6D" w:rsidRDefault="00EE112F" w:rsidP="006C4E06">
      <w:pPr>
        <w:numPr>
          <w:ilvl w:val="0"/>
          <w:numId w:val="3"/>
        </w:numPr>
        <w:spacing w:before="120"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в томе 1897 года – население на 1 июля 1897 года</w:t>
      </w:r>
    </w:p>
    <w:p w14:paraId="0A51761B" w14:textId="77777777" w:rsidR="00EE112F" w:rsidRPr="007D0F6D" w:rsidRDefault="00EE112F" w:rsidP="006C4E06">
      <w:pPr>
        <w:numPr>
          <w:ilvl w:val="0"/>
          <w:numId w:val="3"/>
        </w:numPr>
        <w:spacing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1898 года – не исчисляются, население не указывается</w:t>
      </w:r>
    </w:p>
    <w:p w14:paraId="722C9A6F" w14:textId="77777777" w:rsidR="00EE112F" w:rsidRPr="007D0F6D" w:rsidRDefault="00EE112F" w:rsidP="006C4E06">
      <w:pPr>
        <w:numPr>
          <w:ilvl w:val="0"/>
          <w:numId w:val="3"/>
        </w:numPr>
        <w:spacing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1899 года – население на середину (1 июля) 1899 года</w:t>
      </w:r>
    </w:p>
    <w:p w14:paraId="342D901B" w14:textId="4E2162DE" w:rsidR="00EE112F" w:rsidRPr="007D0F6D" w:rsidRDefault="00EE112F" w:rsidP="006C4E06">
      <w:pPr>
        <w:numPr>
          <w:ilvl w:val="0"/>
          <w:numId w:val="3"/>
        </w:numPr>
        <w:spacing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1900-1903 года – население на соотв. год, но момент года (начало, середина или конец) не указан. При этом численность </w:t>
      </w:r>
      <w:r w:rsidR="00262261" w:rsidRPr="007D0F6D">
        <w:rPr>
          <w:rFonts w:ascii="Times New Roman" w:eastAsia="Times New Roman" w:hAnsi="Times New Roman" w:cs="Times New Roman"/>
          <w:lang w:eastAsia="ru-RU"/>
        </w:rPr>
        <w:t>населени</w:t>
      </w:r>
      <w:r w:rsidR="00262261">
        <w:rPr>
          <w:rFonts w:ascii="Times New Roman" w:eastAsia="Times New Roman" w:hAnsi="Times New Roman" w:cs="Times New Roman"/>
          <w:lang w:eastAsia="ru-RU"/>
        </w:rPr>
        <w:t>я</w:t>
      </w:r>
      <w:r w:rsidRPr="007D0F6D">
        <w:rPr>
          <w:rFonts w:ascii="Times New Roman" w:eastAsia="Times New Roman" w:hAnsi="Times New Roman" w:cs="Times New Roman"/>
          <w:lang w:eastAsia="ru-RU"/>
        </w:rPr>
        <w:t xml:space="preserve"> приводимая для 1900 года</w:t>
      </w:r>
      <w:r w:rsidR="00262261">
        <w:rPr>
          <w:rFonts w:ascii="Times New Roman" w:eastAsia="Times New Roman" w:hAnsi="Times New Roman" w:cs="Times New Roman"/>
          <w:lang w:eastAsia="ru-RU"/>
        </w:rPr>
        <w:t xml:space="preserve"> </w:t>
      </w:r>
      <w:r w:rsidRPr="007D0F6D">
        <w:rPr>
          <w:rFonts w:ascii="Times New Roman" w:eastAsia="Times New Roman" w:hAnsi="Times New Roman" w:cs="Times New Roman"/>
          <w:lang w:eastAsia="ru-RU"/>
        </w:rPr>
        <w:t>на 1.3% выше, чем для середины 1899 года, при указываемом естественном приросте за 1899 и 1900 гг. в 1.8%.</w:t>
      </w:r>
    </w:p>
    <w:p w14:paraId="52FE3858" w14:textId="77777777" w:rsidR="00EE112F" w:rsidRPr="007D0F6D" w:rsidRDefault="00EE112F" w:rsidP="006C4E06">
      <w:pPr>
        <w:numPr>
          <w:ilvl w:val="0"/>
          <w:numId w:val="3"/>
        </w:numPr>
        <w:spacing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1904 года – население на 1903 год, момент года не указан. При этом приводимая величина населения на 2.1% выше, чем для 1903 года из тома 1903 года и на 1.9% ниже, чем для 1904 года из тома 1905 года.</w:t>
      </w:r>
    </w:p>
    <w:p w14:paraId="7DC46E51" w14:textId="77777777" w:rsidR="00EE112F" w:rsidRPr="00EE112F" w:rsidRDefault="00EE112F" w:rsidP="006C4E06">
      <w:pPr>
        <w:numPr>
          <w:ilvl w:val="0"/>
          <w:numId w:val="3"/>
        </w:numPr>
        <w:spacing w:before="100" w:beforeAutospacing="1" w:after="120" w:line="240" w:lineRule="auto"/>
        <w:rPr>
          <w:rFonts w:ascii="Times New Roman" w:eastAsia="Times New Roman" w:hAnsi="Times New Roman" w:cs="Times New Roman"/>
          <w:sz w:val="24"/>
          <w:szCs w:val="24"/>
          <w:lang w:eastAsia="ru-RU"/>
        </w:rPr>
      </w:pPr>
      <w:r w:rsidRPr="007D0F6D">
        <w:rPr>
          <w:rFonts w:ascii="Times New Roman" w:eastAsia="Times New Roman" w:hAnsi="Times New Roman" w:cs="Times New Roman"/>
          <w:lang w:eastAsia="ru-RU"/>
        </w:rPr>
        <w:t xml:space="preserve">1905-1910 года – по обозначению </w:t>
      </w:r>
      <w:r w:rsidR="00DB5588">
        <w:rPr>
          <w:rFonts w:ascii="Times New Roman" w:eastAsia="Times New Roman" w:hAnsi="Times New Roman" w:cs="Times New Roman"/>
          <w:lang w:eastAsia="ru-RU"/>
        </w:rPr>
        <w:t>“</w:t>
      </w:r>
      <w:r w:rsidRPr="007D0F6D">
        <w:rPr>
          <w:rFonts w:ascii="Times New Roman" w:eastAsia="Times New Roman" w:hAnsi="Times New Roman" w:cs="Times New Roman"/>
          <w:lang w:eastAsia="ru-RU"/>
        </w:rPr>
        <w:t xml:space="preserve">Движения населения... </w:t>
      </w:r>
      <w:r w:rsidR="00DB5588">
        <w:rPr>
          <w:rFonts w:ascii="Times New Roman" w:eastAsia="Times New Roman" w:hAnsi="Times New Roman" w:cs="Times New Roman"/>
          <w:lang w:eastAsia="ru-RU"/>
        </w:rPr>
        <w:t>“</w:t>
      </w:r>
      <w:r w:rsidRPr="007D0F6D">
        <w:rPr>
          <w:rFonts w:ascii="Times New Roman" w:eastAsia="Times New Roman" w:hAnsi="Times New Roman" w:cs="Times New Roman"/>
          <w:lang w:eastAsia="ru-RU"/>
        </w:rPr>
        <w:t>, на предшествующий год, момент года не указан.</w:t>
      </w:r>
    </w:p>
    <w:p w14:paraId="73C91E45" w14:textId="77777777" w:rsidR="007D47C2" w:rsidRDefault="00EE112F" w:rsidP="007D47C2">
      <w:pPr>
        <w:pStyle w:val="XNormal-0"/>
      </w:pPr>
      <w:r w:rsidRPr="00EE112F">
        <w:lastRenderedPageBreak/>
        <w:t xml:space="preserve">Однако при сопоставлении с данными опубликованными в </w:t>
      </w:r>
      <w:r w:rsidR="00DB5588">
        <w:t>“</w:t>
      </w:r>
      <w:r w:rsidRPr="00EE112F">
        <w:t>Ежегодниках России</w:t>
      </w:r>
      <w:r w:rsidR="00DB5588">
        <w:t>”</w:t>
      </w:r>
      <w:r w:rsidRPr="00EE112F">
        <w:t xml:space="preserve"> ЦСК (1904-1910) выясняется, что на деле численность населения приводимая в книжках </w:t>
      </w:r>
      <w:r w:rsidR="00DB5588">
        <w:t>“</w:t>
      </w:r>
      <w:r w:rsidRPr="00EE112F">
        <w:t>Движения населения</w:t>
      </w:r>
      <w:r w:rsidR="00DB5588">
        <w:t>”</w:t>
      </w:r>
      <w:r w:rsidRPr="00EE112F">
        <w:t xml:space="preserve"> за 1904-1910 гг. относится к 1 января соответствующего года.</w:t>
      </w:r>
    </w:p>
    <w:p w14:paraId="059B3F39" w14:textId="77777777" w:rsidR="00EE112F" w:rsidRPr="00EE112F" w:rsidRDefault="00EE112F" w:rsidP="00806E38">
      <w:pPr>
        <w:pStyle w:val="XNormal"/>
        <w:spacing w:line="240" w:lineRule="auto"/>
      </w:pPr>
      <w:r w:rsidRPr="00EE112F">
        <w:t xml:space="preserve">Что касается выпусков за 1897-1903 гг., то при обратном отсчёте численности населения от 1 января 1904 г. c использованием данных естественного движения, вычисляемая для предшествующих лет численность населения не совпадает с приводимой в книжках </w:t>
      </w:r>
      <w:r w:rsidR="00DB5588">
        <w:t>“</w:t>
      </w:r>
      <w:r w:rsidRPr="00EE112F">
        <w:t>Движения населения</w:t>
      </w:r>
      <w:r w:rsidR="00DB5588">
        <w:t>”</w:t>
      </w:r>
      <w:r w:rsidRPr="00EE112F">
        <w:t xml:space="preserve"> 1897-1903, причём процентный масштаб несовпадения (сравнительно с произошедшим движением) разнится от губернии к губернии и от года к году. Можно предположить, что для выпусков </w:t>
      </w:r>
      <w:r w:rsidR="00DB5588">
        <w:t>“</w:t>
      </w:r>
      <w:r w:rsidRPr="00EE112F">
        <w:t>Движения населения</w:t>
      </w:r>
      <w:r w:rsidR="00DB5588">
        <w:t>”</w:t>
      </w:r>
      <w:r w:rsidRPr="00EE112F">
        <w:t xml:space="preserve"> по 1903 год включительно в качестве точки отсчёта использовались </w:t>
      </w:r>
      <w:r w:rsidR="00096086" w:rsidRPr="00EE112F">
        <w:t>предварительные</w:t>
      </w:r>
      <w:r w:rsidRPr="00EE112F">
        <w:t xml:space="preserve"> итоги переписи 1897 года, а начиная с выпуска 1904 года – окончательные итоги, чем и обусловлено это расхождение. Таким образом,</w:t>
      </w:r>
    </w:p>
    <w:p w14:paraId="2FD50E74" w14:textId="77777777" w:rsidR="00EE112F" w:rsidRPr="007D0F6D" w:rsidRDefault="00EE112F" w:rsidP="006C4E06">
      <w:pPr>
        <w:numPr>
          <w:ilvl w:val="0"/>
          <w:numId w:val="4"/>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Данные о численности населения приводимые в выпусках 1897-1903 гг. неточны из-за их отсчёта от предварительных, а не окончательных итогов переписи. Соответственно, неточны и данные об уровнях рождаемости и смертности (в промилле), т.к. они имеют знаменателем численность населения губернии. </w:t>
      </w:r>
    </w:p>
    <w:p w14:paraId="1B983A14" w14:textId="77777777" w:rsidR="00EE112F" w:rsidRPr="007D0F6D" w:rsidRDefault="00EE112F" w:rsidP="006C4E06">
      <w:pPr>
        <w:numPr>
          <w:ilvl w:val="0"/>
          <w:numId w:val="4"/>
        </w:numPr>
        <w:spacing w:before="100" w:beforeAutospacing="1" w:after="12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Численность населения на 1 янв. каждого года может быть пересчитана отправляясь от окончательных итогов переписи 1897 года и погодовых сведений о количестве рождений и смертей. На этой основе затем может быть пересчитана рождаемость и смертность для 50 европейских губерний или их групп.</w:t>
      </w:r>
    </w:p>
    <w:p w14:paraId="39F8E51C" w14:textId="77777777" w:rsidR="00EE112F" w:rsidRPr="007D0F6D" w:rsidRDefault="00EE112F" w:rsidP="00EE112F">
      <w:pPr>
        <w:numPr>
          <w:ilvl w:val="0"/>
          <w:numId w:val="4"/>
        </w:numPr>
        <w:spacing w:before="100" w:beforeAutospacing="1" w:after="24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Однако без учёта механического движения населения, по мере удаления от 1897 года при этом будет накапливаться ошибка.</w:t>
      </w:r>
    </w:p>
    <w:p w14:paraId="1C7A46D4"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0EDE61E">
          <v:rect id="_x0000_i1026" style="width:6in;height:1.5pt" o:hralign="center" o:hrstd="t" o:hr="t" fillcolor="gray" stroked="f"/>
        </w:pict>
      </w:r>
    </w:p>
    <w:p w14:paraId="194E614E" w14:textId="77777777" w:rsidR="00147FAF" w:rsidRDefault="00147FAF" w:rsidP="00147FAF">
      <w:pPr>
        <w:spacing w:after="0" w:line="240" w:lineRule="auto"/>
        <w:rPr>
          <w:rFonts w:ascii="Times New Roman" w:eastAsia="Times New Roman" w:hAnsi="Times New Roman" w:cs="Times New Roman"/>
          <w:sz w:val="24"/>
          <w:szCs w:val="24"/>
          <w:lang w:eastAsia="ru-RU"/>
        </w:rPr>
      </w:pPr>
    </w:p>
    <w:p w14:paraId="04491941" w14:textId="1CD1433E" w:rsidR="00147FAF" w:rsidRPr="00806E38" w:rsidRDefault="00147FAF" w:rsidP="00147FAF">
      <w:pPr>
        <w:spacing w:after="0" w:line="240" w:lineRule="auto"/>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 xml:space="preserve">Издававшийся ЦСК </w:t>
      </w:r>
      <w:r w:rsidRPr="00806E38">
        <w:rPr>
          <w:rFonts w:ascii="Times New Roman" w:eastAsia="Times New Roman" w:hAnsi="Times New Roman" w:cs="Times New Roman"/>
          <w:b/>
          <w:bCs/>
          <w:lang w:eastAsia="ru-RU"/>
        </w:rPr>
        <w:t>“Статистический временник Российской Империи”</w:t>
      </w:r>
      <w:r w:rsidRPr="00806E38">
        <w:rPr>
          <w:rFonts w:ascii="Times New Roman" w:eastAsia="Times New Roman" w:hAnsi="Times New Roman" w:cs="Times New Roman"/>
          <w:lang w:eastAsia="ru-RU"/>
        </w:rPr>
        <w:t xml:space="preserve"> выходил в трех сериях.</w:t>
      </w:r>
    </w:p>
    <w:p w14:paraId="035A924E" w14:textId="7166F577" w:rsidR="00147FAF" w:rsidRPr="00147FAF" w:rsidRDefault="00FC6047" w:rsidP="00FC6047">
      <w:pPr>
        <w:spacing w:before="120" w:after="0" w:line="240" w:lineRule="auto"/>
        <w:ind w:left="706"/>
        <w:rPr>
          <w:rFonts w:ascii="Times New Roman" w:eastAsia="Times New Roman" w:hAnsi="Times New Roman" w:cs="Times New Roman"/>
          <w:lang w:eastAsia="ru-RU"/>
        </w:rPr>
      </w:pPr>
      <w:r>
        <w:rPr>
          <w:rFonts w:ascii="Times New Roman" w:eastAsia="Times New Roman" w:hAnsi="Times New Roman" w:cs="Times New Roman"/>
          <w:lang w:eastAsia="ru-RU"/>
        </w:rPr>
        <w:t>с</w:t>
      </w:r>
      <w:r w:rsidR="00147FAF" w:rsidRPr="00147FAF">
        <w:rPr>
          <w:rFonts w:ascii="Times New Roman" w:eastAsia="Times New Roman" w:hAnsi="Times New Roman" w:cs="Times New Roman"/>
          <w:lang w:eastAsia="ru-RU"/>
        </w:rPr>
        <w:t xml:space="preserve">ерия I </w:t>
      </w:r>
      <w:r w:rsidR="00147FAF">
        <w:rPr>
          <w:rFonts w:ascii="Times New Roman" w:eastAsia="Times New Roman" w:hAnsi="Times New Roman" w:cs="Times New Roman"/>
          <w:lang w:eastAsia="ru-RU"/>
        </w:rPr>
        <w:t>–</w:t>
      </w:r>
      <w:r w:rsidR="00147FAF" w:rsidRPr="00147FAF">
        <w:rPr>
          <w:rFonts w:ascii="Times New Roman" w:eastAsia="Times New Roman" w:hAnsi="Times New Roman" w:cs="Times New Roman"/>
          <w:lang w:eastAsia="ru-RU"/>
        </w:rPr>
        <w:t xml:space="preserve"> выпуск 1 (1866)</w:t>
      </w:r>
    </w:p>
    <w:p w14:paraId="44AB7CF2" w14:textId="4DDCD249" w:rsidR="00147FAF" w:rsidRPr="00147FAF" w:rsidRDefault="00147FAF" w:rsidP="00FC6047">
      <w:pPr>
        <w:spacing w:after="0" w:line="240" w:lineRule="auto"/>
        <w:ind w:left="706"/>
        <w:rPr>
          <w:rFonts w:ascii="Times New Roman" w:eastAsia="Times New Roman" w:hAnsi="Times New Roman" w:cs="Times New Roman"/>
          <w:lang w:eastAsia="ru-RU"/>
        </w:rPr>
      </w:pPr>
      <w:r w:rsidRPr="00147FAF">
        <w:rPr>
          <w:rFonts w:ascii="Times New Roman" w:eastAsia="Times New Roman" w:hAnsi="Times New Roman" w:cs="Times New Roman"/>
          <w:lang w:eastAsia="ru-RU"/>
        </w:rPr>
        <w:t xml:space="preserve">серия II </w:t>
      </w:r>
      <w:r>
        <w:rPr>
          <w:rFonts w:ascii="Times New Roman" w:eastAsia="Times New Roman" w:hAnsi="Times New Roman" w:cs="Times New Roman"/>
          <w:lang w:eastAsia="ru-RU"/>
        </w:rPr>
        <w:t>–</w:t>
      </w:r>
      <w:r w:rsidRPr="00147FAF">
        <w:rPr>
          <w:rFonts w:ascii="Times New Roman" w:eastAsia="Times New Roman" w:hAnsi="Times New Roman" w:cs="Times New Roman"/>
          <w:lang w:eastAsia="ru-RU"/>
        </w:rPr>
        <w:t xml:space="preserve"> выпуски 1</w:t>
      </w:r>
      <w:r>
        <w:rPr>
          <w:rFonts w:ascii="Times New Roman" w:eastAsia="Times New Roman" w:hAnsi="Times New Roman" w:cs="Times New Roman"/>
          <w:lang w:eastAsia="ru-RU"/>
        </w:rPr>
        <w:t>-</w:t>
      </w:r>
      <w:r w:rsidRPr="00147FAF">
        <w:rPr>
          <w:rFonts w:ascii="Times New Roman" w:eastAsia="Times New Roman" w:hAnsi="Times New Roman" w:cs="Times New Roman"/>
          <w:lang w:eastAsia="ru-RU"/>
        </w:rPr>
        <w:t>25 (1871</w:t>
      </w:r>
      <w:r>
        <w:rPr>
          <w:rFonts w:ascii="Times New Roman" w:eastAsia="Times New Roman" w:hAnsi="Times New Roman" w:cs="Times New Roman"/>
          <w:lang w:eastAsia="ru-RU"/>
        </w:rPr>
        <w:t xml:space="preserve"> – </w:t>
      </w:r>
      <w:r w:rsidRPr="00147FAF">
        <w:rPr>
          <w:rFonts w:ascii="Times New Roman" w:eastAsia="Times New Roman" w:hAnsi="Times New Roman" w:cs="Times New Roman"/>
          <w:lang w:eastAsia="ru-RU"/>
        </w:rPr>
        <w:t>1884)</w:t>
      </w:r>
    </w:p>
    <w:p w14:paraId="2DE0F1BA" w14:textId="414070D7" w:rsidR="00147FAF" w:rsidRDefault="00147FAF" w:rsidP="00FC6047">
      <w:pPr>
        <w:spacing w:after="120" w:line="240" w:lineRule="auto"/>
        <w:ind w:left="706"/>
        <w:rPr>
          <w:rFonts w:ascii="Times New Roman" w:eastAsia="Times New Roman" w:hAnsi="Times New Roman" w:cs="Times New Roman"/>
          <w:sz w:val="24"/>
          <w:szCs w:val="24"/>
          <w:lang w:eastAsia="ru-RU"/>
        </w:rPr>
      </w:pPr>
      <w:r w:rsidRPr="00147FAF">
        <w:rPr>
          <w:rFonts w:ascii="Times New Roman" w:eastAsia="Times New Roman" w:hAnsi="Times New Roman" w:cs="Times New Roman"/>
          <w:lang w:eastAsia="ru-RU"/>
        </w:rPr>
        <w:t xml:space="preserve">серия III </w:t>
      </w:r>
      <w:r>
        <w:rPr>
          <w:rFonts w:ascii="Times New Roman" w:eastAsia="Times New Roman" w:hAnsi="Times New Roman" w:cs="Times New Roman"/>
          <w:lang w:eastAsia="ru-RU"/>
        </w:rPr>
        <w:t>–</w:t>
      </w:r>
      <w:r w:rsidRPr="00147FAF">
        <w:rPr>
          <w:rFonts w:ascii="Times New Roman" w:eastAsia="Times New Roman" w:hAnsi="Times New Roman" w:cs="Times New Roman"/>
          <w:lang w:eastAsia="ru-RU"/>
        </w:rPr>
        <w:t xml:space="preserve"> выпуски 1</w:t>
      </w:r>
      <w:r>
        <w:rPr>
          <w:rFonts w:ascii="Times New Roman" w:eastAsia="Times New Roman" w:hAnsi="Times New Roman" w:cs="Times New Roman"/>
          <w:lang w:eastAsia="ru-RU"/>
        </w:rPr>
        <w:t>-</w:t>
      </w:r>
      <w:r w:rsidRPr="00147FAF">
        <w:rPr>
          <w:rFonts w:ascii="Times New Roman" w:eastAsia="Times New Roman" w:hAnsi="Times New Roman" w:cs="Times New Roman"/>
          <w:lang w:eastAsia="ru-RU"/>
        </w:rPr>
        <w:t>25 (1884</w:t>
      </w:r>
      <w:r>
        <w:rPr>
          <w:rFonts w:ascii="Times New Roman" w:eastAsia="Times New Roman" w:hAnsi="Times New Roman" w:cs="Times New Roman"/>
          <w:lang w:eastAsia="ru-RU"/>
        </w:rPr>
        <w:t xml:space="preserve"> – </w:t>
      </w:r>
      <w:r w:rsidRPr="00147FAF">
        <w:rPr>
          <w:rFonts w:ascii="Times New Roman" w:eastAsia="Times New Roman" w:hAnsi="Times New Roman" w:cs="Times New Roman"/>
          <w:lang w:eastAsia="ru-RU"/>
        </w:rPr>
        <w:t>1890)</w:t>
      </w:r>
      <w:r w:rsidR="00FC6047">
        <w:rPr>
          <w:rStyle w:val="FootnoteReference"/>
          <w:rFonts w:ascii="Times New Roman" w:eastAsia="Times New Roman" w:hAnsi="Times New Roman" w:cs="Times New Roman"/>
          <w:lang w:eastAsia="ru-RU"/>
        </w:rPr>
        <w:footnoteReference w:id="10"/>
      </w:r>
    </w:p>
    <w:p w14:paraId="3EEE2872" w14:textId="285CF93E" w:rsidR="00147FAF" w:rsidRPr="00806E38" w:rsidRDefault="00007FCD" w:rsidP="00147FAF">
      <w:pPr>
        <w:spacing w:after="0" w:line="240" w:lineRule="auto"/>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Временник приводит с</w:t>
      </w:r>
      <w:r w:rsidR="00CE733E" w:rsidRPr="00806E38">
        <w:rPr>
          <w:rFonts w:ascii="Times New Roman" w:eastAsia="Times New Roman" w:hAnsi="Times New Roman" w:cs="Times New Roman"/>
          <w:lang w:eastAsia="ru-RU"/>
        </w:rPr>
        <w:t xml:space="preserve">ведения о наличном населении </w:t>
      </w:r>
      <w:r w:rsidR="008A4E24" w:rsidRPr="00806E38">
        <w:rPr>
          <w:rFonts w:ascii="Times New Roman" w:eastAsia="Times New Roman" w:hAnsi="Times New Roman" w:cs="Times New Roman"/>
          <w:lang w:eastAsia="ru-RU"/>
        </w:rPr>
        <w:t xml:space="preserve">(его численности по территориям) </w:t>
      </w:r>
      <w:r w:rsidRPr="00806E38">
        <w:rPr>
          <w:rFonts w:ascii="Times New Roman" w:eastAsia="Times New Roman" w:hAnsi="Times New Roman" w:cs="Times New Roman"/>
          <w:lang w:eastAsia="ru-RU"/>
        </w:rPr>
        <w:t xml:space="preserve">лишь за отдельные годы. Они содержатся </w:t>
      </w:r>
      <w:r w:rsidR="00CE733E" w:rsidRPr="00806E38">
        <w:rPr>
          <w:rFonts w:ascii="Times New Roman" w:eastAsia="Times New Roman" w:hAnsi="Times New Roman" w:cs="Times New Roman"/>
          <w:lang w:eastAsia="ru-RU"/>
        </w:rPr>
        <w:t xml:space="preserve">в </w:t>
      </w:r>
      <w:r w:rsidRPr="00806E38">
        <w:rPr>
          <w:rFonts w:ascii="Times New Roman" w:eastAsia="Times New Roman" w:hAnsi="Times New Roman" w:cs="Times New Roman"/>
          <w:lang w:eastAsia="ru-RU"/>
        </w:rPr>
        <w:t>томах:</w:t>
      </w:r>
    </w:p>
    <w:p w14:paraId="3106C5A6" w14:textId="6BD92EBE" w:rsidR="00007FCD" w:rsidRPr="00806E38" w:rsidRDefault="00007FCD" w:rsidP="00147FAF">
      <w:pPr>
        <w:spacing w:after="0" w:line="240" w:lineRule="auto"/>
        <w:rPr>
          <w:rFonts w:ascii="Times New Roman" w:eastAsia="Times New Roman" w:hAnsi="Times New Roman" w:cs="Times New Roman"/>
          <w:lang w:eastAsia="ru-RU"/>
        </w:rPr>
      </w:pPr>
    </w:p>
    <w:tbl>
      <w:tblPr>
        <w:tblW w:w="3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910"/>
      </w:tblGrid>
      <w:tr w:rsidR="00007FCD" w:rsidRPr="00806E38" w14:paraId="3688EAFC" w14:textId="77777777" w:rsidTr="00007FCD">
        <w:trPr>
          <w:trHeight w:val="300"/>
          <w:jc w:val="center"/>
        </w:trPr>
        <w:tc>
          <w:tcPr>
            <w:tcW w:w="1325" w:type="dxa"/>
            <w:shd w:val="clear" w:color="auto" w:fill="EEECE1" w:themeFill="background2"/>
            <w:noWrap/>
            <w:vAlign w:val="center"/>
            <w:hideMark/>
          </w:tcPr>
          <w:p w14:paraId="54935286" w14:textId="362CDEE6" w:rsidR="00007FCD" w:rsidRPr="00806E38" w:rsidRDefault="00007FCD" w:rsidP="00007FCD">
            <w:pPr>
              <w:spacing w:after="0" w:line="240" w:lineRule="auto"/>
              <w:jc w:val="center"/>
              <w:rPr>
                <w:rFonts w:ascii="Times New Roman" w:eastAsia="Times New Roman" w:hAnsi="Times New Roman" w:cs="Times New Roman"/>
                <w:b/>
                <w:bCs/>
                <w:color w:val="000000"/>
                <w:lang w:eastAsia="ru-RU"/>
              </w:rPr>
            </w:pPr>
            <w:r w:rsidRPr="00806E38">
              <w:rPr>
                <w:rFonts w:ascii="Times New Roman" w:eastAsia="Times New Roman" w:hAnsi="Times New Roman" w:cs="Times New Roman"/>
                <w:b/>
                <w:bCs/>
                <w:color w:val="000000"/>
                <w:lang w:eastAsia="ru-RU"/>
              </w:rPr>
              <w:t>для года</w:t>
            </w:r>
          </w:p>
        </w:tc>
        <w:tc>
          <w:tcPr>
            <w:tcW w:w="1910" w:type="dxa"/>
            <w:shd w:val="clear" w:color="auto" w:fill="EEECE1" w:themeFill="background2"/>
            <w:noWrap/>
            <w:vAlign w:val="center"/>
            <w:hideMark/>
          </w:tcPr>
          <w:p w14:paraId="32D1D298" w14:textId="77777777" w:rsidR="00007FCD" w:rsidRPr="00806E38" w:rsidRDefault="00007FCD" w:rsidP="00007FCD">
            <w:pPr>
              <w:spacing w:after="0" w:line="240" w:lineRule="auto"/>
              <w:jc w:val="center"/>
              <w:rPr>
                <w:rFonts w:ascii="Times New Roman" w:eastAsia="Times New Roman" w:hAnsi="Times New Roman" w:cs="Times New Roman"/>
                <w:b/>
                <w:bCs/>
                <w:color w:val="000000"/>
                <w:lang w:eastAsia="ru-RU"/>
              </w:rPr>
            </w:pPr>
            <w:r w:rsidRPr="00806E38">
              <w:rPr>
                <w:rFonts w:ascii="Times New Roman" w:eastAsia="Times New Roman" w:hAnsi="Times New Roman" w:cs="Times New Roman"/>
                <w:b/>
                <w:bCs/>
                <w:color w:val="000000"/>
                <w:lang w:eastAsia="ru-RU"/>
              </w:rPr>
              <w:t>серия и выпуск</w:t>
            </w:r>
          </w:p>
        </w:tc>
      </w:tr>
      <w:tr w:rsidR="00007FCD" w:rsidRPr="00806E38" w14:paraId="4C8E3AB1" w14:textId="77777777" w:rsidTr="00007FCD">
        <w:trPr>
          <w:trHeight w:val="300"/>
          <w:jc w:val="center"/>
        </w:trPr>
        <w:tc>
          <w:tcPr>
            <w:tcW w:w="1325" w:type="dxa"/>
            <w:noWrap/>
            <w:vAlign w:val="bottom"/>
            <w:hideMark/>
          </w:tcPr>
          <w:p w14:paraId="3DAB9040" w14:textId="77777777" w:rsidR="00007FCD" w:rsidRPr="00806E38" w:rsidRDefault="00007FCD" w:rsidP="00007FCD">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1863</w:t>
            </w:r>
          </w:p>
        </w:tc>
        <w:tc>
          <w:tcPr>
            <w:tcW w:w="1910" w:type="dxa"/>
            <w:noWrap/>
            <w:vAlign w:val="bottom"/>
            <w:hideMark/>
          </w:tcPr>
          <w:p w14:paraId="79C9C4C2" w14:textId="77777777" w:rsidR="00007FCD" w:rsidRPr="00806E38" w:rsidRDefault="00007FCD" w:rsidP="00896901">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1.1</w:t>
            </w:r>
          </w:p>
        </w:tc>
      </w:tr>
      <w:tr w:rsidR="00007FCD" w:rsidRPr="00806E38" w14:paraId="442AD672" w14:textId="77777777" w:rsidTr="00007FCD">
        <w:trPr>
          <w:trHeight w:val="300"/>
          <w:jc w:val="center"/>
        </w:trPr>
        <w:tc>
          <w:tcPr>
            <w:tcW w:w="1325" w:type="dxa"/>
            <w:noWrap/>
            <w:vAlign w:val="bottom"/>
            <w:hideMark/>
          </w:tcPr>
          <w:p w14:paraId="076E67A7" w14:textId="77777777" w:rsidR="00007FCD" w:rsidRPr="00806E38" w:rsidRDefault="00007FCD" w:rsidP="00007FCD">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1867</w:t>
            </w:r>
          </w:p>
        </w:tc>
        <w:tc>
          <w:tcPr>
            <w:tcW w:w="1910" w:type="dxa"/>
            <w:noWrap/>
            <w:vAlign w:val="bottom"/>
            <w:hideMark/>
          </w:tcPr>
          <w:p w14:paraId="318B32DB" w14:textId="77777777" w:rsidR="00007FCD" w:rsidRPr="00806E38" w:rsidRDefault="00007FCD" w:rsidP="00896901">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w:t>
            </w:r>
          </w:p>
        </w:tc>
      </w:tr>
      <w:tr w:rsidR="00007FCD" w:rsidRPr="00806E38" w14:paraId="7AF9796E" w14:textId="77777777" w:rsidTr="00007FCD">
        <w:trPr>
          <w:trHeight w:val="300"/>
          <w:jc w:val="center"/>
        </w:trPr>
        <w:tc>
          <w:tcPr>
            <w:tcW w:w="1325" w:type="dxa"/>
            <w:noWrap/>
            <w:vAlign w:val="bottom"/>
            <w:hideMark/>
          </w:tcPr>
          <w:p w14:paraId="3A71B9EB" w14:textId="77777777" w:rsidR="00007FCD" w:rsidRPr="00806E38" w:rsidRDefault="00007FCD" w:rsidP="00007FCD">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1870</w:t>
            </w:r>
          </w:p>
        </w:tc>
        <w:tc>
          <w:tcPr>
            <w:tcW w:w="1910" w:type="dxa"/>
            <w:noWrap/>
            <w:vAlign w:val="bottom"/>
            <w:hideMark/>
          </w:tcPr>
          <w:p w14:paraId="37F6326E" w14:textId="77777777" w:rsidR="00007FCD" w:rsidRPr="00806E38" w:rsidRDefault="00007FCD" w:rsidP="00896901">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2.10</w:t>
            </w:r>
          </w:p>
        </w:tc>
      </w:tr>
      <w:tr w:rsidR="00007FCD" w:rsidRPr="00806E38" w14:paraId="0288213E" w14:textId="77777777" w:rsidTr="00007FCD">
        <w:trPr>
          <w:trHeight w:val="300"/>
          <w:jc w:val="center"/>
        </w:trPr>
        <w:tc>
          <w:tcPr>
            <w:tcW w:w="1325" w:type="dxa"/>
            <w:noWrap/>
            <w:vAlign w:val="bottom"/>
            <w:hideMark/>
          </w:tcPr>
          <w:p w14:paraId="4FB45823" w14:textId="77777777" w:rsidR="00007FCD" w:rsidRPr="00806E38" w:rsidRDefault="00007FCD" w:rsidP="00007FCD">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1883</w:t>
            </w:r>
          </w:p>
        </w:tc>
        <w:tc>
          <w:tcPr>
            <w:tcW w:w="1910" w:type="dxa"/>
            <w:noWrap/>
            <w:vAlign w:val="bottom"/>
            <w:hideMark/>
          </w:tcPr>
          <w:p w14:paraId="54A61533" w14:textId="77777777" w:rsidR="00007FCD" w:rsidRPr="00806E38" w:rsidRDefault="00007FCD" w:rsidP="00896901">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3.8</w:t>
            </w:r>
          </w:p>
        </w:tc>
      </w:tr>
    </w:tbl>
    <w:p w14:paraId="05E32D22" w14:textId="77777777" w:rsidR="00007FCD" w:rsidRPr="00806E38" w:rsidRDefault="00007FCD" w:rsidP="00147FAF">
      <w:pPr>
        <w:spacing w:after="0" w:line="240" w:lineRule="auto"/>
        <w:rPr>
          <w:rFonts w:ascii="Times New Roman" w:eastAsia="Times New Roman" w:hAnsi="Times New Roman" w:cs="Times New Roman"/>
          <w:lang w:eastAsia="ru-RU"/>
        </w:rPr>
      </w:pPr>
    </w:p>
    <w:p w14:paraId="2C835077" w14:textId="70E344A8" w:rsidR="00CE733E" w:rsidRPr="00806E38" w:rsidRDefault="00007FCD" w:rsidP="00147FAF">
      <w:pPr>
        <w:spacing w:after="0" w:line="240" w:lineRule="auto"/>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 xml:space="preserve">Сведения о </w:t>
      </w:r>
      <w:r w:rsidR="008A4E24" w:rsidRPr="00806E38">
        <w:rPr>
          <w:rFonts w:ascii="Times New Roman" w:eastAsia="Times New Roman" w:hAnsi="Times New Roman" w:cs="Times New Roman"/>
          <w:lang w:eastAsia="ru-RU"/>
        </w:rPr>
        <w:t xml:space="preserve">естественном </w:t>
      </w:r>
      <w:r w:rsidRPr="00806E38">
        <w:rPr>
          <w:rFonts w:ascii="Times New Roman" w:eastAsia="Times New Roman" w:hAnsi="Times New Roman" w:cs="Times New Roman"/>
          <w:lang w:eastAsia="ru-RU"/>
        </w:rPr>
        <w:t>движени</w:t>
      </w:r>
      <w:r w:rsidR="00CB5B97" w:rsidRPr="00806E38">
        <w:rPr>
          <w:rFonts w:ascii="Times New Roman" w:eastAsia="Times New Roman" w:hAnsi="Times New Roman" w:cs="Times New Roman"/>
          <w:lang w:eastAsia="ru-RU"/>
        </w:rPr>
        <w:t>и</w:t>
      </w:r>
      <w:r w:rsidRPr="00806E38">
        <w:rPr>
          <w:rFonts w:ascii="Times New Roman" w:eastAsia="Times New Roman" w:hAnsi="Times New Roman" w:cs="Times New Roman"/>
          <w:lang w:eastAsia="ru-RU"/>
        </w:rPr>
        <w:t xml:space="preserve"> населения</w:t>
      </w:r>
      <w:r w:rsidR="008A4E24" w:rsidRPr="00806E38">
        <w:rPr>
          <w:rFonts w:ascii="Times New Roman" w:eastAsia="Times New Roman" w:hAnsi="Times New Roman" w:cs="Times New Roman"/>
          <w:lang w:eastAsia="ru-RU"/>
        </w:rPr>
        <w:t xml:space="preserve"> (рождения и смерти, а также рождаемость и смертность)</w:t>
      </w:r>
      <w:r w:rsidRPr="00806E38">
        <w:rPr>
          <w:rFonts w:ascii="Times New Roman" w:eastAsia="Times New Roman" w:hAnsi="Times New Roman" w:cs="Times New Roman"/>
          <w:lang w:eastAsia="ru-RU"/>
        </w:rPr>
        <w:t>, кроме единственного 1867 года (выпуск 2.8), Временник приводит только для губерний Европейской России:</w:t>
      </w:r>
    </w:p>
    <w:p w14:paraId="77B9EF87" w14:textId="77777777" w:rsidR="00147FAF" w:rsidRPr="00806E38" w:rsidRDefault="00147FAF" w:rsidP="00147FAF">
      <w:pPr>
        <w:spacing w:after="0" w:line="240" w:lineRule="auto"/>
        <w:rPr>
          <w:rFonts w:ascii="Times New Roman" w:eastAsia="Times New Roman" w:hAnsi="Times New Roman" w:cs="Times New Roman"/>
          <w:lang w:eastAsia="ru-RU"/>
        </w:rPr>
      </w:pP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995"/>
        <w:gridCol w:w="3775"/>
      </w:tblGrid>
      <w:tr w:rsidR="00007FCD" w:rsidRPr="00806E38" w14:paraId="4E711FE0" w14:textId="77777777" w:rsidTr="00F11837">
        <w:trPr>
          <w:trHeight w:val="300"/>
          <w:tblHeader/>
          <w:jc w:val="center"/>
        </w:trPr>
        <w:tc>
          <w:tcPr>
            <w:tcW w:w="2235" w:type="dxa"/>
            <w:shd w:val="clear" w:color="auto" w:fill="EEECE1" w:themeFill="background2"/>
            <w:noWrap/>
            <w:vAlign w:val="center"/>
            <w:hideMark/>
          </w:tcPr>
          <w:p w14:paraId="4BAD0662" w14:textId="77777777" w:rsidR="00007FCD" w:rsidRPr="00806E38" w:rsidRDefault="00007FCD" w:rsidP="00007FCD">
            <w:pPr>
              <w:spacing w:after="0" w:line="240" w:lineRule="auto"/>
              <w:jc w:val="center"/>
              <w:rPr>
                <w:rFonts w:ascii="Times New Roman" w:eastAsia="Times New Roman" w:hAnsi="Times New Roman" w:cs="Times New Roman"/>
                <w:b/>
                <w:bCs/>
                <w:color w:val="000000"/>
                <w:lang w:eastAsia="ru-RU"/>
              </w:rPr>
            </w:pPr>
            <w:r w:rsidRPr="00806E38">
              <w:rPr>
                <w:rFonts w:ascii="Times New Roman" w:eastAsia="Times New Roman" w:hAnsi="Times New Roman" w:cs="Times New Roman"/>
                <w:b/>
                <w:bCs/>
                <w:color w:val="000000"/>
                <w:lang w:eastAsia="ru-RU"/>
              </w:rPr>
              <w:t>для года / лет</w:t>
            </w:r>
          </w:p>
        </w:tc>
        <w:tc>
          <w:tcPr>
            <w:tcW w:w="1995" w:type="dxa"/>
            <w:shd w:val="clear" w:color="auto" w:fill="EEECE1" w:themeFill="background2"/>
            <w:noWrap/>
            <w:vAlign w:val="center"/>
            <w:hideMark/>
          </w:tcPr>
          <w:p w14:paraId="47DAB066" w14:textId="77777777" w:rsidR="00007FCD" w:rsidRPr="00806E38" w:rsidRDefault="00007FCD" w:rsidP="00007FCD">
            <w:pPr>
              <w:spacing w:after="0" w:line="240" w:lineRule="auto"/>
              <w:jc w:val="center"/>
              <w:rPr>
                <w:rFonts w:ascii="Times New Roman" w:eastAsia="Times New Roman" w:hAnsi="Times New Roman" w:cs="Times New Roman"/>
                <w:b/>
                <w:bCs/>
                <w:color w:val="000000"/>
                <w:lang w:eastAsia="ru-RU"/>
              </w:rPr>
            </w:pPr>
            <w:r w:rsidRPr="00806E38">
              <w:rPr>
                <w:rFonts w:ascii="Times New Roman" w:eastAsia="Times New Roman" w:hAnsi="Times New Roman" w:cs="Times New Roman"/>
                <w:b/>
                <w:bCs/>
                <w:color w:val="000000"/>
                <w:lang w:eastAsia="ru-RU"/>
              </w:rPr>
              <w:t>серия и выпуск</w:t>
            </w:r>
          </w:p>
        </w:tc>
        <w:tc>
          <w:tcPr>
            <w:tcW w:w="3775" w:type="dxa"/>
            <w:shd w:val="clear" w:color="auto" w:fill="EEECE1" w:themeFill="background2"/>
            <w:noWrap/>
            <w:vAlign w:val="center"/>
            <w:hideMark/>
          </w:tcPr>
          <w:p w14:paraId="2BAE07E1" w14:textId="77777777" w:rsidR="00007FCD" w:rsidRPr="00806E38" w:rsidRDefault="00007FCD" w:rsidP="00007FCD">
            <w:pPr>
              <w:spacing w:after="0" w:line="240" w:lineRule="auto"/>
              <w:jc w:val="center"/>
              <w:rPr>
                <w:rFonts w:ascii="Times New Roman" w:eastAsia="Times New Roman" w:hAnsi="Times New Roman" w:cs="Times New Roman"/>
                <w:b/>
                <w:bCs/>
                <w:color w:val="000000"/>
                <w:lang w:eastAsia="ru-RU"/>
              </w:rPr>
            </w:pPr>
            <w:r w:rsidRPr="00806E38">
              <w:rPr>
                <w:rFonts w:ascii="Times New Roman" w:eastAsia="Times New Roman" w:hAnsi="Times New Roman" w:cs="Times New Roman"/>
                <w:b/>
                <w:bCs/>
                <w:color w:val="000000"/>
                <w:lang w:eastAsia="ru-RU"/>
              </w:rPr>
              <w:t>примечание</w:t>
            </w:r>
          </w:p>
        </w:tc>
      </w:tr>
      <w:tr w:rsidR="00007FCD" w:rsidRPr="00806E38" w14:paraId="0D5133C4" w14:textId="77777777" w:rsidTr="00F11837">
        <w:trPr>
          <w:trHeight w:val="300"/>
          <w:jc w:val="center"/>
        </w:trPr>
        <w:tc>
          <w:tcPr>
            <w:tcW w:w="2235" w:type="dxa"/>
            <w:noWrap/>
            <w:vAlign w:val="center"/>
            <w:hideMark/>
          </w:tcPr>
          <w:p w14:paraId="64E0A5BF"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1867 </w:t>
            </w:r>
          </w:p>
        </w:tc>
        <w:tc>
          <w:tcPr>
            <w:tcW w:w="1995" w:type="dxa"/>
            <w:noWrap/>
            <w:vAlign w:val="center"/>
            <w:hideMark/>
          </w:tcPr>
          <w:p w14:paraId="19437445" w14:textId="44886993"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2.8</w:t>
            </w:r>
          </w:p>
        </w:tc>
        <w:tc>
          <w:tcPr>
            <w:tcW w:w="3775" w:type="dxa"/>
            <w:tcBorders>
              <w:bottom w:val="single" w:sz="4" w:space="0" w:color="auto"/>
            </w:tcBorders>
            <w:noWrap/>
            <w:vAlign w:val="center"/>
            <w:hideMark/>
          </w:tcPr>
          <w:p w14:paraId="4BD03369" w14:textId="0AF12C71"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для Европейской и Азиатской России</w:t>
            </w:r>
          </w:p>
        </w:tc>
      </w:tr>
      <w:tr w:rsidR="00007FCD" w:rsidRPr="00806E38" w14:paraId="3EB8FC7A" w14:textId="77777777" w:rsidTr="00F11837">
        <w:trPr>
          <w:trHeight w:val="300"/>
          <w:jc w:val="center"/>
        </w:trPr>
        <w:tc>
          <w:tcPr>
            <w:tcW w:w="2235" w:type="dxa"/>
            <w:noWrap/>
            <w:vAlign w:val="center"/>
            <w:hideMark/>
          </w:tcPr>
          <w:p w14:paraId="7F3B99E6"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1868 </w:t>
            </w:r>
          </w:p>
        </w:tc>
        <w:tc>
          <w:tcPr>
            <w:tcW w:w="1995" w:type="dxa"/>
            <w:noWrap/>
            <w:vAlign w:val="center"/>
            <w:hideMark/>
          </w:tcPr>
          <w:p w14:paraId="2C8C197F" w14:textId="4046F30F"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2.12</w:t>
            </w:r>
          </w:p>
        </w:tc>
        <w:tc>
          <w:tcPr>
            <w:tcW w:w="3775" w:type="dxa"/>
            <w:tcBorders>
              <w:bottom w:val="nil"/>
            </w:tcBorders>
            <w:noWrap/>
            <w:vAlign w:val="center"/>
            <w:hideMark/>
          </w:tcPr>
          <w:p w14:paraId="15BAEA3E"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0CD5C46F" w14:textId="77777777" w:rsidTr="00F11837">
        <w:trPr>
          <w:trHeight w:val="300"/>
          <w:jc w:val="center"/>
        </w:trPr>
        <w:tc>
          <w:tcPr>
            <w:tcW w:w="2235" w:type="dxa"/>
            <w:noWrap/>
            <w:vAlign w:val="center"/>
            <w:hideMark/>
          </w:tcPr>
          <w:p w14:paraId="59BAB7C0"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1869 </w:t>
            </w:r>
          </w:p>
        </w:tc>
        <w:tc>
          <w:tcPr>
            <w:tcW w:w="1995" w:type="dxa"/>
            <w:noWrap/>
            <w:vAlign w:val="center"/>
            <w:hideMark/>
          </w:tcPr>
          <w:p w14:paraId="6B281C03" w14:textId="7CE76B4D"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2.13</w:t>
            </w:r>
          </w:p>
        </w:tc>
        <w:tc>
          <w:tcPr>
            <w:tcW w:w="3775" w:type="dxa"/>
            <w:tcBorders>
              <w:top w:val="nil"/>
              <w:bottom w:val="nil"/>
            </w:tcBorders>
            <w:noWrap/>
            <w:vAlign w:val="center"/>
            <w:hideMark/>
          </w:tcPr>
          <w:p w14:paraId="7CC78211"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0942BB94" w14:textId="77777777" w:rsidTr="00F11837">
        <w:trPr>
          <w:trHeight w:val="300"/>
          <w:jc w:val="center"/>
        </w:trPr>
        <w:tc>
          <w:tcPr>
            <w:tcW w:w="2235" w:type="dxa"/>
            <w:noWrap/>
            <w:vAlign w:val="center"/>
            <w:hideMark/>
          </w:tcPr>
          <w:p w14:paraId="7FDD8C58"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1870 </w:t>
            </w:r>
          </w:p>
        </w:tc>
        <w:tc>
          <w:tcPr>
            <w:tcW w:w="1995" w:type="dxa"/>
            <w:noWrap/>
            <w:vAlign w:val="center"/>
            <w:hideMark/>
          </w:tcPr>
          <w:p w14:paraId="715E0ABF" w14:textId="550C558B"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2.14</w:t>
            </w:r>
          </w:p>
        </w:tc>
        <w:tc>
          <w:tcPr>
            <w:tcW w:w="3775" w:type="dxa"/>
            <w:tcBorders>
              <w:top w:val="nil"/>
              <w:bottom w:val="nil"/>
            </w:tcBorders>
            <w:noWrap/>
            <w:vAlign w:val="center"/>
            <w:hideMark/>
          </w:tcPr>
          <w:p w14:paraId="3FCF281D"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6ED88CF9" w14:textId="77777777" w:rsidTr="00F11837">
        <w:trPr>
          <w:trHeight w:val="300"/>
          <w:jc w:val="center"/>
        </w:trPr>
        <w:tc>
          <w:tcPr>
            <w:tcW w:w="2235" w:type="dxa"/>
            <w:noWrap/>
            <w:vAlign w:val="center"/>
            <w:hideMark/>
          </w:tcPr>
          <w:p w14:paraId="6022C47A"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lastRenderedPageBreak/>
              <w:t xml:space="preserve">1871 </w:t>
            </w:r>
          </w:p>
        </w:tc>
        <w:tc>
          <w:tcPr>
            <w:tcW w:w="1995" w:type="dxa"/>
            <w:noWrap/>
            <w:vAlign w:val="center"/>
            <w:hideMark/>
          </w:tcPr>
          <w:p w14:paraId="30D86080" w14:textId="553A96FA"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2.17</w:t>
            </w:r>
          </w:p>
        </w:tc>
        <w:tc>
          <w:tcPr>
            <w:tcW w:w="3775" w:type="dxa"/>
            <w:tcBorders>
              <w:top w:val="nil"/>
              <w:bottom w:val="nil"/>
            </w:tcBorders>
            <w:noWrap/>
            <w:vAlign w:val="center"/>
            <w:hideMark/>
          </w:tcPr>
          <w:p w14:paraId="77FAE2B7"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710411A8" w14:textId="77777777" w:rsidTr="00F11837">
        <w:trPr>
          <w:trHeight w:val="300"/>
          <w:jc w:val="center"/>
        </w:trPr>
        <w:tc>
          <w:tcPr>
            <w:tcW w:w="2235" w:type="dxa"/>
            <w:noWrap/>
            <w:vAlign w:val="center"/>
            <w:hideMark/>
          </w:tcPr>
          <w:p w14:paraId="04A52E76"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1872 </w:t>
            </w:r>
          </w:p>
        </w:tc>
        <w:tc>
          <w:tcPr>
            <w:tcW w:w="1995" w:type="dxa"/>
            <w:noWrap/>
            <w:vAlign w:val="center"/>
            <w:hideMark/>
          </w:tcPr>
          <w:p w14:paraId="4FF41E09" w14:textId="43BEDAB9"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2.18</w:t>
            </w:r>
          </w:p>
        </w:tc>
        <w:tc>
          <w:tcPr>
            <w:tcW w:w="3775" w:type="dxa"/>
            <w:tcBorders>
              <w:top w:val="nil"/>
              <w:bottom w:val="nil"/>
            </w:tcBorders>
            <w:noWrap/>
            <w:vAlign w:val="center"/>
            <w:hideMark/>
          </w:tcPr>
          <w:p w14:paraId="63312FCF"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1E51F495" w14:textId="77777777" w:rsidTr="00F11837">
        <w:trPr>
          <w:trHeight w:val="300"/>
          <w:jc w:val="center"/>
        </w:trPr>
        <w:tc>
          <w:tcPr>
            <w:tcW w:w="2235" w:type="dxa"/>
            <w:noWrap/>
            <w:vAlign w:val="center"/>
            <w:hideMark/>
          </w:tcPr>
          <w:p w14:paraId="442644BB"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1873 </w:t>
            </w:r>
          </w:p>
        </w:tc>
        <w:tc>
          <w:tcPr>
            <w:tcW w:w="1995" w:type="dxa"/>
            <w:noWrap/>
            <w:vAlign w:val="center"/>
            <w:hideMark/>
          </w:tcPr>
          <w:p w14:paraId="0B278697" w14:textId="0BD9C640"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2.20</w:t>
            </w:r>
          </w:p>
        </w:tc>
        <w:tc>
          <w:tcPr>
            <w:tcW w:w="3775" w:type="dxa"/>
            <w:tcBorders>
              <w:top w:val="nil"/>
              <w:bottom w:val="nil"/>
            </w:tcBorders>
            <w:noWrap/>
            <w:vAlign w:val="center"/>
            <w:hideMark/>
          </w:tcPr>
          <w:p w14:paraId="0662FB5E"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A5B3B65" w14:textId="77777777" w:rsidTr="00F11837">
        <w:trPr>
          <w:trHeight w:val="300"/>
          <w:jc w:val="center"/>
        </w:trPr>
        <w:tc>
          <w:tcPr>
            <w:tcW w:w="2235" w:type="dxa"/>
            <w:noWrap/>
            <w:vAlign w:val="center"/>
            <w:hideMark/>
          </w:tcPr>
          <w:p w14:paraId="4920AAC8"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1874 </w:t>
            </w:r>
          </w:p>
        </w:tc>
        <w:tc>
          <w:tcPr>
            <w:tcW w:w="1995" w:type="dxa"/>
            <w:noWrap/>
            <w:vAlign w:val="center"/>
            <w:hideMark/>
          </w:tcPr>
          <w:p w14:paraId="05448C68" w14:textId="3C972CF6"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2.21</w:t>
            </w:r>
          </w:p>
        </w:tc>
        <w:tc>
          <w:tcPr>
            <w:tcW w:w="3775" w:type="dxa"/>
            <w:tcBorders>
              <w:top w:val="nil"/>
              <w:bottom w:val="nil"/>
            </w:tcBorders>
            <w:noWrap/>
            <w:vAlign w:val="center"/>
            <w:hideMark/>
          </w:tcPr>
          <w:p w14:paraId="31CB2BC7"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56987E9" w14:textId="77777777" w:rsidTr="00F11837">
        <w:trPr>
          <w:trHeight w:val="300"/>
          <w:jc w:val="center"/>
        </w:trPr>
        <w:tc>
          <w:tcPr>
            <w:tcW w:w="2235" w:type="dxa"/>
            <w:noWrap/>
            <w:vAlign w:val="center"/>
            <w:hideMark/>
          </w:tcPr>
          <w:p w14:paraId="7902842E"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1875 </w:t>
            </w:r>
          </w:p>
        </w:tc>
        <w:tc>
          <w:tcPr>
            <w:tcW w:w="1995" w:type="dxa"/>
            <w:noWrap/>
            <w:vAlign w:val="center"/>
            <w:hideMark/>
          </w:tcPr>
          <w:p w14:paraId="7095C787" w14:textId="0EA4BD8D"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2.22</w:t>
            </w:r>
          </w:p>
        </w:tc>
        <w:tc>
          <w:tcPr>
            <w:tcW w:w="3775" w:type="dxa"/>
            <w:tcBorders>
              <w:top w:val="nil"/>
              <w:bottom w:val="nil"/>
            </w:tcBorders>
            <w:noWrap/>
            <w:vAlign w:val="center"/>
            <w:hideMark/>
          </w:tcPr>
          <w:p w14:paraId="3D1478C2"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87E4D8A" w14:textId="77777777" w:rsidTr="00F11837">
        <w:trPr>
          <w:trHeight w:val="300"/>
          <w:jc w:val="center"/>
        </w:trPr>
        <w:tc>
          <w:tcPr>
            <w:tcW w:w="2235" w:type="dxa"/>
            <w:noWrap/>
            <w:vAlign w:val="center"/>
            <w:hideMark/>
          </w:tcPr>
          <w:p w14:paraId="4C8FE2E4"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1876 </w:t>
            </w:r>
          </w:p>
        </w:tc>
        <w:tc>
          <w:tcPr>
            <w:tcW w:w="1995" w:type="dxa"/>
            <w:noWrap/>
            <w:vAlign w:val="center"/>
            <w:hideMark/>
          </w:tcPr>
          <w:p w14:paraId="47001839" w14:textId="61087814"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2.23</w:t>
            </w:r>
          </w:p>
        </w:tc>
        <w:tc>
          <w:tcPr>
            <w:tcW w:w="3775" w:type="dxa"/>
            <w:tcBorders>
              <w:top w:val="nil"/>
              <w:bottom w:val="nil"/>
            </w:tcBorders>
            <w:noWrap/>
            <w:vAlign w:val="center"/>
            <w:hideMark/>
          </w:tcPr>
          <w:p w14:paraId="69AE22EA"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0D9F752B" w14:textId="77777777" w:rsidTr="00F11837">
        <w:trPr>
          <w:trHeight w:val="300"/>
          <w:jc w:val="center"/>
        </w:trPr>
        <w:tc>
          <w:tcPr>
            <w:tcW w:w="2235" w:type="dxa"/>
            <w:noWrap/>
            <w:vAlign w:val="center"/>
            <w:hideMark/>
          </w:tcPr>
          <w:p w14:paraId="00717B82"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1877 </w:t>
            </w:r>
          </w:p>
        </w:tc>
        <w:tc>
          <w:tcPr>
            <w:tcW w:w="1995" w:type="dxa"/>
            <w:noWrap/>
            <w:vAlign w:val="center"/>
            <w:hideMark/>
          </w:tcPr>
          <w:p w14:paraId="1C9BCB92" w14:textId="1CF37767"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2.24</w:t>
            </w:r>
          </w:p>
        </w:tc>
        <w:tc>
          <w:tcPr>
            <w:tcW w:w="3775" w:type="dxa"/>
            <w:tcBorders>
              <w:top w:val="nil"/>
              <w:bottom w:val="nil"/>
            </w:tcBorders>
            <w:noWrap/>
            <w:vAlign w:val="center"/>
            <w:hideMark/>
          </w:tcPr>
          <w:p w14:paraId="1FDD735D"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986DC85" w14:textId="77777777" w:rsidTr="00F11837">
        <w:trPr>
          <w:trHeight w:val="300"/>
          <w:jc w:val="center"/>
        </w:trPr>
        <w:tc>
          <w:tcPr>
            <w:tcW w:w="2235" w:type="dxa"/>
            <w:noWrap/>
            <w:vAlign w:val="center"/>
            <w:hideMark/>
          </w:tcPr>
          <w:p w14:paraId="395E9B32"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1878 </w:t>
            </w:r>
          </w:p>
        </w:tc>
        <w:tc>
          <w:tcPr>
            <w:tcW w:w="1995" w:type="dxa"/>
            <w:noWrap/>
            <w:vAlign w:val="center"/>
            <w:hideMark/>
          </w:tcPr>
          <w:p w14:paraId="7D74A191" w14:textId="43385F9E"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2.25</w:t>
            </w:r>
          </w:p>
        </w:tc>
        <w:tc>
          <w:tcPr>
            <w:tcW w:w="3775" w:type="dxa"/>
            <w:tcBorders>
              <w:top w:val="nil"/>
              <w:bottom w:val="nil"/>
            </w:tcBorders>
            <w:noWrap/>
            <w:vAlign w:val="center"/>
            <w:hideMark/>
          </w:tcPr>
          <w:p w14:paraId="7E673C72"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0F8C2DCE" w14:textId="77777777" w:rsidTr="00F11837">
        <w:trPr>
          <w:trHeight w:val="300"/>
          <w:jc w:val="center"/>
        </w:trPr>
        <w:tc>
          <w:tcPr>
            <w:tcW w:w="2235" w:type="dxa"/>
            <w:noWrap/>
            <w:vAlign w:val="center"/>
            <w:hideMark/>
          </w:tcPr>
          <w:p w14:paraId="25C6C4F1"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1879 год </w:t>
            </w:r>
          </w:p>
        </w:tc>
        <w:tc>
          <w:tcPr>
            <w:tcW w:w="1995" w:type="dxa"/>
            <w:noWrap/>
            <w:vAlign w:val="center"/>
            <w:hideMark/>
          </w:tcPr>
          <w:p w14:paraId="557E173C" w14:textId="64B908E3"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3.3</w:t>
            </w:r>
          </w:p>
        </w:tc>
        <w:tc>
          <w:tcPr>
            <w:tcW w:w="3775" w:type="dxa"/>
            <w:tcBorders>
              <w:top w:val="nil"/>
              <w:bottom w:val="nil"/>
            </w:tcBorders>
            <w:noWrap/>
            <w:vAlign w:val="center"/>
            <w:hideMark/>
          </w:tcPr>
          <w:p w14:paraId="614E2FC9"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6E8C9B76" w14:textId="77777777" w:rsidTr="00F11837">
        <w:trPr>
          <w:trHeight w:val="300"/>
          <w:jc w:val="center"/>
        </w:trPr>
        <w:tc>
          <w:tcPr>
            <w:tcW w:w="2235" w:type="dxa"/>
            <w:noWrap/>
            <w:vAlign w:val="center"/>
            <w:hideMark/>
          </w:tcPr>
          <w:p w14:paraId="0FC5EE03"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доп. 1876-1880 </w:t>
            </w:r>
          </w:p>
        </w:tc>
        <w:tc>
          <w:tcPr>
            <w:tcW w:w="1995" w:type="dxa"/>
            <w:noWrap/>
            <w:vAlign w:val="center"/>
            <w:hideMark/>
          </w:tcPr>
          <w:p w14:paraId="3748A914" w14:textId="2996DA29"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3.6</w:t>
            </w:r>
          </w:p>
        </w:tc>
        <w:tc>
          <w:tcPr>
            <w:tcW w:w="3775" w:type="dxa"/>
            <w:tcBorders>
              <w:top w:val="nil"/>
              <w:bottom w:val="nil"/>
            </w:tcBorders>
            <w:noWrap/>
            <w:vAlign w:val="center"/>
            <w:hideMark/>
          </w:tcPr>
          <w:p w14:paraId="798B42BF"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2D44E618" w14:textId="77777777" w:rsidTr="00F11837">
        <w:trPr>
          <w:trHeight w:val="300"/>
          <w:jc w:val="center"/>
        </w:trPr>
        <w:tc>
          <w:tcPr>
            <w:tcW w:w="2235" w:type="dxa"/>
            <w:noWrap/>
            <w:vAlign w:val="center"/>
            <w:hideMark/>
          </w:tcPr>
          <w:p w14:paraId="2334E44C"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доп. 1876, 1877, 1878 </w:t>
            </w:r>
          </w:p>
        </w:tc>
        <w:tc>
          <w:tcPr>
            <w:tcW w:w="1995" w:type="dxa"/>
            <w:noWrap/>
            <w:vAlign w:val="center"/>
            <w:hideMark/>
          </w:tcPr>
          <w:p w14:paraId="3F26F6C6" w14:textId="1B3C2DBD"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3.25</w:t>
            </w:r>
          </w:p>
        </w:tc>
        <w:tc>
          <w:tcPr>
            <w:tcW w:w="3775" w:type="dxa"/>
            <w:tcBorders>
              <w:top w:val="nil"/>
              <w:bottom w:val="nil"/>
            </w:tcBorders>
            <w:noWrap/>
            <w:vAlign w:val="center"/>
            <w:hideMark/>
          </w:tcPr>
          <w:p w14:paraId="54D5E87D"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20B4F57E" w14:textId="77777777" w:rsidTr="00F11837">
        <w:trPr>
          <w:trHeight w:val="300"/>
          <w:jc w:val="center"/>
        </w:trPr>
        <w:tc>
          <w:tcPr>
            <w:tcW w:w="2235" w:type="dxa"/>
            <w:noWrap/>
            <w:vAlign w:val="center"/>
            <w:hideMark/>
          </w:tcPr>
          <w:p w14:paraId="473BE2A9"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1880 </w:t>
            </w:r>
          </w:p>
        </w:tc>
        <w:tc>
          <w:tcPr>
            <w:tcW w:w="1995" w:type="dxa"/>
            <w:noWrap/>
            <w:vAlign w:val="center"/>
            <w:hideMark/>
          </w:tcPr>
          <w:p w14:paraId="5F735338" w14:textId="6EB37324"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3.7</w:t>
            </w:r>
          </w:p>
        </w:tc>
        <w:tc>
          <w:tcPr>
            <w:tcW w:w="3775" w:type="dxa"/>
            <w:tcBorders>
              <w:top w:val="nil"/>
              <w:bottom w:val="nil"/>
            </w:tcBorders>
            <w:noWrap/>
            <w:vAlign w:val="center"/>
            <w:hideMark/>
          </w:tcPr>
          <w:p w14:paraId="664C85C6"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6719D5D1" w14:textId="77777777" w:rsidTr="00F11837">
        <w:trPr>
          <w:trHeight w:val="300"/>
          <w:jc w:val="center"/>
        </w:trPr>
        <w:tc>
          <w:tcPr>
            <w:tcW w:w="2235" w:type="dxa"/>
            <w:noWrap/>
            <w:vAlign w:val="center"/>
            <w:hideMark/>
          </w:tcPr>
          <w:p w14:paraId="593AA037"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1881 </w:t>
            </w:r>
          </w:p>
        </w:tc>
        <w:tc>
          <w:tcPr>
            <w:tcW w:w="1995" w:type="dxa"/>
            <w:noWrap/>
            <w:vAlign w:val="center"/>
            <w:hideMark/>
          </w:tcPr>
          <w:p w14:paraId="392135B9" w14:textId="755510DB"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3.20</w:t>
            </w:r>
          </w:p>
        </w:tc>
        <w:tc>
          <w:tcPr>
            <w:tcW w:w="3775" w:type="dxa"/>
            <w:tcBorders>
              <w:top w:val="nil"/>
              <w:bottom w:val="nil"/>
            </w:tcBorders>
            <w:noWrap/>
            <w:vAlign w:val="center"/>
            <w:hideMark/>
          </w:tcPr>
          <w:p w14:paraId="4A16C895"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1F411795" w14:textId="77777777" w:rsidTr="00F11837">
        <w:trPr>
          <w:trHeight w:val="300"/>
          <w:jc w:val="center"/>
        </w:trPr>
        <w:tc>
          <w:tcPr>
            <w:tcW w:w="2235" w:type="dxa"/>
            <w:noWrap/>
            <w:vAlign w:val="center"/>
            <w:hideMark/>
          </w:tcPr>
          <w:p w14:paraId="652C9D06"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1882 </w:t>
            </w:r>
          </w:p>
        </w:tc>
        <w:tc>
          <w:tcPr>
            <w:tcW w:w="1995" w:type="dxa"/>
            <w:noWrap/>
            <w:vAlign w:val="center"/>
            <w:hideMark/>
          </w:tcPr>
          <w:p w14:paraId="7B90D0CF" w14:textId="5B74873C"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3.21</w:t>
            </w:r>
          </w:p>
        </w:tc>
        <w:tc>
          <w:tcPr>
            <w:tcW w:w="3775" w:type="dxa"/>
            <w:tcBorders>
              <w:top w:val="nil"/>
              <w:bottom w:val="nil"/>
            </w:tcBorders>
            <w:noWrap/>
            <w:vAlign w:val="center"/>
            <w:hideMark/>
          </w:tcPr>
          <w:p w14:paraId="7DA78909"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CDFC8D0" w14:textId="77777777" w:rsidTr="00F11837">
        <w:trPr>
          <w:trHeight w:val="300"/>
          <w:jc w:val="center"/>
        </w:trPr>
        <w:tc>
          <w:tcPr>
            <w:tcW w:w="2235" w:type="dxa"/>
            <w:noWrap/>
            <w:vAlign w:val="center"/>
            <w:hideMark/>
          </w:tcPr>
          <w:p w14:paraId="1F32659B"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1883 </w:t>
            </w:r>
          </w:p>
        </w:tc>
        <w:tc>
          <w:tcPr>
            <w:tcW w:w="1995" w:type="dxa"/>
            <w:noWrap/>
            <w:vAlign w:val="center"/>
            <w:hideMark/>
          </w:tcPr>
          <w:p w14:paraId="6B70A0CE" w14:textId="2074F55F"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3.8</w:t>
            </w:r>
          </w:p>
        </w:tc>
        <w:tc>
          <w:tcPr>
            <w:tcW w:w="3775" w:type="dxa"/>
            <w:tcBorders>
              <w:top w:val="nil"/>
              <w:bottom w:val="nil"/>
            </w:tcBorders>
            <w:noWrap/>
            <w:vAlign w:val="center"/>
            <w:hideMark/>
          </w:tcPr>
          <w:p w14:paraId="5AD5F333"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5713F56A" w14:textId="77777777" w:rsidTr="00F11837">
        <w:trPr>
          <w:trHeight w:val="300"/>
          <w:jc w:val="center"/>
        </w:trPr>
        <w:tc>
          <w:tcPr>
            <w:tcW w:w="2235" w:type="dxa"/>
            <w:noWrap/>
            <w:vAlign w:val="center"/>
            <w:hideMark/>
          </w:tcPr>
          <w:p w14:paraId="1027B2E0"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1883 </w:t>
            </w:r>
          </w:p>
        </w:tc>
        <w:tc>
          <w:tcPr>
            <w:tcW w:w="1995" w:type="dxa"/>
            <w:noWrap/>
            <w:vAlign w:val="center"/>
            <w:hideMark/>
          </w:tcPr>
          <w:p w14:paraId="5E05F0A6" w14:textId="41F5F88E"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3.23</w:t>
            </w:r>
          </w:p>
        </w:tc>
        <w:tc>
          <w:tcPr>
            <w:tcW w:w="3775" w:type="dxa"/>
            <w:tcBorders>
              <w:top w:val="nil"/>
              <w:bottom w:val="nil"/>
            </w:tcBorders>
            <w:noWrap/>
            <w:vAlign w:val="center"/>
            <w:hideMark/>
          </w:tcPr>
          <w:p w14:paraId="24EDEFC4"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r w:rsidR="00007FCD" w:rsidRPr="00806E38" w14:paraId="05AC7F3F" w14:textId="77777777" w:rsidTr="00F11837">
        <w:trPr>
          <w:trHeight w:val="300"/>
          <w:jc w:val="center"/>
        </w:trPr>
        <w:tc>
          <w:tcPr>
            <w:tcW w:w="2235" w:type="dxa"/>
            <w:noWrap/>
            <w:vAlign w:val="center"/>
            <w:hideMark/>
          </w:tcPr>
          <w:p w14:paraId="33BABABA"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 xml:space="preserve">1884 </w:t>
            </w:r>
          </w:p>
        </w:tc>
        <w:tc>
          <w:tcPr>
            <w:tcW w:w="1995" w:type="dxa"/>
            <w:noWrap/>
            <w:vAlign w:val="center"/>
            <w:hideMark/>
          </w:tcPr>
          <w:p w14:paraId="1D9A3588" w14:textId="144D3E86" w:rsidR="00007FCD" w:rsidRPr="00806E38" w:rsidRDefault="00007FCD" w:rsidP="002D125F">
            <w:pPr>
              <w:spacing w:after="0" w:line="240" w:lineRule="auto"/>
              <w:jc w:val="center"/>
              <w:rPr>
                <w:rFonts w:ascii="Times New Roman" w:eastAsia="Times New Roman" w:hAnsi="Times New Roman" w:cs="Times New Roman"/>
                <w:color w:val="000000"/>
                <w:lang w:eastAsia="ru-RU"/>
              </w:rPr>
            </w:pPr>
            <w:r w:rsidRPr="00806E38">
              <w:rPr>
                <w:rFonts w:ascii="Times New Roman" w:eastAsia="Times New Roman" w:hAnsi="Times New Roman" w:cs="Times New Roman"/>
                <w:color w:val="000000"/>
                <w:lang w:eastAsia="ru-RU"/>
              </w:rPr>
              <w:t>3.24</w:t>
            </w:r>
          </w:p>
        </w:tc>
        <w:tc>
          <w:tcPr>
            <w:tcW w:w="3775" w:type="dxa"/>
            <w:tcBorders>
              <w:top w:val="nil"/>
            </w:tcBorders>
            <w:noWrap/>
            <w:vAlign w:val="center"/>
            <w:hideMark/>
          </w:tcPr>
          <w:p w14:paraId="40047294" w14:textId="77777777" w:rsidR="00007FCD" w:rsidRPr="00806E38" w:rsidRDefault="00007FCD" w:rsidP="00007FCD">
            <w:pPr>
              <w:spacing w:after="0" w:line="240" w:lineRule="auto"/>
              <w:rPr>
                <w:rFonts w:ascii="Times New Roman" w:eastAsia="Times New Roman" w:hAnsi="Times New Roman" w:cs="Times New Roman"/>
                <w:color w:val="000000"/>
                <w:lang w:eastAsia="ru-RU"/>
              </w:rPr>
            </w:pPr>
          </w:p>
        </w:tc>
      </w:tr>
    </w:tbl>
    <w:p w14:paraId="7BED1D8B" w14:textId="428A135A" w:rsidR="00147FAF" w:rsidRPr="00806E38" w:rsidRDefault="00147FAF" w:rsidP="00147FAF">
      <w:pPr>
        <w:spacing w:after="0" w:line="240" w:lineRule="auto"/>
        <w:rPr>
          <w:rFonts w:ascii="Times New Roman" w:eastAsia="Times New Roman" w:hAnsi="Times New Roman" w:cs="Times New Roman"/>
          <w:lang w:eastAsia="ru-RU"/>
        </w:rPr>
      </w:pPr>
    </w:p>
    <w:p w14:paraId="4615336B" w14:textId="4927796E" w:rsidR="00EF585D" w:rsidRPr="00806E38" w:rsidRDefault="00EF585D" w:rsidP="00147FAF">
      <w:pPr>
        <w:spacing w:after="0" w:line="240" w:lineRule="auto"/>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 xml:space="preserve">С 1888 года выпускался под названием </w:t>
      </w:r>
      <w:r w:rsidRPr="00806E38">
        <w:rPr>
          <w:rFonts w:ascii="Times New Roman" w:eastAsia="Times New Roman" w:hAnsi="Times New Roman" w:cs="Times New Roman"/>
          <w:b/>
          <w:bCs/>
          <w:lang w:eastAsia="ru-RU"/>
        </w:rPr>
        <w:t>“Временник центрального статистического комитета Министерства внутренних дел”</w:t>
      </w:r>
      <w:r w:rsidRPr="00806E38">
        <w:rPr>
          <w:rFonts w:ascii="Times New Roman" w:eastAsia="Times New Roman" w:hAnsi="Times New Roman" w:cs="Times New Roman"/>
          <w:lang w:eastAsia="ru-RU"/>
        </w:rPr>
        <w:t>.</w:t>
      </w:r>
      <w:r w:rsidR="007A50C0" w:rsidRPr="00806E38">
        <w:rPr>
          <w:rFonts w:ascii="Times New Roman" w:eastAsia="Times New Roman" w:hAnsi="Times New Roman" w:cs="Times New Roman"/>
          <w:lang w:eastAsia="ru-RU"/>
        </w:rPr>
        <w:t xml:space="preserve"> Демографические сведения содержатся в трёх томах этой серии:</w:t>
      </w:r>
      <w:r w:rsidR="00924DFE" w:rsidRPr="00806E38">
        <w:rPr>
          <w:rStyle w:val="FootnoteReference"/>
          <w:rFonts w:ascii="Times New Roman" w:eastAsia="Times New Roman" w:hAnsi="Times New Roman" w:cs="Times New Roman"/>
          <w:lang w:eastAsia="ru-RU"/>
        </w:rPr>
        <w:footnoteReference w:id="11"/>
      </w:r>
    </w:p>
    <w:p w14:paraId="0CD95DE5" w14:textId="09F3C594" w:rsidR="007A50C0" w:rsidRPr="00806E38" w:rsidRDefault="007A50C0" w:rsidP="00147FAF">
      <w:pPr>
        <w:spacing w:after="0" w:line="240" w:lineRule="auto"/>
        <w:rPr>
          <w:rFonts w:ascii="Times New Roman" w:eastAsia="Times New Roman" w:hAnsi="Times New Roman" w:cs="Times New Roman"/>
          <w:lang w:eastAsia="ru-RU"/>
        </w:rPr>
      </w:pPr>
    </w:p>
    <w:tbl>
      <w:tblPr>
        <w:tblStyle w:val="TableGrid"/>
        <w:tblW w:w="0" w:type="auto"/>
        <w:tblLook w:val="04A0" w:firstRow="1" w:lastRow="0" w:firstColumn="1" w:lastColumn="0" w:noHBand="0" w:noVBand="1"/>
      </w:tblPr>
      <w:tblGrid>
        <w:gridCol w:w="968"/>
        <w:gridCol w:w="656"/>
        <w:gridCol w:w="8878"/>
      </w:tblGrid>
      <w:tr w:rsidR="007A50C0" w:rsidRPr="00806E38" w14:paraId="62F0F77F" w14:textId="77777777" w:rsidTr="007A50C0">
        <w:tc>
          <w:tcPr>
            <w:tcW w:w="0" w:type="auto"/>
            <w:shd w:val="clear" w:color="auto" w:fill="EEECE1" w:themeFill="background2"/>
          </w:tcPr>
          <w:p w14:paraId="5A92E692" w14:textId="631CB574" w:rsidR="007A50C0" w:rsidRPr="00806E38" w:rsidRDefault="007A50C0" w:rsidP="007A50C0">
            <w:pPr>
              <w:jc w:val="center"/>
              <w:rPr>
                <w:rFonts w:ascii="Times New Roman" w:eastAsia="Times New Roman" w:hAnsi="Times New Roman" w:cs="Times New Roman"/>
                <w:b/>
                <w:bCs/>
                <w:lang w:eastAsia="ru-RU"/>
              </w:rPr>
            </w:pPr>
            <w:r w:rsidRPr="00806E38">
              <w:rPr>
                <w:rFonts w:ascii="Times New Roman" w:eastAsia="Times New Roman" w:hAnsi="Times New Roman" w:cs="Times New Roman"/>
                <w:b/>
                <w:bCs/>
                <w:lang w:eastAsia="ru-RU"/>
              </w:rPr>
              <w:t>выпуск</w:t>
            </w:r>
          </w:p>
        </w:tc>
        <w:tc>
          <w:tcPr>
            <w:tcW w:w="0" w:type="auto"/>
            <w:shd w:val="clear" w:color="auto" w:fill="EEECE1" w:themeFill="background2"/>
          </w:tcPr>
          <w:p w14:paraId="50A442BC" w14:textId="6F7AB35A" w:rsidR="007A50C0" w:rsidRPr="00806E38" w:rsidRDefault="007A50C0" w:rsidP="007A50C0">
            <w:pPr>
              <w:jc w:val="center"/>
              <w:rPr>
                <w:rFonts w:ascii="Times New Roman" w:eastAsia="Times New Roman" w:hAnsi="Times New Roman" w:cs="Times New Roman"/>
                <w:b/>
                <w:bCs/>
                <w:lang w:eastAsia="ru-RU"/>
              </w:rPr>
            </w:pPr>
            <w:r w:rsidRPr="00806E38">
              <w:rPr>
                <w:rFonts w:ascii="Times New Roman" w:eastAsia="Times New Roman" w:hAnsi="Times New Roman" w:cs="Times New Roman"/>
                <w:b/>
                <w:bCs/>
                <w:lang w:eastAsia="ru-RU"/>
              </w:rPr>
              <w:t>год</w:t>
            </w:r>
          </w:p>
        </w:tc>
        <w:tc>
          <w:tcPr>
            <w:tcW w:w="0" w:type="auto"/>
            <w:shd w:val="clear" w:color="auto" w:fill="EEECE1" w:themeFill="background2"/>
          </w:tcPr>
          <w:p w14:paraId="48A0FC04" w14:textId="6206DE34" w:rsidR="007A50C0" w:rsidRPr="00806E38" w:rsidRDefault="007A50C0" w:rsidP="007A50C0">
            <w:pPr>
              <w:jc w:val="center"/>
              <w:rPr>
                <w:rFonts w:ascii="Times New Roman" w:eastAsia="Times New Roman" w:hAnsi="Times New Roman" w:cs="Times New Roman"/>
                <w:b/>
                <w:bCs/>
                <w:lang w:eastAsia="ru-RU"/>
              </w:rPr>
            </w:pPr>
            <w:r w:rsidRPr="00806E38">
              <w:rPr>
                <w:rFonts w:ascii="Times New Roman" w:eastAsia="Times New Roman" w:hAnsi="Times New Roman" w:cs="Times New Roman"/>
                <w:b/>
                <w:bCs/>
                <w:lang w:eastAsia="ru-RU"/>
              </w:rPr>
              <w:t>заглавие</w:t>
            </w:r>
          </w:p>
        </w:tc>
      </w:tr>
      <w:tr w:rsidR="007A50C0" w:rsidRPr="00806E38" w14:paraId="4354698E" w14:textId="77777777" w:rsidTr="007A50C0">
        <w:tc>
          <w:tcPr>
            <w:tcW w:w="0" w:type="auto"/>
          </w:tcPr>
          <w:p w14:paraId="5153BF5E" w14:textId="3C876CBF"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6</w:t>
            </w:r>
          </w:p>
        </w:tc>
        <w:tc>
          <w:tcPr>
            <w:tcW w:w="0" w:type="auto"/>
          </w:tcPr>
          <w:p w14:paraId="14E15922" w14:textId="6C86AE35"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1889</w:t>
            </w:r>
          </w:p>
        </w:tc>
        <w:tc>
          <w:tcPr>
            <w:tcW w:w="0" w:type="auto"/>
          </w:tcPr>
          <w:p w14:paraId="24253AFB" w14:textId="6CE28B5C"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Смертность младенцев в Европейской России в 1867-1881 гг. в возрастах от рождения до пяти лет</w:t>
            </w:r>
          </w:p>
        </w:tc>
      </w:tr>
      <w:tr w:rsidR="007A50C0" w:rsidRPr="00806E38" w14:paraId="6F583F9E" w14:textId="77777777" w:rsidTr="007A50C0">
        <w:tc>
          <w:tcPr>
            <w:tcW w:w="0" w:type="auto"/>
          </w:tcPr>
          <w:p w14:paraId="1862332C" w14:textId="379F130F"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17</w:t>
            </w:r>
          </w:p>
        </w:tc>
        <w:tc>
          <w:tcPr>
            <w:tcW w:w="0" w:type="auto"/>
          </w:tcPr>
          <w:p w14:paraId="0A51D683" w14:textId="59CF06AF"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1890</w:t>
            </w:r>
          </w:p>
        </w:tc>
        <w:tc>
          <w:tcPr>
            <w:tcW w:w="0" w:type="auto"/>
          </w:tcPr>
          <w:p w14:paraId="009F038F" w14:textId="6FFBF282" w:rsidR="007A50C0" w:rsidRPr="00806E38" w:rsidRDefault="007A50C0" w:rsidP="007A50C0">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Православное население Томской губернии по данным 1870-1880 годов : демографический очерк</w:t>
            </w:r>
          </w:p>
        </w:tc>
      </w:tr>
      <w:tr w:rsidR="007A50C0" w:rsidRPr="00806E38" w14:paraId="54DAB16C" w14:textId="77777777" w:rsidTr="007A50C0">
        <w:tc>
          <w:tcPr>
            <w:tcW w:w="0" w:type="auto"/>
          </w:tcPr>
          <w:p w14:paraId="278D72DB" w14:textId="77F77FE3"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52</w:t>
            </w:r>
          </w:p>
        </w:tc>
        <w:tc>
          <w:tcPr>
            <w:tcW w:w="0" w:type="auto"/>
          </w:tcPr>
          <w:p w14:paraId="787C147F" w14:textId="2B81D8AE"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1903</w:t>
            </w:r>
          </w:p>
        </w:tc>
        <w:tc>
          <w:tcPr>
            <w:tcW w:w="0" w:type="auto"/>
          </w:tcPr>
          <w:p w14:paraId="4B2B3D47" w14:textId="28143126" w:rsidR="007A50C0" w:rsidRPr="00806E38" w:rsidRDefault="007A50C0" w:rsidP="00147FAF">
            <w:pPr>
              <w:rPr>
                <w:rFonts w:ascii="Times New Roman" w:eastAsia="Times New Roman" w:hAnsi="Times New Roman" w:cs="Times New Roman"/>
                <w:lang w:eastAsia="ru-RU"/>
              </w:rPr>
            </w:pPr>
            <w:r w:rsidRPr="00806E38">
              <w:rPr>
                <w:rFonts w:ascii="Times New Roman" w:eastAsia="Times New Roman" w:hAnsi="Times New Roman" w:cs="Times New Roman"/>
                <w:lang w:eastAsia="ru-RU"/>
              </w:rPr>
              <w:t>Главнейшие данные по статистике населения крайнего востока Сибири : Приморская и Амурская области и остров Сахалин  : на основании сведений первой всеобщей переписи населения Российской империи и других источников</w:t>
            </w:r>
          </w:p>
        </w:tc>
      </w:tr>
    </w:tbl>
    <w:p w14:paraId="67EF78C2" w14:textId="77777777" w:rsidR="007A50C0" w:rsidRPr="00806E38" w:rsidRDefault="007A50C0" w:rsidP="00147FAF">
      <w:pPr>
        <w:spacing w:after="0" w:line="240" w:lineRule="auto"/>
        <w:rPr>
          <w:rFonts w:ascii="Times New Roman" w:eastAsia="Times New Roman" w:hAnsi="Times New Roman" w:cs="Times New Roman"/>
          <w:lang w:eastAsia="ru-RU"/>
        </w:rPr>
      </w:pPr>
    </w:p>
    <w:p w14:paraId="4F574031" w14:textId="3C6602B9" w:rsidR="00D12575" w:rsidRPr="006E0699" w:rsidRDefault="006E0699" w:rsidP="00D12575">
      <w:pPr>
        <w:spacing w:after="0" w:line="240" w:lineRule="auto"/>
        <w:rPr>
          <w:rFonts w:ascii="Times New Roman" w:eastAsia="Times New Roman" w:hAnsi="Times New Roman" w:cs="Times New Roman"/>
          <w:sz w:val="24"/>
          <w:szCs w:val="24"/>
          <w:lang w:eastAsia="ru-RU"/>
        </w:rPr>
      </w:pPr>
      <w:r w:rsidRPr="00806E38">
        <w:rPr>
          <w:rFonts w:ascii="Times New Roman" w:eastAsia="Times New Roman" w:hAnsi="Times New Roman" w:cs="Times New Roman"/>
          <w:lang w:eastAsia="ru-RU"/>
        </w:rPr>
        <w:t xml:space="preserve">Серия </w:t>
      </w:r>
      <w:r w:rsidRPr="00806E38">
        <w:rPr>
          <w:rFonts w:ascii="Times New Roman" w:eastAsia="Times New Roman" w:hAnsi="Times New Roman" w:cs="Times New Roman"/>
          <w:b/>
          <w:bCs/>
          <w:lang w:eastAsia="ru-RU"/>
        </w:rPr>
        <w:t xml:space="preserve">“Сборник сведений по [Европейской] России за ... год” </w:t>
      </w:r>
      <w:r w:rsidRPr="00806E38">
        <w:rPr>
          <w:rFonts w:ascii="Times New Roman" w:eastAsia="Times New Roman" w:hAnsi="Times New Roman" w:cs="Times New Roman"/>
          <w:lang w:eastAsia="ru-RU"/>
        </w:rPr>
        <w:t>в основном повторяет сведения первичных серий. Однако "Сборник сведений по России за 1884-1885 гг." содержит численность населения Империи в 1885 году, включая европейские и азиатские части, по губерниям и областям и разбивку по уездам</w:t>
      </w:r>
      <w:r w:rsidR="003D380B" w:rsidRPr="00806E38">
        <w:rPr>
          <w:rFonts w:ascii="Times New Roman" w:eastAsia="Times New Roman" w:hAnsi="Times New Roman" w:cs="Times New Roman"/>
          <w:lang w:eastAsia="ru-RU"/>
        </w:rPr>
        <w:t>;</w:t>
      </w:r>
      <w:r w:rsidRPr="00806E38">
        <w:rPr>
          <w:rFonts w:ascii="Times New Roman" w:eastAsia="Times New Roman" w:hAnsi="Times New Roman" w:cs="Times New Roman"/>
          <w:lang w:eastAsia="ru-RU"/>
        </w:rPr>
        <w:t xml:space="preserve"> а также числа рождений и смертей в 1884 и 1885 гг. по губерниям и областям, включая европейские и азиатские территории (Кавказ, Сибирь, Среднюю Азию).</w:t>
      </w:r>
      <w:r w:rsidR="001D20B6">
        <w:rPr>
          <w:rStyle w:val="FootnoteReference"/>
          <w:rFonts w:ascii="Times New Roman" w:eastAsia="Times New Roman" w:hAnsi="Times New Roman" w:cs="Times New Roman"/>
          <w:lang w:eastAsia="ru-RU"/>
        </w:rPr>
        <w:footnoteReference w:id="12"/>
      </w:r>
    </w:p>
    <w:p w14:paraId="01FC136D" w14:textId="33270B66" w:rsidR="00147FAF" w:rsidRPr="00EE112F" w:rsidRDefault="00000000" w:rsidP="00147FA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6F361CF">
          <v:rect id="_x0000_i1027" style="width:6in;height:1.5pt" o:hralign="center" o:hrstd="t" o:hr="t" fillcolor="gray" stroked="f"/>
        </w:pict>
      </w:r>
    </w:p>
    <w:p w14:paraId="19FBFCD3" w14:textId="4AB25C42" w:rsidR="00EA0165" w:rsidRPr="007D0F6D" w:rsidRDefault="00EE112F" w:rsidP="00EA0165">
      <w:pPr>
        <w:spacing w:before="100" w:beforeAutospacing="1" w:after="60" w:line="240" w:lineRule="auto"/>
        <w:rPr>
          <w:rFonts w:ascii="Times New Roman" w:eastAsia="Times New Roman" w:hAnsi="Times New Roman" w:cs="Times New Roman"/>
          <w:lang w:eastAsia="ru-RU"/>
        </w:rPr>
      </w:pPr>
      <w:r w:rsidRPr="007D0F6D">
        <w:rPr>
          <w:rFonts w:ascii="Times New Roman" w:eastAsia="Times New Roman" w:hAnsi="Times New Roman" w:cs="Times New Roman"/>
          <w:lang w:eastAsia="ru-RU"/>
        </w:rPr>
        <w:t xml:space="preserve">Издававшиеся ЦСК </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b/>
          <w:bCs/>
          <w:lang w:eastAsia="ru-RU"/>
        </w:rPr>
        <w:t>Ежегодники России</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b/>
          <w:bCs/>
          <w:lang w:eastAsia="ru-RU"/>
        </w:rPr>
        <w:t xml:space="preserve"> </w:t>
      </w:r>
      <w:r w:rsidRPr="007D0F6D">
        <w:rPr>
          <w:rFonts w:ascii="Times New Roman" w:eastAsia="Times New Roman" w:hAnsi="Times New Roman" w:cs="Times New Roman"/>
          <w:lang w:eastAsia="ru-RU"/>
        </w:rPr>
        <w:t xml:space="preserve">(1904-1910) и </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b/>
          <w:bCs/>
          <w:lang w:eastAsia="ru-RU"/>
        </w:rPr>
        <w:t>Статистические ежегодники России</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lang w:eastAsia="ru-RU"/>
        </w:rPr>
        <w:t xml:space="preserve"> (1911-1916), а также </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b/>
          <w:bCs/>
          <w:lang w:eastAsia="ru-RU"/>
        </w:rPr>
        <w:t>Юбилейный сборник Центрального Статистического Комитета Министерства Внутренних Дел</w:t>
      </w:r>
      <w:r w:rsidR="00DB5588">
        <w:rPr>
          <w:rFonts w:ascii="Times New Roman" w:eastAsia="Times New Roman" w:hAnsi="Times New Roman" w:cs="Times New Roman"/>
          <w:b/>
          <w:bCs/>
          <w:lang w:eastAsia="ru-RU"/>
        </w:rPr>
        <w:t>”</w:t>
      </w:r>
      <w:r w:rsidRPr="007D0F6D">
        <w:rPr>
          <w:rFonts w:ascii="Times New Roman" w:eastAsia="Times New Roman" w:hAnsi="Times New Roman" w:cs="Times New Roman"/>
          <w:lang w:eastAsia="ru-RU"/>
        </w:rPr>
        <w:t xml:space="preserve"> (1913) охватывают всё Россию, включая Сибирь, Кавказ и Среднюю Азию, а также Финляндию.</w:t>
      </w:r>
      <w:r w:rsidR="007D47C2" w:rsidRPr="007D0F6D">
        <w:rPr>
          <w:rStyle w:val="FootnoteReference"/>
          <w:rFonts w:ascii="Times New Roman" w:eastAsia="Times New Roman" w:hAnsi="Times New Roman" w:cs="Times New Roman"/>
          <w:lang w:eastAsia="ru-RU"/>
        </w:rPr>
        <w:footnoteReference w:id="13"/>
      </w:r>
      <w:r w:rsidRPr="007D0F6D">
        <w:rPr>
          <w:rFonts w:ascii="Times New Roman" w:eastAsia="Times New Roman" w:hAnsi="Times New Roman" w:cs="Times New Roman"/>
          <w:lang w:eastAsia="ru-RU"/>
        </w:rPr>
        <w:t xml:space="preserve"> </w:t>
      </w:r>
    </w:p>
    <w:p w14:paraId="731EDAE7" w14:textId="77777777" w:rsidR="00EA0165" w:rsidRDefault="00EE112F" w:rsidP="001F1816">
      <w:pPr>
        <w:pStyle w:val="XNormal"/>
        <w:spacing w:line="240" w:lineRule="auto"/>
      </w:pPr>
      <w:r w:rsidRPr="00EE112F">
        <w:lastRenderedPageBreak/>
        <w:t xml:space="preserve">Ежегодники содержат сведения о численности населения на начало года с 1904 по 1917 для всех областей Империи, с разбивкой на городское и сельское и по полам (для 1917 без половой разбивки), но </w:t>
      </w:r>
      <w:r w:rsidRPr="00EE112F">
        <w:rPr>
          <w:i/>
          <w:iCs/>
        </w:rPr>
        <w:t xml:space="preserve">не </w:t>
      </w:r>
      <w:r w:rsidRPr="00EE112F">
        <w:t>содержат прямых данных о естественном движении (число рождений и смертей).</w:t>
      </w:r>
    </w:p>
    <w:p w14:paraId="01C0CF3A" w14:textId="77777777" w:rsidR="00EE112F" w:rsidRPr="00EE112F" w:rsidRDefault="00EE112F" w:rsidP="001F1816">
      <w:pPr>
        <w:pStyle w:val="XNormal"/>
        <w:spacing w:line="240" w:lineRule="auto"/>
      </w:pPr>
      <w:r w:rsidRPr="00EE112F">
        <w:t>Данные о естественном движении (число рождений и смертей) приводятся только для 50 европейских губерний, и только для 1899-1914 гг.</w:t>
      </w:r>
      <w:r w:rsidR="00BF103A" w:rsidRPr="00BF103A">
        <w:t xml:space="preserve"> </w:t>
      </w:r>
      <w:r w:rsidRPr="00EE112F">
        <w:t>О применяемом способе исчисления наличного населения Ежегодник пишет:</w:t>
      </w:r>
    </w:p>
    <w:p w14:paraId="5CDA888F" w14:textId="77777777" w:rsidR="00BF103A" w:rsidRDefault="00EE112F" w:rsidP="001F1816">
      <w:pPr>
        <w:spacing w:after="60" w:line="240" w:lineRule="auto"/>
        <w:ind w:left="720"/>
        <w:rPr>
          <w:rFonts w:ascii="Times New Roman" w:eastAsia="Times New Roman" w:hAnsi="Times New Roman" w:cs="Times New Roman"/>
          <w:lang w:eastAsia="ru-RU"/>
        </w:rPr>
      </w:pPr>
      <w:r w:rsidRPr="00BF103A">
        <w:rPr>
          <w:rFonts w:ascii="Times New Roman" w:eastAsia="Times New Roman" w:hAnsi="Times New Roman" w:cs="Times New Roman"/>
          <w:lang w:eastAsia="ru-RU"/>
        </w:rPr>
        <w:t xml:space="preserve">«Вычисления произведены, главным образом, по данным о </w:t>
      </w:r>
      <w:r w:rsidR="00DB5588">
        <w:rPr>
          <w:rFonts w:ascii="Times New Roman" w:eastAsia="Times New Roman" w:hAnsi="Times New Roman" w:cs="Times New Roman"/>
          <w:lang w:eastAsia="ru-RU"/>
        </w:rPr>
        <w:t>“</w:t>
      </w:r>
      <w:r w:rsidRPr="00BF103A">
        <w:rPr>
          <w:rFonts w:ascii="Times New Roman" w:eastAsia="Times New Roman" w:hAnsi="Times New Roman" w:cs="Times New Roman"/>
          <w:lang w:eastAsia="ru-RU"/>
        </w:rPr>
        <w:t>естественном приросте</w:t>
      </w:r>
      <w:r w:rsidR="00DB5588">
        <w:rPr>
          <w:rFonts w:ascii="Times New Roman" w:eastAsia="Times New Roman" w:hAnsi="Times New Roman" w:cs="Times New Roman"/>
          <w:lang w:eastAsia="ru-RU"/>
        </w:rPr>
        <w:t>”</w:t>
      </w:r>
      <w:r w:rsidRPr="00BF103A">
        <w:rPr>
          <w:rFonts w:ascii="Times New Roman" w:eastAsia="Times New Roman" w:hAnsi="Times New Roman" w:cs="Times New Roman"/>
          <w:lang w:eastAsia="ru-RU"/>
        </w:rPr>
        <w:t xml:space="preserve">, ежегодно помещаемым в приложениях ко </w:t>
      </w:r>
      <w:r w:rsidR="00BF103A" w:rsidRPr="00BF103A">
        <w:rPr>
          <w:rFonts w:ascii="Times New Roman" w:eastAsia="Times New Roman" w:hAnsi="Times New Roman" w:cs="Times New Roman"/>
          <w:lang w:eastAsia="ru-RU"/>
        </w:rPr>
        <w:t>всеподданнейшим</w:t>
      </w:r>
      <w:r w:rsidRPr="00BF103A">
        <w:rPr>
          <w:rFonts w:ascii="Times New Roman" w:eastAsia="Times New Roman" w:hAnsi="Times New Roman" w:cs="Times New Roman"/>
          <w:lang w:eastAsia="ru-RU"/>
        </w:rPr>
        <w:t xml:space="preserve"> отчётам губернаторов. Прибавкой к основной цифре одного естественного прироста можно получить более или менее точную, только </w:t>
      </w:r>
      <w:r w:rsidRPr="00BF103A">
        <w:rPr>
          <w:rFonts w:ascii="Times New Roman" w:eastAsia="Times New Roman" w:hAnsi="Times New Roman" w:cs="Times New Roman"/>
          <w:i/>
          <w:iCs/>
          <w:lang w:eastAsia="ru-RU"/>
        </w:rPr>
        <w:t xml:space="preserve">общую </w:t>
      </w:r>
      <w:r w:rsidRPr="00BF103A">
        <w:rPr>
          <w:rFonts w:ascii="Times New Roman" w:eastAsia="Times New Roman" w:hAnsi="Times New Roman" w:cs="Times New Roman"/>
          <w:lang w:eastAsia="ru-RU"/>
        </w:rPr>
        <w:t>цифру населения всего государства; что же касается отдельных его частей, т.е. губерний и уездов. то, вследствие отсутствия данных о переселении из одной губернии в другую, цифра населения по районам не может считаться особенно достоверной» (1904, стр. 81) .</w:t>
      </w:r>
    </w:p>
    <w:p w14:paraId="46B5C166" w14:textId="77777777" w:rsidR="00BF103A" w:rsidRDefault="00EE112F" w:rsidP="00BF103A">
      <w:pPr>
        <w:spacing w:after="60" w:line="240" w:lineRule="auto"/>
        <w:ind w:left="720" w:firstLine="432"/>
        <w:rPr>
          <w:rFonts w:ascii="Times New Roman" w:eastAsia="Times New Roman" w:hAnsi="Times New Roman" w:cs="Times New Roman"/>
          <w:lang w:eastAsia="ru-RU"/>
        </w:rPr>
      </w:pPr>
      <w:r w:rsidRPr="00BF103A">
        <w:rPr>
          <w:rFonts w:ascii="Times New Roman" w:eastAsia="Times New Roman" w:hAnsi="Times New Roman" w:cs="Times New Roman"/>
          <w:lang w:eastAsia="ru-RU"/>
        </w:rPr>
        <w:t>«Население Российской Империи, подобно предыдущему году, вычислено на основании цифр населения, полученных переписью 1897 года и ежегодного естественного прироста населения. Механическое движение не было принято во внимание, за неимением данных по этому вопросу» (1905, стр. 66; то же повторено для 1906-1908).</w:t>
      </w:r>
    </w:p>
    <w:p w14:paraId="45C942AB" w14:textId="77777777" w:rsidR="00EE112F" w:rsidRPr="00EE112F" w:rsidRDefault="00EE112F" w:rsidP="00BF103A">
      <w:pPr>
        <w:spacing w:after="0" w:line="240" w:lineRule="auto"/>
        <w:ind w:left="720" w:firstLine="432"/>
        <w:rPr>
          <w:rFonts w:ascii="Times New Roman" w:eastAsia="Times New Roman" w:hAnsi="Times New Roman" w:cs="Times New Roman"/>
          <w:sz w:val="24"/>
          <w:szCs w:val="24"/>
          <w:lang w:eastAsia="ru-RU"/>
        </w:rPr>
      </w:pPr>
      <w:r w:rsidRPr="00BF103A">
        <w:rPr>
          <w:rFonts w:ascii="Times New Roman" w:eastAsia="Times New Roman" w:hAnsi="Times New Roman" w:cs="Times New Roman"/>
          <w:lang w:eastAsia="ru-RU"/>
        </w:rPr>
        <w:t>«Население Российской Империи, подобно предыдущему году, вычислено на основании цифр насѳления, полученных переписью 1897 года и ежегодного естественного прироста населения. Механическое движение было принято во внимание, только там, где имелись хотя какие либо данные по этому предмету»</w:t>
      </w:r>
      <w:r w:rsidR="005D42F1" w:rsidRPr="005D42F1">
        <w:rPr>
          <w:rFonts w:ascii="Times New Roman" w:eastAsia="Times New Roman" w:hAnsi="Times New Roman" w:cs="Times New Roman"/>
          <w:lang w:eastAsia="ru-RU"/>
        </w:rPr>
        <w:t>.</w:t>
      </w:r>
      <w:r w:rsidRPr="00BF103A">
        <w:rPr>
          <w:rFonts w:ascii="Times New Roman" w:eastAsia="Times New Roman" w:hAnsi="Times New Roman" w:cs="Times New Roman"/>
          <w:lang w:eastAsia="ru-RU"/>
        </w:rPr>
        <w:t xml:space="preserve"> (1909-1910).</w:t>
      </w:r>
    </w:p>
    <w:p w14:paraId="550F6114" w14:textId="77777777" w:rsidR="00BF103A" w:rsidRDefault="00EE112F" w:rsidP="00264693">
      <w:pPr>
        <w:pStyle w:val="XNormal-0"/>
        <w:spacing w:before="120"/>
      </w:pPr>
      <w:r w:rsidRPr="00EE112F">
        <w:t>В ежегодниках 1911-1916 гг. пояснение о методе расчёта на приводится.</w:t>
      </w:r>
      <w:r w:rsidR="00264693" w:rsidRPr="00264693">
        <w:t xml:space="preserve"> </w:t>
      </w:r>
      <w:r w:rsidRPr="00EE112F">
        <w:t>Юбилейный сборник ЦСК (1913) поясняет:</w:t>
      </w:r>
    </w:p>
    <w:p w14:paraId="4A0C16A1" w14:textId="77777777" w:rsidR="00E84836" w:rsidRDefault="00625FC2" w:rsidP="00625FC2">
      <w:pPr>
        <w:pStyle w:val="Xinset-First"/>
      </w:pPr>
      <w:r w:rsidRPr="00625FC2">
        <w:t>«</w:t>
      </w:r>
      <w:r w:rsidR="00EE112F" w:rsidRPr="00EE112F">
        <w:t xml:space="preserve">Сведения о движении населения, даже естественном, Комитет до сих пор не можете добывать по всей Империи. По 50 губерниям Европейской России сведения получаются ежегодно, но с большими пробелами и недочётами, по некоторым сибирским и среднеазиатским – далеко не ежегодно и ещё с большими пробелами, по многим же губерниям и областям вовсе не имеется сведений по движению населения. Регистрации </w:t>
      </w:r>
      <w:r w:rsidR="00833522" w:rsidRPr="00EE112F">
        <w:t>механического</w:t>
      </w:r>
      <w:r w:rsidR="00EE112F" w:rsidRPr="00EE112F">
        <w:t xml:space="preserve"> движения населения вовсе не ведётся, а потому сведения о передвижении из одной губернии в другую получаются только случайно и неравномерно</w:t>
      </w:r>
      <w:r w:rsidRPr="00625FC2">
        <w:t>»</w:t>
      </w:r>
      <w:r w:rsidR="00EE112F" w:rsidRPr="00EE112F">
        <w:t>. (</w:t>
      </w:r>
      <w:r w:rsidR="00DB5588">
        <w:t>“</w:t>
      </w:r>
      <w:r w:rsidR="00EE112F" w:rsidRPr="00EE112F">
        <w:t>Юбилейный сборник Центрального Статистического Комитета</w:t>
      </w:r>
      <w:r w:rsidR="00DB5588">
        <w:t>”</w:t>
      </w:r>
      <w:r w:rsidR="00EE112F" w:rsidRPr="00EE112F">
        <w:t>, стр. 79)</w:t>
      </w:r>
    </w:p>
    <w:p w14:paraId="4CCCFA93" w14:textId="6711EC88" w:rsidR="00625FC2" w:rsidRDefault="00625FC2" w:rsidP="00625FC2">
      <w:pPr>
        <w:pStyle w:val="Xinset-Mid"/>
      </w:pPr>
      <w:r w:rsidRPr="00625FC2">
        <w:t>«</w:t>
      </w:r>
      <w:r w:rsidR="00EE112F" w:rsidRPr="00EE112F">
        <w:t xml:space="preserve">Порядок получения данных о рождениях, смертях и браках следующий: духовенство (православное, католическое, </w:t>
      </w:r>
      <w:r w:rsidR="00833522" w:rsidRPr="00EE112F">
        <w:t>протестантское</w:t>
      </w:r>
      <w:r w:rsidR="00EE112F" w:rsidRPr="00EE112F">
        <w:t xml:space="preserve"> и пр.) и другие лица и учреждения, ведущие метрические книги, ежегодно доставляют </w:t>
      </w:r>
      <w:r w:rsidR="00833522" w:rsidRPr="00EE112F">
        <w:t>помесячные</w:t>
      </w:r>
      <w:r w:rsidR="00EE112F" w:rsidRPr="00EE112F">
        <w:t xml:space="preserve"> выписи из метрических книг в губернские, областные и городские статистические учреждения, которые сводят данные по движению населения в таблицы: по каждому городу и уезду, месяцам совершения событий и исповеданиям. Кроме того, умерших по </w:t>
      </w:r>
      <w:r w:rsidR="00833522" w:rsidRPr="00EE112F">
        <w:t>возрастам</w:t>
      </w:r>
      <w:r w:rsidR="00EE112F" w:rsidRPr="00EE112F">
        <w:t xml:space="preserve">, а в браках – женихов и невест по возрастам и семейному состоянию. Эти первичные таблицы получаются уже Центральным Статистическим Комитетом, где окончательно разрабатываются и пускаются в печать. </w:t>
      </w:r>
      <w:r w:rsidR="00960A83" w:rsidRPr="00EE112F">
        <w:t>Кроме того,</w:t>
      </w:r>
      <w:r w:rsidR="00EE112F" w:rsidRPr="00EE112F">
        <w:t xml:space="preserve"> общее число родившихся, умерших и браков по отдельным городам и уездам помещается в Приложениях ко Всеподданнейшим Отчетам губернаторов</w:t>
      </w:r>
      <w:r w:rsidRPr="00625FC2">
        <w:t>»</w:t>
      </w:r>
      <w:r w:rsidR="00EE112F" w:rsidRPr="00EE112F">
        <w:t>. (стр. 80)</w:t>
      </w:r>
    </w:p>
    <w:p w14:paraId="6EB5BC4E" w14:textId="77777777" w:rsidR="00625FC2" w:rsidRDefault="00625FC2" w:rsidP="00625FC2">
      <w:pPr>
        <w:pStyle w:val="Xinset-Mid"/>
      </w:pPr>
      <w:r w:rsidRPr="00625FC2">
        <w:t>«</w:t>
      </w:r>
      <w:r w:rsidR="00EE112F" w:rsidRPr="00EE112F">
        <w:t>Механическому движению населения ЦСК стал уделять свое внимание лишь с начала текущего столетия. Хотя и раньше, начиная с 90-х годов истекшего столетия, оно приняло значительные размеры, в особенности переселение в Сибирь, но подготовка к предстоявшей в 1897 г. переписи населения, производство и разработка её и издание относящихся к ней трудов поглотили почти все внимание и почти все силы Комитета в течение десяти последующих лет (с конца 1895 по 1904 гг. включит.)</w:t>
      </w:r>
      <w:r w:rsidRPr="00625FC2">
        <w:t>»</w:t>
      </w:r>
      <w:r w:rsidR="00EE112F" w:rsidRPr="00EE112F">
        <w:t>.</w:t>
      </w:r>
    </w:p>
    <w:p w14:paraId="4D05F38C" w14:textId="64E12F1D" w:rsidR="00BF103A" w:rsidRDefault="00625FC2" w:rsidP="00625FC2">
      <w:pPr>
        <w:pStyle w:val="Xinset-Mid"/>
        <w:rPr>
          <w:sz w:val="24"/>
        </w:rPr>
      </w:pPr>
      <w:r w:rsidRPr="00625FC2">
        <w:t>«</w:t>
      </w:r>
      <w:r w:rsidR="00EE112F" w:rsidRPr="00EE112F">
        <w:t xml:space="preserve">Из отдельных видов механического передвижения населения Комитет избрал предметом своих работ лишь пассажирское движение через внешние границы Империи, эмиграцию в заокеанские страны и переселение в Сибирь. Специальных исследований в этих областях Комитет не производил, в виду чего ему приходилось пользоваться готовыми статистическими материалами других ведомств и заграничными </w:t>
      </w:r>
      <w:r w:rsidR="00EE112F" w:rsidRPr="00EE112F">
        <w:lastRenderedPageBreak/>
        <w:t xml:space="preserve">изданиями (по эмиграции) и извлекать из них необходимые для своих Ежегодников сведения. Эти сведения в том виде, как они помещены в Ежегодниках, состоят из статистических данных за отчётный год с сопоставлением их с таковыми за предшествующий год и за последнее пятилетие и из кратких выводов. </w:t>
      </w:r>
      <w:r w:rsidR="00960A83" w:rsidRPr="00EE112F">
        <w:t>Сверх того,</w:t>
      </w:r>
      <w:r w:rsidR="00EE112F" w:rsidRPr="00EE112F">
        <w:t xml:space="preserve"> в отдельных Ежегодниках можно найти специальные очерки по каждому из вышеуказанных трех видов </w:t>
      </w:r>
      <w:r w:rsidR="00833522" w:rsidRPr="00EE112F">
        <w:t>механического</w:t>
      </w:r>
      <w:r w:rsidR="00EE112F" w:rsidRPr="00EE112F">
        <w:t xml:space="preserve"> передвижения населения (см. ниже), в которых д</w:t>
      </w:r>
      <w:r w:rsidR="00833522">
        <w:t>а</w:t>
      </w:r>
      <w:r w:rsidR="00EE112F" w:rsidRPr="00EE112F">
        <w:t>ётся исторический обзор развития отдельных видов передвижения, соответствующие цифровые данные, охватывающие несколько десятилетий, способы собирания статистических данных по ним, оценка этих цифровых данных и т.д.</w:t>
      </w:r>
      <w:r w:rsidRPr="00625FC2">
        <w:t>»</w:t>
      </w:r>
      <w:r w:rsidR="00EE112F" w:rsidRPr="00EE112F">
        <w:t xml:space="preserve"> (стр. 96)</w:t>
      </w:r>
    </w:p>
    <w:p w14:paraId="785D1B65" w14:textId="77777777" w:rsidR="00264693" w:rsidRDefault="00EE112F" w:rsidP="006C4E06">
      <w:pPr>
        <w:pStyle w:val="XNormal-0"/>
        <w:keepNext/>
        <w:spacing w:before="120"/>
      </w:pPr>
      <w:r w:rsidRPr="00EE112F">
        <w:t>Р.И. Сифман пишет о данных ЦСК:</w:t>
      </w:r>
    </w:p>
    <w:p w14:paraId="26F0F438" w14:textId="77777777" w:rsidR="00A64334" w:rsidRDefault="00EE112F" w:rsidP="00264693">
      <w:pPr>
        <w:pStyle w:val="Xinset-First"/>
      </w:pPr>
      <w:r w:rsidRPr="00EE112F">
        <w:t>«После переписи 1897 г. ЦСК регулярно публиковал в своих ежегодниках данные о численности населения как по России в целом, так и по административным подразделениям (губерниям, уездам). Однако даже при самой поверхностной критической проверке этих данных они оказываются настолько неубедительными, что возможность их использования была поставлена под сомнение всеми авторами, касавшимися этого вопроса. Если произвести простейший контроль опубликованных ЦСК данных, т. е. сопоставить разницу между численностью населения на начало и конец года с превышением числа родившихся над числом умерших, то оказывается, что общий прирост населения как по территории государства в целом, так и по Европейской России за ряд лет на сотни тысяч, а иногда и на миллионы превышает естественный прирост, хотя очевидно, что этого не могло быть, поскольку сальдо внешней миграции России вообще очень незначительное по сравнению с естественным приростом было отрицательным, а из Европейской России происходил отлив населения в азиатские губернии.</w:t>
      </w:r>
    </w:p>
    <w:p w14:paraId="04D5CC02" w14:textId="77777777" w:rsidR="00A64334" w:rsidRDefault="00EE112F" w:rsidP="00A64334">
      <w:pPr>
        <w:pStyle w:val="Xinset-Mid"/>
      </w:pPr>
      <w:r w:rsidRPr="00EE112F">
        <w:t>Известно, что сводные данные о численности населения Российской империи в целом и Европейской России получались ЦСК путем суммирования данных местных расчетов губернских статистических комитетов. Чем руководствовались в этих расчетах на местах, остается неизвестным. В архиве ЦСК, хранившемся в Ленинградском отделении Исторического архива, не удалось обнаружить никаких инструктивных указаний местным органам по вопросу о методах исчисления населения. Нами были просмотрены все дела ЦСК за 1897 – 1914 гг. по разделу статистики населения и не было обнаружено даже никакого упоминания о существовании инструкции.</w:t>
      </w:r>
    </w:p>
    <w:p w14:paraId="19001D07" w14:textId="77777777" w:rsidR="00A64334" w:rsidRDefault="00EE112F" w:rsidP="00A64334">
      <w:pPr>
        <w:pStyle w:val="Xinset-Mid"/>
      </w:pPr>
      <w:r w:rsidRPr="00EE112F">
        <w:t>Судя по тому, что данные ЦСК по отдельным губерниям расходятся с цифрами, опубликованными соответствующими губернскими статистическими комитетами, можно предположить, что сведения, представленные последними, подвергались в ЦСК переработке. Но остается неясным, почему в ЦСК не производили общепринятый контроль местных расчетов, т. е. не сопоставляли их в сумме с балансом естественного прироста и миграции.</w:t>
      </w:r>
    </w:p>
    <w:p w14:paraId="34666724" w14:textId="77777777" w:rsidR="00EE112F" w:rsidRPr="00EE112F" w:rsidRDefault="00EE112F" w:rsidP="005D6A1E">
      <w:pPr>
        <w:pStyle w:val="Xinset-Last"/>
      </w:pPr>
      <w:r w:rsidRPr="00EE112F">
        <w:t>Ошибочность исчислений ЦСК явилась, как это указывалось рядом авторов, в основном результатом недостоверности данных о механическом движении населения. В примечаниях к сведениям о населении в ежегодниках ЦСК с 1909 г. появилось указание о включении в расчет механического движения там «где имелись какие-либо данные по этому вопросу». До этого отмечалось, что «механическое движение не было принято во внимание за неимением данных». Фактически механический прирост начал, по-видимому, включаться в расчеты раньше, так как уже с 1903 г. общий прирост населения превышал естественный прирост».</w:t>
      </w:r>
      <w:r w:rsidR="00A64334">
        <w:rPr>
          <w:rStyle w:val="FootnoteReference"/>
        </w:rPr>
        <w:footnoteReference w:id="14"/>
      </w:r>
    </w:p>
    <w:p w14:paraId="578FA280" w14:textId="77777777" w:rsidR="00EE112F" w:rsidRPr="00EE112F" w:rsidRDefault="00EE112F" w:rsidP="000405BE">
      <w:pPr>
        <w:pStyle w:val="XNormal-0"/>
        <w:spacing w:after="120"/>
      </w:pPr>
      <w:r w:rsidRPr="00EE112F">
        <w:t xml:space="preserve">Действительно, опубликованный ЦСК прирост численности населения 50 европейских губерний за 1904-1914 гг. почти на четверть превосходил их естественный прирост. Половина этого избытка приходится на оценки населения для 1 января 1914 и 1915 гг. опубликованные уже во время войны, и вероятно вызвана военными сложностями обработки данных. Но и за период 1904-1912 гг. рост численности населения 50 европейских губерний по оценке ЦСК превосходит их естественный прирост на 14%. Разница не могла создаваться механическим движением между губерниями, т.к. из 50 губерний существовал общий </w:t>
      </w:r>
      <w:r w:rsidRPr="00EE112F">
        <w:rPr>
          <w:i/>
          <w:iCs/>
        </w:rPr>
        <w:t xml:space="preserve">отток </w:t>
      </w:r>
      <w:r w:rsidRPr="00EE112F">
        <w:t xml:space="preserve">переселенцев в Сибирь, на Кавказ и в Среднюю Азию, а кроме того эмиграционный отток за границу (последний в основном </w:t>
      </w:r>
      <w:r w:rsidRPr="00EE112F">
        <w:lastRenderedPageBreak/>
        <w:t xml:space="preserve">из губерний еврейской черты оседлости, а также нееврейский отток из Литвы, привислинских и остзейских губерний [но привислинские губернии не входят в число 50]); таким образом, рост населения 50 европейских губерний должен быть </w:t>
      </w:r>
      <w:r w:rsidRPr="00EE112F">
        <w:rPr>
          <w:i/>
          <w:iCs/>
        </w:rPr>
        <w:t xml:space="preserve">меньше, </w:t>
      </w:r>
      <w:r w:rsidRPr="00EE112F">
        <w:t>а не больше их естественного прироста.</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19"/>
        <w:gridCol w:w="3225"/>
        <w:gridCol w:w="3165"/>
        <w:gridCol w:w="1045"/>
      </w:tblGrid>
      <w:tr w:rsidR="00EE112F" w:rsidRPr="000405BE" w14:paraId="1752F7D4" w14:textId="77777777" w:rsidTr="00325231">
        <w:trPr>
          <w:trHeight w:val="285"/>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C59DAD9"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E2D8235"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 xml:space="preserve">естественный прирост </w:t>
            </w:r>
            <w:r w:rsidRPr="000405BE">
              <w:rPr>
                <w:rFonts w:ascii="Times New Roman" w:eastAsia="Times New Roman" w:hAnsi="Times New Roman" w:cs="Times New Roman"/>
                <w:lang w:eastAsia="ru-RU"/>
              </w:rPr>
              <w:br/>
              <w:t>50 губерний</w:t>
            </w:r>
            <w:r w:rsidRPr="000405BE">
              <w:rPr>
                <w:rFonts w:ascii="Times New Roman" w:eastAsia="Times New Roman" w:hAnsi="Times New Roman" w:cs="Times New Roman"/>
                <w:lang w:eastAsia="ru-RU"/>
              </w:rPr>
              <w:br/>
              <w:t xml:space="preserve">согласно </w:t>
            </w:r>
            <w:r w:rsidR="00DB5588">
              <w:rPr>
                <w:rFonts w:ascii="Times New Roman" w:eastAsia="Times New Roman" w:hAnsi="Times New Roman" w:cs="Times New Roman"/>
                <w:lang w:eastAsia="ru-RU"/>
              </w:rPr>
              <w:t>“</w:t>
            </w:r>
            <w:r w:rsidRPr="000405BE">
              <w:rPr>
                <w:rFonts w:ascii="Times New Roman" w:eastAsia="Times New Roman" w:hAnsi="Times New Roman" w:cs="Times New Roman"/>
                <w:lang w:eastAsia="ru-RU"/>
              </w:rPr>
              <w:t>Ежегодникам России</w:t>
            </w:r>
            <w:r w:rsidR="00DB5588">
              <w:rPr>
                <w:rFonts w:ascii="Times New Roman" w:eastAsia="Times New Roman" w:hAnsi="Times New Roman"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2E9211F" w14:textId="77777777" w:rsidR="00EE112F" w:rsidRPr="000405BE" w:rsidRDefault="00EE112F" w:rsidP="00EE112F">
            <w:pPr>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 xml:space="preserve">прирост населения </w:t>
            </w:r>
            <w:r w:rsidRPr="000405BE">
              <w:rPr>
                <w:rFonts w:ascii="Times New Roman" w:eastAsia="Times New Roman" w:hAnsi="Times New Roman" w:cs="Times New Roman"/>
                <w:lang w:eastAsia="ru-RU"/>
              </w:rPr>
              <w:br/>
              <w:t>50 губерний</w:t>
            </w:r>
            <w:r w:rsidRPr="000405BE">
              <w:rPr>
                <w:rFonts w:ascii="Times New Roman" w:eastAsia="Times New Roman" w:hAnsi="Times New Roman" w:cs="Times New Roman"/>
                <w:lang w:eastAsia="ru-RU"/>
              </w:rPr>
              <w:br/>
              <w:t xml:space="preserve">согласно </w:t>
            </w:r>
            <w:r w:rsidR="00DB5588">
              <w:rPr>
                <w:rFonts w:ascii="Times New Roman" w:eastAsia="Times New Roman" w:hAnsi="Times New Roman" w:cs="Times New Roman"/>
                <w:lang w:eastAsia="ru-RU"/>
              </w:rPr>
              <w:t>“</w:t>
            </w:r>
            <w:r w:rsidRPr="000405BE">
              <w:rPr>
                <w:rFonts w:ascii="Times New Roman" w:eastAsia="Times New Roman" w:hAnsi="Times New Roman" w:cs="Times New Roman"/>
                <w:lang w:eastAsia="ru-RU"/>
              </w:rPr>
              <w:t>Движению населения</w:t>
            </w:r>
            <w:r w:rsidRPr="000405BE">
              <w:rPr>
                <w:rFonts w:ascii="Times New Roman" w:eastAsia="Times New Roman" w:hAnsi="Times New Roman" w:cs="Times New Roman"/>
                <w:lang w:eastAsia="ru-RU"/>
              </w:rPr>
              <w:br/>
              <w:t>в Европейской России</w:t>
            </w:r>
            <w:r w:rsidR="00DB5588">
              <w:rPr>
                <w:rFonts w:ascii="Times New Roman" w:eastAsia="Times New Roman" w:hAnsi="Times New Roman" w:cs="Times New Roman"/>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4A84B07" w14:textId="77777777" w:rsidR="00EE112F" w:rsidRPr="000405BE" w:rsidRDefault="00EE112F" w:rsidP="00EE112F">
            <w:pPr>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разница</w:t>
            </w:r>
          </w:p>
        </w:tc>
      </w:tr>
      <w:tr w:rsidR="00EE112F" w:rsidRPr="000405BE" w14:paraId="5C86A19D"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FA40E7"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8C34B"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1,970,498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90B3B"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1,974,900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0C15B"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4,402</w:t>
            </w:r>
          </w:p>
        </w:tc>
      </w:tr>
      <w:tr w:rsidR="00EE112F" w:rsidRPr="000405BE" w14:paraId="0DB7F10A"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F2F10F"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68AF1"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1,424,787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D05C3"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1,728,800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2C4E2"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304,013</w:t>
            </w:r>
          </w:p>
        </w:tc>
      </w:tr>
      <w:tr w:rsidR="00EE112F" w:rsidRPr="000405BE" w14:paraId="6BDE24D4"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A6C56D"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0DAA9"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1,867,028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16D18"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1,924,900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31A8C"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57,872</w:t>
            </w:r>
          </w:p>
        </w:tc>
      </w:tr>
      <w:tr w:rsidR="00EE112F" w:rsidRPr="000405BE" w14:paraId="28C35B7E"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37CD28"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63FFD"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2,113,094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1992F"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2,561,500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E9CD5"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448,406</w:t>
            </w:r>
          </w:p>
        </w:tc>
      </w:tr>
      <w:tr w:rsidR="00EE112F" w:rsidRPr="000405BE" w14:paraId="49A91AFB"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99A885"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D58D"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1,857,385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756E5"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2,664,500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D4C69"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807,115</w:t>
            </w:r>
          </w:p>
        </w:tc>
      </w:tr>
      <w:tr w:rsidR="00EE112F" w:rsidRPr="000405BE" w14:paraId="4EE6E2CE"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7CE9EB"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6DB4E"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1,713,331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7E76D"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2,185,100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5FAE4"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471,769</w:t>
            </w:r>
          </w:p>
        </w:tc>
      </w:tr>
      <w:tr w:rsidR="00EE112F" w:rsidRPr="000405BE" w14:paraId="12AC5BE7"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97DAD9"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35A6B"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1,563,209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0C5CA"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1,897,400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0A73B"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334,191</w:t>
            </w:r>
          </w:p>
        </w:tc>
      </w:tr>
      <w:tr w:rsidR="00EE112F" w:rsidRPr="000405BE" w14:paraId="4E457B47"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4E5BBF"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29C62"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2,043,390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627F5"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1,962,700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79900"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-80,690</w:t>
            </w:r>
          </w:p>
        </w:tc>
      </w:tr>
      <w:tr w:rsidR="00EE112F" w:rsidRPr="000405BE" w14:paraId="30809842"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972A4F"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F888"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2,052,124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15F76"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2,065,100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7F4A1"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12,976</w:t>
            </w:r>
          </w:p>
        </w:tc>
      </w:tr>
      <w:tr w:rsidR="00EE112F" w:rsidRPr="000405BE" w14:paraId="41710D59"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5DF8AA"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95FAF"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1,979,573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892D2"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3,160,700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53863"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1,181,127</w:t>
            </w:r>
          </w:p>
        </w:tc>
      </w:tr>
      <w:tr w:rsidR="00EE112F" w:rsidRPr="000405BE" w14:paraId="7E4ECDDD"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19F1F0" w14:textId="77777777" w:rsidR="00EE112F" w:rsidRPr="000405BE" w:rsidRDefault="00EE112F" w:rsidP="006C4E06">
            <w:pPr>
              <w:keepNext/>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35F86"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2,027,002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481A0"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2,932,500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DD12F"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905,498</w:t>
            </w:r>
          </w:p>
        </w:tc>
      </w:tr>
      <w:tr w:rsidR="00EE112F" w:rsidRPr="000405BE" w14:paraId="7FF605B0"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03C96AA" w14:textId="77777777" w:rsidR="00EE112F" w:rsidRPr="000405BE" w:rsidRDefault="00EE112F" w:rsidP="006C4E06">
            <w:pPr>
              <w:keepNext/>
              <w:spacing w:after="0" w:line="240" w:lineRule="auto"/>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1904-1912</w:t>
            </w:r>
          </w:p>
        </w:tc>
        <w:tc>
          <w:tcPr>
            <w:tcW w:w="0" w:type="auto"/>
            <w:tcBorders>
              <w:top w:val="outset" w:sz="6" w:space="0" w:color="auto"/>
              <w:left w:val="outset" w:sz="6" w:space="0" w:color="auto"/>
              <w:bottom w:val="outset" w:sz="6" w:space="0" w:color="auto"/>
              <w:right w:val="outset" w:sz="6" w:space="0" w:color="auto"/>
            </w:tcBorders>
            <w:hideMark/>
          </w:tcPr>
          <w:p w14:paraId="1F6CC982" w14:textId="77777777" w:rsidR="00EE112F" w:rsidRPr="000405BE" w:rsidRDefault="00EE112F" w:rsidP="006C4E06">
            <w:pPr>
              <w:keepNext/>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16,604,846</w:t>
            </w:r>
          </w:p>
        </w:tc>
        <w:tc>
          <w:tcPr>
            <w:tcW w:w="0" w:type="auto"/>
            <w:tcBorders>
              <w:top w:val="outset" w:sz="6" w:space="0" w:color="auto"/>
              <w:left w:val="outset" w:sz="6" w:space="0" w:color="auto"/>
              <w:bottom w:val="outset" w:sz="6" w:space="0" w:color="auto"/>
              <w:right w:val="outset" w:sz="6" w:space="0" w:color="auto"/>
            </w:tcBorders>
            <w:hideMark/>
          </w:tcPr>
          <w:p w14:paraId="2B7B3A39"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18,964,900</w:t>
            </w:r>
          </w:p>
        </w:tc>
        <w:tc>
          <w:tcPr>
            <w:tcW w:w="0" w:type="auto"/>
            <w:tcBorders>
              <w:top w:val="outset" w:sz="6" w:space="0" w:color="auto"/>
              <w:left w:val="outset" w:sz="6" w:space="0" w:color="auto"/>
              <w:bottom w:val="outset" w:sz="6" w:space="0" w:color="auto"/>
              <w:right w:val="outset" w:sz="6" w:space="0" w:color="auto"/>
            </w:tcBorders>
            <w:hideMark/>
          </w:tcPr>
          <w:p w14:paraId="317566D0"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2,360,054</w:t>
            </w:r>
          </w:p>
        </w:tc>
      </w:tr>
      <w:tr w:rsidR="00EE112F" w:rsidRPr="000405BE" w14:paraId="23A00BB0" w14:textId="77777777" w:rsidTr="000405B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451FC2" w14:textId="77777777" w:rsidR="00EE112F" w:rsidRPr="000405BE" w:rsidRDefault="00EE112F" w:rsidP="00EE112F">
            <w:pPr>
              <w:spacing w:after="0" w:line="240" w:lineRule="auto"/>
              <w:jc w:val="center"/>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1904-1914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021D5"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20,611,421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E9F61"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25,058,100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50C28" w14:textId="77777777" w:rsidR="00EE112F" w:rsidRPr="000405BE" w:rsidRDefault="00EE112F" w:rsidP="00EE112F">
            <w:pPr>
              <w:spacing w:after="0" w:line="240" w:lineRule="auto"/>
              <w:jc w:val="right"/>
              <w:rPr>
                <w:rFonts w:ascii="Times New Roman" w:eastAsia="Times New Roman" w:hAnsi="Times New Roman" w:cs="Times New Roman"/>
                <w:lang w:eastAsia="ru-RU"/>
              </w:rPr>
            </w:pPr>
            <w:r w:rsidRPr="000405BE">
              <w:rPr>
                <w:rFonts w:ascii="Times New Roman" w:eastAsia="Times New Roman" w:hAnsi="Times New Roman" w:cs="Times New Roman"/>
                <w:lang w:eastAsia="ru-RU"/>
              </w:rPr>
              <w:t>4,446,679</w:t>
            </w:r>
          </w:p>
        </w:tc>
      </w:tr>
    </w:tbl>
    <w:p w14:paraId="4DED1868" w14:textId="77777777" w:rsidR="00EE112F" w:rsidRPr="00EE112F" w:rsidRDefault="00EE112F" w:rsidP="001F0263">
      <w:pPr>
        <w:pStyle w:val="XNormal-0"/>
        <w:spacing w:before="120"/>
      </w:pPr>
      <w:r w:rsidRPr="00EE112F">
        <w:t>Сифман перечисляет (стр. 63-65) категории недоучёта механического движения составившие эту аберрацию.</w:t>
      </w:r>
    </w:p>
    <w:p w14:paraId="1BCE33D6"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1A202B0">
          <v:rect id="_x0000_i1028" style="width:468pt;height:1.5pt" o:hralign="center" o:hrstd="t" o:hr="t" fillcolor="gray" stroked="f"/>
        </w:pict>
      </w:r>
    </w:p>
    <w:p w14:paraId="50A75B5A" w14:textId="11AB61CB" w:rsidR="00EE112F" w:rsidRPr="00EE112F" w:rsidRDefault="00EE112F" w:rsidP="005F2755">
      <w:pPr>
        <w:pStyle w:val="XNormal-0"/>
      </w:pPr>
      <w:r w:rsidRPr="00EE112F">
        <w:br/>
        <w:t xml:space="preserve">Обработка и проверка областной статистики получаемой ЦСК требовали длительного процесса, занимавшего несколько лет. Предварительная статистика, непосредственно полученная с мест, публиковалась в </w:t>
      </w:r>
      <w:r w:rsidR="00DB5588">
        <w:t>“</w:t>
      </w:r>
      <w:r w:rsidRPr="00EE112F">
        <w:t>Отчётах</w:t>
      </w:r>
      <w:r w:rsidR="00DB5588">
        <w:t>”</w:t>
      </w:r>
      <w:r w:rsidRPr="00EE112F">
        <w:t xml:space="preserve"> департамента здравоохранения МВД. Это были ежегодники (в некоторых случаях сводные сборники за ряд последовательных лет) издававшиеся Медицинским департаментом МВД, позднее Управлением главного врачебного инспектора МВД</w:t>
      </w:r>
      <w:r w:rsidR="00DE695E">
        <w:t xml:space="preserve"> (УГВИ)</w:t>
      </w:r>
      <w:r w:rsidRPr="00EE112F">
        <w:t>:</w:t>
      </w:r>
      <w:r w:rsidR="00141FFE">
        <w:rPr>
          <w:rStyle w:val="FootnoteReference"/>
        </w:rPr>
        <w:footnoteReference w:id="15"/>
      </w:r>
      <w:r w:rsidRPr="00EE112F">
        <w:t xml:space="preserve"> </w:t>
      </w:r>
    </w:p>
    <w:p w14:paraId="3F6877E4" w14:textId="39079128" w:rsidR="005F2755" w:rsidRDefault="00DB5588" w:rsidP="00AE79C0">
      <w:pPr>
        <w:pStyle w:val="ListParagraph"/>
        <w:numPr>
          <w:ilvl w:val="0"/>
          <w:numId w:val="25"/>
        </w:numPr>
        <w:spacing w:after="100" w:line="240" w:lineRule="auto"/>
        <w:rPr>
          <w:rFonts w:ascii="Times New Roman" w:eastAsia="Times New Roman" w:hAnsi="Times New Roman" w:cs="Times New Roman"/>
          <w:lang w:eastAsia="ru-RU"/>
        </w:rPr>
      </w:pPr>
      <w:r>
        <w:rPr>
          <w:rFonts w:ascii="Times New Roman" w:eastAsia="Times New Roman" w:hAnsi="Times New Roman" w:cs="Times New Roman"/>
          <w:b/>
          <w:bCs/>
          <w:lang w:eastAsia="ru-RU"/>
        </w:rPr>
        <w:t>“</w:t>
      </w:r>
      <w:r w:rsidR="00EE112F" w:rsidRPr="005F2755">
        <w:rPr>
          <w:rFonts w:ascii="Times New Roman" w:eastAsia="Times New Roman" w:hAnsi="Times New Roman" w:cs="Times New Roman"/>
          <w:b/>
          <w:bCs/>
          <w:lang w:eastAsia="ru-RU"/>
        </w:rPr>
        <w:t>Отчет медицинского департамента Министерства внутренних дел за ... год</w:t>
      </w:r>
      <w:r>
        <w:rPr>
          <w:rFonts w:ascii="Times New Roman" w:eastAsia="Times New Roman" w:hAnsi="Times New Roman" w:cs="Times New Roman"/>
          <w:b/>
          <w:bCs/>
          <w:lang w:eastAsia="ru-RU"/>
        </w:rPr>
        <w:t>”</w:t>
      </w:r>
      <w:r w:rsidR="00EE112F" w:rsidRPr="005F2755">
        <w:rPr>
          <w:rFonts w:ascii="Times New Roman" w:eastAsia="Times New Roman" w:hAnsi="Times New Roman" w:cs="Times New Roman"/>
          <w:lang w:eastAsia="ru-RU"/>
        </w:rPr>
        <w:t xml:space="preserve"> (оцифрованы в Excel 1888-1895 годы, непрерывные бумажные выпуски простираются обратно до 1877, а с возможными перерывами и до 1856 года)</w:t>
      </w:r>
      <w:r w:rsidR="00A3341B">
        <w:rPr>
          <w:rFonts w:ascii="Times New Roman" w:eastAsia="Times New Roman" w:hAnsi="Times New Roman" w:cs="Times New Roman"/>
          <w:lang w:eastAsia="ru-RU"/>
        </w:rPr>
        <w:t>.</w:t>
      </w:r>
      <w:r w:rsidR="00A3341B">
        <w:rPr>
          <w:rFonts w:ascii="Times New Roman" w:eastAsia="Times New Roman" w:hAnsi="Times New Roman" w:cs="Times New Roman"/>
          <w:lang w:eastAsia="ru-RU"/>
        </w:rPr>
        <w:br/>
      </w:r>
    </w:p>
    <w:p w14:paraId="25CC4AC2" w14:textId="77777777" w:rsidR="005F2755" w:rsidRPr="005F2755" w:rsidRDefault="00DB5588" w:rsidP="00AE79C0">
      <w:pPr>
        <w:pStyle w:val="ListParagraph"/>
        <w:numPr>
          <w:ilvl w:val="0"/>
          <w:numId w:val="25"/>
        </w:numPr>
        <w:spacing w:after="100" w:line="240" w:lineRule="auto"/>
        <w:rPr>
          <w:rFonts w:ascii="Times New Roman" w:eastAsia="Times New Roman" w:hAnsi="Times New Roman" w:cs="Times New Roman"/>
          <w:lang w:eastAsia="ru-RU"/>
        </w:rPr>
      </w:pPr>
      <w:r>
        <w:rPr>
          <w:rFonts w:ascii="Times New Roman" w:eastAsia="Times New Roman" w:hAnsi="Times New Roman" w:cs="Times New Roman"/>
          <w:b/>
          <w:bCs/>
          <w:lang w:eastAsia="ru-RU"/>
        </w:rPr>
        <w:t>“</w:t>
      </w:r>
      <w:r w:rsidR="00EE112F" w:rsidRPr="005F2755">
        <w:rPr>
          <w:rFonts w:ascii="Times New Roman" w:eastAsia="Times New Roman" w:hAnsi="Times New Roman" w:cs="Times New Roman"/>
          <w:b/>
          <w:bCs/>
          <w:lang w:eastAsia="ru-RU"/>
        </w:rPr>
        <w:t>Отчет о состоянии народного здравия и организации врачебной помощи в России за 1896-1901 год</w:t>
      </w:r>
      <w:r>
        <w:rPr>
          <w:rFonts w:ascii="Times New Roman" w:eastAsia="Times New Roman" w:hAnsi="Times New Roman" w:cs="Times New Roman"/>
          <w:b/>
          <w:bCs/>
          <w:lang w:eastAsia="ru-RU"/>
        </w:rPr>
        <w:t>”</w:t>
      </w:r>
      <w:r w:rsidR="005F2755">
        <w:rPr>
          <w:rFonts w:ascii="Times New Roman" w:eastAsia="Times New Roman" w:hAnsi="Times New Roman" w:cs="Times New Roman"/>
          <w:b/>
          <w:bCs/>
          <w:lang w:eastAsia="ru-RU"/>
        </w:rPr>
        <w:br/>
      </w:r>
    </w:p>
    <w:p w14:paraId="295CC1A8" w14:textId="77777777" w:rsidR="00EE112F" w:rsidRPr="005F2755" w:rsidRDefault="00DB5588" w:rsidP="00AE79C0">
      <w:pPr>
        <w:pStyle w:val="ListParagraph"/>
        <w:numPr>
          <w:ilvl w:val="0"/>
          <w:numId w:val="25"/>
        </w:numPr>
        <w:spacing w:after="100" w:line="240" w:lineRule="auto"/>
        <w:rPr>
          <w:rFonts w:ascii="Times New Roman" w:eastAsia="Times New Roman" w:hAnsi="Times New Roman" w:cs="Times New Roman"/>
          <w:lang w:eastAsia="ru-RU"/>
        </w:rPr>
      </w:pPr>
      <w:r>
        <w:rPr>
          <w:rFonts w:ascii="Times New Roman" w:eastAsia="Times New Roman" w:hAnsi="Times New Roman" w:cs="Times New Roman"/>
          <w:b/>
          <w:bCs/>
          <w:lang w:eastAsia="ru-RU"/>
        </w:rPr>
        <w:t>“</w:t>
      </w:r>
      <w:r w:rsidR="00EE112F" w:rsidRPr="005F2755">
        <w:rPr>
          <w:rFonts w:ascii="Times New Roman" w:eastAsia="Times New Roman" w:hAnsi="Times New Roman" w:cs="Times New Roman"/>
          <w:b/>
          <w:bCs/>
          <w:lang w:eastAsia="ru-RU"/>
        </w:rPr>
        <w:t>Отчет о состоянии народного здравия и организации врачебной помощи [населению] в России за ... год</w:t>
      </w:r>
      <w:r>
        <w:rPr>
          <w:rFonts w:ascii="Times New Roman" w:eastAsia="Times New Roman" w:hAnsi="Times New Roman" w:cs="Times New Roman"/>
          <w:b/>
          <w:bCs/>
          <w:lang w:eastAsia="ru-RU"/>
        </w:rPr>
        <w:t>”</w:t>
      </w:r>
      <w:r w:rsidR="00EE112F" w:rsidRPr="005F2755">
        <w:rPr>
          <w:rFonts w:ascii="Times New Roman" w:eastAsia="Times New Roman" w:hAnsi="Times New Roman" w:cs="Times New Roman"/>
          <w:lang w:eastAsia="ru-RU"/>
        </w:rPr>
        <w:t xml:space="preserve"> (1902-1914)</w:t>
      </w:r>
    </w:p>
    <w:p w14:paraId="364F7599" w14:textId="44CC6005" w:rsidR="0084706C" w:rsidRDefault="00183519" w:rsidP="003F71CF">
      <w:pPr>
        <w:pStyle w:val="XNormal-0"/>
      </w:pPr>
      <w:r>
        <w:lastRenderedPageBreak/>
        <w:t>Начиная с 1881 года к</w:t>
      </w:r>
      <w:r w:rsidR="00EE112F" w:rsidRPr="00EE112F">
        <w:t xml:space="preserve">аждый выпуск приводит сведения о числе рождений и смертей за год </w:t>
      </w:r>
      <w:r>
        <w:t xml:space="preserve">по территориям (губерниям и др. единицам) </w:t>
      </w:r>
      <w:r w:rsidR="00EE112F" w:rsidRPr="00EE112F">
        <w:t xml:space="preserve">и оценку численности населения </w:t>
      </w:r>
      <w:r w:rsidR="006C3DAF">
        <w:t xml:space="preserve">территории </w:t>
      </w:r>
      <w:r w:rsidR="00EE112F" w:rsidRPr="00EE112F">
        <w:t xml:space="preserve">на начало следующего года. Таким образом, выпуск за 1914 год содержит оценку численности на 1 января 1915 года. Сведения приводятся для каждой области и губернии, включая губернии и области Европейской части России, Сибири, Кавказа, Средней Азии и Польши, но исключая Финляндию. Также приводятся суммарные значения для групп губерний, т.е. географических таксонов (Европейской </w:t>
      </w:r>
      <w:r w:rsidR="00833522" w:rsidRPr="00EE112F">
        <w:t>России</w:t>
      </w:r>
      <w:r w:rsidR="00EE112F" w:rsidRPr="00EE112F">
        <w:t>, Азиатской России, Средней Азии, Сибири, земских губерний, неземских губерний, привислинских губерний). Начиная с 1902 года приводится разбивка данных по полам и по типу местности (города и уезды).</w:t>
      </w:r>
      <w:r w:rsidR="002349EE">
        <w:t xml:space="preserve"> Данные по части </w:t>
      </w:r>
      <w:r w:rsidR="00367EFF">
        <w:t>окраинных среднеазиатских губерний</w:t>
      </w:r>
      <w:r w:rsidR="0084706C">
        <w:t xml:space="preserve"> </w:t>
      </w:r>
      <w:r w:rsidR="002349EE">
        <w:t>отсутствуют.</w:t>
      </w:r>
    </w:p>
    <w:p w14:paraId="071B0020" w14:textId="3E17E74F" w:rsidR="00AE727C" w:rsidRDefault="0084706C" w:rsidP="003F71CF">
      <w:pPr>
        <w:pStyle w:val="XNormal-0"/>
        <w:ind w:firstLine="432"/>
      </w:pPr>
      <w:r w:rsidRPr="0084706C">
        <w:t>Выпуски 1879 и 1880 гг. содержат сведения лишь по части территорий, с огромным числом пропусков даже для губерний европейской части России. В выпусках за 1876-1878 гг. сведений с разбивкой по территориям не имеется</w:t>
      </w:r>
      <w:r w:rsidR="009A6985">
        <w:t xml:space="preserve"> вовсе</w:t>
      </w:r>
      <w:r w:rsidRPr="0084706C">
        <w:t xml:space="preserve">. Таким образом, более-менее </w:t>
      </w:r>
      <w:r w:rsidR="00DC1CE3">
        <w:t xml:space="preserve">объёмные </w:t>
      </w:r>
      <w:r w:rsidRPr="0084706C">
        <w:t xml:space="preserve">данные </w:t>
      </w:r>
      <w:r>
        <w:t xml:space="preserve">УГВИ о населении </w:t>
      </w:r>
      <w:r w:rsidR="00DC1CE3">
        <w:t xml:space="preserve">публикуются </w:t>
      </w:r>
      <w:r w:rsidRPr="0084706C">
        <w:t>начиная с 1881 года.</w:t>
      </w:r>
      <w:r w:rsidR="00503576">
        <w:t xml:space="preserve"> Наиболее важными из них являются ежегодные величины рождений и смертей по губерниям</w:t>
      </w:r>
      <w:r w:rsidR="00AE727C">
        <w:t xml:space="preserve">, областям </w:t>
      </w:r>
      <w:r w:rsidR="00503576">
        <w:t>и др. административным территориям</w:t>
      </w:r>
      <w:r w:rsidR="00AE727C">
        <w:t xml:space="preserve">. Сведения о числе рождений и смертей по территориям в совокупности с данными переписи 1897 года и сведениями о механическом движении (миграции) создают </w:t>
      </w:r>
      <w:r w:rsidR="00503576">
        <w:t>основу для реконструкций истории населения за период 1881-1913</w:t>
      </w:r>
      <w:r w:rsidR="00503576" w:rsidRPr="00503576">
        <w:t xml:space="preserve">/1914 </w:t>
      </w:r>
      <w:r w:rsidR="00503576">
        <w:t>гг.</w:t>
      </w:r>
    </w:p>
    <w:p w14:paraId="667E00F4" w14:textId="5027AF10" w:rsidR="00EE112F" w:rsidRPr="00EE112F" w:rsidRDefault="00EE112F" w:rsidP="003F71CF">
      <w:pPr>
        <w:pStyle w:val="XNormal-0"/>
        <w:ind w:firstLine="432"/>
      </w:pPr>
      <w:r w:rsidRPr="00EE112F">
        <w:br/>
        <w:t>Сифман отмечает:</w:t>
      </w:r>
    </w:p>
    <w:p w14:paraId="0AF76FF4" w14:textId="77777777" w:rsidR="00893B19" w:rsidRDefault="00EE112F" w:rsidP="003F71CF">
      <w:pPr>
        <w:pStyle w:val="Xinset-First"/>
      </w:pPr>
      <w:r w:rsidRPr="00EE112F">
        <w:t xml:space="preserve">«Исчисления ЦСК после переписи 1897 г. подвергались критике уже в период их публикации. Так, Управление Главного врачебного инспектора МВД (в дальнейшем УГВИ) систематически приводило в своих отчетах параллельно с данными ЦСК собственные данные о численности населения, рассчитанные на основе естественного прироста. </w:t>
      </w:r>
    </w:p>
    <w:p w14:paraId="518E98EA" w14:textId="3C3BCC59" w:rsidR="00893B19" w:rsidRDefault="00EE112F" w:rsidP="003F71CF">
      <w:pPr>
        <w:pStyle w:val="Xinset-Mid"/>
      </w:pPr>
      <w:r w:rsidRPr="00EE112F">
        <w:t xml:space="preserve">Управление Главного врачебного инспектора получало непосредственно от местных статистических комитетов всей империи, т. е. включая Польшу, Кавказ, Сибирь и Среднюю Азию, предварительные данные о естественном движении населения, которые и приводило в своих публикациях </w:t>
      </w:r>
      <w:r w:rsidR="00BC1E7E">
        <w:t>–</w:t>
      </w:r>
      <w:r w:rsidRPr="00EE112F">
        <w:t xml:space="preserve"> </w:t>
      </w:r>
      <w:r w:rsidR="00DB5588">
        <w:t>“</w:t>
      </w:r>
      <w:r w:rsidRPr="00EE112F">
        <w:t>Управление Главного врачебного инспектора Министерства Внутренних Дел. Отчет о состоянии народного здравия и организации врачебной помощи в России</w:t>
      </w:r>
      <w:r w:rsidR="00DB5588">
        <w:t>”</w:t>
      </w:r>
      <w:r w:rsidRPr="00EE112F">
        <w:t>.</w:t>
      </w:r>
    </w:p>
    <w:p w14:paraId="668D2877" w14:textId="77777777" w:rsidR="00EE112F" w:rsidRPr="00EE112F" w:rsidRDefault="00EE112F" w:rsidP="003F71CF">
      <w:pPr>
        <w:pStyle w:val="Xinset-Last"/>
      </w:pPr>
      <w:r w:rsidRPr="00EE112F">
        <w:t>По отчетам УГВИ на середину 1913 г. численность населения по империи в целом (без Финляндии) была на 6,3 млн. меньше, чем по данным ЦСК (см. табл. 2)».</w:t>
      </w:r>
      <w:r w:rsidR="00893B19">
        <w:rPr>
          <w:rStyle w:val="FootnoteReference"/>
        </w:rPr>
        <w:footnoteReference w:id="16"/>
      </w:r>
    </w:p>
    <w:p w14:paraId="505646CE" w14:textId="77777777" w:rsidR="00EE112F" w:rsidRPr="00EE112F" w:rsidRDefault="00EE112F" w:rsidP="003F71CF">
      <w:pPr>
        <w:pStyle w:val="XNormal-0"/>
      </w:pPr>
      <w:r w:rsidRPr="00EE112F">
        <w:t xml:space="preserve">На чём основано последнее утверждение Сифман, сказать затруднительно, т.к. помимо того, что ЦСК и УГВИ публиковали оценки численности населения на начало календарного года, а не на середину, обе оценки (ЦСК и УГВИ) весьма близко совпадают для большинства лет. Наибольшее расхождение имеется для 1904 года (2.4 млн. чел. или 1.7%); оно меньше, но велико также для 1905; затем начиная с 1906 г. уменьшается до долей процента. Для 1 января 1913 года расхождение </w:t>
      </w:r>
      <w:r w:rsidR="00111BD2" w:rsidRPr="00EE112F">
        <w:t>оценок</w:t>
      </w:r>
      <w:r w:rsidRPr="00EE112F">
        <w:t xml:space="preserve"> составляет 133 тыс. чел. – величину далёкую от 6.3 млн. Источник величин использованный Сифман для её табл. 2 остаётся неясным, и </w:t>
      </w:r>
      <w:r w:rsidR="00DB5588">
        <w:t>“</w:t>
      </w:r>
      <w:r w:rsidRPr="00EE112F">
        <w:t>Отчёты</w:t>
      </w:r>
      <w:r w:rsidR="00DB5588">
        <w:t>”</w:t>
      </w:r>
      <w:r w:rsidRPr="00EE112F">
        <w:t xml:space="preserve"> УГВИ, на которые она ссылается, им во всяком случае не являются. В частности, величина 166,7 млн. для 1913 г. не содержится в выпусках </w:t>
      </w:r>
      <w:r w:rsidR="00DB5588">
        <w:t>“</w:t>
      </w:r>
      <w:r w:rsidRPr="00EE112F">
        <w:t>Отчётов</w:t>
      </w:r>
      <w:r w:rsidR="00DB5588">
        <w:t>”</w:t>
      </w:r>
      <w:r w:rsidRPr="00EE112F">
        <w:t xml:space="preserve"> за 1912-1914 гг., но величины таблицы 2 из статьи Сифман не совпадают также и с собственными расчётами Сифман на основании сведений УГВИ. </w:t>
      </w:r>
    </w:p>
    <w:p w14:paraId="18E7240E" w14:textId="77777777" w:rsidR="00EE112F" w:rsidRPr="00726D11" w:rsidRDefault="00EE112F" w:rsidP="00157B49">
      <w:pPr>
        <w:keepNext/>
        <w:spacing w:before="120" w:after="12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i/>
          <w:iCs/>
          <w:lang w:eastAsia="ru-RU"/>
        </w:rPr>
        <w:lastRenderedPageBreak/>
        <w:t>Население Империи без Финляндии по отчётам ЦСК и УГВИ,</w:t>
      </w:r>
      <w:r w:rsidRPr="00726D11">
        <w:rPr>
          <w:rFonts w:ascii="Times New Roman" w:eastAsia="Times New Roman" w:hAnsi="Times New Roman" w:cs="Times New Roman"/>
          <w:i/>
          <w:iCs/>
          <w:lang w:eastAsia="ru-RU"/>
        </w:rPr>
        <w:br/>
        <w:t>на 1 января соотв. года</w:t>
      </w:r>
    </w:p>
    <w:tbl>
      <w:tblPr>
        <w:tblW w:w="0" w:type="auto"/>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30"/>
        <w:gridCol w:w="1190"/>
        <w:gridCol w:w="1190"/>
      </w:tblGrid>
      <w:tr w:rsidR="00EE112F" w:rsidRPr="00726D11" w14:paraId="71C2CAC3" w14:textId="77777777" w:rsidTr="00726D11">
        <w:trPr>
          <w:trHeight w:val="285"/>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65EF10B"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352298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ЦСК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2102E0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УГВИ</w:t>
            </w:r>
          </w:p>
        </w:tc>
      </w:tr>
      <w:tr w:rsidR="00EE112F" w:rsidRPr="00726D11" w14:paraId="36293469"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E97D5F"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B79F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141,403,900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27AAD"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143,848,185</w:t>
            </w:r>
          </w:p>
        </w:tc>
      </w:tr>
      <w:tr w:rsidR="00EE112F" w:rsidRPr="00726D11" w14:paraId="6693DD30"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CC79D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ACA7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143,980,100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68BF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145,954,605</w:t>
            </w:r>
          </w:p>
        </w:tc>
      </w:tr>
      <w:tr w:rsidR="00EE112F" w:rsidRPr="00726D11" w14:paraId="17DC709A"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997A9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FD76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146,442,100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681BF"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147,181,326</w:t>
            </w:r>
          </w:p>
        </w:tc>
      </w:tr>
      <w:tr w:rsidR="00EE112F" w:rsidRPr="00726D11" w14:paraId="36A23BE2"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D8934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78BC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149,084,000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AEC2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150,319,390</w:t>
            </w:r>
          </w:p>
        </w:tc>
      </w:tr>
      <w:tr w:rsidR="00EE112F" w:rsidRPr="00726D11" w14:paraId="34201A79"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E00AE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FAD9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152,464,700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359F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153,334,999</w:t>
            </w:r>
          </w:p>
        </w:tc>
      </w:tr>
      <w:tr w:rsidR="00EE112F" w:rsidRPr="00726D11" w14:paraId="2F89BD57"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A46C9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6FED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157,079,500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BBFCB"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157,185,556</w:t>
            </w:r>
          </w:p>
        </w:tc>
      </w:tr>
      <w:tr w:rsidR="00EE112F" w:rsidRPr="00726D11" w14:paraId="6C54545E"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319057"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B3C5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160,748,400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77EB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160,229,948</w:t>
            </w:r>
          </w:p>
        </w:tc>
      </w:tr>
      <w:tr w:rsidR="00EE112F" w:rsidRPr="00726D11" w14:paraId="0AD04A99"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3594F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049C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163,919,000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A475B"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164,190,147</w:t>
            </w:r>
          </w:p>
        </w:tc>
      </w:tr>
      <w:tr w:rsidR="00EE112F" w:rsidRPr="00726D11" w14:paraId="2FADB4A1"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CA8F91"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2B28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167,919,800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79A7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167,520,069</w:t>
            </w:r>
          </w:p>
        </w:tc>
      </w:tr>
      <w:tr w:rsidR="00EE112F" w:rsidRPr="00726D11" w14:paraId="061E9FB4"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F73F7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A437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170,902,900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B35DF"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170,768,546</w:t>
            </w:r>
          </w:p>
        </w:tc>
      </w:tr>
      <w:tr w:rsidR="00EE112F" w:rsidRPr="00726D11" w14:paraId="6E1C89FA" w14:textId="77777777" w:rsidTr="00726D11">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E18140" w14:textId="77777777" w:rsidR="00EE112F" w:rsidRPr="00726D11" w:rsidRDefault="00EE112F" w:rsidP="00726D11">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84B51" w14:textId="77777777" w:rsidR="00EE112F" w:rsidRPr="00726D11" w:rsidRDefault="00EE112F" w:rsidP="00726D11">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175,137,800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E3ED0" w14:textId="77777777" w:rsidR="00EE112F" w:rsidRPr="00726D11" w:rsidRDefault="00EE112F" w:rsidP="00726D11">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174,094,888</w:t>
            </w:r>
          </w:p>
        </w:tc>
      </w:tr>
    </w:tbl>
    <w:p w14:paraId="57E6228C" w14:textId="77777777" w:rsidR="00EE112F" w:rsidRPr="00726D11" w:rsidRDefault="00EE112F" w:rsidP="00157B49">
      <w:pPr>
        <w:pStyle w:val="XNormal-0"/>
        <w:spacing w:before="240" w:after="240"/>
        <w:rPr>
          <w:szCs w:val="22"/>
        </w:rPr>
      </w:pPr>
      <w:r w:rsidRPr="00726D11">
        <w:rPr>
          <w:szCs w:val="22"/>
        </w:rPr>
        <w:t>Оценки ЦСК и УГВИ для совокупной численности населения 50 европейских губерний также близки:</w:t>
      </w:r>
    </w:p>
    <w:tbl>
      <w:tblPr>
        <w:tblW w:w="0" w:type="auto"/>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30"/>
        <w:gridCol w:w="1190"/>
        <w:gridCol w:w="1190"/>
        <w:gridCol w:w="1238"/>
      </w:tblGrid>
      <w:tr w:rsidR="00EE112F" w:rsidRPr="00726D11" w14:paraId="0279E9BE" w14:textId="77777777" w:rsidTr="00325231">
        <w:trPr>
          <w:trHeight w:val="285"/>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2C82FE6"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4E258A1"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ЦСК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A6EFCAB"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УГВИ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EE00057"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 разницы</w:t>
            </w:r>
          </w:p>
        </w:tc>
      </w:tr>
      <w:tr w:rsidR="00EE112F" w:rsidRPr="00726D11" w14:paraId="34B62E1F"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08D33A"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C0A33"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105,650,900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024DE"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106,920,206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30010"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w:t>
            </w:r>
          </w:p>
        </w:tc>
      </w:tr>
      <w:tr w:rsidR="00EE112F" w:rsidRPr="00726D11" w14:paraId="767DE559"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1427FD"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EEEC0"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107,625,800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A0D6C"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108,023,116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1C19F"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r>
      <w:tr w:rsidR="00EE112F" w:rsidRPr="00726D11" w14:paraId="392D3B61"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D47972"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3FCD5"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109,354,600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738DE"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109,478,672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D6D0C"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r>
      <w:tr w:rsidR="00EE112F" w:rsidRPr="00726D11" w14:paraId="01F396FF"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4BBFCC"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9BA7E"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111,279,500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45542"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111,252,311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78483"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0.0</w:t>
            </w:r>
          </w:p>
        </w:tc>
      </w:tr>
      <w:tr w:rsidR="00EE112F" w:rsidRPr="00726D11" w14:paraId="22952223"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F45C6C"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A8662"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113,841,000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244C7"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113,309,370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564B4"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0.5</w:t>
            </w:r>
          </w:p>
        </w:tc>
      </w:tr>
      <w:tr w:rsidR="00EE112F" w:rsidRPr="00726D11" w14:paraId="5430D4F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4B5CE6"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7C8A2"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116,505,500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8C9F7"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115,741,402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8DDC7"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0.7</w:t>
            </w:r>
          </w:p>
        </w:tc>
      </w:tr>
      <w:tr w:rsidR="00EE112F" w:rsidRPr="00726D11" w14:paraId="2E71BE9F"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67C280"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DAB79"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118,690,600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82E47"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117,419,438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43428"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w:t>
            </w:r>
          </w:p>
        </w:tc>
      </w:tr>
      <w:tr w:rsidR="00EE112F" w:rsidRPr="00726D11" w14:paraId="068AF427"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AA964D"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4FF30"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120,588,000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E878A"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119,521,177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28E54"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0.9</w:t>
            </w:r>
          </w:p>
        </w:tc>
      </w:tr>
      <w:tr w:rsidR="00EE112F" w:rsidRPr="00726D11" w14:paraId="388708EF"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C52229"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C35E4"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122,550,700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C521A"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121,585,703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6AD67"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0.8</w:t>
            </w:r>
          </w:p>
        </w:tc>
      </w:tr>
      <w:tr w:rsidR="00EE112F" w:rsidRPr="00726D11" w14:paraId="6376CDC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6E7B5D"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F5DA7"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124,615,800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8925A"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123,770,088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379DB"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0.7</w:t>
            </w:r>
          </w:p>
        </w:tc>
      </w:tr>
      <w:tr w:rsidR="00EE112F" w:rsidRPr="00726D11" w14:paraId="6400941B"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C22C6E"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5493"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127,776,500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C525C"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126,531,106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06DCA"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1.0</w:t>
            </w:r>
          </w:p>
        </w:tc>
      </w:tr>
      <w:tr w:rsidR="00EE112F" w:rsidRPr="00726D11" w14:paraId="588464DE"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3EB2B8"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AE754"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130,709,000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95AFB"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126,519,283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42461"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3.3</w:t>
            </w:r>
          </w:p>
        </w:tc>
      </w:tr>
    </w:tbl>
    <w:p w14:paraId="6A1E8B5D" w14:textId="77777777" w:rsidR="00EE112F" w:rsidRPr="00726D11" w:rsidRDefault="00EE112F" w:rsidP="00157B49">
      <w:pPr>
        <w:pStyle w:val="XNormal-0"/>
        <w:keepNext/>
        <w:spacing w:before="120" w:after="180"/>
        <w:rPr>
          <w:szCs w:val="22"/>
        </w:rPr>
      </w:pPr>
      <w:r w:rsidRPr="00726D11">
        <w:rPr>
          <w:szCs w:val="22"/>
        </w:rPr>
        <w:lastRenderedPageBreak/>
        <w:t xml:space="preserve">Используемые ЦСК и УГВИ сведения о числе рождений и смертей в 50 европейских губерниях </w:t>
      </w:r>
      <w:r w:rsidR="00833522" w:rsidRPr="00726D11">
        <w:rPr>
          <w:szCs w:val="22"/>
        </w:rPr>
        <w:t>тоже</w:t>
      </w:r>
      <w:r w:rsidRPr="00726D11">
        <w:rPr>
          <w:szCs w:val="22"/>
        </w:rPr>
        <w:t xml:space="preserve"> почти совпадают для мирных лет и начинают расходиться лишь для 1913 и 1914 г., видимо из-за военных условий сбора и обработки статистики (выпуски изданий ЦСК и УГВИ с данными для 1913 года вышли в 1915 году).</w:t>
      </w:r>
    </w:p>
    <w:tbl>
      <w:tblPr>
        <w:tblW w:w="0" w:type="auto"/>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30"/>
        <w:gridCol w:w="970"/>
        <w:gridCol w:w="970"/>
        <w:gridCol w:w="963"/>
        <w:gridCol w:w="970"/>
        <w:gridCol w:w="970"/>
        <w:gridCol w:w="963"/>
      </w:tblGrid>
      <w:tr w:rsidR="00EE112F" w:rsidRPr="00726D11" w14:paraId="61F76041" w14:textId="77777777" w:rsidTr="00157B49">
        <w:trPr>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30D54C2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год</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01D70DB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число рождений</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3236235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число смертей</w:t>
            </w:r>
          </w:p>
        </w:tc>
      </w:tr>
      <w:tr w:rsidR="00EE112F" w:rsidRPr="00726D11" w14:paraId="64831726" w14:textId="77777777" w:rsidTr="00157B49">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A349AAB" w14:textId="77777777" w:rsidR="00EE112F" w:rsidRPr="00726D11" w:rsidRDefault="00EE112F" w:rsidP="00157B49">
            <w:pPr>
              <w:keepNext/>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F1E7207"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ЦСК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E09639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УГВИ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93D703D"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 xml:space="preserve">% </w:t>
            </w:r>
            <w:r w:rsidRPr="00726D11">
              <w:rPr>
                <w:rFonts w:ascii="Times New Roman" w:eastAsia="Times New Roman" w:hAnsi="Times New Roman" w:cs="Times New Roman"/>
                <w:b/>
                <w:bCs/>
                <w:lang w:eastAsia="ru-RU"/>
              </w:rPr>
              <w:br/>
              <w:t>разницы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507C7B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ЦСК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684FB5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УГВИ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6AA0B6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b/>
                <w:bCs/>
                <w:lang w:eastAsia="ru-RU"/>
              </w:rPr>
              <w:t>%</w:t>
            </w:r>
            <w:r w:rsidRPr="00726D11">
              <w:rPr>
                <w:rFonts w:ascii="Times New Roman" w:eastAsia="Times New Roman" w:hAnsi="Times New Roman" w:cs="Times New Roman"/>
                <w:b/>
                <w:bCs/>
                <w:lang w:eastAsia="ru-RU"/>
              </w:rPr>
              <w:br/>
              <w:t>разницы</w:t>
            </w:r>
          </w:p>
        </w:tc>
      </w:tr>
      <w:tr w:rsidR="00EE112F" w:rsidRPr="00726D11" w14:paraId="597EAD2C"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1BEC4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3AFEB"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4,692,621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07B39"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4,695,199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4240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71714"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2,976,453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D41BE"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2,967,127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FE9F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1F12D503"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C65D07"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EBD2E6"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4,625,558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6970B"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4,603,156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D8ADE"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52285"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3,156,303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A00CF"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3,148,842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E03C1"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-0.2</w:t>
            </w:r>
          </w:p>
        </w:tc>
      </w:tr>
      <w:tr w:rsidR="00EE112F" w:rsidRPr="00726D11" w14:paraId="29B2734F"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829C0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8540B"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4,764,678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CF6DF"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4,733,264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7B0C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5FED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3,013,114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D4BB3"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2,977,870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DFF93"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-1.2</w:t>
            </w:r>
          </w:p>
        </w:tc>
      </w:tr>
      <w:tr w:rsidR="00EE112F" w:rsidRPr="00726D11" w14:paraId="406F611C"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FE6D6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8AC43"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4,853,804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572FD"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4,855,380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915ED"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AD98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3,055,030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8AF65"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3,037,501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D7FDF"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-0.6</w:t>
            </w:r>
          </w:p>
        </w:tc>
      </w:tr>
      <w:tr w:rsidR="00EE112F" w:rsidRPr="00726D11" w14:paraId="63DC3AB8"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ED3383"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DCEE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4,801,190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6609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5,002,545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5167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BAC3F"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3,218,501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BBEA2"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3,209,286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D2D3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7D891BCA"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C5976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E6692"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4,993,248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1B73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5,007,385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DCFEE"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EC47E"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3,204,333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4BFE3"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3,208,623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21E1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r>
      <w:tr w:rsidR="00EE112F" w:rsidRPr="00726D11" w14:paraId="2BA3E07A"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FC008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C32E6"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4,978,305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979D2"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4,971,337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3461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45079"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3,103,213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FF85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3,095,224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6046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19760EA7"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E761DD"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2484E"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5,123,644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CBD3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5,104,730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2C72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F38E0"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3,153,146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5C01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3,141,559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62C1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r>
      <w:tr w:rsidR="00EE112F" w:rsidRPr="00726D11" w14:paraId="085F0DF4"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1CDB3B"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359FA"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4,830,252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F82BF"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4,810,476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7925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5A284"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3,405,465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8817D"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3,400,979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C6297"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r>
      <w:tr w:rsidR="00EE112F" w:rsidRPr="00726D11" w14:paraId="1DF8A6D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A70DF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FFC79"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5,120,607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580D5"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5,112,153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C1AD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D5037"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3,253,579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B1FB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3,264,797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D19EE"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612F9F41"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26393C"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EA18B"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5,258,711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816CD"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5,240,002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FB75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9BB5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3,145,617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56CB9"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3,158,708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8C6CF"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r>
      <w:tr w:rsidR="00EE112F" w:rsidRPr="00726D11" w14:paraId="39EFA0F2"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FD795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43087"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5,049,313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6A10E"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5,066,457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D7325"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74335"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3,191,928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A3054"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3,200,938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CEBD2"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23A06E0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FE2C9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1A468"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5,130,913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CCD72"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5,106,895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279F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CB8D7"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3,417,582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BE2FB"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3,403,246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F669E"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r>
      <w:tr w:rsidR="00EE112F" w:rsidRPr="00726D11" w14:paraId="535F9F86"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AABA7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06DF4"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5,220,380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6F3BF"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5,240,115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1B284"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A3A69"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3,657,171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F9A6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3,664,585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3F7A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0.2</w:t>
            </w:r>
          </w:p>
        </w:tc>
      </w:tr>
      <w:tr w:rsidR="00EE112F" w:rsidRPr="00726D11" w14:paraId="22D57716"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77AED3"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A91A6"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5,265,665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23B3C"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5,299,886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753E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A7600"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3,222,275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D9080"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3,224,320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D68AD"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r>
      <w:tr w:rsidR="00EE112F" w:rsidRPr="00726D11" w14:paraId="0BDE3CE9"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465058"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5398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5,238,186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BD55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5,241,162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35AE6"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2CE3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3,186,062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D2731"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3,176,097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530CE"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-0.3</w:t>
            </w:r>
          </w:p>
        </w:tc>
      </w:tr>
      <w:tr w:rsidR="00EE112F" w:rsidRPr="00726D11" w14:paraId="20368E83"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D36399"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0E430"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5,452,276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EC5BA"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5,250,677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44490"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739E7"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3,472,703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53AD8" w14:textId="77777777" w:rsidR="00EE112F" w:rsidRPr="00726D11" w:rsidRDefault="00EE112F" w:rsidP="00157B49">
            <w:pPr>
              <w:keepNext/>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3,339,938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F47EA" w14:textId="77777777" w:rsidR="00EE112F" w:rsidRPr="00726D11" w:rsidRDefault="00EE112F" w:rsidP="00157B49">
            <w:pPr>
              <w:keepNext/>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-3.9</w:t>
            </w:r>
          </w:p>
        </w:tc>
      </w:tr>
      <w:tr w:rsidR="00EE112F" w:rsidRPr="00726D11" w14:paraId="69689671"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05FB66"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A60A8"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5,293,695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AD662"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4,935,179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F6722"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4752C"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3,266,693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FC917" w14:textId="77777777" w:rsidR="00EE112F" w:rsidRPr="00726D11" w:rsidRDefault="00EE112F" w:rsidP="00EE112F">
            <w:pPr>
              <w:spacing w:after="0" w:line="240" w:lineRule="auto"/>
              <w:jc w:val="right"/>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3,008,835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2425B" w14:textId="77777777" w:rsidR="00EE112F" w:rsidRPr="00726D11" w:rsidRDefault="00EE112F" w:rsidP="00EE112F">
            <w:pPr>
              <w:spacing w:after="0" w:line="240" w:lineRule="auto"/>
              <w:jc w:val="center"/>
              <w:rPr>
                <w:rFonts w:ascii="Times New Roman" w:eastAsia="Times New Roman" w:hAnsi="Times New Roman" w:cs="Times New Roman"/>
                <w:lang w:eastAsia="ru-RU"/>
              </w:rPr>
            </w:pPr>
            <w:r w:rsidRPr="00726D11">
              <w:rPr>
                <w:rFonts w:ascii="Times New Roman" w:eastAsia="Times New Roman" w:hAnsi="Times New Roman" w:cs="Times New Roman"/>
                <w:lang w:eastAsia="ru-RU"/>
              </w:rPr>
              <w:t>-8.2</w:t>
            </w:r>
          </w:p>
        </w:tc>
      </w:tr>
    </w:tbl>
    <w:p w14:paraId="6C6050C7" w14:textId="77777777" w:rsidR="00EF39F9" w:rsidRDefault="00EE112F" w:rsidP="003F71CF">
      <w:pPr>
        <w:pStyle w:val="XNormal-0"/>
        <w:spacing w:before="120"/>
      </w:pPr>
      <w:r w:rsidRPr="00EE112F">
        <w:t>Замыкая вопрос о странном замечании Сифман, отметим, что она написала цитированную статью в начале 1930-х, однако с начала 1930-х гг. демографические исследования в СССР были почти прекращены, статья осталась неопубликованной и увидела свет лишь в 1977 году, а на следующий год автора не стало. Даже если бы в СССР 1970-х гг. имелись немногочисленные исторические демографы способные обратить внимание на отмеченную выше странность статьи, времени и возможности обсудить её с автором у них не оставалось.</w:t>
      </w:r>
    </w:p>
    <w:p w14:paraId="4607D96E" w14:textId="77777777" w:rsidR="00EE112F" w:rsidRPr="00EE112F" w:rsidRDefault="00EE112F" w:rsidP="003F71CF">
      <w:pPr>
        <w:pStyle w:val="XNormal"/>
        <w:spacing w:line="240" w:lineRule="auto"/>
      </w:pPr>
      <w:r w:rsidRPr="00EE112F">
        <w:t xml:space="preserve">По опубликованным расчётам УГВИ для численности населения по </w:t>
      </w:r>
      <w:r w:rsidR="00833522" w:rsidRPr="00EE112F">
        <w:t>территории</w:t>
      </w:r>
      <w:r w:rsidRPr="00EE112F">
        <w:t xml:space="preserve"> всей Империи (без Финляндии), её годовое увеличение (между 1 января текущего и 1 января следующего года) для некоторых лет меньше, чем естественный прирост за год, но в сумме эти расчёты дают значительное превышение над естественным приростом:</w:t>
      </w:r>
    </w:p>
    <w:p w14:paraId="362D239C" w14:textId="77777777" w:rsidR="00EE112F" w:rsidRPr="00157B49" w:rsidRDefault="00EE112F" w:rsidP="00157B49">
      <w:pPr>
        <w:keepNext/>
        <w:spacing w:before="120" w:after="12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i/>
          <w:iCs/>
          <w:lang w:eastAsia="ru-RU"/>
        </w:rPr>
        <w:lastRenderedPageBreak/>
        <w:t>Погодовой естественный прирост и изменение численности населения</w:t>
      </w:r>
      <w:r w:rsidRPr="00157B49">
        <w:rPr>
          <w:rFonts w:ascii="Times New Roman" w:eastAsia="Times New Roman" w:hAnsi="Times New Roman" w:cs="Times New Roman"/>
          <w:i/>
          <w:iCs/>
          <w:lang w:eastAsia="ru-RU"/>
        </w:rPr>
        <w:br/>
        <w:t xml:space="preserve">            по территории Империи согласно </w:t>
      </w:r>
      <w:r w:rsidR="00DB5588">
        <w:rPr>
          <w:rFonts w:ascii="Times New Roman" w:eastAsia="Times New Roman" w:hAnsi="Times New Roman" w:cs="Times New Roman"/>
          <w:i/>
          <w:iCs/>
          <w:lang w:eastAsia="ru-RU"/>
        </w:rPr>
        <w:t>“</w:t>
      </w:r>
      <w:r w:rsidRPr="00157B49">
        <w:rPr>
          <w:rFonts w:ascii="Times New Roman" w:eastAsia="Times New Roman" w:hAnsi="Times New Roman" w:cs="Times New Roman"/>
          <w:i/>
          <w:iCs/>
          <w:lang w:eastAsia="ru-RU"/>
        </w:rPr>
        <w:t>Отчётам...</w:t>
      </w:r>
      <w:r w:rsidR="00DB5588">
        <w:rPr>
          <w:rFonts w:ascii="Times New Roman" w:eastAsia="Times New Roman" w:hAnsi="Times New Roman" w:cs="Times New Roman"/>
          <w:i/>
          <w:iCs/>
          <w:lang w:eastAsia="ru-RU"/>
        </w:rPr>
        <w:t>”</w:t>
      </w:r>
      <w:r w:rsidRPr="00157B49">
        <w:rPr>
          <w:rFonts w:ascii="Times New Roman" w:eastAsia="Times New Roman" w:hAnsi="Times New Roman" w:cs="Times New Roman"/>
          <w:i/>
          <w:iCs/>
          <w:lang w:eastAsia="ru-RU"/>
        </w:rPr>
        <w:t xml:space="preserve"> УГВИ</w:t>
      </w:r>
    </w:p>
    <w:tbl>
      <w:tblPr>
        <w:tblW w:w="6140" w:type="dxa"/>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497"/>
        <w:gridCol w:w="1500"/>
        <w:gridCol w:w="2138"/>
        <w:gridCol w:w="1005"/>
      </w:tblGrid>
      <w:tr w:rsidR="00EE112F" w:rsidRPr="00157B49" w14:paraId="1CDE73AA" w14:textId="77777777" w:rsidTr="00157B49">
        <w:trPr>
          <w:trHeight w:val="870"/>
          <w:jc w:val="center"/>
        </w:trPr>
        <w:tc>
          <w:tcPr>
            <w:tcW w:w="150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7CBBD88E"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b/>
                <w:bCs/>
                <w:lang w:eastAsia="ru-RU"/>
              </w:rPr>
              <w:t>годы</w:t>
            </w:r>
          </w:p>
        </w:tc>
        <w:tc>
          <w:tcPr>
            <w:tcW w:w="150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4D6FCB54"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b/>
                <w:bCs/>
                <w:lang w:eastAsia="ru-RU"/>
              </w:rPr>
              <w:t>естественный</w:t>
            </w:r>
            <w:r w:rsidRPr="00157B49">
              <w:rPr>
                <w:rFonts w:ascii="Times New Roman" w:eastAsia="Times New Roman" w:hAnsi="Times New Roman" w:cs="Times New Roman"/>
                <w:b/>
                <w:bCs/>
                <w:lang w:eastAsia="ru-RU"/>
              </w:rPr>
              <w:br/>
              <w:t>прирост</w:t>
            </w:r>
          </w:p>
        </w:tc>
        <w:tc>
          <w:tcPr>
            <w:tcW w:w="214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54D82636"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b/>
                <w:bCs/>
                <w:lang w:eastAsia="ru-RU"/>
              </w:rPr>
              <w:t xml:space="preserve">прирост </w:t>
            </w:r>
            <w:r w:rsidRPr="00157B49">
              <w:rPr>
                <w:rFonts w:ascii="Times New Roman" w:eastAsia="Times New Roman" w:hAnsi="Times New Roman" w:cs="Times New Roman"/>
                <w:b/>
                <w:bCs/>
                <w:lang w:eastAsia="ru-RU"/>
              </w:rPr>
              <w:br/>
              <w:t xml:space="preserve">численности </w:t>
            </w:r>
            <w:r w:rsidRPr="00157B49">
              <w:rPr>
                <w:rFonts w:ascii="Times New Roman" w:eastAsia="Times New Roman" w:hAnsi="Times New Roman" w:cs="Times New Roman"/>
                <w:b/>
                <w:bCs/>
                <w:lang w:eastAsia="ru-RU"/>
              </w:rPr>
              <w:br/>
              <w:t>населения</w:t>
            </w:r>
          </w:p>
        </w:tc>
        <w:tc>
          <w:tcPr>
            <w:tcW w:w="1005"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033ED783"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b/>
                <w:bCs/>
                <w:lang w:eastAsia="ru-RU"/>
              </w:rPr>
              <w:t>разница</w:t>
            </w:r>
          </w:p>
        </w:tc>
      </w:tr>
      <w:tr w:rsidR="00EE112F" w:rsidRPr="00157B49" w14:paraId="75D4EAA6"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0807A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A08FA"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1,653,806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735F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1,712,495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E01B9"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58,689</w:t>
            </w:r>
          </w:p>
        </w:tc>
      </w:tr>
      <w:tr w:rsidR="00EE112F" w:rsidRPr="00157B49" w14:paraId="31C4CF55"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3AD75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41A51"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1,717,563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27CF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1,830,733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15DB6"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113,170</w:t>
            </w:r>
          </w:p>
        </w:tc>
      </w:tr>
      <w:tr w:rsidR="00EE112F" w:rsidRPr="00157B49" w14:paraId="5EA429D1"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52BCE7"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5DFA2"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1,743,709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10B0A"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2,286,628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15986"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542,919</w:t>
            </w:r>
          </w:p>
        </w:tc>
      </w:tr>
      <w:tr w:rsidR="00EE112F" w:rsidRPr="00157B49" w14:paraId="45667E39"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E52358"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9E0CE"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2,000,151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1FFA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1,457,701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961B7"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-542,450</w:t>
            </w:r>
          </w:p>
        </w:tc>
      </w:tr>
      <w:tr w:rsidR="00EE112F" w:rsidRPr="00157B49" w14:paraId="3E45FA5B"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053B42"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F11B1"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2,189,512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68E6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2,818,162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24D8E"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628,650</w:t>
            </w:r>
          </w:p>
        </w:tc>
      </w:tr>
      <w:tr w:rsidR="00EE112F" w:rsidRPr="00157B49" w14:paraId="17C89BF6"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A250A0"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BBC40"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1,893,604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1D0F2"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3,260,356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9AAC1"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1,366,752</w:t>
            </w:r>
          </w:p>
        </w:tc>
      </w:tr>
      <w:tr w:rsidR="00EE112F" w:rsidRPr="00157B49" w14:paraId="0458C9EB"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13EAC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2E042"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2,179,516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22981"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2,562,684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F186B"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383,168</w:t>
            </w:r>
          </w:p>
        </w:tc>
      </w:tr>
      <w:tr w:rsidR="00EE112F" w:rsidRPr="00157B49" w14:paraId="04FE55E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46F863"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3DAC4"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2,280,630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C3ACA"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2,438,882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829F4"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158,252</w:t>
            </w:r>
          </w:p>
        </w:tc>
      </w:tr>
      <w:tr w:rsidR="00EE112F" w:rsidRPr="00157B49" w14:paraId="521E57E7"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33283C"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B560C"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2,305,853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0D270"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2,133,048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608D9"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-172,805</w:t>
            </w:r>
          </w:p>
        </w:tc>
      </w:tr>
      <w:tr w:rsidR="00EE112F" w:rsidRPr="00157B49" w14:paraId="66B2A616"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1F287C"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108A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2,350,358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5757C"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1,635,692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90432"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-714,666</w:t>
            </w:r>
          </w:p>
        </w:tc>
      </w:tr>
      <w:tr w:rsidR="00EE112F" w:rsidRPr="00157B49" w14:paraId="7C87B929"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9A957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529FC"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2,457,332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8791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2,778,691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A71AC"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321,359</w:t>
            </w:r>
          </w:p>
        </w:tc>
      </w:tr>
      <w:tr w:rsidR="00EE112F" w:rsidRPr="00157B49" w14:paraId="490E13F4"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D74663"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444C4"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2,464,258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EF656"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2,106,420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D00A2"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-357,838</w:t>
            </w:r>
          </w:p>
        </w:tc>
      </w:tr>
      <w:tr w:rsidR="00EE112F" w:rsidRPr="00157B49" w14:paraId="74D7C6C5"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204DF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B936F"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1,854,326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3E496"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1,226,721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5317A"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-627,605</w:t>
            </w:r>
          </w:p>
        </w:tc>
      </w:tr>
      <w:tr w:rsidR="00EE112F" w:rsidRPr="00157B49" w14:paraId="27C1EB98"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F16F47"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6A613"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2,408,451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DF1FA"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3,138,064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9042C"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729,613</w:t>
            </w:r>
          </w:p>
        </w:tc>
      </w:tr>
      <w:tr w:rsidR="00EE112F" w:rsidRPr="00157B49" w14:paraId="1FD3AD03"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77F75D"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9A01F"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2,695,142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0B05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3,015,609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99C73"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320,467</w:t>
            </w:r>
          </w:p>
        </w:tc>
      </w:tr>
      <w:tr w:rsidR="00EE112F" w:rsidRPr="00157B49" w14:paraId="48205D02"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A11FA3"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777FF"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2,468,607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34BED"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3,850,557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49838"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1,381,950</w:t>
            </w:r>
          </w:p>
        </w:tc>
      </w:tr>
      <w:tr w:rsidR="00EE112F" w:rsidRPr="00157B49" w14:paraId="2B724034"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9CE634"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82684"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2,318,379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A76AF"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3,044,392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80485"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726,013</w:t>
            </w:r>
          </w:p>
        </w:tc>
      </w:tr>
      <w:tr w:rsidR="00EE112F" w:rsidRPr="00157B49" w14:paraId="4B0D22FC"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15D538"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1A660"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2,200,521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8935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3,960,199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8F148"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1,759,678</w:t>
            </w:r>
          </w:p>
        </w:tc>
      </w:tr>
      <w:tr w:rsidR="00EE112F" w:rsidRPr="00157B49" w14:paraId="322F9572"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03F07E"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DEE88"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2,787,234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4D2AB"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3,329,922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295F4"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542,688</w:t>
            </w:r>
          </w:p>
        </w:tc>
      </w:tr>
      <w:tr w:rsidR="00EE112F" w:rsidRPr="00157B49" w14:paraId="63892C6E"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850E27"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CE2E9"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2,821,926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9B7F8"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3,248,477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38F31"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426,551</w:t>
            </w:r>
          </w:p>
        </w:tc>
      </w:tr>
      <w:tr w:rsidR="00EE112F" w:rsidRPr="00157B49" w14:paraId="2F3E7F1B"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7A6BCD"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66A4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2,507,289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7A7E5" w14:textId="77777777" w:rsidR="00EE112F" w:rsidRPr="00157B49" w:rsidRDefault="00EE112F" w:rsidP="00157B49">
            <w:pPr>
              <w:keepNext/>
              <w:spacing w:after="0" w:line="240" w:lineRule="auto"/>
              <w:jc w:val="center"/>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3,326,342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0B2F8" w14:textId="77777777" w:rsidR="00EE112F" w:rsidRPr="00157B49" w:rsidRDefault="00EE112F" w:rsidP="00157B49">
            <w:pPr>
              <w:keepNext/>
              <w:spacing w:after="0" w:line="240" w:lineRule="auto"/>
              <w:jc w:val="right"/>
              <w:rPr>
                <w:rFonts w:ascii="Times New Roman" w:eastAsia="Times New Roman" w:hAnsi="Times New Roman" w:cs="Times New Roman"/>
                <w:lang w:eastAsia="ru-RU"/>
              </w:rPr>
            </w:pPr>
            <w:r w:rsidRPr="00157B49">
              <w:rPr>
                <w:rFonts w:ascii="Times New Roman" w:eastAsia="Times New Roman" w:hAnsi="Times New Roman" w:cs="Times New Roman"/>
                <w:lang w:eastAsia="ru-RU"/>
              </w:rPr>
              <w:t>819,053</w:t>
            </w:r>
          </w:p>
        </w:tc>
      </w:tr>
      <w:tr w:rsidR="00EE112F" w:rsidRPr="00157B49" w14:paraId="47EA069D" w14:textId="77777777" w:rsidTr="00157B4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9EEC54"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D0ADC"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42,183,089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68A8A"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49,331,919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DAA45" w14:textId="77777777" w:rsidR="00EE112F" w:rsidRPr="00227F8C" w:rsidRDefault="00EE112F" w:rsidP="00EE112F">
            <w:pPr>
              <w:spacing w:after="0" w:line="240" w:lineRule="auto"/>
              <w:jc w:val="right"/>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7,148,830</w:t>
            </w:r>
          </w:p>
        </w:tc>
      </w:tr>
    </w:tbl>
    <w:p w14:paraId="780C7DF0" w14:textId="2D19705A" w:rsidR="00AF0E43" w:rsidRDefault="00EE112F" w:rsidP="003F71CF">
      <w:pPr>
        <w:pStyle w:val="XNormal-0"/>
        <w:spacing w:before="120"/>
      </w:pPr>
      <w:r w:rsidRPr="00EE112F">
        <w:t>Даже если дисконтировать скачок для 1897-1899 лет как вызванный вероятно перекалибровкой точки отсчёта от прежней предположительной численности населения к численности по предварительным итогам переписи 1897 года, всё равно сальдо избытка за последующие 1900-1913 гг. превосходит 5 млн. Таким образом, ни расчёты УГВИ, ни расчёты ЦСК для численности населения нельзя признать вполне удовлетворительными. Их погрешность умерена: для территории всей Империи расчётное превышение составляет около 3-4% действительной численности населения, а принимая во внимание компенсирующий его недоучёт населения окраинных областей (прежде всего Средней Азии, но также Сибири и других окраин), на деле меньшую величину. Тем не менее желательно заново пересчитать численность населения, и на её основе темп естественного движения, что мы далее и предпримем.</w:t>
      </w:r>
      <w:r w:rsidRPr="00EE112F">
        <w:br/>
      </w:r>
      <w:r w:rsidRPr="00EE112F">
        <w:br/>
        <w:t xml:space="preserve">Мы перевели в компьютерный вид демографические сведения </w:t>
      </w:r>
      <w:r w:rsidR="00DB5588">
        <w:t>“</w:t>
      </w:r>
      <w:r w:rsidRPr="00EE112F">
        <w:t>Отчётов</w:t>
      </w:r>
      <w:r w:rsidR="00DB5588">
        <w:t>”</w:t>
      </w:r>
      <w:r w:rsidRPr="00EE112F">
        <w:t xml:space="preserve"> Мед. департамента и УГВИ МВД за 18</w:t>
      </w:r>
      <w:r w:rsidR="004D2C6E">
        <w:t>8</w:t>
      </w:r>
      <w:r w:rsidRPr="00EE112F">
        <w:t xml:space="preserve">1-1914 гг., а также </w:t>
      </w:r>
      <w:r w:rsidR="00DB5588">
        <w:t>“</w:t>
      </w:r>
      <w:r w:rsidRPr="00EE112F">
        <w:t>Ежегодников России</w:t>
      </w:r>
      <w:r w:rsidR="00DB5588">
        <w:t>”</w:t>
      </w:r>
      <w:r w:rsidRPr="00EE112F">
        <w:t xml:space="preserve"> ЦСК (1904-1917) и </w:t>
      </w:r>
      <w:r w:rsidR="00DB5588">
        <w:t>“</w:t>
      </w:r>
      <w:r w:rsidRPr="00EE112F">
        <w:t>Движения населения...</w:t>
      </w:r>
      <w:r w:rsidR="00DB5588">
        <w:t>”</w:t>
      </w:r>
      <w:r w:rsidRPr="00EE112F">
        <w:t xml:space="preserve"> ЦСК (18</w:t>
      </w:r>
      <w:r w:rsidR="00BB0148">
        <w:t>81</w:t>
      </w:r>
      <w:r w:rsidRPr="00EE112F">
        <w:t xml:space="preserve">-1914). </w:t>
      </w:r>
      <w:r w:rsidRPr="00EE112F">
        <w:lastRenderedPageBreak/>
        <w:t>Компьютерный формат позволяет производить группировку данных и вычисления по ним. Файлы с данными и вычислительная программа расположены в</w:t>
      </w:r>
      <w:r w:rsidR="00157B49" w:rsidRPr="00157B49">
        <w:t xml:space="preserve"> </w:t>
      </w:r>
      <w:r w:rsidR="00157B49" w:rsidRPr="00157B49">
        <w:rPr>
          <w:lang w:val="en-US"/>
        </w:rPr>
        <w:t>https</w:t>
      </w:r>
      <w:r w:rsidR="00157B49" w:rsidRPr="00157B49">
        <w:t>://</w:t>
      </w:r>
      <w:r w:rsidR="00157B49" w:rsidRPr="00157B49">
        <w:rPr>
          <w:lang w:val="en-US"/>
        </w:rPr>
        <w:t>github</w:t>
      </w:r>
      <w:r w:rsidR="00157B49" w:rsidRPr="00157B49">
        <w:t>.</w:t>
      </w:r>
      <w:r w:rsidR="00157B49" w:rsidRPr="00157B49">
        <w:rPr>
          <w:lang w:val="en-US"/>
        </w:rPr>
        <w:t>com</w:t>
      </w:r>
      <w:r w:rsidR="00157B49" w:rsidRPr="00157B49">
        <w:t>/</w:t>
      </w:r>
      <w:r w:rsidR="00157B49" w:rsidRPr="00157B49">
        <w:rPr>
          <w:lang w:val="en-US"/>
        </w:rPr>
        <w:t>oboguev</w:t>
      </w:r>
      <w:r w:rsidR="00157B49" w:rsidRPr="00157B49">
        <w:t>/</w:t>
      </w:r>
      <w:r w:rsidR="00157B49" w:rsidRPr="00157B49">
        <w:rPr>
          <w:lang w:val="en-US"/>
        </w:rPr>
        <w:t>RTSS</w:t>
      </w:r>
      <w:r w:rsidR="00157B49" w:rsidRPr="00157B49">
        <w:t>/</w:t>
      </w:r>
      <w:r w:rsidR="00157B49" w:rsidRPr="00157B49">
        <w:rPr>
          <w:lang w:val="en-US"/>
        </w:rPr>
        <w:t>tree</w:t>
      </w:r>
      <w:r w:rsidR="00157B49" w:rsidRPr="00157B49">
        <w:t>/</w:t>
      </w:r>
      <w:r w:rsidR="00157B49" w:rsidRPr="00157B49">
        <w:rPr>
          <w:lang w:val="en-US"/>
        </w:rPr>
        <w:t>main</w:t>
      </w:r>
      <w:r w:rsidR="00157B49" w:rsidRPr="00157B49">
        <w:t>/</w:t>
      </w:r>
      <w:r w:rsidR="00157B49" w:rsidRPr="00157B49">
        <w:rPr>
          <w:lang w:val="en-US"/>
        </w:rPr>
        <w:t>rtss</w:t>
      </w:r>
      <w:r w:rsidR="00157B49" w:rsidRPr="00157B49">
        <w:t>-</w:t>
      </w:r>
      <w:r w:rsidR="00157B49" w:rsidRPr="00157B49">
        <w:rPr>
          <w:lang w:val="en-US"/>
        </w:rPr>
        <w:t>pre</w:t>
      </w:r>
      <w:r w:rsidR="00157B49" w:rsidRPr="00157B49">
        <w:t>1917</w:t>
      </w:r>
      <w:r w:rsidRPr="00EE112F">
        <w:t>.</w:t>
      </w:r>
    </w:p>
    <w:p w14:paraId="7C229F75" w14:textId="77777777" w:rsidR="00AF0E43" w:rsidRDefault="00EE112F" w:rsidP="003F71CF">
      <w:pPr>
        <w:pStyle w:val="XNormal"/>
        <w:spacing w:line="240" w:lineRule="auto"/>
      </w:pPr>
      <w:r w:rsidRPr="00EE112F">
        <w:t xml:space="preserve">Выпуски </w:t>
      </w:r>
      <w:r w:rsidR="00DB5588">
        <w:t>“</w:t>
      </w:r>
      <w:r w:rsidRPr="00EE112F">
        <w:t>Отчётов</w:t>
      </w:r>
      <w:r w:rsidR="00DB5588">
        <w:t>”</w:t>
      </w:r>
      <w:r w:rsidRPr="00EE112F">
        <w:t xml:space="preserve"> УГВИ для 1902-1914 гг. благодаря приведению разбивки по полам и по уездам/городам раздельно и общих цифр предоставляют возможность выявления опечаток и несхождений. Для выпусков по 1901 г. включительно такой возможности нет, и единственный контроль предоставляется лишь сравнением общей суммы по губерниям с опубликованной суммой для групп губерний (географических таксонов).</w:t>
      </w:r>
    </w:p>
    <w:p w14:paraId="574C3826" w14:textId="77777777" w:rsidR="00EE112F" w:rsidRPr="00EE112F" w:rsidRDefault="00833522" w:rsidP="003F71CF">
      <w:pPr>
        <w:pStyle w:val="XNormal"/>
        <w:spacing w:line="240" w:lineRule="auto"/>
      </w:pPr>
      <w:r w:rsidRPr="00EE112F">
        <w:t>Упомянем</w:t>
      </w:r>
      <w:r w:rsidR="00EE112F" w:rsidRPr="00EE112F">
        <w:t xml:space="preserve"> наиболее значительные расхождения сумм по таксону и </w:t>
      </w:r>
      <w:r w:rsidRPr="00EE112F">
        <w:t>опубликованной</w:t>
      </w:r>
      <w:r w:rsidR="00EE112F" w:rsidRPr="00EE112F">
        <w:t xml:space="preserve"> итоговой величины таксона (расхождения превышающие 15,000 для числа смертей или рождений, или 100,000 для численности населения таксона) начиная с 1896 года:</w:t>
      </w:r>
    </w:p>
    <w:p w14:paraId="2212F255" w14:textId="77777777" w:rsidR="00AF0E43" w:rsidRPr="0082754A"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82754A">
        <w:rPr>
          <w:rFonts w:ascii="Times New Roman" w:eastAsia="Times New Roman" w:hAnsi="Times New Roman" w:cs="Times New Roman"/>
          <w:lang w:val="en-US" w:eastAsia="ru-RU"/>
        </w:rPr>
        <w:t xml:space="preserve">1896 </w:t>
      </w:r>
      <w:r w:rsidRPr="00AF0E43">
        <w:rPr>
          <w:rFonts w:ascii="Times New Roman" w:eastAsia="Times New Roman" w:hAnsi="Times New Roman" w:cs="Times New Roman"/>
          <w:lang w:eastAsia="ru-RU"/>
        </w:rPr>
        <w:t>земские</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рождения</w:t>
      </w:r>
      <w:r w:rsidRPr="0082754A">
        <w:rPr>
          <w:rFonts w:ascii="Times New Roman" w:eastAsia="Times New Roman" w:hAnsi="Times New Roman" w:cs="Times New Roman"/>
          <w:lang w:val="en-US" w:eastAsia="ru-RU"/>
        </w:rPr>
        <w:t xml:space="preserve">: 3,422,540 </w:t>
      </w:r>
      <w:r w:rsidRPr="00AF0E43">
        <w:rPr>
          <w:rFonts w:ascii="Times New Roman" w:eastAsia="Times New Roman" w:hAnsi="Times New Roman" w:cs="Times New Roman"/>
          <w:lang w:val="en-US" w:eastAsia="ru-RU"/>
        </w:rPr>
        <w:t>vs</w:t>
      </w:r>
      <w:r w:rsidRPr="0082754A">
        <w:rPr>
          <w:rFonts w:ascii="Times New Roman" w:eastAsia="Times New Roman" w:hAnsi="Times New Roman" w:cs="Times New Roman"/>
          <w:lang w:val="en-US" w:eastAsia="ru-RU"/>
        </w:rPr>
        <w:t xml:space="preserve"> 3,364,640 (</w:t>
      </w:r>
      <w:r w:rsidRPr="00AF0E43">
        <w:rPr>
          <w:rFonts w:ascii="Times New Roman" w:eastAsia="Times New Roman" w:hAnsi="Times New Roman" w:cs="Times New Roman"/>
          <w:lang w:val="en-US" w:eastAsia="ru-RU"/>
        </w:rPr>
        <w:t>merged</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vs</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published</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value</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diff</w:t>
      </w:r>
      <w:r w:rsidRPr="0082754A">
        <w:rPr>
          <w:rFonts w:ascii="Times New Roman" w:eastAsia="Times New Roman" w:hAnsi="Times New Roman" w:cs="Times New Roman"/>
          <w:lang w:val="en-US" w:eastAsia="ru-RU"/>
        </w:rPr>
        <w:t>: 57,900)</w:t>
      </w:r>
    </w:p>
    <w:p w14:paraId="4BE76944" w14:textId="77777777" w:rsidR="00AF0E43" w:rsidRPr="00AF0EE6"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eastAsia="ru-RU"/>
        </w:rPr>
      </w:pPr>
      <w:r w:rsidRPr="00AF0EE6">
        <w:rPr>
          <w:rFonts w:ascii="Times New Roman" w:eastAsia="Times New Roman" w:hAnsi="Times New Roman" w:cs="Times New Roman"/>
          <w:lang w:eastAsia="ru-RU"/>
        </w:rPr>
        <w:t xml:space="preserve">1897 </w:t>
      </w:r>
      <w:r w:rsidRPr="00AF0E43">
        <w:rPr>
          <w:rFonts w:ascii="Times New Roman" w:eastAsia="Times New Roman" w:hAnsi="Times New Roman" w:cs="Times New Roman"/>
          <w:lang w:eastAsia="ru-RU"/>
        </w:rPr>
        <w:t>Европейская</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eastAsia="ru-RU"/>
        </w:rPr>
        <w:t>Россия</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eastAsia="ru-RU"/>
        </w:rPr>
        <w:t>смерти</w:t>
      </w:r>
      <w:r w:rsidRPr="00AF0EE6">
        <w:rPr>
          <w:rFonts w:ascii="Times New Roman" w:eastAsia="Times New Roman" w:hAnsi="Times New Roman" w:cs="Times New Roman"/>
          <w:lang w:eastAsia="ru-RU"/>
        </w:rPr>
        <w:t xml:space="preserve">: 3,197,561 </w:t>
      </w:r>
      <w:r w:rsidRPr="00AF0E43">
        <w:rPr>
          <w:rFonts w:ascii="Times New Roman" w:eastAsia="Times New Roman" w:hAnsi="Times New Roman" w:cs="Times New Roman"/>
          <w:lang w:val="en-US" w:eastAsia="ru-RU"/>
        </w:rPr>
        <w:t>vs</w:t>
      </w:r>
      <w:r w:rsidRPr="00AF0EE6">
        <w:rPr>
          <w:rFonts w:ascii="Times New Roman" w:eastAsia="Times New Roman" w:hAnsi="Times New Roman" w:cs="Times New Roman"/>
          <w:lang w:eastAsia="ru-RU"/>
        </w:rPr>
        <w:t xml:space="preserve"> 3,216,561 (</w:t>
      </w:r>
      <w:r w:rsidRPr="00AF0E43">
        <w:rPr>
          <w:rFonts w:ascii="Times New Roman" w:eastAsia="Times New Roman" w:hAnsi="Times New Roman" w:cs="Times New Roman"/>
          <w:lang w:val="en-US" w:eastAsia="ru-RU"/>
        </w:rPr>
        <w:t>merged</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val="en-US" w:eastAsia="ru-RU"/>
        </w:rPr>
        <w:t>vs</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val="en-US" w:eastAsia="ru-RU"/>
        </w:rPr>
        <w:t>published</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val="en-US" w:eastAsia="ru-RU"/>
        </w:rPr>
        <w:t>value</w:t>
      </w:r>
      <w:r w:rsidRPr="00AF0EE6">
        <w:rPr>
          <w:rFonts w:ascii="Times New Roman" w:eastAsia="Times New Roman" w:hAnsi="Times New Roman" w:cs="Times New Roman"/>
          <w:lang w:eastAsia="ru-RU"/>
        </w:rPr>
        <w:t xml:space="preserve">, </w:t>
      </w:r>
      <w:r w:rsidRPr="00AF0E43">
        <w:rPr>
          <w:rFonts w:ascii="Times New Roman" w:eastAsia="Times New Roman" w:hAnsi="Times New Roman" w:cs="Times New Roman"/>
          <w:lang w:val="en-US" w:eastAsia="ru-RU"/>
        </w:rPr>
        <w:t>diff</w:t>
      </w:r>
      <w:r w:rsidRPr="00AF0EE6">
        <w:rPr>
          <w:rFonts w:ascii="Times New Roman" w:eastAsia="Times New Roman" w:hAnsi="Times New Roman" w:cs="Times New Roman"/>
          <w:lang w:eastAsia="ru-RU"/>
        </w:rPr>
        <w:t>: 19,000)</w:t>
      </w:r>
    </w:p>
    <w:p w14:paraId="07BE2D00" w14:textId="77777777" w:rsidR="00AF0E43" w:rsidRPr="0082754A"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82754A">
        <w:rPr>
          <w:rFonts w:ascii="Times New Roman" w:eastAsia="Times New Roman" w:hAnsi="Times New Roman" w:cs="Times New Roman"/>
          <w:lang w:val="en-US" w:eastAsia="ru-RU"/>
        </w:rPr>
        <w:t xml:space="preserve">1897 </w:t>
      </w:r>
      <w:r w:rsidRPr="00AF0E43">
        <w:rPr>
          <w:rFonts w:ascii="Times New Roman" w:eastAsia="Times New Roman" w:hAnsi="Times New Roman" w:cs="Times New Roman"/>
          <w:lang w:eastAsia="ru-RU"/>
        </w:rPr>
        <w:t>земские</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рождения</w:t>
      </w:r>
      <w:r w:rsidRPr="0082754A">
        <w:rPr>
          <w:rFonts w:ascii="Times New Roman" w:eastAsia="Times New Roman" w:hAnsi="Times New Roman" w:cs="Times New Roman"/>
          <w:lang w:val="en-US" w:eastAsia="ru-RU"/>
        </w:rPr>
        <w:t xml:space="preserve">: 3,457,703 </w:t>
      </w:r>
      <w:r w:rsidRPr="00AF0E43">
        <w:rPr>
          <w:rFonts w:ascii="Times New Roman" w:eastAsia="Times New Roman" w:hAnsi="Times New Roman" w:cs="Times New Roman"/>
          <w:lang w:val="en-US" w:eastAsia="ru-RU"/>
        </w:rPr>
        <w:t>vs</w:t>
      </w:r>
      <w:r w:rsidRPr="0082754A">
        <w:rPr>
          <w:rFonts w:ascii="Times New Roman" w:eastAsia="Times New Roman" w:hAnsi="Times New Roman" w:cs="Times New Roman"/>
          <w:lang w:val="en-US" w:eastAsia="ru-RU"/>
        </w:rPr>
        <w:t xml:space="preserve"> 3,373,983 (</w:t>
      </w:r>
      <w:r w:rsidRPr="00AF0E43">
        <w:rPr>
          <w:rFonts w:ascii="Times New Roman" w:eastAsia="Times New Roman" w:hAnsi="Times New Roman" w:cs="Times New Roman"/>
          <w:lang w:val="en-US" w:eastAsia="ru-RU"/>
        </w:rPr>
        <w:t>merged</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vs</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published</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value</w:t>
      </w:r>
      <w:r w:rsidRPr="0082754A">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val="en-US" w:eastAsia="ru-RU"/>
        </w:rPr>
        <w:t>diff</w:t>
      </w:r>
      <w:r w:rsidRPr="0082754A">
        <w:rPr>
          <w:rFonts w:ascii="Times New Roman" w:eastAsia="Times New Roman" w:hAnsi="Times New Roman" w:cs="Times New Roman"/>
          <w:lang w:val="en-US" w:eastAsia="ru-RU"/>
        </w:rPr>
        <w:t>: 83,720)</w:t>
      </w:r>
    </w:p>
    <w:p w14:paraId="25D0FD91" w14:textId="77777777" w:rsidR="00AF0E43" w:rsidRPr="00AF0E43"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AF0E43">
        <w:rPr>
          <w:rFonts w:ascii="Times New Roman" w:eastAsia="Times New Roman" w:hAnsi="Times New Roman" w:cs="Times New Roman"/>
          <w:lang w:val="en-US" w:eastAsia="ru-RU"/>
        </w:rPr>
        <w:t xml:space="preserve">1898 </w:t>
      </w:r>
      <w:r w:rsidRPr="00AF0E43">
        <w:rPr>
          <w:rFonts w:ascii="Times New Roman" w:eastAsia="Times New Roman" w:hAnsi="Times New Roman" w:cs="Times New Roman"/>
          <w:lang w:eastAsia="ru-RU"/>
        </w:rPr>
        <w:t>земские</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смерти</w:t>
      </w:r>
      <w:r w:rsidRPr="00AF0E43">
        <w:rPr>
          <w:rFonts w:ascii="Times New Roman" w:eastAsia="Times New Roman" w:hAnsi="Times New Roman" w:cs="Times New Roman"/>
          <w:lang w:val="en-US" w:eastAsia="ru-RU"/>
        </w:rPr>
        <w:t>: 2,431,942 vs 2,399,883 (merged vs. published value, diff: 32,059)</w:t>
      </w:r>
    </w:p>
    <w:p w14:paraId="5D9C6FBA" w14:textId="77777777" w:rsidR="00AF0E43" w:rsidRPr="00AF0E43"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AF0E43">
        <w:rPr>
          <w:rFonts w:ascii="Times New Roman" w:eastAsia="Times New Roman" w:hAnsi="Times New Roman" w:cs="Times New Roman"/>
          <w:lang w:val="en-US" w:eastAsia="ru-RU"/>
        </w:rPr>
        <w:t xml:space="preserve">1900 </w:t>
      </w:r>
      <w:r w:rsidRPr="00AF0E43">
        <w:rPr>
          <w:rFonts w:ascii="Times New Roman" w:eastAsia="Times New Roman" w:hAnsi="Times New Roman" w:cs="Times New Roman"/>
          <w:lang w:eastAsia="ru-RU"/>
        </w:rPr>
        <w:t>земские</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рождения</w:t>
      </w:r>
      <w:r w:rsidRPr="00AF0E43">
        <w:rPr>
          <w:rFonts w:ascii="Times New Roman" w:eastAsia="Times New Roman" w:hAnsi="Times New Roman" w:cs="Times New Roman"/>
          <w:lang w:val="en-US" w:eastAsia="ru-RU"/>
        </w:rPr>
        <w:t>: 3,562,257 vs 3,542,257 (merged vs. published value, diff: 20,000)</w:t>
      </w:r>
    </w:p>
    <w:p w14:paraId="55771A6C" w14:textId="77777777" w:rsidR="00AF0E43" w:rsidRPr="00AF0E43"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AF0E43">
        <w:rPr>
          <w:rFonts w:ascii="Times New Roman" w:eastAsia="Times New Roman" w:hAnsi="Times New Roman" w:cs="Times New Roman"/>
          <w:lang w:val="en-US" w:eastAsia="ru-RU"/>
        </w:rPr>
        <w:t xml:space="preserve">1901 </w:t>
      </w:r>
      <w:r w:rsidRPr="00AF0E43">
        <w:rPr>
          <w:rFonts w:ascii="Times New Roman" w:eastAsia="Times New Roman" w:hAnsi="Times New Roman" w:cs="Times New Roman"/>
          <w:lang w:eastAsia="ru-RU"/>
        </w:rPr>
        <w:t>земские</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рождения</w:t>
      </w:r>
      <w:r w:rsidRPr="00AF0E43">
        <w:rPr>
          <w:rFonts w:ascii="Times New Roman" w:eastAsia="Times New Roman" w:hAnsi="Times New Roman" w:cs="Times New Roman"/>
          <w:lang w:val="en-US" w:eastAsia="ru-RU"/>
        </w:rPr>
        <w:t>: 3,755,973 vs 3,712,816 (merged vs. published value, diff: 43,157)</w:t>
      </w:r>
    </w:p>
    <w:p w14:paraId="553D71A2" w14:textId="77777777" w:rsidR="00EE112F" w:rsidRPr="00AF0E43" w:rsidRDefault="00EE112F" w:rsidP="00AE79C0">
      <w:pPr>
        <w:pStyle w:val="ListParagraph"/>
        <w:numPr>
          <w:ilvl w:val="0"/>
          <w:numId w:val="26"/>
        </w:numPr>
        <w:spacing w:after="100" w:line="240" w:lineRule="auto"/>
        <w:rPr>
          <w:rFonts w:ascii="Times New Roman" w:eastAsia="Times New Roman" w:hAnsi="Times New Roman" w:cs="Times New Roman"/>
          <w:sz w:val="24"/>
          <w:szCs w:val="24"/>
          <w:lang w:val="en-US" w:eastAsia="ru-RU"/>
        </w:rPr>
      </w:pPr>
      <w:r w:rsidRPr="00AF0E43">
        <w:rPr>
          <w:rFonts w:ascii="Times New Roman" w:eastAsia="Times New Roman" w:hAnsi="Times New Roman" w:cs="Times New Roman"/>
          <w:lang w:val="en-US" w:eastAsia="ru-RU"/>
        </w:rPr>
        <w:t xml:space="preserve">1901 </w:t>
      </w:r>
      <w:r w:rsidRPr="00AF0E43">
        <w:rPr>
          <w:rFonts w:ascii="Times New Roman" w:eastAsia="Times New Roman" w:hAnsi="Times New Roman" w:cs="Times New Roman"/>
          <w:lang w:eastAsia="ru-RU"/>
        </w:rPr>
        <w:t>привислинские</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губернии</w:t>
      </w:r>
      <w:r w:rsidRPr="00AF0E43">
        <w:rPr>
          <w:rFonts w:ascii="Times New Roman" w:eastAsia="Times New Roman" w:hAnsi="Times New Roman" w:cs="Times New Roman"/>
          <w:lang w:val="en-US" w:eastAsia="ru-RU"/>
        </w:rPr>
        <w:t xml:space="preserve"> </w:t>
      </w:r>
      <w:r w:rsidRPr="00AF0E43">
        <w:rPr>
          <w:rFonts w:ascii="Times New Roman" w:eastAsia="Times New Roman" w:hAnsi="Times New Roman" w:cs="Times New Roman"/>
          <w:lang w:eastAsia="ru-RU"/>
        </w:rPr>
        <w:t>население</w:t>
      </w:r>
      <w:r w:rsidRPr="00AF0E43">
        <w:rPr>
          <w:rFonts w:ascii="Times New Roman" w:eastAsia="Times New Roman" w:hAnsi="Times New Roman" w:cs="Times New Roman"/>
          <w:lang w:val="en-US" w:eastAsia="ru-RU"/>
        </w:rPr>
        <w:t xml:space="preserve"> 11,250,994 vs 11,403,994 (merged vs. published value, diff: 153,000</w:t>
      </w:r>
      <w:r w:rsidRPr="00AF0E43">
        <w:rPr>
          <w:rFonts w:ascii="Times New Roman" w:eastAsia="Times New Roman" w:hAnsi="Times New Roman" w:cs="Times New Roman"/>
          <w:sz w:val="24"/>
          <w:szCs w:val="24"/>
          <w:lang w:val="en-US" w:eastAsia="ru-RU"/>
        </w:rPr>
        <w:t>)</w:t>
      </w:r>
    </w:p>
    <w:p w14:paraId="313D29DF" w14:textId="77777777" w:rsidR="00E31FE2" w:rsidRDefault="00EE112F" w:rsidP="003F71CF">
      <w:pPr>
        <w:pStyle w:val="XNormal-0"/>
      </w:pPr>
      <w:r w:rsidRPr="00EE112F">
        <w:t>Хотя эти расхождения малы сравнительно с суммарным значением для крупной агрегатной территории (в т.ч. и границ РСФСР-1991), они мешают проверке значений для отдельных губерний.</w:t>
      </w:r>
    </w:p>
    <w:p w14:paraId="127C1792" w14:textId="77777777" w:rsidR="00EE112F" w:rsidRPr="00EE112F" w:rsidRDefault="00EE112F" w:rsidP="003F71CF">
      <w:pPr>
        <w:pStyle w:val="XNormal"/>
        <w:spacing w:after="120" w:line="240" w:lineRule="auto"/>
      </w:pPr>
      <w:r w:rsidRPr="00EE112F">
        <w:t>Кроме, того приводимые сборниками УГВИ данные о численности населения губерний содержат многочисленные неестественные изменения в их численности, включая перепады и уменьшение численности населения губерний, в которых это было невозможным. Эти пороки чаще встречаются для окраинных губерний, но иногда затрагивают и основные. Несколько наиболее заметных примеров:</w:t>
      </w:r>
    </w:p>
    <w:tbl>
      <w:tblPr>
        <w:tblW w:w="0" w:type="auto"/>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30"/>
        <w:gridCol w:w="1488"/>
        <w:gridCol w:w="1561"/>
        <w:gridCol w:w="1355"/>
        <w:gridCol w:w="1749"/>
        <w:gridCol w:w="1260"/>
        <w:gridCol w:w="1385"/>
      </w:tblGrid>
      <w:tr w:rsidR="00EE112F" w:rsidRPr="00E31FE2" w14:paraId="683FB382" w14:textId="77777777" w:rsidTr="00CB16CA">
        <w:trPr>
          <w:trHeight w:val="285"/>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DA1016C"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год</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64C06DB7"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Астраханская </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453DEB62"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Владимирская</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737BE9A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Вологодская</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73BF06A7"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Вятская</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026F1900"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Курская </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7B1ED0DD"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Олонецкая </w:t>
            </w:r>
          </w:p>
        </w:tc>
      </w:tr>
      <w:tr w:rsidR="00EE112F" w:rsidRPr="00E31FE2" w14:paraId="34F229CF"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6ED6717E"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1897</w:t>
            </w:r>
          </w:p>
        </w:tc>
        <w:tc>
          <w:tcPr>
            <w:tcW w:w="0" w:type="auto"/>
            <w:tcBorders>
              <w:top w:val="nil"/>
              <w:left w:val="nil"/>
              <w:bottom w:val="outset" w:sz="6" w:space="0" w:color="auto"/>
              <w:right w:val="outset" w:sz="6" w:space="0" w:color="auto"/>
            </w:tcBorders>
            <w:vAlign w:val="center"/>
            <w:hideMark/>
          </w:tcPr>
          <w:p w14:paraId="33CCE4D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993,316</w:t>
            </w:r>
          </w:p>
        </w:tc>
        <w:tc>
          <w:tcPr>
            <w:tcW w:w="0" w:type="auto"/>
            <w:tcBorders>
              <w:top w:val="nil"/>
              <w:left w:val="nil"/>
              <w:bottom w:val="outset" w:sz="6" w:space="0" w:color="auto"/>
              <w:right w:val="outset" w:sz="6" w:space="0" w:color="auto"/>
            </w:tcBorders>
            <w:vAlign w:val="center"/>
            <w:hideMark/>
          </w:tcPr>
          <w:p w14:paraId="5674AFF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1,670,730</w:t>
            </w:r>
          </w:p>
        </w:tc>
        <w:tc>
          <w:tcPr>
            <w:tcW w:w="0" w:type="auto"/>
            <w:tcBorders>
              <w:top w:val="nil"/>
              <w:left w:val="nil"/>
              <w:bottom w:val="outset" w:sz="6" w:space="0" w:color="auto"/>
              <w:right w:val="outset" w:sz="6" w:space="0" w:color="auto"/>
            </w:tcBorders>
            <w:vAlign w:val="center"/>
            <w:hideMark/>
          </w:tcPr>
          <w:p w14:paraId="558EE9E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1,365,313</w:t>
            </w:r>
          </w:p>
        </w:tc>
        <w:tc>
          <w:tcPr>
            <w:tcW w:w="0" w:type="auto"/>
            <w:tcBorders>
              <w:top w:val="nil"/>
              <w:left w:val="nil"/>
              <w:bottom w:val="outset" w:sz="6" w:space="0" w:color="auto"/>
              <w:right w:val="outset" w:sz="6" w:space="0" w:color="auto"/>
            </w:tcBorders>
            <w:vAlign w:val="center"/>
            <w:hideMark/>
          </w:tcPr>
          <w:p w14:paraId="66B0EB1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3,082,619</w:t>
            </w:r>
          </w:p>
        </w:tc>
        <w:tc>
          <w:tcPr>
            <w:tcW w:w="0" w:type="auto"/>
            <w:tcBorders>
              <w:top w:val="nil"/>
              <w:left w:val="nil"/>
              <w:bottom w:val="outset" w:sz="6" w:space="0" w:color="auto"/>
              <w:right w:val="outset" w:sz="6" w:space="0" w:color="auto"/>
            </w:tcBorders>
            <w:vAlign w:val="center"/>
            <w:hideMark/>
          </w:tcPr>
          <w:p w14:paraId="2C386BF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2,394,894</w:t>
            </w:r>
          </w:p>
        </w:tc>
        <w:tc>
          <w:tcPr>
            <w:tcW w:w="0" w:type="auto"/>
            <w:tcBorders>
              <w:top w:val="nil"/>
              <w:left w:val="nil"/>
              <w:bottom w:val="outset" w:sz="6" w:space="0" w:color="auto"/>
              <w:right w:val="outset" w:sz="6" w:space="0" w:color="auto"/>
            </w:tcBorders>
            <w:vAlign w:val="center"/>
            <w:hideMark/>
          </w:tcPr>
          <w:p w14:paraId="0B93821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366,647</w:t>
            </w:r>
          </w:p>
        </w:tc>
      </w:tr>
      <w:tr w:rsidR="00EE112F" w:rsidRPr="00E31FE2" w14:paraId="405F6484"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93ABD4B"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1898</w:t>
            </w:r>
          </w:p>
        </w:tc>
        <w:tc>
          <w:tcPr>
            <w:tcW w:w="0" w:type="auto"/>
            <w:tcBorders>
              <w:top w:val="nil"/>
              <w:left w:val="nil"/>
              <w:bottom w:val="outset" w:sz="6" w:space="0" w:color="auto"/>
              <w:right w:val="outset" w:sz="6" w:space="0" w:color="auto"/>
            </w:tcBorders>
            <w:shd w:val="clear" w:color="auto" w:fill="FFFFCC"/>
            <w:vAlign w:val="center"/>
            <w:hideMark/>
          </w:tcPr>
          <w:p w14:paraId="6D7CD0F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978,208</w:t>
            </w:r>
          </w:p>
        </w:tc>
        <w:tc>
          <w:tcPr>
            <w:tcW w:w="0" w:type="auto"/>
            <w:tcBorders>
              <w:top w:val="nil"/>
              <w:left w:val="nil"/>
              <w:bottom w:val="outset" w:sz="6" w:space="0" w:color="auto"/>
              <w:right w:val="outset" w:sz="6" w:space="0" w:color="auto"/>
            </w:tcBorders>
            <w:vAlign w:val="center"/>
            <w:hideMark/>
          </w:tcPr>
          <w:p w14:paraId="6868A09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1,694,156</w:t>
            </w:r>
          </w:p>
        </w:tc>
        <w:tc>
          <w:tcPr>
            <w:tcW w:w="0" w:type="auto"/>
            <w:tcBorders>
              <w:top w:val="nil"/>
              <w:left w:val="nil"/>
              <w:bottom w:val="outset" w:sz="6" w:space="0" w:color="auto"/>
              <w:right w:val="outset" w:sz="6" w:space="0" w:color="auto"/>
            </w:tcBorders>
            <w:vAlign w:val="center"/>
            <w:hideMark/>
          </w:tcPr>
          <w:p w14:paraId="10E4ADA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1,385,314</w:t>
            </w:r>
          </w:p>
        </w:tc>
        <w:tc>
          <w:tcPr>
            <w:tcW w:w="0" w:type="auto"/>
            <w:tcBorders>
              <w:top w:val="nil"/>
              <w:left w:val="nil"/>
              <w:bottom w:val="outset" w:sz="6" w:space="0" w:color="auto"/>
              <w:right w:val="outset" w:sz="6" w:space="0" w:color="auto"/>
            </w:tcBorders>
            <w:vAlign w:val="center"/>
            <w:hideMark/>
          </w:tcPr>
          <w:p w14:paraId="2FE5898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3,135,885</w:t>
            </w:r>
          </w:p>
        </w:tc>
        <w:tc>
          <w:tcPr>
            <w:tcW w:w="0" w:type="auto"/>
            <w:tcBorders>
              <w:top w:val="nil"/>
              <w:left w:val="nil"/>
              <w:bottom w:val="outset" w:sz="6" w:space="0" w:color="auto"/>
              <w:right w:val="outset" w:sz="6" w:space="0" w:color="auto"/>
            </w:tcBorders>
            <w:vAlign w:val="center"/>
            <w:hideMark/>
          </w:tcPr>
          <w:p w14:paraId="13D9AE9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2,436,447</w:t>
            </w:r>
          </w:p>
        </w:tc>
        <w:tc>
          <w:tcPr>
            <w:tcW w:w="0" w:type="auto"/>
            <w:tcBorders>
              <w:top w:val="nil"/>
              <w:left w:val="nil"/>
              <w:bottom w:val="outset" w:sz="6" w:space="0" w:color="auto"/>
              <w:right w:val="outset" w:sz="6" w:space="0" w:color="auto"/>
            </w:tcBorders>
            <w:vAlign w:val="center"/>
            <w:hideMark/>
          </w:tcPr>
          <w:p w14:paraId="210B0F8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371,536</w:t>
            </w:r>
          </w:p>
        </w:tc>
      </w:tr>
      <w:tr w:rsidR="00EE112F" w:rsidRPr="00E31FE2" w14:paraId="3882B148"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69FF7D1"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1899</w:t>
            </w:r>
          </w:p>
        </w:tc>
        <w:tc>
          <w:tcPr>
            <w:tcW w:w="0" w:type="auto"/>
            <w:tcBorders>
              <w:top w:val="nil"/>
              <w:left w:val="nil"/>
              <w:bottom w:val="outset" w:sz="6" w:space="0" w:color="auto"/>
              <w:right w:val="outset" w:sz="6" w:space="0" w:color="auto"/>
            </w:tcBorders>
            <w:vAlign w:val="center"/>
            <w:hideMark/>
          </w:tcPr>
          <w:p w14:paraId="61F2DAE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981,777</w:t>
            </w:r>
          </w:p>
        </w:tc>
        <w:tc>
          <w:tcPr>
            <w:tcW w:w="0" w:type="auto"/>
            <w:tcBorders>
              <w:top w:val="nil"/>
              <w:left w:val="nil"/>
              <w:bottom w:val="outset" w:sz="6" w:space="0" w:color="auto"/>
              <w:right w:val="outset" w:sz="6" w:space="0" w:color="auto"/>
            </w:tcBorders>
            <w:vAlign w:val="center"/>
            <w:hideMark/>
          </w:tcPr>
          <w:p w14:paraId="3CC5934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1,721,704</w:t>
            </w:r>
          </w:p>
        </w:tc>
        <w:tc>
          <w:tcPr>
            <w:tcW w:w="0" w:type="auto"/>
            <w:tcBorders>
              <w:top w:val="nil"/>
              <w:left w:val="nil"/>
              <w:bottom w:val="outset" w:sz="6" w:space="0" w:color="auto"/>
              <w:right w:val="outset" w:sz="6" w:space="0" w:color="auto"/>
            </w:tcBorders>
            <w:vAlign w:val="center"/>
            <w:hideMark/>
          </w:tcPr>
          <w:p w14:paraId="02B1160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1,438,395</w:t>
            </w:r>
          </w:p>
        </w:tc>
        <w:tc>
          <w:tcPr>
            <w:tcW w:w="0" w:type="auto"/>
            <w:tcBorders>
              <w:top w:val="nil"/>
              <w:left w:val="nil"/>
              <w:bottom w:val="outset" w:sz="6" w:space="0" w:color="auto"/>
              <w:right w:val="outset" w:sz="6" w:space="0" w:color="auto"/>
            </w:tcBorders>
            <w:vAlign w:val="center"/>
            <w:hideMark/>
          </w:tcPr>
          <w:p w14:paraId="5EA75D6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3,218,022</w:t>
            </w:r>
          </w:p>
        </w:tc>
        <w:tc>
          <w:tcPr>
            <w:tcW w:w="0" w:type="auto"/>
            <w:tcBorders>
              <w:top w:val="nil"/>
              <w:left w:val="nil"/>
              <w:bottom w:val="outset" w:sz="6" w:space="0" w:color="auto"/>
              <w:right w:val="outset" w:sz="6" w:space="0" w:color="auto"/>
            </w:tcBorders>
            <w:vAlign w:val="center"/>
            <w:hideMark/>
          </w:tcPr>
          <w:p w14:paraId="55B6A46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2,458,154</w:t>
            </w:r>
          </w:p>
        </w:tc>
        <w:tc>
          <w:tcPr>
            <w:tcW w:w="0" w:type="auto"/>
            <w:tcBorders>
              <w:top w:val="nil"/>
              <w:left w:val="nil"/>
              <w:bottom w:val="outset" w:sz="6" w:space="0" w:color="auto"/>
              <w:right w:val="outset" w:sz="6" w:space="0" w:color="auto"/>
            </w:tcBorders>
            <w:vAlign w:val="center"/>
            <w:hideMark/>
          </w:tcPr>
          <w:p w14:paraId="5ACE543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385,787</w:t>
            </w:r>
          </w:p>
        </w:tc>
      </w:tr>
      <w:tr w:rsidR="00EE112F" w:rsidRPr="00E31FE2" w14:paraId="54C8F0DA"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8D7DA12"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1900</w:t>
            </w:r>
          </w:p>
        </w:tc>
        <w:tc>
          <w:tcPr>
            <w:tcW w:w="0" w:type="auto"/>
            <w:tcBorders>
              <w:top w:val="nil"/>
              <w:left w:val="nil"/>
              <w:bottom w:val="outset" w:sz="6" w:space="0" w:color="auto"/>
              <w:right w:val="outset" w:sz="6" w:space="0" w:color="auto"/>
            </w:tcBorders>
            <w:vAlign w:val="center"/>
            <w:hideMark/>
          </w:tcPr>
          <w:p w14:paraId="5BD59FE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1,009,138</w:t>
            </w:r>
          </w:p>
        </w:tc>
        <w:tc>
          <w:tcPr>
            <w:tcW w:w="0" w:type="auto"/>
            <w:tcBorders>
              <w:top w:val="nil"/>
              <w:left w:val="nil"/>
              <w:bottom w:val="outset" w:sz="6" w:space="0" w:color="auto"/>
              <w:right w:val="outset" w:sz="6" w:space="0" w:color="auto"/>
            </w:tcBorders>
            <w:vAlign w:val="center"/>
            <w:hideMark/>
          </w:tcPr>
          <w:p w14:paraId="2D63758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1,765,761</w:t>
            </w:r>
          </w:p>
        </w:tc>
        <w:tc>
          <w:tcPr>
            <w:tcW w:w="0" w:type="auto"/>
            <w:tcBorders>
              <w:top w:val="nil"/>
              <w:left w:val="nil"/>
              <w:bottom w:val="outset" w:sz="6" w:space="0" w:color="auto"/>
              <w:right w:val="outset" w:sz="6" w:space="0" w:color="auto"/>
            </w:tcBorders>
            <w:vAlign w:val="center"/>
            <w:hideMark/>
          </w:tcPr>
          <w:p w14:paraId="5BA14A8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1,443,935</w:t>
            </w:r>
          </w:p>
        </w:tc>
        <w:tc>
          <w:tcPr>
            <w:tcW w:w="0" w:type="auto"/>
            <w:tcBorders>
              <w:top w:val="nil"/>
              <w:left w:val="nil"/>
              <w:bottom w:val="outset" w:sz="6" w:space="0" w:color="auto"/>
              <w:right w:val="outset" w:sz="6" w:space="0" w:color="auto"/>
            </w:tcBorders>
            <w:vAlign w:val="center"/>
            <w:hideMark/>
          </w:tcPr>
          <w:p w14:paraId="55B538F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3,251,990</w:t>
            </w:r>
          </w:p>
        </w:tc>
        <w:tc>
          <w:tcPr>
            <w:tcW w:w="0" w:type="auto"/>
            <w:tcBorders>
              <w:top w:val="nil"/>
              <w:left w:val="nil"/>
              <w:bottom w:val="outset" w:sz="6" w:space="0" w:color="auto"/>
              <w:right w:val="outset" w:sz="6" w:space="0" w:color="auto"/>
            </w:tcBorders>
            <w:vAlign w:val="center"/>
            <w:hideMark/>
          </w:tcPr>
          <w:p w14:paraId="24575BB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2,475,542</w:t>
            </w:r>
          </w:p>
        </w:tc>
        <w:tc>
          <w:tcPr>
            <w:tcW w:w="0" w:type="auto"/>
            <w:tcBorders>
              <w:top w:val="nil"/>
              <w:left w:val="nil"/>
              <w:bottom w:val="outset" w:sz="6" w:space="0" w:color="auto"/>
              <w:right w:val="outset" w:sz="6" w:space="0" w:color="auto"/>
            </w:tcBorders>
            <w:vAlign w:val="center"/>
            <w:hideMark/>
          </w:tcPr>
          <w:p w14:paraId="466611E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391,825</w:t>
            </w:r>
          </w:p>
        </w:tc>
      </w:tr>
      <w:tr w:rsidR="00EE112F" w:rsidRPr="00E31FE2" w14:paraId="1EE8DC25"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BCCCEA9"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1901</w:t>
            </w:r>
          </w:p>
        </w:tc>
        <w:tc>
          <w:tcPr>
            <w:tcW w:w="0" w:type="auto"/>
            <w:tcBorders>
              <w:top w:val="nil"/>
              <w:left w:val="nil"/>
              <w:bottom w:val="outset" w:sz="6" w:space="0" w:color="auto"/>
              <w:right w:val="outset" w:sz="6" w:space="0" w:color="auto"/>
            </w:tcBorders>
            <w:vAlign w:val="center"/>
            <w:hideMark/>
          </w:tcPr>
          <w:p w14:paraId="3B20FFB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1,017,199</w:t>
            </w:r>
          </w:p>
        </w:tc>
        <w:tc>
          <w:tcPr>
            <w:tcW w:w="0" w:type="auto"/>
            <w:tcBorders>
              <w:top w:val="nil"/>
              <w:left w:val="nil"/>
              <w:bottom w:val="outset" w:sz="6" w:space="0" w:color="auto"/>
              <w:right w:val="outset" w:sz="6" w:space="0" w:color="auto"/>
            </w:tcBorders>
            <w:vAlign w:val="center"/>
            <w:hideMark/>
          </w:tcPr>
          <w:p w14:paraId="7BFECC8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1,802,560</w:t>
            </w:r>
          </w:p>
        </w:tc>
        <w:tc>
          <w:tcPr>
            <w:tcW w:w="0" w:type="auto"/>
            <w:tcBorders>
              <w:top w:val="nil"/>
              <w:left w:val="nil"/>
              <w:bottom w:val="outset" w:sz="6" w:space="0" w:color="auto"/>
              <w:right w:val="outset" w:sz="6" w:space="0" w:color="auto"/>
            </w:tcBorders>
            <w:vAlign w:val="center"/>
            <w:hideMark/>
          </w:tcPr>
          <w:p w14:paraId="78F9F21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1,445,470</w:t>
            </w:r>
          </w:p>
        </w:tc>
        <w:tc>
          <w:tcPr>
            <w:tcW w:w="0" w:type="auto"/>
            <w:tcBorders>
              <w:top w:val="nil"/>
              <w:left w:val="nil"/>
              <w:bottom w:val="outset" w:sz="6" w:space="0" w:color="auto"/>
              <w:right w:val="outset" w:sz="6" w:space="0" w:color="auto"/>
            </w:tcBorders>
            <w:vAlign w:val="center"/>
            <w:hideMark/>
          </w:tcPr>
          <w:p w14:paraId="27CA726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3,306,802</w:t>
            </w:r>
          </w:p>
        </w:tc>
        <w:tc>
          <w:tcPr>
            <w:tcW w:w="0" w:type="auto"/>
            <w:tcBorders>
              <w:top w:val="nil"/>
              <w:left w:val="nil"/>
              <w:bottom w:val="outset" w:sz="6" w:space="0" w:color="auto"/>
              <w:right w:val="outset" w:sz="6" w:space="0" w:color="auto"/>
            </w:tcBorders>
            <w:vAlign w:val="center"/>
            <w:hideMark/>
          </w:tcPr>
          <w:p w14:paraId="1C934C2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2,534,285</w:t>
            </w:r>
          </w:p>
        </w:tc>
        <w:tc>
          <w:tcPr>
            <w:tcW w:w="0" w:type="auto"/>
            <w:tcBorders>
              <w:top w:val="nil"/>
              <w:left w:val="nil"/>
              <w:bottom w:val="outset" w:sz="6" w:space="0" w:color="auto"/>
              <w:right w:val="outset" w:sz="6" w:space="0" w:color="auto"/>
            </w:tcBorders>
            <w:shd w:val="clear" w:color="auto" w:fill="FFFFCC"/>
            <w:vAlign w:val="center"/>
            <w:hideMark/>
          </w:tcPr>
          <w:p w14:paraId="59DD6E9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388,152</w:t>
            </w:r>
          </w:p>
        </w:tc>
      </w:tr>
      <w:tr w:rsidR="00EE112F" w:rsidRPr="00E31FE2" w14:paraId="3ED2BD32"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665234E1"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1902</w:t>
            </w:r>
          </w:p>
        </w:tc>
        <w:tc>
          <w:tcPr>
            <w:tcW w:w="0" w:type="auto"/>
            <w:tcBorders>
              <w:top w:val="nil"/>
              <w:left w:val="nil"/>
              <w:bottom w:val="outset" w:sz="6" w:space="0" w:color="auto"/>
              <w:right w:val="outset" w:sz="6" w:space="0" w:color="auto"/>
            </w:tcBorders>
            <w:vAlign w:val="center"/>
            <w:hideMark/>
          </w:tcPr>
          <w:p w14:paraId="7AC399D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1,064,318</w:t>
            </w:r>
          </w:p>
        </w:tc>
        <w:tc>
          <w:tcPr>
            <w:tcW w:w="0" w:type="auto"/>
            <w:tcBorders>
              <w:top w:val="nil"/>
              <w:left w:val="nil"/>
              <w:bottom w:val="outset" w:sz="6" w:space="0" w:color="auto"/>
              <w:right w:val="outset" w:sz="6" w:space="0" w:color="auto"/>
            </w:tcBorders>
            <w:vAlign w:val="center"/>
            <w:hideMark/>
          </w:tcPr>
          <w:p w14:paraId="3CF1C1D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1,832,612</w:t>
            </w:r>
          </w:p>
        </w:tc>
        <w:tc>
          <w:tcPr>
            <w:tcW w:w="0" w:type="auto"/>
            <w:tcBorders>
              <w:top w:val="nil"/>
              <w:left w:val="nil"/>
              <w:bottom w:val="outset" w:sz="6" w:space="0" w:color="auto"/>
              <w:right w:val="outset" w:sz="6" w:space="0" w:color="auto"/>
            </w:tcBorders>
            <w:vAlign w:val="center"/>
            <w:hideMark/>
          </w:tcPr>
          <w:p w14:paraId="21A6554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1,458,668</w:t>
            </w:r>
          </w:p>
        </w:tc>
        <w:tc>
          <w:tcPr>
            <w:tcW w:w="0" w:type="auto"/>
            <w:tcBorders>
              <w:top w:val="nil"/>
              <w:left w:val="nil"/>
              <w:bottom w:val="outset" w:sz="6" w:space="0" w:color="auto"/>
              <w:right w:val="outset" w:sz="6" w:space="0" w:color="auto"/>
            </w:tcBorders>
            <w:vAlign w:val="center"/>
            <w:hideMark/>
          </w:tcPr>
          <w:p w14:paraId="0523896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3,326,736</w:t>
            </w:r>
          </w:p>
        </w:tc>
        <w:tc>
          <w:tcPr>
            <w:tcW w:w="0" w:type="auto"/>
            <w:tcBorders>
              <w:top w:val="nil"/>
              <w:left w:val="nil"/>
              <w:bottom w:val="outset" w:sz="6" w:space="0" w:color="auto"/>
              <w:right w:val="outset" w:sz="6" w:space="0" w:color="auto"/>
            </w:tcBorders>
            <w:vAlign w:val="center"/>
            <w:hideMark/>
          </w:tcPr>
          <w:p w14:paraId="3F59DAE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2,574,308</w:t>
            </w:r>
          </w:p>
        </w:tc>
        <w:tc>
          <w:tcPr>
            <w:tcW w:w="0" w:type="auto"/>
            <w:tcBorders>
              <w:top w:val="nil"/>
              <w:left w:val="nil"/>
              <w:bottom w:val="outset" w:sz="6" w:space="0" w:color="auto"/>
              <w:right w:val="outset" w:sz="6" w:space="0" w:color="auto"/>
            </w:tcBorders>
            <w:vAlign w:val="center"/>
            <w:hideMark/>
          </w:tcPr>
          <w:p w14:paraId="752F9E2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396,402</w:t>
            </w:r>
          </w:p>
        </w:tc>
      </w:tr>
      <w:tr w:rsidR="00EE112F" w:rsidRPr="00E31FE2" w14:paraId="170047B7"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5B0F338"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1903</w:t>
            </w:r>
          </w:p>
        </w:tc>
        <w:tc>
          <w:tcPr>
            <w:tcW w:w="0" w:type="auto"/>
            <w:tcBorders>
              <w:top w:val="nil"/>
              <w:left w:val="nil"/>
              <w:bottom w:val="outset" w:sz="6" w:space="0" w:color="auto"/>
              <w:right w:val="outset" w:sz="6" w:space="0" w:color="auto"/>
            </w:tcBorders>
            <w:shd w:val="clear" w:color="auto" w:fill="FFFFCC"/>
            <w:vAlign w:val="center"/>
            <w:hideMark/>
          </w:tcPr>
          <w:p w14:paraId="606F6CD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1,062,937</w:t>
            </w:r>
          </w:p>
        </w:tc>
        <w:tc>
          <w:tcPr>
            <w:tcW w:w="0" w:type="auto"/>
            <w:tcBorders>
              <w:top w:val="nil"/>
              <w:left w:val="nil"/>
              <w:bottom w:val="outset" w:sz="6" w:space="0" w:color="auto"/>
              <w:right w:val="outset" w:sz="6" w:space="0" w:color="auto"/>
            </w:tcBorders>
            <w:vAlign w:val="center"/>
            <w:hideMark/>
          </w:tcPr>
          <w:p w14:paraId="2DAEF7C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1,869,546</w:t>
            </w:r>
          </w:p>
        </w:tc>
        <w:tc>
          <w:tcPr>
            <w:tcW w:w="0" w:type="auto"/>
            <w:tcBorders>
              <w:top w:val="nil"/>
              <w:left w:val="nil"/>
              <w:bottom w:val="outset" w:sz="6" w:space="0" w:color="auto"/>
              <w:right w:val="outset" w:sz="6" w:space="0" w:color="auto"/>
            </w:tcBorders>
            <w:shd w:val="clear" w:color="auto" w:fill="FFFFCC"/>
            <w:vAlign w:val="center"/>
            <w:hideMark/>
          </w:tcPr>
          <w:p w14:paraId="2C64635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1,446,168</w:t>
            </w:r>
          </w:p>
        </w:tc>
        <w:tc>
          <w:tcPr>
            <w:tcW w:w="0" w:type="auto"/>
            <w:tcBorders>
              <w:top w:val="nil"/>
              <w:left w:val="nil"/>
              <w:bottom w:val="outset" w:sz="6" w:space="0" w:color="auto"/>
              <w:right w:val="outset" w:sz="6" w:space="0" w:color="auto"/>
            </w:tcBorders>
            <w:vAlign w:val="center"/>
            <w:hideMark/>
          </w:tcPr>
          <w:p w14:paraId="2242BB9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3,355,847</w:t>
            </w:r>
          </w:p>
        </w:tc>
        <w:tc>
          <w:tcPr>
            <w:tcW w:w="0" w:type="auto"/>
            <w:tcBorders>
              <w:top w:val="nil"/>
              <w:left w:val="nil"/>
              <w:bottom w:val="outset" w:sz="6" w:space="0" w:color="auto"/>
              <w:right w:val="outset" w:sz="6" w:space="0" w:color="auto"/>
            </w:tcBorders>
            <w:vAlign w:val="center"/>
            <w:hideMark/>
          </w:tcPr>
          <w:p w14:paraId="7524882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2,621,290</w:t>
            </w:r>
          </w:p>
        </w:tc>
        <w:tc>
          <w:tcPr>
            <w:tcW w:w="0" w:type="auto"/>
            <w:tcBorders>
              <w:top w:val="nil"/>
              <w:left w:val="nil"/>
              <w:bottom w:val="outset" w:sz="6" w:space="0" w:color="auto"/>
              <w:right w:val="outset" w:sz="6" w:space="0" w:color="auto"/>
            </w:tcBorders>
            <w:shd w:val="clear" w:color="auto" w:fill="FFFFCC"/>
            <w:vAlign w:val="center"/>
            <w:hideMark/>
          </w:tcPr>
          <w:p w14:paraId="1587D4E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396,921</w:t>
            </w:r>
          </w:p>
        </w:tc>
      </w:tr>
      <w:tr w:rsidR="00EE112F" w:rsidRPr="00E31FE2" w14:paraId="7ECE2211"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0CBF321"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1904</w:t>
            </w:r>
          </w:p>
        </w:tc>
        <w:tc>
          <w:tcPr>
            <w:tcW w:w="0" w:type="auto"/>
            <w:tcBorders>
              <w:top w:val="nil"/>
              <w:left w:val="nil"/>
              <w:bottom w:val="outset" w:sz="6" w:space="0" w:color="auto"/>
              <w:right w:val="outset" w:sz="6" w:space="0" w:color="auto"/>
            </w:tcBorders>
            <w:shd w:val="clear" w:color="auto" w:fill="FFFFCC"/>
            <w:vAlign w:val="center"/>
            <w:hideMark/>
          </w:tcPr>
          <w:p w14:paraId="2B3ADC9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1,062,937</w:t>
            </w:r>
          </w:p>
        </w:tc>
        <w:tc>
          <w:tcPr>
            <w:tcW w:w="0" w:type="auto"/>
            <w:tcBorders>
              <w:top w:val="nil"/>
              <w:left w:val="nil"/>
              <w:bottom w:val="outset" w:sz="6" w:space="0" w:color="auto"/>
              <w:right w:val="outset" w:sz="6" w:space="0" w:color="auto"/>
            </w:tcBorders>
            <w:shd w:val="clear" w:color="auto" w:fill="FFFFCC"/>
            <w:vAlign w:val="center"/>
            <w:hideMark/>
          </w:tcPr>
          <w:p w14:paraId="0C2CFE5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1,868,219</w:t>
            </w:r>
          </w:p>
        </w:tc>
        <w:tc>
          <w:tcPr>
            <w:tcW w:w="0" w:type="auto"/>
            <w:tcBorders>
              <w:top w:val="nil"/>
              <w:left w:val="nil"/>
              <w:bottom w:val="outset" w:sz="6" w:space="0" w:color="auto"/>
              <w:right w:val="outset" w:sz="6" w:space="0" w:color="auto"/>
            </w:tcBorders>
            <w:shd w:val="clear" w:color="auto" w:fill="FFFFCC"/>
            <w:vAlign w:val="center"/>
            <w:hideMark/>
          </w:tcPr>
          <w:p w14:paraId="35256BF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1,446,168</w:t>
            </w:r>
          </w:p>
        </w:tc>
        <w:tc>
          <w:tcPr>
            <w:tcW w:w="0" w:type="auto"/>
            <w:tcBorders>
              <w:top w:val="nil"/>
              <w:left w:val="nil"/>
              <w:bottom w:val="outset" w:sz="6" w:space="0" w:color="auto"/>
              <w:right w:val="outset" w:sz="6" w:space="0" w:color="auto"/>
            </w:tcBorders>
            <w:vAlign w:val="center"/>
            <w:hideMark/>
          </w:tcPr>
          <w:p w14:paraId="77ACA31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3,395,500</w:t>
            </w:r>
          </w:p>
        </w:tc>
        <w:tc>
          <w:tcPr>
            <w:tcW w:w="0" w:type="auto"/>
            <w:tcBorders>
              <w:top w:val="nil"/>
              <w:left w:val="nil"/>
              <w:bottom w:val="outset" w:sz="6" w:space="0" w:color="auto"/>
              <w:right w:val="outset" w:sz="6" w:space="0" w:color="auto"/>
            </w:tcBorders>
            <w:vAlign w:val="center"/>
            <w:hideMark/>
          </w:tcPr>
          <w:p w14:paraId="34F960D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2,676,258</w:t>
            </w:r>
          </w:p>
        </w:tc>
        <w:tc>
          <w:tcPr>
            <w:tcW w:w="0" w:type="auto"/>
            <w:tcBorders>
              <w:top w:val="nil"/>
              <w:left w:val="nil"/>
              <w:bottom w:val="outset" w:sz="6" w:space="0" w:color="auto"/>
              <w:right w:val="outset" w:sz="6" w:space="0" w:color="auto"/>
            </w:tcBorders>
            <w:vAlign w:val="center"/>
            <w:hideMark/>
          </w:tcPr>
          <w:p w14:paraId="5E04F23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402,179</w:t>
            </w:r>
          </w:p>
        </w:tc>
      </w:tr>
      <w:tr w:rsidR="00EE112F" w:rsidRPr="00E31FE2" w14:paraId="2A26EDA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4FDD572"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1905</w:t>
            </w:r>
          </w:p>
        </w:tc>
        <w:tc>
          <w:tcPr>
            <w:tcW w:w="0" w:type="auto"/>
            <w:tcBorders>
              <w:top w:val="nil"/>
              <w:left w:val="nil"/>
              <w:bottom w:val="outset" w:sz="6" w:space="0" w:color="auto"/>
              <w:right w:val="outset" w:sz="6" w:space="0" w:color="auto"/>
            </w:tcBorders>
            <w:vAlign w:val="center"/>
            <w:hideMark/>
          </w:tcPr>
          <w:p w14:paraId="58F2463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1,156,217</w:t>
            </w:r>
          </w:p>
        </w:tc>
        <w:tc>
          <w:tcPr>
            <w:tcW w:w="0" w:type="auto"/>
            <w:tcBorders>
              <w:top w:val="nil"/>
              <w:left w:val="nil"/>
              <w:bottom w:val="outset" w:sz="6" w:space="0" w:color="auto"/>
              <w:right w:val="outset" w:sz="6" w:space="0" w:color="auto"/>
            </w:tcBorders>
            <w:vAlign w:val="center"/>
            <w:hideMark/>
          </w:tcPr>
          <w:p w14:paraId="617C709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1,880,554</w:t>
            </w:r>
          </w:p>
        </w:tc>
        <w:tc>
          <w:tcPr>
            <w:tcW w:w="0" w:type="auto"/>
            <w:tcBorders>
              <w:top w:val="nil"/>
              <w:left w:val="nil"/>
              <w:bottom w:val="outset" w:sz="6" w:space="0" w:color="auto"/>
              <w:right w:val="outset" w:sz="6" w:space="0" w:color="auto"/>
            </w:tcBorders>
            <w:vAlign w:val="center"/>
            <w:hideMark/>
          </w:tcPr>
          <w:p w14:paraId="7DF91F8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1,468,565</w:t>
            </w:r>
          </w:p>
        </w:tc>
        <w:tc>
          <w:tcPr>
            <w:tcW w:w="0" w:type="auto"/>
            <w:tcBorders>
              <w:top w:val="nil"/>
              <w:left w:val="nil"/>
              <w:bottom w:val="outset" w:sz="6" w:space="0" w:color="auto"/>
              <w:right w:val="outset" w:sz="6" w:space="0" w:color="auto"/>
            </w:tcBorders>
            <w:vAlign w:val="center"/>
            <w:hideMark/>
          </w:tcPr>
          <w:p w14:paraId="593C99B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3,428,685</w:t>
            </w:r>
          </w:p>
        </w:tc>
        <w:tc>
          <w:tcPr>
            <w:tcW w:w="0" w:type="auto"/>
            <w:tcBorders>
              <w:top w:val="nil"/>
              <w:left w:val="nil"/>
              <w:bottom w:val="outset" w:sz="6" w:space="0" w:color="auto"/>
              <w:right w:val="outset" w:sz="6" w:space="0" w:color="auto"/>
            </w:tcBorders>
            <w:vAlign w:val="center"/>
            <w:hideMark/>
          </w:tcPr>
          <w:p w14:paraId="04E13F7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2,737,706</w:t>
            </w:r>
          </w:p>
        </w:tc>
        <w:tc>
          <w:tcPr>
            <w:tcW w:w="0" w:type="auto"/>
            <w:tcBorders>
              <w:top w:val="nil"/>
              <w:left w:val="nil"/>
              <w:bottom w:val="outset" w:sz="6" w:space="0" w:color="auto"/>
              <w:right w:val="outset" w:sz="6" w:space="0" w:color="auto"/>
            </w:tcBorders>
            <w:vAlign w:val="center"/>
            <w:hideMark/>
          </w:tcPr>
          <w:p w14:paraId="504CB77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406,158</w:t>
            </w:r>
          </w:p>
        </w:tc>
      </w:tr>
      <w:tr w:rsidR="00EE112F" w:rsidRPr="00E31FE2" w14:paraId="15F1E8B3"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278EE7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1906</w:t>
            </w:r>
          </w:p>
        </w:tc>
        <w:tc>
          <w:tcPr>
            <w:tcW w:w="0" w:type="auto"/>
            <w:tcBorders>
              <w:top w:val="nil"/>
              <w:left w:val="nil"/>
              <w:bottom w:val="outset" w:sz="6" w:space="0" w:color="auto"/>
              <w:right w:val="outset" w:sz="6" w:space="0" w:color="auto"/>
            </w:tcBorders>
            <w:vAlign w:val="center"/>
            <w:hideMark/>
          </w:tcPr>
          <w:p w14:paraId="64607B2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1,169,448</w:t>
            </w:r>
          </w:p>
        </w:tc>
        <w:tc>
          <w:tcPr>
            <w:tcW w:w="0" w:type="auto"/>
            <w:tcBorders>
              <w:top w:val="nil"/>
              <w:left w:val="nil"/>
              <w:bottom w:val="outset" w:sz="6" w:space="0" w:color="auto"/>
              <w:right w:val="outset" w:sz="6" w:space="0" w:color="auto"/>
            </w:tcBorders>
            <w:vAlign w:val="center"/>
            <w:hideMark/>
          </w:tcPr>
          <w:p w14:paraId="64609A8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1,902,702</w:t>
            </w:r>
          </w:p>
        </w:tc>
        <w:tc>
          <w:tcPr>
            <w:tcW w:w="0" w:type="auto"/>
            <w:tcBorders>
              <w:top w:val="nil"/>
              <w:left w:val="nil"/>
              <w:bottom w:val="outset" w:sz="6" w:space="0" w:color="auto"/>
              <w:right w:val="outset" w:sz="6" w:space="0" w:color="auto"/>
            </w:tcBorders>
            <w:vAlign w:val="center"/>
            <w:hideMark/>
          </w:tcPr>
          <w:p w14:paraId="6914D1F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1,496,984</w:t>
            </w:r>
          </w:p>
        </w:tc>
        <w:tc>
          <w:tcPr>
            <w:tcW w:w="0" w:type="auto"/>
            <w:tcBorders>
              <w:top w:val="nil"/>
              <w:left w:val="nil"/>
              <w:bottom w:val="outset" w:sz="6" w:space="0" w:color="auto"/>
              <w:right w:val="outset" w:sz="6" w:space="0" w:color="auto"/>
            </w:tcBorders>
            <w:vAlign w:val="center"/>
            <w:hideMark/>
          </w:tcPr>
          <w:p w14:paraId="5EC8791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3,470,529</w:t>
            </w:r>
          </w:p>
        </w:tc>
        <w:tc>
          <w:tcPr>
            <w:tcW w:w="0" w:type="auto"/>
            <w:tcBorders>
              <w:top w:val="nil"/>
              <w:left w:val="nil"/>
              <w:bottom w:val="outset" w:sz="6" w:space="0" w:color="auto"/>
              <w:right w:val="outset" w:sz="6" w:space="0" w:color="auto"/>
            </w:tcBorders>
            <w:shd w:val="clear" w:color="auto" w:fill="FFFFCC"/>
            <w:vAlign w:val="center"/>
            <w:hideMark/>
          </w:tcPr>
          <w:p w14:paraId="4BD9C78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2,677,772</w:t>
            </w:r>
          </w:p>
        </w:tc>
        <w:tc>
          <w:tcPr>
            <w:tcW w:w="0" w:type="auto"/>
            <w:tcBorders>
              <w:top w:val="nil"/>
              <w:left w:val="nil"/>
              <w:bottom w:val="outset" w:sz="6" w:space="0" w:color="auto"/>
              <w:right w:val="outset" w:sz="6" w:space="0" w:color="auto"/>
            </w:tcBorders>
            <w:vAlign w:val="center"/>
            <w:hideMark/>
          </w:tcPr>
          <w:p w14:paraId="7CC7BED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408,681</w:t>
            </w:r>
          </w:p>
        </w:tc>
      </w:tr>
      <w:tr w:rsidR="00EE112F" w:rsidRPr="00E31FE2" w14:paraId="360D894B"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7C78C85B"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1907</w:t>
            </w:r>
          </w:p>
        </w:tc>
        <w:tc>
          <w:tcPr>
            <w:tcW w:w="0" w:type="auto"/>
            <w:tcBorders>
              <w:top w:val="nil"/>
              <w:left w:val="nil"/>
              <w:bottom w:val="outset" w:sz="6" w:space="0" w:color="auto"/>
              <w:right w:val="outset" w:sz="6" w:space="0" w:color="auto"/>
            </w:tcBorders>
            <w:vAlign w:val="center"/>
            <w:hideMark/>
          </w:tcPr>
          <w:p w14:paraId="40AB472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1,191,197</w:t>
            </w:r>
          </w:p>
        </w:tc>
        <w:tc>
          <w:tcPr>
            <w:tcW w:w="0" w:type="auto"/>
            <w:tcBorders>
              <w:top w:val="nil"/>
              <w:left w:val="nil"/>
              <w:bottom w:val="outset" w:sz="6" w:space="0" w:color="auto"/>
              <w:right w:val="outset" w:sz="6" w:space="0" w:color="auto"/>
            </w:tcBorders>
            <w:vAlign w:val="center"/>
            <w:hideMark/>
          </w:tcPr>
          <w:p w14:paraId="05D5022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1,944,349</w:t>
            </w:r>
          </w:p>
        </w:tc>
        <w:tc>
          <w:tcPr>
            <w:tcW w:w="0" w:type="auto"/>
            <w:tcBorders>
              <w:top w:val="nil"/>
              <w:left w:val="nil"/>
              <w:bottom w:val="outset" w:sz="6" w:space="0" w:color="auto"/>
              <w:right w:val="outset" w:sz="6" w:space="0" w:color="auto"/>
            </w:tcBorders>
            <w:vAlign w:val="center"/>
            <w:hideMark/>
          </w:tcPr>
          <w:p w14:paraId="57BF5B7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1,511,005</w:t>
            </w:r>
          </w:p>
        </w:tc>
        <w:tc>
          <w:tcPr>
            <w:tcW w:w="0" w:type="auto"/>
            <w:tcBorders>
              <w:top w:val="nil"/>
              <w:left w:val="nil"/>
              <w:bottom w:val="outset" w:sz="6" w:space="0" w:color="auto"/>
              <w:right w:val="outset" w:sz="6" w:space="0" w:color="auto"/>
            </w:tcBorders>
            <w:vAlign w:val="center"/>
            <w:hideMark/>
          </w:tcPr>
          <w:p w14:paraId="6325D0C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3,519,838</w:t>
            </w:r>
          </w:p>
        </w:tc>
        <w:tc>
          <w:tcPr>
            <w:tcW w:w="0" w:type="auto"/>
            <w:tcBorders>
              <w:top w:val="nil"/>
              <w:left w:val="nil"/>
              <w:bottom w:val="outset" w:sz="6" w:space="0" w:color="auto"/>
              <w:right w:val="outset" w:sz="6" w:space="0" w:color="auto"/>
            </w:tcBorders>
            <w:shd w:val="clear" w:color="auto" w:fill="FFFFCC"/>
            <w:vAlign w:val="center"/>
            <w:hideMark/>
          </w:tcPr>
          <w:p w14:paraId="3CC6701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2,733,395</w:t>
            </w:r>
          </w:p>
        </w:tc>
        <w:tc>
          <w:tcPr>
            <w:tcW w:w="0" w:type="auto"/>
            <w:tcBorders>
              <w:top w:val="nil"/>
              <w:left w:val="nil"/>
              <w:bottom w:val="outset" w:sz="6" w:space="0" w:color="auto"/>
              <w:right w:val="outset" w:sz="6" w:space="0" w:color="auto"/>
            </w:tcBorders>
            <w:vAlign w:val="center"/>
            <w:hideMark/>
          </w:tcPr>
          <w:p w14:paraId="23C7762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413,571</w:t>
            </w:r>
          </w:p>
        </w:tc>
      </w:tr>
      <w:tr w:rsidR="00EE112F" w:rsidRPr="00E31FE2" w14:paraId="73737F0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058E022"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1908</w:t>
            </w:r>
          </w:p>
        </w:tc>
        <w:tc>
          <w:tcPr>
            <w:tcW w:w="0" w:type="auto"/>
            <w:tcBorders>
              <w:top w:val="nil"/>
              <w:left w:val="nil"/>
              <w:bottom w:val="outset" w:sz="6" w:space="0" w:color="auto"/>
              <w:right w:val="outset" w:sz="6" w:space="0" w:color="auto"/>
            </w:tcBorders>
            <w:vAlign w:val="center"/>
            <w:hideMark/>
          </w:tcPr>
          <w:p w14:paraId="2C9B42A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1,207,649</w:t>
            </w:r>
          </w:p>
        </w:tc>
        <w:tc>
          <w:tcPr>
            <w:tcW w:w="0" w:type="auto"/>
            <w:tcBorders>
              <w:top w:val="nil"/>
              <w:left w:val="nil"/>
              <w:bottom w:val="outset" w:sz="6" w:space="0" w:color="auto"/>
              <w:right w:val="outset" w:sz="6" w:space="0" w:color="auto"/>
            </w:tcBorders>
            <w:vAlign w:val="center"/>
            <w:hideMark/>
          </w:tcPr>
          <w:p w14:paraId="5B59EE3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1,974,713</w:t>
            </w:r>
          </w:p>
        </w:tc>
        <w:tc>
          <w:tcPr>
            <w:tcW w:w="0" w:type="auto"/>
            <w:tcBorders>
              <w:top w:val="nil"/>
              <w:left w:val="nil"/>
              <w:bottom w:val="outset" w:sz="6" w:space="0" w:color="auto"/>
              <w:right w:val="outset" w:sz="6" w:space="0" w:color="auto"/>
            </w:tcBorders>
            <w:vAlign w:val="center"/>
            <w:hideMark/>
          </w:tcPr>
          <w:p w14:paraId="2415A2F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1,530,227</w:t>
            </w:r>
          </w:p>
        </w:tc>
        <w:tc>
          <w:tcPr>
            <w:tcW w:w="0" w:type="auto"/>
            <w:tcBorders>
              <w:top w:val="nil"/>
              <w:left w:val="nil"/>
              <w:bottom w:val="outset" w:sz="6" w:space="0" w:color="auto"/>
              <w:right w:val="outset" w:sz="6" w:space="0" w:color="auto"/>
            </w:tcBorders>
            <w:vAlign w:val="center"/>
            <w:hideMark/>
          </w:tcPr>
          <w:p w14:paraId="6D1A449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3,557,419</w:t>
            </w:r>
          </w:p>
        </w:tc>
        <w:tc>
          <w:tcPr>
            <w:tcW w:w="0" w:type="auto"/>
            <w:tcBorders>
              <w:top w:val="nil"/>
              <w:left w:val="nil"/>
              <w:bottom w:val="outset" w:sz="6" w:space="0" w:color="auto"/>
              <w:right w:val="outset" w:sz="6" w:space="0" w:color="auto"/>
            </w:tcBorders>
            <w:vAlign w:val="center"/>
            <w:hideMark/>
          </w:tcPr>
          <w:p w14:paraId="23C5FA5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2,875,021</w:t>
            </w:r>
          </w:p>
        </w:tc>
        <w:tc>
          <w:tcPr>
            <w:tcW w:w="0" w:type="auto"/>
            <w:tcBorders>
              <w:top w:val="nil"/>
              <w:left w:val="nil"/>
              <w:bottom w:val="outset" w:sz="6" w:space="0" w:color="auto"/>
              <w:right w:val="outset" w:sz="6" w:space="0" w:color="auto"/>
            </w:tcBorders>
            <w:vAlign w:val="center"/>
            <w:hideMark/>
          </w:tcPr>
          <w:p w14:paraId="7D20EEB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419,245</w:t>
            </w:r>
          </w:p>
        </w:tc>
      </w:tr>
      <w:tr w:rsidR="00EE112F" w:rsidRPr="00E31FE2" w14:paraId="26EF7A8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0DE377E"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1909</w:t>
            </w:r>
          </w:p>
        </w:tc>
        <w:tc>
          <w:tcPr>
            <w:tcW w:w="0" w:type="auto"/>
            <w:tcBorders>
              <w:top w:val="nil"/>
              <w:left w:val="nil"/>
              <w:bottom w:val="outset" w:sz="6" w:space="0" w:color="auto"/>
              <w:right w:val="outset" w:sz="6" w:space="0" w:color="auto"/>
            </w:tcBorders>
            <w:vAlign w:val="center"/>
            <w:hideMark/>
          </w:tcPr>
          <w:p w14:paraId="5803BCE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1,241,432</w:t>
            </w:r>
          </w:p>
        </w:tc>
        <w:tc>
          <w:tcPr>
            <w:tcW w:w="0" w:type="auto"/>
            <w:tcBorders>
              <w:top w:val="nil"/>
              <w:left w:val="nil"/>
              <w:bottom w:val="outset" w:sz="6" w:space="0" w:color="auto"/>
              <w:right w:val="outset" w:sz="6" w:space="0" w:color="auto"/>
            </w:tcBorders>
            <w:vAlign w:val="center"/>
            <w:hideMark/>
          </w:tcPr>
          <w:p w14:paraId="2272EBD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2,008,518</w:t>
            </w:r>
          </w:p>
        </w:tc>
        <w:tc>
          <w:tcPr>
            <w:tcW w:w="0" w:type="auto"/>
            <w:tcBorders>
              <w:top w:val="nil"/>
              <w:left w:val="nil"/>
              <w:bottom w:val="outset" w:sz="6" w:space="0" w:color="auto"/>
              <w:right w:val="outset" w:sz="6" w:space="0" w:color="auto"/>
            </w:tcBorders>
            <w:shd w:val="clear" w:color="auto" w:fill="FFFFCC"/>
            <w:vAlign w:val="center"/>
            <w:hideMark/>
          </w:tcPr>
          <w:p w14:paraId="2DCE95F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1,577,216</w:t>
            </w:r>
          </w:p>
        </w:tc>
        <w:tc>
          <w:tcPr>
            <w:tcW w:w="0" w:type="auto"/>
            <w:tcBorders>
              <w:top w:val="nil"/>
              <w:left w:val="nil"/>
              <w:bottom w:val="outset" w:sz="6" w:space="0" w:color="auto"/>
              <w:right w:val="outset" w:sz="6" w:space="0" w:color="auto"/>
            </w:tcBorders>
            <w:vAlign w:val="center"/>
            <w:hideMark/>
          </w:tcPr>
          <w:p w14:paraId="695BC5B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3,611,141</w:t>
            </w:r>
          </w:p>
        </w:tc>
        <w:tc>
          <w:tcPr>
            <w:tcW w:w="0" w:type="auto"/>
            <w:tcBorders>
              <w:top w:val="nil"/>
              <w:left w:val="nil"/>
              <w:bottom w:val="outset" w:sz="6" w:space="0" w:color="auto"/>
              <w:right w:val="outset" w:sz="6" w:space="0" w:color="auto"/>
            </w:tcBorders>
            <w:vAlign w:val="center"/>
            <w:hideMark/>
          </w:tcPr>
          <w:p w14:paraId="00BC3AE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2,896,063</w:t>
            </w:r>
          </w:p>
        </w:tc>
        <w:tc>
          <w:tcPr>
            <w:tcW w:w="0" w:type="auto"/>
            <w:tcBorders>
              <w:top w:val="nil"/>
              <w:left w:val="nil"/>
              <w:bottom w:val="outset" w:sz="6" w:space="0" w:color="auto"/>
              <w:right w:val="outset" w:sz="6" w:space="0" w:color="auto"/>
            </w:tcBorders>
            <w:vAlign w:val="center"/>
            <w:hideMark/>
          </w:tcPr>
          <w:p w14:paraId="502B447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423,220</w:t>
            </w:r>
          </w:p>
        </w:tc>
      </w:tr>
      <w:tr w:rsidR="00EE112F" w:rsidRPr="00E31FE2" w14:paraId="71013FC5"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C3D644A"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1910</w:t>
            </w:r>
          </w:p>
        </w:tc>
        <w:tc>
          <w:tcPr>
            <w:tcW w:w="0" w:type="auto"/>
            <w:tcBorders>
              <w:top w:val="nil"/>
              <w:left w:val="nil"/>
              <w:bottom w:val="outset" w:sz="6" w:space="0" w:color="auto"/>
              <w:right w:val="outset" w:sz="6" w:space="0" w:color="auto"/>
            </w:tcBorders>
            <w:vAlign w:val="center"/>
            <w:hideMark/>
          </w:tcPr>
          <w:p w14:paraId="6A3D486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1,281,626</w:t>
            </w:r>
          </w:p>
        </w:tc>
        <w:tc>
          <w:tcPr>
            <w:tcW w:w="0" w:type="auto"/>
            <w:tcBorders>
              <w:top w:val="nil"/>
              <w:left w:val="nil"/>
              <w:bottom w:val="outset" w:sz="6" w:space="0" w:color="auto"/>
              <w:right w:val="outset" w:sz="6" w:space="0" w:color="auto"/>
            </w:tcBorders>
            <w:vAlign w:val="center"/>
            <w:hideMark/>
          </w:tcPr>
          <w:p w14:paraId="4C0F188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2,050,527</w:t>
            </w:r>
          </w:p>
        </w:tc>
        <w:tc>
          <w:tcPr>
            <w:tcW w:w="0" w:type="auto"/>
            <w:tcBorders>
              <w:top w:val="nil"/>
              <w:left w:val="nil"/>
              <w:bottom w:val="outset" w:sz="6" w:space="0" w:color="auto"/>
              <w:right w:val="outset" w:sz="6" w:space="0" w:color="auto"/>
            </w:tcBorders>
            <w:shd w:val="clear" w:color="auto" w:fill="FFFFCC"/>
            <w:vAlign w:val="center"/>
            <w:hideMark/>
          </w:tcPr>
          <w:p w14:paraId="7A2D5BC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1,577,216</w:t>
            </w:r>
          </w:p>
        </w:tc>
        <w:tc>
          <w:tcPr>
            <w:tcW w:w="0" w:type="auto"/>
            <w:tcBorders>
              <w:top w:val="nil"/>
              <w:left w:val="nil"/>
              <w:bottom w:val="outset" w:sz="6" w:space="0" w:color="auto"/>
              <w:right w:val="outset" w:sz="6" w:space="0" w:color="auto"/>
            </w:tcBorders>
            <w:shd w:val="clear" w:color="auto" w:fill="FFFFCC"/>
            <w:vAlign w:val="center"/>
            <w:hideMark/>
          </w:tcPr>
          <w:p w14:paraId="3926752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3,590,663</w:t>
            </w:r>
          </w:p>
        </w:tc>
        <w:tc>
          <w:tcPr>
            <w:tcW w:w="0" w:type="auto"/>
            <w:tcBorders>
              <w:top w:val="nil"/>
              <w:left w:val="nil"/>
              <w:bottom w:val="outset" w:sz="6" w:space="0" w:color="auto"/>
              <w:right w:val="outset" w:sz="6" w:space="0" w:color="auto"/>
            </w:tcBorders>
            <w:vAlign w:val="center"/>
            <w:hideMark/>
          </w:tcPr>
          <w:p w14:paraId="136911E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2,900,459</w:t>
            </w:r>
          </w:p>
        </w:tc>
        <w:tc>
          <w:tcPr>
            <w:tcW w:w="0" w:type="auto"/>
            <w:tcBorders>
              <w:top w:val="nil"/>
              <w:left w:val="nil"/>
              <w:bottom w:val="outset" w:sz="6" w:space="0" w:color="auto"/>
              <w:right w:val="outset" w:sz="6" w:space="0" w:color="auto"/>
            </w:tcBorders>
            <w:vAlign w:val="center"/>
            <w:hideMark/>
          </w:tcPr>
          <w:p w14:paraId="40E01E9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424,391</w:t>
            </w:r>
          </w:p>
        </w:tc>
      </w:tr>
      <w:tr w:rsidR="00EE112F" w:rsidRPr="00E31FE2" w14:paraId="16B472C6"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57F85104"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1911</w:t>
            </w:r>
          </w:p>
        </w:tc>
        <w:tc>
          <w:tcPr>
            <w:tcW w:w="0" w:type="auto"/>
            <w:tcBorders>
              <w:top w:val="nil"/>
              <w:left w:val="nil"/>
              <w:bottom w:val="outset" w:sz="6" w:space="0" w:color="auto"/>
              <w:right w:val="outset" w:sz="6" w:space="0" w:color="auto"/>
            </w:tcBorders>
            <w:vAlign w:val="center"/>
            <w:hideMark/>
          </w:tcPr>
          <w:p w14:paraId="6C48E86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1,307,313</w:t>
            </w:r>
          </w:p>
        </w:tc>
        <w:tc>
          <w:tcPr>
            <w:tcW w:w="0" w:type="auto"/>
            <w:tcBorders>
              <w:top w:val="nil"/>
              <w:left w:val="nil"/>
              <w:bottom w:val="outset" w:sz="6" w:space="0" w:color="auto"/>
              <w:right w:val="outset" w:sz="6" w:space="0" w:color="auto"/>
            </w:tcBorders>
            <w:vAlign w:val="center"/>
            <w:hideMark/>
          </w:tcPr>
          <w:p w14:paraId="4407E0F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2,072,806</w:t>
            </w:r>
          </w:p>
        </w:tc>
        <w:tc>
          <w:tcPr>
            <w:tcW w:w="0" w:type="auto"/>
            <w:tcBorders>
              <w:top w:val="nil"/>
              <w:left w:val="nil"/>
              <w:bottom w:val="outset" w:sz="6" w:space="0" w:color="auto"/>
              <w:right w:val="outset" w:sz="6" w:space="0" w:color="auto"/>
            </w:tcBorders>
            <w:vAlign w:val="center"/>
            <w:hideMark/>
          </w:tcPr>
          <w:p w14:paraId="7D4DB31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1,601,866</w:t>
            </w:r>
          </w:p>
        </w:tc>
        <w:tc>
          <w:tcPr>
            <w:tcW w:w="0" w:type="auto"/>
            <w:tcBorders>
              <w:top w:val="nil"/>
              <w:left w:val="nil"/>
              <w:bottom w:val="outset" w:sz="6" w:space="0" w:color="auto"/>
              <w:right w:val="outset" w:sz="6" w:space="0" w:color="auto"/>
            </w:tcBorders>
            <w:vAlign w:val="center"/>
            <w:hideMark/>
          </w:tcPr>
          <w:p w14:paraId="28DCCAB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3,665,193</w:t>
            </w:r>
          </w:p>
        </w:tc>
        <w:tc>
          <w:tcPr>
            <w:tcW w:w="0" w:type="auto"/>
            <w:tcBorders>
              <w:top w:val="nil"/>
              <w:left w:val="nil"/>
              <w:bottom w:val="outset" w:sz="6" w:space="0" w:color="auto"/>
              <w:right w:val="outset" w:sz="6" w:space="0" w:color="auto"/>
            </w:tcBorders>
            <w:vAlign w:val="center"/>
            <w:hideMark/>
          </w:tcPr>
          <w:p w14:paraId="395948B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2,917,240</w:t>
            </w:r>
          </w:p>
        </w:tc>
        <w:tc>
          <w:tcPr>
            <w:tcW w:w="0" w:type="auto"/>
            <w:tcBorders>
              <w:top w:val="nil"/>
              <w:left w:val="nil"/>
              <w:bottom w:val="outset" w:sz="6" w:space="0" w:color="auto"/>
              <w:right w:val="outset" w:sz="6" w:space="0" w:color="auto"/>
            </w:tcBorders>
            <w:vAlign w:val="center"/>
            <w:hideMark/>
          </w:tcPr>
          <w:p w14:paraId="3147487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431,060</w:t>
            </w:r>
          </w:p>
        </w:tc>
      </w:tr>
      <w:tr w:rsidR="00EE112F" w:rsidRPr="00E31FE2" w14:paraId="27EF86A2"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3A3D279"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lastRenderedPageBreak/>
              <w:t>1912</w:t>
            </w:r>
          </w:p>
        </w:tc>
        <w:tc>
          <w:tcPr>
            <w:tcW w:w="0" w:type="auto"/>
            <w:tcBorders>
              <w:top w:val="nil"/>
              <w:left w:val="nil"/>
              <w:bottom w:val="outset" w:sz="6" w:space="0" w:color="auto"/>
              <w:right w:val="outset" w:sz="6" w:space="0" w:color="auto"/>
            </w:tcBorders>
            <w:shd w:val="clear" w:color="auto" w:fill="FFFFCC"/>
            <w:vAlign w:val="center"/>
            <w:hideMark/>
          </w:tcPr>
          <w:p w14:paraId="5ECE3CC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1,336,872</w:t>
            </w:r>
          </w:p>
        </w:tc>
        <w:tc>
          <w:tcPr>
            <w:tcW w:w="0" w:type="auto"/>
            <w:tcBorders>
              <w:top w:val="nil"/>
              <w:left w:val="nil"/>
              <w:bottom w:val="outset" w:sz="6" w:space="0" w:color="auto"/>
              <w:right w:val="outset" w:sz="6" w:space="0" w:color="auto"/>
            </w:tcBorders>
            <w:vAlign w:val="center"/>
            <w:hideMark/>
          </w:tcPr>
          <w:p w14:paraId="28FF844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2,106,177</w:t>
            </w:r>
          </w:p>
        </w:tc>
        <w:tc>
          <w:tcPr>
            <w:tcW w:w="0" w:type="auto"/>
            <w:tcBorders>
              <w:top w:val="nil"/>
              <w:left w:val="nil"/>
              <w:bottom w:val="outset" w:sz="6" w:space="0" w:color="auto"/>
              <w:right w:val="outset" w:sz="6" w:space="0" w:color="auto"/>
            </w:tcBorders>
            <w:vAlign w:val="center"/>
            <w:hideMark/>
          </w:tcPr>
          <w:p w14:paraId="6D83532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1,629,209</w:t>
            </w:r>
          </w:p>
        </w:tc>
        <w:tc>
          <w:tcPr>
            <w:tcW w:w="0" w:type="auto"/>
            <w:tcBorders>
              <w:top w:val="nil"/>
              <w:left w:val="nil"/>
              <w:bottom w:val="outset" w:sz="6" w:space="0" w:color="auto"/>
              <w:right w:val="outset" w:sz="6" w:space="0" w:color="auto"/>
            </w:tcBorders>
            <w:vAlign w:val="center"/>
            <w:hideMark/>
          </w:tcPr>
          <w:p w14:paraId="621A604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3,703,885</w:t>
            </w:r>
          </w:p>
        </w:tc>
        <w:tc>
          <w:tcPr>
            <w:tcW w:w="0" w:type="auto"/>
            <w:tcBorders>
              <w:top w:val="nil"/>
              <w:left w:val="nil"/>
              <w:bottom w:val="outset" w:sz="6" w:space="0" w:color="auto"/>
              <w:right w:val="outset" w:sz="6" w:space="0" w:color="auto"/>
            </w:tcBorders>
            <w:vAlign w:val="center"/>
            <w:hideMark/>
          </w:tcPr>
          <w:p w14:paraId="28EB69F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2,959,208</w:t>
            </w:r>
          </w:p>
        </w:tc>
        <w:tc>
          <w:tcPr>
            <w:tcW w:w="0" w:type="auto"/>
            <w:tcBorders>
              <w:top w:val="nil"/>
              <w:left w:val="nil"/>
              <w:bottom w:val="outset" w:sz="6" w:space="0" w:color="auto"/>
              <w:right w:val="outset" w:sz="6" w:space="0" w:color="auto"/>
            </w:tcBorders>
            <w:vAlign w:val="center"/>
            <w:hideMark/>
          </w:tcPr>
          <w:p w14:paraId="6A4D061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434,468</w:t>
            </w:r>
          </w:p>
        </w:tc>
      </w:tr>
      <w:tr w:rsidR="00EE112F" w:rsidRPr="00E31FE2" w14:paraId="705FD04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B0CCC5F"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1913</w:t>
            </w:r>
          </w:p>
        </w:tc>
        <w:tc>
          <w:tcPr>
            <w:tcW w:w="0" w:type="auto"/>
            <w:tcBorders>
              <w:top w:val="nil"/>
              <w:left w:val="nil"/>
              <w:bottom w:val="outset" w:sz="6" w:space="0" w:color="auto"/>
              <w:right w:val="outset" w:sz="6" w:space="0" w:color="auto"/>
            </w:tcBorders>
            <w:vAlign w:val="center"/>
            <w:hideMark/>
          </w:tcPr>
          <w:p w14:paraId="250911F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1,336,343</w:t>
            </w:r>
          </w:p>
        </w:tc>
        <w:tc>
          <w:tcPr>
            <w:tcW w:w="0" w:type="auto"/>
            <w:tcBorders>
              <w:top w:val="nil"/>
              <w:left w:val="nil"/>
              <w:bottom w:val="outset" w:sz="6" w:space="0" w:color="auto"/>
              <w:right w:val="outset" w:sz="6" w:space="0" w:color="auto"/>
            </w:tcBorders>
            <w:vAlign w:val="center"/>
            <w:hideMark/>
          </w:tcPr>
          <w:p w14:paraId="6803B03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2,221,241</w:t>
            </w:r>
          </w:p>
        </w:tc>
        <w:tc>
          <w:tcPr>
            <w:tcW w:w="0" w:type="auto"/>
            <w:tcBorders>
              <w:top w:val="nil"/>
              <w:left w:val="nil"/>
              <w:bottom w:val="outset" w:sz="6" w:space="0" w:color="auto"/>
              <w:right w:val="outset" w:sz="6" w:space="0" w:color="auto"/>
            </w:tcBorders>
            <w:vAlign w:val="center"/>
            <w:hideMark/>
          </w:tcPr>
          <w:p w14:paraId="708CD6C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1,654,341</w:t>
            </w:r>
          </w:p>
        </w:tc>
        <w:tc>
          <w:tcPr>
            <w:tcW w:w="0" w:type="auto"/>
            <w:tcBorders>
              <w:top w:val="nil"/>
              <w:left w:val="nil"/>
              <w:bottom w:val="outset" w:sz="6" w:space="0" w:color="auto"/>
              <w:right w:val="outset" w:sz="6" w:space="0" w:color="auto"/>
            </w:tcBorders>
            <w:vAlign w:val="center"/>
            <w:hideMark/>
          </w:tcPr>
          <w:p w14:paraId="66182FC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3,743,259</w:t>
            </w:r>
          </w:p>
        </w:tc>
        <w:tc>
          <w:tcPr>
            <w:tcW w:w="0" w:type="auto"/>
            <w:tcBorders>
              <w:top w:val="nil"/>
              <w:left w:val="nil"/>
              <w:bottom w:val="outset" w:sz="6" w:space="0" w:color="auto"/>
              <w:right w:val="outset" w:sz="6" w:space="0" w:color="auto"/>
            </w:tcBorders>
            <w:vAlign w:val="center"/>
            <w:hideMark/>
          </w:tcPr>
          <w:p w14:paraId="48ED30C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3,010,013</w:t>
            </w:r>
          </w:p>
        </w:tc>
        <w:tc>
          <w:tcPr>
            <w:tcW w:w="0" w:type="auto"/>
            <w:tcBorders>
              <w:top w:val="nil"/>
              <w:left w:val="nil"/>
              <w:bottom w:val="outset" w:sz="6" w:space="0" w:color="auto"/>
              <w:right w:val="outset" w:sz="6" w:space="0" w:color="auto"/>
            </w:tcBorders>
            <w:vAlign w:val="center"/>
            <w:hideMark/>
          </w:tcPr>
          <w:p w14:paraId="4E74C2B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444,440</w:t>
            </w:r>
          </w:p>
        </w:tc>
      </w:tr>
      <w:tr w:rsidR="00EE112F" w:rsidRPr="00E31FE2" w14:paraId="4BAB5E1D"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6C7460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1914</w:t>
            </w:r>
          </w:p>
        </w:tc>
        <w:tc>
          <w:tcPr>
            <w:tcW w:w="0" w:type="auto"/>
            <w:tcBorders>
              <w:top w:val="nil"/>
              <w:left w:val="nil"/>
              <w:bottom w:val="outset" w:sz="6" w:space="0" w:color="auto"/>
              <w:right w:val="outset" w:sz="6" w:space="0" w:color="auto"/>
            </w:tcBorders>
            <w:vAlign w:val="center"/>
            <w:hideMark/>
          </w:tcPr>
          <w:p w14:paraId="45D5965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1,347,837</w:t>
            </w:r>
          </w:p>
        </w:tc>
        <w:tc>
          <w:tcPr>
            <w:tcW w:w="0" w:type="auto"/>
            <w:tcBorders>
              <w:top w:val="nil"/>
              <w:left w:val="nil"/>
              <w:bottom w:val="outset" w:sz="6" w:space="0" w:color="auto"/>
              <w:right w:val="outset" w:sz="6" w:space="0" w:color="auto"/>
            </w:tcBorders>
            <w:vAlign w:val="center"/>
            <w:hideMark/>
          </w:tcPr>
          <w:p w14:paraId="2DF64D3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2,251,149</w:t>
            </w:r>
          </w:p>
        </w:tc>
        <w:tc>
          <w:tcPr>
            <w:tcW w:w="0" w:type="auto"/>
            <w:tcBorders>
              <w:top w:val="nil"/>
              <w:left w:val="nil"/>
              <w:bottom w:val="outset" w:sz="6" w:space="0" w:color="auto"/>
              <w:right w:val="outset" w:sz="6" w:space="0" w:color="auto"/>
            </w:tcBorders>
            <w:vAlign w:val="center"/>
            <w:hideMark/>
          </w:tcPr>
          <w:p w14:paraId="5CFE2D1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1,679,705</w:t>
            </w:r>
          </w:p>
        </w:tc>
        <w:tc>
          <w:tcPr>
            <w:tcW w:w="0" w:type="auto"/>
            <w:tcBorders>
              <w:top w:val="nil"/>
              <w:left w:val="nil"/>
              <w:bottom w:val="outset" w:sz="6" w:space="0" w:color="auto"/>
              <w:right w:val="outset" w:sz="6" w:space="0" w:color="auto"/>
            </w:tcBorders>
            <w:vAlign w:val="center"/>
            <w:hideMark/>
          </w:tcPr>
          <w:p w14:paraId="1E14EF4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3,813,263</w:t>
            </w:r>
          </w:p>
        </w:tc>
        <w:tc>
          <w:tcPr>
            <w:tcW w:w="0" w:type="auto"/>
            <w:tcBorders>
              <w:top w:val="nil"/>
              <w:left w:val="nil"/>
              <w:bottom w:val="outset" w:sz="6" w:space="0" w:color="auto"/>
              <w:right w:val="outset" w:sz="6" w:space="0" w:color="auto"/>
            </w:tcBorders>
            <w:vAlign w:val="center"/>
            <w:hideMark/>
          </w:tcPr>
          <w:p w14:paraId="242D20E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3,065,857</w:t>
            </w:r>
          </w:p>
        </w:tc>
        <w:tc>
          <w:tcPr>
            <w:tcW w:w="0" w:type="auto"/>
            <w:tcBorders>
              <w:top w:val="nil"/>
              <w:left w:val="nil"/>
              <w:bottom w:val="outset" w:sz="6" w:space="0" w:color="auto"/>
              <w:right w:val="outset" w:sz="6" w:space="0" w:color="auto"/>
            </w:tcBorders>
            <w:vAlign w:val="center"/>
            <w:hideMark/>
          </w:tcPr>
          <w:p w14:paraId="725540F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451,998</w:t>
            </w:r>
          </w:p>
        </w:tc>
      </w:tr>
      <w:tr w:rsidR="00EE112F" w:rsidRPr="00E31FE2" w14:paraId="74CCFDA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8465289"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1915</w:t>
            </w:r>
          </w:p>
        </w:tc>
        <w:tc>
          <w:tcPr>
            <w:tcW w:w="0" w:type="auto"/>
            <w:tcBorders>
              <w:top w:val="nil"/>
              <w:left w:val="nil"/>
              <w:bottom w:val="outset" w:sz="6" w:space="0" w:color="auto"/>
              <w:right w:val="outset" w:sz="6" w:space="0" w:color="auto"/>
            </w:tcBorders>
            <w:vAlign w:val="center"/>
            <w:hideMark/>
          </w:tcPr>
          <w:p w14:paraId="0CD8F6A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1,439,827 </w:t>
            </w:r>
          </w:p>
        </w:tc>
        <w:tc>
          <w:tcPr>
            <w:tcW w:w="0" w:type="auto"/>
            <w:tcBorders>
              <w:top w:val="nil"/>
              <w:left w:val="nil"/>
              <w:bottom w:val="outset" w:sz="6" w:space="0" w:color="auto"/>
              <w:right w:val="outset" w:sz="6" w:space="0" w:color="auto"/>
            </w:tcBorders>
            <w:vAlign w:val="center"/>
            <w:hideMark/>
          </w:tcPr>
          <w:p w14:paraId="7A7A8CC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2,018,015 </w:t>
            </w:r>
          </w:p>
        </w:tc>
        <w:tc>
          <w:tcPr>
            <w:tcW w:w="0" w:type="auto"/>
            <w:tcBorders>
              <w:top w:val="nil"/>
              <w:left w:val="nil"/>
              <w:bottom w:val="outset" w:sz="6" w:space="0" w:color="auto"/>
              <w:right w:val="outset" w:sz="6" w:space="0" w:color="auto"/>
            </w:tcBorders>
            <w:vAlign w:val="center"/>
            <w:hideMark/>
          </w:tcPr>
          <w:p w14:paraId="4A7785A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1,704,900 </w:t>
            </w:r>
          </w:p>
        </w:tc>
        <w:tc>
          <w:tcPr>
            <w:tcW w:w="0" w:type="auto"/>
            <w:tcBorders>
              <w:top w:val="nil"/>
              <w:left w:val="nil"/>
              <w:bottom w:val="outset" w:sz="6" w:space="0" w:color="auto"/>
              <w:right w:val="outset" w:sz="6" w:space="0" w:color="auto"/>
            </w:tcBorders>
            <w:vAlign w:val="center"/>
            <w:hideMark/>
          </w:tcPr>
          <w:p w14:paraId="664F767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3,791,678 </w:t>
            </w:r>
          </w:p>
        </w:tc>
        <w:tc>
          <w:tcPr>
            <w:tcW w:w="0" w:type="auto"/>
            <w:tcBorders>
              <w:top w:val="nil"/>
              <w:left w:val="nil"/>
              <w:bottom w:val="outset" w:sz="6" w:space="0" w:color="auto"/>
              <w:right w:val="outset" w:sz="6" w:space="0" w:color="auto"/>
            </w:tcBorders>
            <w:vAlign w:val="center"/>
            <w:hideMark/>
          </w:tcPr>
          <w:p w14:paraId="117FA2E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3,121,260 </w:t>
            </w:r>
          </w:p>
        </w:tc>
        <w:tc>
          <w:tcPr>
            <w:tcW w:w="0" w:type="auto"/>
            <w:tcBorders>
              <w:top w:val="nil"/>
              <w:left w:val="nil"/>
              <w:bottom w:val="outset" w:sz="6" w:space="0" w:color="auto"/>
              <w:right w:val="outset" w:sz="6" w:space="0" w:color="auto"/>
            </w:tcBorders>
            <w:vAlign w:val="center"/>
            <w:hideMark/>
          </w:tcPr>
          <w:p w14:paraId="6899F15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447,701 </w:t>
            </w:r>
          </w:p>
        </w:tc>
      </w:tr>
      <w:tr w:rsidR="00EE112F" w:rsidRPr="00E31FE2" w14:paraId="5CE929FA" w14:textId="77777777" w:rsidTr="00A575FB">
        <w:trPr>
          <w:trHeight w:val="288"/>
          <w:jc w:val="center"/>
        </w:trPr>
        <w:tc>
          <w:tcPr>
            <w:tcW w:w="0" w:type="auto"/>
            <w:tcBorders>
              <w:top w:val="outset" w:sz="6" w:space="0" w:color="auto"/>
              <w:left w:val="nil"/>
              <w:bottom w:val="outset" w:sz="6" w:space="0" w:color="auto"/>
              <w:right w:val="nil"/>
            </w:tcBorders>
            <w:vAlign w:val="center"/>
            <w:hideMark/>
          </w:tcPr>
          <w:p w14:paraId="772D034E"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14E4B45C"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24E7EBFD"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70551615"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0B3D2748"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4418AE2D"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nil"/>
            </w:tcBorders>
            <w:vAlign w:val="center"/>
            <w:hideMark/>
          </w:tcPr>
          <w:p w14:paraId="01DED6F5" w14:textId="77777777" w:rsidR="00EE112F" w:rsidRPr="00E31FE2" w:rsidRDefault="00EE112F" w:rsidP="00EE112F">
            <w:pPr>
              <w:spacing w:after="0" w:line="240" w:lineRule="auto"/>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w:t>
            </w:r>
          </w:p>
        </w:tc>
      </w:tr>
      <w:tr w:rsidR="00EE112F" w:rsidRPr="00E31FE2" w14:paraId="0FBC6528" w14:textId="77777777" w:rsidTr="00A575FB">
        <w:trPr>
          <w:trHeight w:val="288"/>
          <w:jc w:val="center"/>
        </w:trPr>
        <w:tc>
          <w:tcPr>
            <w:tcW w:w="0" w:type="auto"/>
            <w:tcBorders>
              <w:top w:val="nil"/>
              <w:left w:val="outset" w:sz="6" w:space="0" w:color="auto"/>
              <w:bottom w:val="outset" w:sz="6" w:space="0" w:color="auto"/>
              <w:right w:val="outset" w:sz="6" w:space="0" w:color="auto"/>
            </w:tcBorders>
            <w:shd w:val="clear" w:color="auto" w:fill="CCCCFF"/>
            <w:vAlign w:val="center"/>
            <w:hideMark/>
          </w:tcPr>
          <w:p w14:paraId="77FC45C5"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год</w:t>
            </w:r>
          </w:p>
        </w:tc>
        <w:tc>
          <w:tcPr>
            <w:tcW w:w="0" w:type="auto"/>
            <w:tcBorders>
              <w:top w:val="nil"/>
              <w:left w:val="nil"/>
              <w:bottom w:val="outset" w:sz="6" w:space="0" w:color="auto"/>
              <w:right w:val="outset" w:sz="6" w:space="0" w:color="auto"/>
            </w:tcBorders>
            <w:shd w:val="clear" w:color="auto" w:fill="CCCCFF"/>
            <w:vAlign w:val="center"/>
            <w:hideMark/>
          </w:tcPr>
          <w:p w14:paraId="240D8144"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Пермская</w:t>
            </w:r>
          </w:p>
        </w:tc>
        <w:tc>
          <w:tcPr>
            <w:tcW w:w="0" w:type="auto"/>
            <w:tcBorders>
              <w:top w:val="nil"/>
              <w:left w:val="nil"/>
              <w:bottom w:val="outset" w:sz="6" w:space="0" w:color="auto"/>
              <w:right w:val="outset" w:sz="6" w:space="0" w:color="auto"/>
            </w:tcBorders>
            <w:shd w:val="clear" w:color="auto" w:fill="CCCCFF"/>
            <w:vAlign w:val="center"/>
            <w:hideMark/>
          </w:tcPr>
          <w:p w14:paraId="3524DA5B"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Саратовская</w:t>
            </w:r>
          </w:p>
        </w:tc>
        <w:tc>
          <w:tcPr>
            <w:tcW w:w="0" w:type="auto"/>
            <w:tcBorders>
              <w:top w:val="nil"/>
              <w:left w:val="nil"/>
              <w:bottom w:val="outset" w:sz="6" w:space="0" w:color="auto"/>
              <w:right w:val="outset" w:sz="6" w:space="0" w:color="auto"/>
            </w:tcBorders>
            <w:shd w:val="clear" w:color="auto" w:fill="CCCCFF"/>
            <w:vAlign w:val="center"/>
            <w:hideMark/>
          </w:tcPr>
          <w:p w14:paraId="61D9A7ED"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Смоленская </w:t>
            </w:r>
          </w:p>
        </w:tc>
        <w:tc>
          <w:tcPr>
            <w:tcW w:w="0" w:type="auto"/>
            <w:tcBorders>
              <w:top w:val="nil"/>
              <w:left w:val="nil"/>
              <w:bottom w:val="outset" w:sz="6" w:space="0" w:color="auto"/>
              <w:right w:val="outset" w:sz="6" w:space="0" w:color="auto"/>
            </w:tcBorders>
            <w:shd w:val="clear" w:color="auto" w:fill="CCCCFF"/>
            <w:vAlign w:val="center"/>
            <w:hideMark/>
          </w:tcPr>
          <w:p w14:paraId="760C2B40"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Ставропольская </w:t>
            </w:r>
          </w:p>
        </w:tc>
        <w:tc>
          <w:tcPr>
            <w:tcW w:w="0" w:type="auto"/>
            <w:tcBorders>
              <w:top w:val="nil"/>
              <w:left w:val="nil"/>
              <w:bottom w:val="outset" w:sz="6" w:space="0" w:color="auto"/>
              <w:right w:val="outset" w:sz="6" w:space="0" w:color="auto"/>
            </w:tcBorders>
            <w:shd w:val="clear" w:color="auto" w:fill="CCCCFF"/>
            <w:vAlign w:val="center"/>
            <w:hideMark/>
          </w:tcPr>
          <w:p w14:paraId="4BE435A1"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Тобольская</w:t>
            </w:r>
          </w:p>
        </w:tc>
        <w:tc>
          <w:tcPr>
            <w:tcW w:w="0" w:type="auto"/>
            <w:tcBorders>
              <w:top w:val="nil"/>
              <w:left w:val="nil"/>
              <w:bottom w:val="outset" w:sz="6" w:space="0" w:color="auto"/>
              <w:right w:val="outset" w:sz="6" w:space="0" w:color="auto"/>
            </w:tcBorders>
            <w:shd w:val="clear" w:color="auto" w:fill="CCCCFF"/>
            <w:vAlign w:val="center"/>
            <w:hideMark/>
          </w:tcPr>
          <w:p w14:paraId="0CEA333D"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b/>
                <w:bCs/>
                <w:lang w:eastAsia="ru-RU"/>
              </w:rPr>
              <w:t xml:space="preserve">Ярославская </w:t>
            </w:r>
          </w:p>
        </w:tc>
      </w:tr>
      <w:tr w:rsidR="00EE112F" w:rsidRPr="00E31FE2" w14:paraId="1CDF533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98179A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1897</w:t>
            </w:r>
          </w:p>
        </w:tc>
        <w:tc>
          <w:tcPr>
            <w:tcW w:w="0" w:type="auto"/>
            <w:tcBorders>
              <w:top w:val="nil"/>
              <w:left w:val="nil"/>
              <w:bottom w:val="outset" w:sz="6" w:space="0" w:color="auto"/>
              <w:right w:val="outset" w:sz="6" w:space="0" w:color="auto"/>
            </w:tcBorders>
            <w:vAlign w:val="center"/>
            <w:hideMark/>
          </w:tcPr>
          <w:p w14:paraId="07242E5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3,002,655</w:t>
            </w:r>
          </w:p>
        </w:tc>
        <w:tc>
          <w:tcPr>
            <w:tcW w:w="0" w:type="auto"/>
            <w:tcBorders>
              <w:top w:val="nil"/>
              <w:left w:val="nil"/>
              <w:bottom w:val="outset" w:sz="6" w:space="0" w:color="auto"/>
              <w:right w:val="outset" w:sz="6" w:space="0" w:color="auto"/>
            </w:tcBorders>
            <w:vAlign w:val="center"/>
            <w:hideMark/>
          </w:tcPr>
          <w:p w14:paraId="1212AE6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2,419,756</w:t>
            </w:r>
          </w:p>
        </w:tc>
        <w:tc>
          <w:tcPr>
            <w:tcW w:w="0" w:type="auto"/>
            <w:tcBorders>
              <w:top w:val="nil"/>
              <w:left w:val="nil"/>
              <w:bottom w:val="outset" w:sz="6" w:space="0" w:color="auto"/>
              <w:right w:val="outset" w:sz="6" w:space="0" w:color="auto"/>
            </w:tcBorders>
            <w:vAlign w:val="center"/>
            <w:hideMark/>
          </w:tcPr>
          <w:p w14:paraId="71BA57D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1,550,973</w:t>
            </w:r>
          </w:p>
        </w:tc>
        <w:tc>
          <w:tcPr>
            <w:tcW w:w="0" w:type="auto"/>
            <w:tcBorders>
              <w:top w:val="nil"/>
              <w:left w:val="nil"/>
              <w:bottom w:val="outset" w:sz="6" w:space="0" w:color="auto"/>
              <w:right w:val="outset" w:sz="6" w:space="0" w:color="auto"/>
            </w:tcBorders>
            <w:vAlign w:val="center"/>
            <w:hideMark/>
          </w:tcPr>
          <w:p w14:paraId="14CA02C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875,268</w:t>
            </w:r>
          </w:p>
        </w:tc>
        <w:tc>
          <w:tcPr>
            <w:tcW w:w="0" w:type="auto"/>
            <w:tcBorders>
              <w:top w:val="nil"/>
              <w:left w:val="nil"/>
              <w:bottom w:val="outset" w:sz="6" w:space="0" w:color="auto"/>
              <w:right w:val="outset" w:sz="6" w:space="0" w:color="auto"/>
            </w:tcBorders>
            <w:vAlign w:val="center"/>
            <w:hideMark/>
          </w:tcPr>
          <w:p w14:paraId="24D903A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1,412,027</w:t>
            </w:r>
          </w:p>
        </w:tc>
        <w:tc>
          <w:tcPr>
            <w:tcW w:w="0" w:type="auto"/>
            <w:tcBorders>
              <w:top w:val="nil"/>
              <w:left w:val="nil"/>
              <w:bottom w:val="outset" w:sz="6" w:space="0" w:color="auto"/>
              <w:right w:val="outset" w:sz="6" w:space="0" w:color="auto"/>
            </w:tcBorders>
            <w:vAlign w:val="center"/>
            <w:hideMark/>
          </w:tcPr>
          <w:p w14:paraId="346EE1F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1,193,593</w:t>
            </w:r>
          </w:p>
        </w:tc>
      </w:tr>
      <w:tr w:rsidR="00EE112F" w:rsidRPr="00E31FE2" w14:paraId="12619AB7"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E891FD4"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1898</w:t>
            </w:r>
          </w:p>
        </w:tc>
        <w:tc>
          <w:tcPr>
            <w:tcW w:w="0" w:type="auto"/>
            <w:tcBorders>
              <w:top w:val="nil"/>
              <w:left w:val="nil"/>
              <w:bottom w:val="outset" w:sz="6" w:space="0" w:color="auto"/>
              <w:right w:val="outset" w:sz="6" w:space="0" w:color="auto"/>
            </w:tcBorders>
            <w:vAlign w:val="center"/>
            <w:hideMark/>
          </w:tcPr>
          <w:p w14:paraId="2D96EB9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3,048,839</w:t>
            </w:r>
          </w:p>
        </w:tc>
        <w:tc>
          <w:tcPr>
            <w:tcW w:w="0" w:type="auto"/>
            <w:tcBorders>
              <w:top w:val="nil"/>
              <w:left w:val="nil"/>
              <w:bottom w:val="outset" w:sz="6" w:space="0" w:color="auto"/>
              <w:right w:val="outset" w:sz="6" w:space="0" w:color="auto"/>
            </w:tcBorders>
            <w:vAlign w:val="center"/>
            <w:hideMark/>
          </w:tcPr>
          <w:p w14:paraId="11D90F6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2,468,128</w:t>
            </w:r>
          </w:p>
        </w:tc>
        <w:tc>
          <w:tcPr>
            <w:tcW w:w="0" w:type="auto"/>
            <w:tcBorders>
              <w:top w:val="nil"/>
              <w:left w:val="nil"/>
              <w:bottom w:val="outset" w:sz="6" w:space="0" w:color="auto"/>
              <w:right w:val="outset" w:sz="6" w:space="0" w:color="auto"/>
            </w:tcBorders>
            <w:vAlign w:val="center"/>
            <w:hideMark/>
          </w:tcPr>
          <w:p w14:paraId="4F31569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1,590,192</w:t>
            </w:r>
          </w:p>
        </w:tc>
        <w:tc>
          <w:tcPr>
            <w:tcW w:w="0" w:type="auto"/>
            <w:tcBorders>
              <w:top w:val="nil"/>
              <w:left w:val="nil"/>
              <w:bottom w:val="outset" w:sz="6" w:space="0" w:color="auto"/>
              <w:right w:val="outset" w:sz="6" w:space="0" w:color="auto"/>
            </w:tcBorders>
            <w:shd w:val="clear" w:color="auto" w:fill="FFFFCC"/>
            <w:vAlign w:val="center"/>
            <w:hideMark/>
          </w:tcPr>
          <w:p w14:paraId="32D4773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876,566</w:t>
            </w:r>
          </w:p>
        </w:tc>
        <w:tc>
          <w:tcPr>
            <w:tcW w:w="0" w:type="auto"/>
            <w:tcBorders>
              <w:top w:val="nil"/>
              <w:left w:val="nil"/>
              <w:bottom w:val="outset" w:sz="6" w:space="0" w:color="auto"/>
              <w:right w:val="outset" w:sz="6" w:space="0" w:color="auto"/>
            </w:tcBorders>
            <w:vAlign w:val="center"/>
            <w:hideMark/>
          </w:tcPr>
          <w:p w14:paraId="1BEF2D7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1,438,484</w:t>
            </w:r>
          </w:p>
        </w:tc>
        <w:tc>
          <w:tcPr>
            <w:tcW w:w="0" w:type="auto"/>
            <w:tcBorders>
              <w:top w:val="nil"/>
              <w:left w:val="nil"/>
              <w:bottom w:val="outset" w:sz="6" w:space="0" w:color="auto"/>
              <w:right w:val="outset" w:sz="6" w:space="0" w:color="auto"/>
            </w:tcBorders>
            <w:vAlign w:val="center"/>
            <w:hideMark/>
          </w:tcPr>
          <w:p w14:paraId="41AFDA9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1,211,469</w:t>
            </w:r>
          </w:p>
        </w:tc>
      </w:tr>
      <w:tr w:rsidR="00EE112F" w:rsidRPr="00E31FE2" w14:paraId="27F920E5"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5791960"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1899</w:t>
            </w:r>
          </w:p>
        </w:tc>
        <w:tc>
          <w:tcPr>
            <w:tcW w:w="0" w:type="auto"/>
            <w:tcBorders>
              <w:top w:val="nil"/>
              <w:left w:val="nil"/>
              <w:bottom w:val="outset" w:sz="6" w:space="0" w:color="auto"/>
              <w:right w:val="outset" w:sz="6" w:space="0" w:color="auto"/>
            </w:tcBorders>
            <w:vAlign w:val="center"/>
            <w:hideMark/>
          </w:tcPr>
          <w:p w14:paraId="51CF48D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3,091,728</w:t>
            </w:r>
          </w:p>
        </w:tc>
        <w:tc>
          <w:tcPr>
            <w:tcW w:w="0" w:type="auto"/>
            <w:tcBorders>
              <w:top w:val="nil"/>
              <w:left w:val="nil"/>
              <w:bottom w:val="outset" w:sz="6" w:space="0" w:color="auto"/>
              <w:right w:val="outset" w:sz="6" w:space="0" w:color="auto"/>
            </w:tcBorders>
            <w:vAlign w:val="center"/>
            <w:hideMark/>
          </w:tcPr>
          <w:p w14:paraId="182B7A6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2,492,150</w:t>
            </w:r>
          </w:p>
        </w:tc>
        <w:tc>
          <w:tcPr>
            <w:tcW w:w="0" w:type="auto"/>
            <w:tcBorders>
              <w:top w:val="nil"/>
              <w:left w:val="nil"/>
              <w:bottom w:val="outset" w:sz="6" w:space="0" w:color="auto"/>
              <w:right w:val="outset" w:sz="6" w:space="0" w:color="auto"/>
            </w:tcBorders>
            <w:vAlign w:val="center"/>
            <w:hideMark/>
          </w:tcPr>
          <w:p w14:paraId="5704017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1,671,001</w:t>
            </w:r>
          </w:p>
        </w:tc>
        <w:tc>
          <w:tcPr>
            <w:tcW w:w="0" w:type="auto"/>
            <w:tcBorders>
              <w:top w:val="nil"/>
              <w:left w:val="nil"/>
              <w:bottom w:val="outset" w:sz="6" w:space="0" w:color="auto"/>
              <w:right w:val="outset" w:sz="6" w:space="0" w:color="auto"/>
            </w:tcBorders>
            <w:vAlign w:val="center"/>
            <w:hideMark/>
          </w:tcPr>
          <w:p w14:paraId="4FB8D43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912,639</w:t>
            </w:r>
          </w:p>
        </w:tc>
        <w:tc>
          <w:tcPr>
            <w:tcW w:w="0" w:type="auto"/>
            <w:tcBorders>
              <w:top w:val="nil"/>
              <w:left w:val="nil"/>
              <w:bottom w:val="outset" w:sz="6" w:space="0" w:color="auto"/>
              <w:right w:val="outset" w:sz="6" w:space="0" w:color="auto"/>
            </w:tcBorders>
            <w:vAlign w:val="center"/>
            <w:hideMark/>
          </w:tcPr>
          <w:p w14:paraId="00B3609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1,474,804</w:t>
            </w:r>
          </w:p>
        </w:tc>
        <w:tc>
          <w:tcPr>
            <w:tcW w:w="0" w:type="auto"/>
            <w:tcBorders>
              <w:top w:val="nil"/>
              <w:left w:val="nil"/>
              <w:bottom w:val="outset" w:sz="6" w:space="0" w:color="auto"/>
              <w:right w:val="outset" w:sz="6" w:space="0" w:color="auto"/>
            </w:tcBorders>
            <w:vAlign w:val="center"/>
            <w:hideMark/>
          </w:tcPr>
          <w:p w14:paraId="7C8C287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1,236,763</w:t>
            </w:r>
          </w:p>
        </w:tc>
      </w:tr>
      <w:tr w:rsidR="00EE112F" w:rsidRPr="00E31FE2" w14:paraId="3735B2B9"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B6FB11C"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1900</w:t>
            </w:r>
          </w:p>
        </w:tc>
        <w:tc>
          <w:tcPr>
            <w:tcW w:w="0" w:type="auto"/>
            <w:tcBorders>
              <w:top w:val="nil"/>
              <w:left w:val="nil"/>
              <w:bottom w:val="outset" w:sz="6" w:space="0" w:color="auto"/>
              <w:right w:val="outset" w:sz="6" w:space="0" w:color="auto"/>
            </w:tcBorders>
            <w:vAlign w:val="center"/>
            <w:hideMark/>
          </w:tcPr>
          <w:p w14:paraId="26EA305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3,163,696</w:t>
            </w:r>
          </w:p>
        </w:tc>
        <w:tc>
          <w:tcPr>
            <w:tcW w:w="0" w:type="auto"/>
            <w:tcBorders>
              <w:top w:val="nil"/>
              <w:left w:val="nil"/>
              <w:bottom w:val="outset" w:sz="6" w:space="0" w:color="auto"/>
              <w:right w:val="outset" w:sz="6" w:space="0" w:color="auto"/>
            </w:tcBorders>
            <w:vAlign w:val="center"/>
            <w:hideMark/>
          </w:tcPr>
          <w:p w14:paraId="014CBFF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2,517,470</w:t>
            </w:r>
          </w:p>
        </w:tc>
        <w:tc>
          <w:tcPr>
            <w:tcW w:w="0" w:type="auto"/>
            <w:tcBorders>
              <w:top w:val="nil"/>
              <w:left w:val="nil"/>
              <w:bottom w:val="outset" w:sz="6" w:space="0" w:color="auto"/>
              <w:right w:val="outset" w:sz="6" w:space="0" w:color="auto"/>
            </w:tcBorders>
            <w:shd w:val="clear" w:color="auto" w:fill="FFFFCC"/>
            <w:vAlign w:val="center"/>
            <w:hideMark/>
          </w:tcPr>
          <w:p w14:paraId="786E0C9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1,659,349</w:t>
            </w:r>
          </w:p>
        </w:tc>
        <w:tc>
          <w:tcPr>
            <w:tcW w:w="0" w:type="auto"/>
            <w:tcBorders>
              <w:top w:val="nil"/>
              <w:left w:val="nil"/>
              <w:bottom w:val="outset" w:sz="6" w:space="0" w:color="auto"/>
              <w:right w:val="outset" w:sz="6" w:space="0" w:color="auto"/>
            </w:tcBorders>
            <w:vAlign w:val="center"/>
            <w:hideMark/>
          </w:tcPr>
          <w:p w14:paraId="30E6328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933,479</w:t>
            </w:r>
          </w:p>
        </w:tc>
        <w:tc>
          <w:tcPr>
            <w:tcW w:w="0" w:type="auto"/>
            <w:tcBorders>
              <w:top w:val="nil"/>
              <w:left w:val="nil"/>
              <w:bottom w:val="outset" w:sz="6" w:space="0" w:color="auto"/>
              <w:right w:val="outset" w:sz="6" w:space="0" w:color="auto"/>
            </w:tcBorders>
            <w:vAlign w:val="center"/>
            <w:hideMark/>
          </w:tcPr>
          <w:p w14:paraId="0A2E696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1,493,244</w:t>
            </w:r>
          </w:p>
        </w:tc>
        <w:tc>
          <w:tcPr>
            <w:tcW w:w="0" w:type="auto"/>
            <w:tcBorders>
              <w:top w:val="nil"/>
              <w:left w:val="nil"/>
              <w:bottom w:val="outset" w:sz="6" w:space="0" w:color="auto"/>
              <w:right w:val="outset" w:sz="6" w:space="0" w:color="auto"/>
            </w:tcBorders>
            <w:vAlign w:val="center"/>
            <w:hideMark/>
          </w:tcPr>
          <w:p w14:paraId="318E328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1,259,374</w:t>
            </w:r>
          </w:p>
        </w:tc>
      </w:tr>
      <w:tr w:rsidR="00EE112F" w:rsidRPr="00E31FE2" w14:paraId="6F2EA3D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2162DD6"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1901</w:t>
            </w:r>
          </w:p>
        </w:tc>
        <w:tc>
          <w:tcPr>
            <w:tcW w:w="0" w:type="auto"/>
            <w:tcBorders>
              <w:top w:val="nil"/>
              <w:left w:val="nil"/>
              <w:bottom w:val="outset" w:sz="6" w:space="0" w:color="auto"/>
              <w:right w:val="outset" w:sz="6" w:space="0" w:color="auto"/>
            </w:tcBorders>
            <w:vAlign w:val="center"/>
            <w:hideMark/>
          </w:tcPr>
          <w:p w14:paraId="47E9414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3,222,918</w:t>
            </w:r>
          </w:p>
        </w:tc>
        <w:tc>
          <w:tcPr>
            <w:tcW w:w="0" w:type="auto"/>
            <w:tcBorders>
              <w:top w:val="nil"/>
              <w:left w:val="nil"/>
              <w:bottom w:val="outset" w:sz="6" w:space="0" w:color="auto"/>
              <w:right w:val="outset" w:sz="6" w:space="0" w:color="auto"/>
            </w:tcBorders>
            <w:vAlign w:val="center"/>
            <w:hideMark/>
          </w:tcPr>
          <w:p w14:paraId="5A7A5F7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2,566,124</w:t>
            </w:r>
          </w:p>
        </w:tc>
        <w:tc>
          <w:tcPr>
            <w:tcW w:w="0" w:type="auto"/>
            <w:tcBorders>
              <w:top w:val="nil"/>
              <w:left w:val="nil"/>
              <w:bottom w:val="outset" w:sz="6" w:space="0" w:color="auto"/>
              <w:right w:val="outset" w:sz="6" w:space="0" w:color="auto"/>
            </w:tcBorders>
            <w:vAlign w:val="center"/>
            <w:hideMark/>
          </w:tcPr>
          <w:p w14:paraId="23AE33A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1,699,349</w:t>
            </w:r>
          </w:p>
        </w:tc>
        <w:tc>
          <w:tcPr>
            <w:tcW w:w="0" w:type="auto"/>
            <w:tcBorders>
              <w:top w:val="nil"/>
              <w:left w:val="nil"/>
              <w:bottom w:val="outset" w:sz="6" w:space="0" w:color="auto"/>
              <w:right w:val="outset" w:sz="6" w:space="0" w:color="auto"/>
            </w:tcBorders>
            <w:vAlign w:val="center"/>
            <w:hideMark/>
          </w:tcPr>
          <w:p w14:paraId="6D01319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952,317</w:t>
            </w:r>
          </w:p>
        </w:tc>
        <w:tc>
          <w:tcPr>
            <w:tcW w:w="0" w:type="auto"/>
            <w:tcBorders>
              <w:top w:val="nil"/>
              <w:left w:val="nil"/>
              <w:bottom w:val="outset" w:sz="6" w:space="0" w:color="auto"/>
              <w:right w:val="outset" w:sz="6" w:space="0" w:color="auto"/>
            </w:tcBorders>
            <w:vAlign w:val="center"/>
            <w:hideMark/>
          </w:tcPr>
          <w:p w14:paraId="61D83B1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1,523,244</w:t>
            </w:r>
          </w:p>
        </w:tc>
        <w:tc>
          <w:tcPr>
            <w:tcW w:w="0" w:type="auto"/>
            <w:tcBorders>
              <w:top w:val="nil"/>
              <w:left w:val="nil"/>
              <w:bottom w:val="outset" w:sz="6" w:space="0" w:color="auto"/>
              <w:right w:val="outset" w:sz="6" w:space="0" w:color="auto"/>
            </w:tcBorders>
            <w:vAlign w:val="center"/>
            <w:hideMark/>
          </w:tcPr>
          <w:p w14:paraId="3F605F2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1,278,549</w:t>
            </w:r>
          </w:p>
        </w:tc>
      </w:tr>
      <w:tr w:rsidR="00EE112F" w:rsidRPr="00E31FE2" w14:paraId="3601793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6B5179E6"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1902</w:t>
            </w:r>
          </w:p>
        </w:tc>
        <w:tc>
          <w:tcPr>
            <w:tcW w:w="0" w:type="auto"/>
            <w:tcBorders>
              <w:top w:val="nil"/>
              <w:left w:val="nil"/>
              <w:bottom w:val="outset" w:sz="6" w:space="0" w:color="auto"/>
              <w:right w:val="outset" w:sz="6" w:space="0" w:color="auto"/>
            </w:tcBorders>
            <w:vAlign w:val="center"/>
            <w:hideMark/>
          </w:tcPr>
          <w:p w14:paraId="2FBE6F4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3,269,537</w:t>
            </w:r>
          </w:p>
        </w:tc>
        <w:tc>
          <w:tcPr>
            <w:tcW w:w="0" w:type="auto"/>
            <w:tcBorders>
              <w:top w:val="nil"/>
              <w:left w:val="nil"/>
              <w:bottom w:val="outset" w:sz="6" w:space="0" w:color="auto"/>
              <w:right w:val="outset" w:sz="6" w:space="0" w:color="auto"/>
            </w:tcBorders>
            <w:vAlign w:val="center"/>
            <w:hideMark/>
          </w:tcPr>
          <w:p w14:paraId="37C0DBD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2,640,829</w:t>
            </w:r>
          </w:p>
        </w:tc>
        <w:tc>
          <w:tcPr>
            <w:tcW w:w="0" w:type="auto"/>
            <w:tcBorders>
              <w:top w:val="nil"/>
              <w:left w:val="nil"/>
              <w:bottom w:val="outset" w:sz="6" w:space="0" w:color="auto"/>
              <w:right w:val="outset" w:sz="6" w:space="0" w:color="auto"/>
            </w:tcBorders>
            <w:vAlign w:val="center"/>
            <w:hideMark/>
          </w:tcPr>
          <w:p w14:paraId="7CBE1B5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1,723,317</w:t>
            </w:r>
          </w:p>
        </w:tc>
        <w:tc>
          <w:tcPr>
            <w:tcW w:w="0" w:type="auto"/>
            <w:tcBorders>
              <w:top w:val="nil"/>
              <w:left w:val="nil"/>
              <w:bottom w:val="outset" w:sz="6" w:space="0" w:color="auto"/>
              <w:right w:val="outset" w:sz="6" w:space="0" w:color="auto"/>
            </w:tcBorders>
            <w:vAlign w:val="center"/>
            <w:hideMark/>
          </w:tcPr>
          <w:p w14:paraId="242BFC2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971,232</w:t>
            </w:r>
          </w:p>
        </w:tc>
        <w:tc>
          <w:tcPr>
            <w:tcW w:w="0" w:type="auto"/>
            <w:tcBorders>
              <w:top w:val="nil"/>
              <w:left w:val="nil"/>
              <w:bottom w:val="outset" w:sz="6" w:space="0" w:color="auto"/>
              <w:right w:val="outset" w:sz="6" w:space="0" w:color="auto"/>
            </w:tcBorders>
            <w:vAlign w:val="center"/>
            <w:hideMark/>
          </w:tcPr>
          <w:p w14:paraId="467611E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1,555,652</w:t>
            </w:r>
          </w:p>
        </w:tc>
        <w:tc>
          <w:tcPr>
            <w:tcW w:w="0" w:type="auto"/>
            <w:tcBorders>
              <w:top w:val="nil"/>
              <w:left w:val="nil"/>
              <w:bottom w:val="outset" w:sz="6" w:space="0" w:color="auto"/>
              <w:right w:val="outset" w:sz="6" w:space="0" w:color="auto"/>
            </w:tcBorders>
            <w:vAlign w:val="center"/>
            <w:hideMark/>
          </w:tcPr>
          <w:p w14:paraId="3A99B6A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1,298,150</w:t>
            </w:r>
          </w:p>
        </w:tc>
      </w:tr>
      <w:tr w:rsidR="00EE112F" w:rsidRPr="00E31FE2" w14:paraId="2607F74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7194FF0F"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1903</w:t>
            </w:r>
          </w:p>
        </w:tc>
        <w:tc>
          <w:tcPr>
            <w:tcW w:w="0" w:type="auto"/>
            <w:tcBorders>
              <w:top w:val="nil"/>
              <w:left w:val="nil"/>
              <w:bottom w:val="outset" w:sz="6" w:space="0" w:color="auto"/>
              <w:right w:val="outset" w:sz="6" w:space="0" w:color="auto"/>
            </w:tcBorders>
            <w:shd w:val="clear" w:color="auto" w:fill="FFFFCC"/>
            <w:vAlign w:val="center"/>
            <w:hideMark/>
          </w:tcPr>
          <w:p w14:paraId="7C09E3D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3,269,594</w:t>
            </w:r>
          </w:p>
        </w:tc>
        <w:tc>
          <w:tcPr>
            <w:tcW w:w="0" w:type="auto"/>
            <w:tcBorders>
              <w:top w:val="nil"/>
              <w:left w:val="nil"/>
              <w:bottom w:val="outset" w:sz="6" w:space="0" w:color="auto"/>
              <w:right w:val="outset" w:sz="6" w:space="0" w:color="auto"/>
            </w:tcBorders>
            <w:vAlign w:val="center"/>
            <w:hideMark/>
          </w:tcPr>
          <w:p w14:paraId="2276F05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2,687,001</w:t>
            </w:r>
          </w:p>
        </w:tc>
        <w:tc>
          <w:tcPr>
            <w:tcW w:w="0" w:type="auto"/>
            <w:tcBorders>
              <w:top w:val="nil"/>
              <w:left w:val="nil"/>
              <w:bottom w:val="outset" w:sz="6" w:space="0" w:color="auto"/>
              <w:right w:val="outset" w:sz="6" w:space="0" w:color="auto"/>
            </w:tcBorders>
            <w:vAlign w:val="center"/>
            <w:hideMark/>
          </w:tcPr>
          <w:p w14:paraId="47EF4B3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1,785,399</w:t>
            </w:r>
          </w:p>
        </w:tc>
        <w:tc>
          <w:tcPr>
            <w:tcW w:w="0" w:type="auto"/>
            <w:tcBorders>
              <w:top w:val="nil"/>
              <w:left w:val="nil"/>
              <w:bottom w:val="outset" w:sz="6" w:space="0" w:color="auto"/>
              <w:right w:val="outset" w:sz="6" w:space="0" w:color="auto"/>
            </w:tcBorders>
            <w:vAlign w:val="center"/>
            <w:hideMark/>
          </w:tcPr>
          <w:p w14:paraId="42246DD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996,280</w:t>
            </w:r>
          </w:p>
        </w:tc>
        <w:tc>
          <w:tcPr>
            <w:tcW w:w="0" w:type="auto"/>
            <w:tcBorders>
              <w:top w:val="nil"/>
              <w:left w:val="nil"/>
              <w:bottom w:val="outset" w:sz="6" w:space="0" w:color="auto"/>
              <w:right w:val="outset" w:sz="6" w:space="0" w:color="auto"/>
            </w:tcBorders>
            <w:vAlign w:val="center"/>
            <w:hideMark/>
          </w:tcPr>
          <w:p w14:paraId="0A97BA0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1,638,360</w:t>
            </w:r>
          </w:p>
        </w:tc>
        <w:tc>
          <w:tcPr>
            <w:tcW w:w="0" w:type="auto"/>
            <w:tcBorders>
              <w:top w:val="nil"/>
              <w:left w:val="nil"/>
              <w:bottom w:val="outset" w:sz="6" w:space="0" w:color="auto"/>
              <w:right w:val="outset" w:sz="6" w:space="0" w:color="auto"/>
            </w:tcBorders>
            <w:shd w:val="clear" w:color="auto" w:fill="FFFFCC"/>
            <w:vAlign w:val="center"/>
            <w:hideMark/>
          </w:tcPr>
          <w:p w14:paraId="79C8C3A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1,235,925</w:t>
            </w:r>
          </w:p>
        </w:tc>
      </w:tr>
      <w:tr w:rsidR="00EE112F" w:rsidRPr="00E31FE2" w14:paraId="0522B33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AA7200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1904</w:t>
            </w:r>
          </w:p>
        </w:tc>
        <w:tc>
          <w:tcPr>
            <w:tcW w:w="0" w:type="auto"/>
            <w:tcBorders>
              <w:top w:val="nil"/>
              <w:left w:val="nil"/>
              <w:bottom w:val="outset" w:sz="6" w:space="0" w:color="auto"/>
              <w:right w:val="outset" w:sz="6" w:space="0" w:color="auto"/>
            </w:tcBorders>
            <w:vAlign w:val="center"/>
            <w:hideMark/>
          </w:tcPr>
          <w:p w14:paraId="1883E12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3,327,585</w:t>
            </w:r>
          </w:p>
        </w:tc>
        <w:tc>
          <w:tcPr>
            <w:tcW w:w="0" w:type="auto"/>
            <w:tcBorders>
              <w:top w:val="nil"/>
              <w:left w:val="nil"/>
              <w:bottom w:val="outset" w:sz="6" w:space="0" w:color="auto"/>
              <w:right w:val="outset" w:sz="6" w:space="0" w:color="auto"/>
            </w:tcBorders>
            <w:vAlign w:val="center"/>
            <w:hideMark/>
          </w:tcPr>
          <w:p w14:paraId="1661EC7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2,796,542</w:t>
            </w:r>
          </w:p>
        </w:tc>
        <w:tc>
          <w:tcPr>
            <w:tcW w:w="0" w:type="auto"/>
            <w:tcBorders>
              <w:top w:val="nil"/>
              <w:left w:val="nil"/>
              <w:bottom w:val="outset" w:sz="6" w:space="0" w:color="auto"/>
              <w:right w:val="outset" w:sz="6" w:space="0" w:color="auto"/>
            </w:tcBorders>
            <w:vAlign w:val="center"/>
            <w:hideMark/>
          </w:tcPr>
          <w:p w14:paraId="45B858E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1,812,491</w:t>
            </w:r>
          </w:p>
        </w:tc>
        <w:tc>
          <w:tcPr>
            <w:tcW w:w="0" w:type="auto"/>
            <w:tcBorders>
              <w:top w:val="nil"/>
              <w:left w:val="nil"/>
              <w:bottom w:val="outset" w:sz="6" w:space="0" w:color="auto"/>
              <w:right w:val="outset" w:sz="6" w:space="0" w:color="auto"/>
            </w:tcBorders>
            <w:vAlign w:val="center"/>
            <w:hideMark/>
          </w:tcPr>
          <w:p w14:paraId="4C379C6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1,024,079</w:t>
            </w:r>
          </w:p>
        </w:tc>
        <w:tc>
          <w:tcPr>
            <w:tcW w:w="0" w:type="auto"/>
            <w:tcBorders>
              <w:top w:val="nil"/>
              <w:left w:val="nil"/>
              <w:bottom w:val="outset" w:sz="6" w:space="0" w:color="auto"/>
              <w:right w:val="outset" w:sz="6" w:space="0" w:color="auto"/>
            </w:tcBorders>
            <w:vAlign w:val="center"/>
            <w:hideMark/>
          </w:tcPr>
          <w:p w14:paraId="0C786A1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1,653,515</w:t>
            </w:r>
          </w:p>
        </w:tc>
        <w:tc>
          <w:tcPr>
            <w:tcW w:w="0" w:type="auto"/>
            <w:tcBorders>
              <w:top w:val="nil"/>
              <w:left w:val="nil"/>
              <w:bottom w:val="outset" w:sz="6" w:space="0" w:color="auto"/>
              <w:right w:val="outset" w:sz="6" w:space="0" w:color="auto"/>
            </w:tcBorders>
            <w:vAlign w:val="center"/>
            <w:hideMark/>
          </w:tcPr>
          <w:p w14:paraId="028A0D0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1,345,471</w:t>
            </w:r>
          </w:p>
        </w:tc>
      </w:tr>
      <w:tr w:rsidR="00EE112F" w:rsidRPr="00E31FE2" w14:paraId="55649CED"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F430202"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1905</w:t>
            </w:r>
          </w:p>
        </w:tc>
        <w:tc>
          <w:tcPr>
            <w:tcW w:w="0" w:type="auto"/>
            <w:tcBorders>
              <w:top w:val="nil"/>
              <w:left w:val="nil"/>
              <w:bottom w:val="outset" w:sz="6" w:space="0" w:color="auto"/>
              <w:right w:val="outset" w:sz="6" w:space="0" w:color="auto"/>
            </w:tcBorders>
            <w:vAlign w:val="center"/>
            <w:hideMark/>
          </w:tcPr>
          <w:p w14:paraId="68B0BED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3,385,651</w:t>
            </w:r>
          </w:p>
        </w:tc>
        <w:tc>
          <w:tcPr>
            <w:tcW w:w="0" w:type="auto"/>
            <w:tcBorders>
              <w:top w:val="nil"/>
              <w:left w:val="nil"/>
              <w:bottom w:val="outset" w:sz="6" w:space="0" w:color="auto"/>
              <w:right w:val="outset" w:sz="6" w:space="0" w:color="auto"/>
            </w:tcBorders>
            <w:vAlign w:val="center"/>
            <w:hideMark/>
          </w:tcPr>
          <w:p w14:paraId="5F960A9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2,842,431</w:t>
            </w:r>
          </w:p>
        </w:tc>
        <w:tc>
          <w:tcPr>
            <w:tcW w:w="0" w:type="auto"/>
            <w:tcBorders>
              <w:top w:val="nil"/>
              <w:left w:val="nil"/>
              <w:bottom w:val="outset" w:sz="6" w:space="0" w:color="auto"/>
              <w:right w:val="outset" w:sz="6" w:space="0" w:color="auto"/>
            </w:tcBorders>
            <w:vAlign w:val="center"/>
            <w:hideMark/>
          </w:tcPr>
          <w:p w14:paraId="1A2057B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1,823,069</w:t>
            </w:r>
          </w:p>
        </w:tc>
        <w:tc>
          <w:tcPr>
            <w:tcW w:w="0" w:type="auto"/>
            <w:tcBorders>
              <w:top w:val="nil"/>
              <w:left w:val="nil"/>
              <w:bottom w:val="outset" w:sz="6" w:space="0" w:color="auto"/>
              <w:right w:val="outset" w:sz="6" w:space="0" w:color="auto"/>
            </w:tcBorders>
            <w:vAlign w:val="center"/>
            <w:hideMark/>
          </w:tcPr>
          <w:p w14:paraId="65D19E5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1,056,015</w:t>
            </w:r>
          </w:p>
        </w:tc>
        <w:tc>
          <w:tcPr>
            <w:tcW w:w="0" w:type="auto"/>
            <w:tcBorders>
              <w:top w:val="nil"/>
              <w:left w:val="nil"/>
              <w:bottom w:val="outset" w:sz="6" w:space="0" w:color="auto"/>
              <w:right w:val="outset" w:sz="6" w:space="0" w:color="auto"/>
            </w:tcBorders>
            <w:vAlign w:val="center"/>
            <w:hideMark/>
          </w:tcPr>
          <w:p w14:paraId="35B40C1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1,685,921</w:t>
            </w:r>
          </w:p>
        </w:tc>
        <w:tc>
          <w:tcPr>
            <w:tcW w:w="0" w:type="auto"/>
            <w:tcBorders>
              <w:top w:val="nil"/>
              <w:left w:val="nil"/>
              <w:bottom w:val="outset" w:sz="6" w:space="0" w:color="auto"/>
              <w:right w:val="outset" w:sz="6" w:space="0" w:color="auto"/>
            </w:tcBorders>
            <w:shd w:val="clear" w:color="auto" w:fill="FFFFCC"/>
            <w:vAlign w:val="center"/>
            <w:hideMark/>
          </w:tcPr>
          <w:p w14:paraId="5740360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1,258,297</w:t>
            </w:r>
          </w:p>
        </w:tc>
      </w:tr>
      <w:tr w:rsidR="00EE112F" w:rsidRPr="00E31FE2" w14:paraId="35B6E091"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FE524C4"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1906</w:t>
            </w:r>
          </w:p>
        </w:tc>
        <w:tc>
          <w:tcPr>
            <w:tcW w:w="0" w:type="auto"/>
            <w:tcBorders>
              <w:top w:val="nil"/>
              <w:left w:val="nil"/>
              <w:bottom w:val="outset" w:sz="6" w:space="0" w:color="auto"/>
              <w:right w:val="outset" w:sz="6" w:space="0" w:color="auto"/>
            </w:tcBorders>
            <w:vAlign w:val="center"/>
            <w:hideMark/>
          </w:tcPr>
          <w:p w14:paraId="64C01F8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3,435,307</w:t>
            </w:r>
          </w:p>
        </w:tc>
        <w:tc>
          <w:tcPr>
            <w:tcW w:w="0" w:type="auto"/>
            <w:tcBorders>
              <w:top w:val="nil"/>
              <w:left w:val="nil"/>
              <w:bottom w:val="outset" w:sz="6" w:space="0" w:color="auto"/>
              <w:right w:val="outset" w:sz="6" w:space="0" w:color="auto"/>
            </w:tcBorders>
            <w:vAlign w:val="center"/>
            <w:hideMark/>
          </w:tcPr>
          <w:p w14:paraId="39879F2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2,896,115</w:t>
            </w:r>
          </w:p>
        </w:tc>
        <w:tc>
          <w:tcPr>
            <w:tcW w:w="0" w:type="auto"/>
            <w:tcBorders>
              <w:top w:val="nil"/>
              <w:left w:val="nil"/>
              <w:bottom w:val="outset" w:sz="6" w:space="0" w:color="auto"/>
              <w:right w:val="outset" w:sz="6" w:space="0" w:color="auto"/>
            </w:tcBorders>
            <w:vAlign w:val="center"/>
            <w:hideMark/>
          </w:tcPr>
          <w:p w14:paraId="22F215E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1,833,903</w:t>
            </w:r>
          </w:p>
        </w:tc>
        <w:tc>
          <w:tcPr>
            <w:tcW w:w="0" w:type="auto"/>
            <w:tcBorders>
              <w:top w:val="nil"/>
              <w:left w:val="nil"/>
              <w:bottom w:val="outset" w:sz="6" w:space="0" w:color="auto"/>
              <w:right w:val="outset" w:sz="6" w:space="0" w:color="auto"/>
            </w:tcBorders>
            <w:vAlign w:val="center"/>
            <w:hideMark/>
          </w:tcPr>
          <w:p w14:paraId="3C3E29B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1,076,875</w:t>
            </w:r>
          </w:p>
        </w:tc>
        <w:tc>
          <w:tcPr>
            <w:tcW w:w="0" w:type="auto"/>
            <w:tcBorders>
              <w:top w:val="nil"/>
              <w:left w:val="nil"/>
              <w:bottom w:val="outset" w:sz="6" w:space="0" w:color="auto"/>
              <w:right w:val="outset" w:sz="6" w:space="0" w:color="auto"/>
            </w:tcBorders>
            <w:vAlign w:val="center"/>
            <w:hideMark/>
          </w:tcPr>
          <w:p w14:paraId="37D3F8B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1,808,935</w:t>
            </w:r>
          </w:p>
        </w:tc>
        <w:tc>
          <w:tcPr>
            <w:tcW w:w="0" w:type="auto"/>
            <w:tcBorders>
              <w:top w:val="nil"/>
              <w:left w:val="nil"/>
              <w:bottom w:val="outset" w:sz="6" w:space="0" w:color="auto"/>
              <w:right w:val="outset" w:sz="6" w:space="0" w:color="auto"/>
            </w:tcBorders>
            <w:shd w:val="clear" w:color="auto" w:fill="FFFFCC"/>
            <w:vAlign w:val="center"/>
            <w:hideMark/>
          </w:tcPr>
          <w:p w14:paraId="59F8B7F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1,235,926</w:t>
            </w:r>
          </w:p>
        </w:tc>
      </w:tr>
      <w:tr w:rsidR="00EE112F" w:rsidRPr="00E31FE2" w14:paraId="43D6E34E"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3D1DFFC"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1907</w:t>
            </w:r>
          </w:p>
        </w:tc>
        <w:tc>
          <w:tcPr>
            <w:tcW w:w="0" w:type="auto"/>
            <w:tcBorders>
              <w:top w:val="nil"/>
              <w:left w:val="nil"/>
              <w:bottom w:val="outset" w:sz="6" w:space="0" w:color="auto"/>
              <w:right w:val="outset" w:sz="6" w:space="0" w:color="auto"/>
            </w:tcBorders>
            <w:vAlign w:val="center"/>
            <w:hideMark/>
          </w:tcPr>
          <w:p w14:paraId="658AA10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3,486,096</w:t>
            </w:r>
          </w:p>
        </w:tc>
        <w:tc>
          <w:tcPr>
            <w:tcW w:w="0" w:type="auto"/>
            <w:tcBorders>
              <w:top w:val="nil"/>
              <w:left w:val="nil"/>
              <w:bottom w:val="outset" w:sz="6" w:space="0" w:color="auto"/>
              <w:right w:val="outset" w:sz="6" w:space="0" w:color="auto"/>
            </w:tcBorders>
            <w:vAlign w:val="center"/>
            <w:hideMark/>
          </w:tcPr>
          <w:p w14:paraId="1251A67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2,903,301</w:t>
            </w:r>
          </w:p>
        </w:tc>
        <w:tc>
          <w:tcPr>
            <w:tcW w:w="0" w:type="auto"/>
            <w:tcBorders>
              <w:top w:val="nil"/>
              <w:left w:val="nil"/>
              <w:bottom w:val="outset" w:sz="6" w:space="0" w:color="auto"/>
              <w:right w:val="outset" w:sz="6" w:space="0" w:color="auto"/>
            </w:tcBorders>
            <w:shd w:val="clear" w:color="auto" w:fill="FFFFCC"/>
            <w:vAlign w:val="center"/>
            <w:hideMark/>
          </w:tcPr>
          <w:p w14:paraId="616C4A9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1,862,162</w:t>
            </w:r>
          </w:p>
        </w:tc>
        <w:tc>
          <w:tcPr>
            <w:tcW w:w="0" w:type="auto"/>
            <w:tcBorders>
              <w:top w:val="nil"/>
              <w:left w:val="nil"/>
              <w:bottom w:val="outset" w:sz="6" w:space="0" w:color="auto"/>
              <w:right w:val="outset" w:sz="6" w:space="0" w:color="auto"/>
            </w:tcBorders>
            <w:vAlign w:val="center"/>
            <w:hideMark/>
          </w:tcPr>
          <w:p w14:paraId="1277875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1,108,915</w:t>
            </w:r>
          </w:p>
        </w:tc>
        <w:tc>
          <w:tcPr>
            <w:tcW w:w="0" w:type="auto"/>
            <w:tcBorders>
              <w:top w:val="nil"/>
              <w:left w:val="nil"/>
              <w:bottom w:val="outset" w:sz="6" w:space="0" w:color="auto"/>
              <w:right w:val="outset" w:sz="6" w:space="0" w:color="auto"/>
            </w:tcBorders>
            <w:vAlign w:val="center"/>
            <w:hideMark/>
          </w:tcPr>
          <w:p w14:paraId="0E90A6D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1,747,254</w:t>
            </w:r>
          </w:p>
        </w:tc>
        <w:tc>
          <w:tcPr>
            <w:tcW w:w="0" w:type="auto"/>
            <w:tcBorders>
              <w:top w:val="nil"/>
              <w:left w:val="nil"/>
              <w:bottom w:val="outset" w:sz="6" w:space="0" w:color="auto"/>
              <w:right w:val="outset" w:sz="6" w:space="0" w:color="auto"/>
            </w:tcBorders>
            <w:vAlign w:val="center"/>
            <w:hideMark/>
          </w:tcPr>
          <w:p w14:paraId="5E5D7ED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1,240,639</w:t>
            </w:r>
          </w:p>
        </w:tc>
      </w:tr>
      <w:tr w:rsidR="00EE112F" w:rsidRPr="00E31FE2" w14:paraId="4D975B99"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5DAF6D6"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1908</w:t>
            </w:r>
          </w:p>
        </w:tc>
        <w:tc>
          <w:tcPr>
            <w:tcW w:w="0" w:type="auto"/>
            <w:tcBorders>
              <w:top w:val="nil"/>
              <w:left w:val="nil"/>
              <w:bottom w:val="outset" w:sz="6" w:space="0" w:color="auto"/>
              <w:right w:val="outset" w:sz="6" w:space="0" w:color="auto"/>
            </w:tcBorders>
            <w:vAlign w:val="center"/>
            <w:hideMark/>
          </w:tcPr>
          <w:p w14:paraId="5C3C3ED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3,536,291</w:t>
            </w:r>
          </w:p>
        </w:tc>
        <w:tc>
          <w:tcPr>
            <w:tcW w:w="0" w:type="auto"/>
            <w:tcBorders>
              <w:top w:val="nil"/>
              <w:left w:val="nil"/>
              <w:bottom w:val="outset" w:sz="6" w:space="0" w:color="auto"/>
              <w:right w:val="outset" w:sz="6" w:space="0" w:color="auto"/>
            </w:tcBorders>
            <w:vAlign w:val="center"/>
            <w:hideMark/>
          </w:tcPr>
          <w:p w14:paraId="0E449D4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2,973,036</w:t>
            </w:r>
          </w:p>
        </w:tc>
        <w:tc>
          <w:tcPr>
            <w:tcW w:w="0" w:type="auto"/>
            <w:tcBorders>
              <w:top w:val="nil"/>
              <w:left w:val="nil"/>
              <w:bottom w:val="outset" w:sz="6" w:space="0" w:color="auto"/>
              <w:right w:val="outset" w:sz="6" w:space="0" w:color="auto"/>
            </w:tcBorders>
            <w:vAlign w:val="center"/>
            <w:hideMark/>
          </w:tcPr>
          <w:p w14:paraId="79532D7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1,862,162</w:t>
            </w:r>
          </w:p>
        </w:tc>
        <w:tc>
          <w:tcPr>
            <w:tcW w:w="0" w:type="auto"/>
            <w:tcBorders>
              <w:top w:val="nil"/>
              <w:left w:val="nil"/>
              <w:bottom w:val="outset" w:sz="6" w:space="0" w:color="auto"/>
              <w:right w:val="outset" w:sz="6" w:space="0" w:color="auto"/>
            </w:tcBorders>
            <w:vAlign w:val="center"/>
            <w:hideMark/>
          </w:tcPr>
          <w:p w14:paraId="0705468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1,137,362</w:t>
            </w:r>
          </w:p>
        </w:tc>
        <w:tc>
          <w:tcPr>
            <w:tcW w:w="0" w:type="auto"/>
            <w:tcBorders>
              <w:top w:val="nil"/>
              <w:left w:val="nil"/>
              <w:bottom w:val="outset" w:sz="6" w:space="0" w:color="auto"/>
              <w:right w:val="outset" w:sz="6" w:space="0" w:color="auto"/>
            </w:tcBorders>
            <w:shd w:val="clear" w:color="auto" w:fill="FFFFCC"/>
            <w:vAlign w:val="center"/>
            <w:hideMark/>
          </w:tcPr>
          <w:p w14:paraId="706F06A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1,747,254</w:t>
            </w:r>
          </w:p>
        </w:tc>
        <w:tc>
          <w:tcPr>
            <w:tcW w:w="0" w:type="auto"/>
            <w:tcBorders>
              <w:top w:val="nil"/>
              <w:left w:val="nil"/>
              <w:bottom w:val="outset" w:sz="6" w:space="0" w:color="auto"/>
              <w:right w:val="outset" w:sz="6" w:space="0" w:color="auto"/>
            </w:tcBorders>
            <w:vAlign w:val="center"/>
            <w:hideMark/>
          </w:tcPr>
          <w:p w14:paraId="6E5F0031"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1,261,582</w:t>
            </w:r>
          </w:p>
        </w:tc>
      </w:tr>
      <w:tr w:rsidR="00EE112F" w:rsidRPr="00E31FE2" w14:paraId="004DCF47"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2A1E9E7"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1909</w:t>
            </w:r>
          </w:p>
        </w:tc>
        <w:tc>
          <w:tcPr>
            <w:tcW w:w="0" w:type="auto"/>
            <w:tcBorders>
              <w:top w:val="nil"/>
              <w:left w:val="nil"/>
              <w:bottom w:val="outset" w:sz="6" w:space="0" w:color="auto"/>
              <w:right w:val="outset" w:sz="6" w:space="0" w:color="auto"/>
            </w:tcBorders>
            <w:shd w:val="clear" w:color="auto" w:fill="FFFFCC"/>
            <w:vAlign w:val="center"/>
            <w:hideMark/>
          </w:tcPr>
          <w:p w14:paraId="58971D4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3,504,834</w:t>
            </w:r>
          </w:p>
        </w:tc>
        <w:tc>
          <w:tcPr>
            <w:tcW w:w="0" w:type="auto"/>
            <w:tcBorders>
              <w:top w:val="nil"/>
              <w:left w:val="nil"/>
              <w:bottom w:val="outset" w:sz="6" w:space="0" w:color="auto"/>
              <w:right w:val="outset" w:sz="6" w:space="0" w:color="auto"/>
            </w:tcBorders>
            <w:vAlign w:val="center"/>
            <w:hideMark/>
          </w:tcPr>
          <w:p w14:paraId="384B2F3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3,102,911</w:t>
            </w:r>
          </w:p>
        </w:tc>
        <w:tc>
          <w:tcPr>
            <w:tcW w:w="0" w:type="auto"/>
            <w:tcBorders>
              <w:top w:val="nil"/>
              <w:left w:val="nil"/>
              <w:bottom w:val="outset" w:sz="6" w:space="0" w:color="auto"/>
              <w:right w:val="outset" w:sz="6" w:space="0" w:color="auto"/>
            </w:tcBorders>
            <w:vAlign w:val="center"/>
            <w:hideMark/>
          </w:tcPr>
          <w:p w14:paraId="3760406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1,940,347</w:t>
            </w:r>
          </w:p>
        </w:tc>
        <w:tc>
          <w:tcPr>
            <w:tcW w:w="0" w:type="auto"/>
            <w:tcBorders>
              <w:top w:val="nil"/>
              <w:left w:val="nil"/>
              <w:bottom w:val="outset" w:sz="6" w:space="0" w:color="auto"/>
              <w:right w:val="outset" w:sz="6" w:space="0" w:color="auto"/>
            </w:tcBorders>
            <w:vAlign w:val="center"/>
            <w:hideMark/>
          </w:tcPr>
          <w:p w14:paraId="02948CD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1,175,415</w:t>
            </w:r>
          </w:p>
        </w:tc>
        <w:tc>
          <w:tcPr>
            <w:tcW w:w="0" w:type="auto"/>
            <w:tcBorders>
              <w:top w:val="nil"/>
              <w:left w:val="nil"/>
              <w:bottom w:val="outset" w:sz="6" w:space="0" w:color="auto"/>
              <w:right w:val="outset" w:sz="6" w:space="0" w:color="auto"/>
            </w:tcBorders>
            <w:vAlign w:val="center"/>
            <w:hideMark/>
          </w:tcPr>
          <w:p w14:paraId="17EABAA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1,798,814</w:t>
            </w:r>
          </w:p>
        </w:tc>
        <w:tc>
          <w:tcPr>
            <w:tcW w:w="0" w:type="auto"/>
            <w:tcBorders>
              <w:top w:val="nil"/>
              <w:left w:val="nil"/>
              <w:bottom w:val="outset" w:sz="6" w:space="0" w:color="auto"/>
              <w:right w:val="outset" w:sz="6" w:space="0" w:color="auto"/>
            </w:tcBorders>
            <w:vAlign w:val="center"/>
            <w:hideMark/>
          </w:tcPr>
          <w:p w14:paraId="2307E0F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1,353,088</w:t>
            </w:r>
          </w:p>
        </w:tc>
      </w:tr>
      <w:tr w:rsidR="00EE112F" w:rsidRPr="00E31FE2" w14:paraId="4C0D3887"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4159A14"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1910</w:t>
            </w:r>
          </w:p>
        </w:tc>
        <w:tc>
          <w:tcPr>
            <w:tcW w:w="0" w:type="auto"/>
            <w:tcBorders>
              <w:top w:val="nil"/>
              <w:left w:val="nil"/>
              <w:bottom w:val="outset" w:sz="6" w:space="0" w:color="auto"/>
              <w:right w:val="outset" w:sz="6" w:space="0" w:color="auto"/>
            </w:tcBorders>
            <w:shd w:val="clear" w:color="auto" w:fill="FFFFCC"/>
            <w:vAlign w:val="center"/>
            <w:hideMark/>
          </w:tcPr>
          <w:p w14:paraId="0BC4CF7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3,541,402</w:t>
            </w:r>
          </w:p>
        </w:tc>
        <w:tc>
          <w:tcPr>
            <w:tcW w:w="0" w:type="auto"/>
            <w:tcBorders>
              <w:top w:val="nil"/>
              <w:left w:val="nil"/>
              <w:bottom w:val="outset" w:sz="6" w:space="0" w:color="auto"/>
              <w:right w:val="outset" w:sz="6" w:space="0" w:color="auto"/>
            </w:tcBorders>
            <w:vAlign w:val="center"/>
            <w:hideMark/>
          </w:tcPr>
          <w:p w14:paraId="1857635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3,158,816</w:t>
            </w:r>
          </w:p>
        </w:tc>
        <w:tc>
          <w:tcPr>
            <w:tcW w:w="0" w:type="auto"/>
            <w:tcBorders>
              <w:top w:val="nil"/>
              <w:left w:val="nil"/>
              <w:bottom w:val="outset" w:sz="6" w:space="0" w:color="auto"/>
              <w:right w:val="outset" w:sz="6" w:space="0" w:color="auto"/>
            </w:tcBorders>
            <w:vAlign w:val="center"/>
            <w:hideMark/>
          </w:tcPr>
          <w:p w14:paraId="6B8BD8E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1,976,092</w:t>
            </w:r>
          </w:p>
        </w:tc>
        <w:tc>
          <w:tcPr>
            <w:tcW w:w="0" w:type="auto"/>
            <w:tcBorders>
              <w:top w:val="nil"/>
              <w:left w:val="nil"/>
              <w:bottom w:val="outset" w:sz="6" w:space="0" w:color="auto"/>
              <w:right w:val="outset" w:sz="6" w:space="0" w:color="auto"/>
            </w:tcBorders>
            <w:vAlign w:val="center"/>
            <w:hideMark/>
          </w:tcPr>
          <w:p w14:paraId="6F0CE1E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1,200,800</w:t>
            </w:r>
          </w:p>
        </w:tc>
        <w:tc>
          <w:tcPr>
            <w:tcW w:w="0" w:type="auto"/>
            <w:tcBorders>
              <w:top w:val="nil"/>
              <w:left w:val="nil"/>
              <w:bottom w:val="outset" w:sz="6" w:space="0" w:color="auto"/>
              <w:right w:val="outset" w:sz="6" w:space="0" w:color="auto"/>
            </w:tcBorders>
            <w:vAlign w:val="center"/>
            <w:hideMark/>
          </w:tcPr>
          <w:p w14:paraId="5C42EF3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1,898,053</w:t>
            </w:r>
          </w:p>
        </w:tc>
        <w:tc>
          <w:tcPr>
            <w:tcW w:w="0" w:type="auto"/>
            <w:tcBorders>
              <w:top w:val="nil"/>
              <w:left w:val="nil"/>
              <w:bottom w:val="outset" w:sz="6" w:space="0" w:color="auto"/>
              <w:right w:val="outset" w:sz="6" w:space="0" w:color="auto"/>
            </w:tcBorders>
            <w:shd w:val="clear" w:color="auto" w:fill="FFFFCC"/>
            <w:vAlign w:val="center"/>
            <w:hideMark/>
          </w:tcPr>
          <w:p w14:paraId="0EE0403E"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1,315,916</w:t>
            </w:r>
          </w:p>
        </w:tc>
      </w:tr>
      <w:tr w:rsidR="00EE112F" w:rsidRPr="00E31FE2" w14:paraId="0A313B43"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23E811D"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1911</w:t>
            </w:r>
          </w:p>
        </w:tc>
        <w:tc>
          <w:tcPr>
            <w:tcW w:w="0" w:type="auto"/>
            <w:tcBorders>
              <w:top w:val="nil"/>
              <w:left w:val="nil"/>
              <w:bottom w:val="outset" w:sz="6" w:space="0" w:color="auto"/>
              <w:right w:val="outset" w:sz="6" w:space="0" w:color="auto"/>
            </w:tcBorders>
            <w:vAlign w:val="center"/>
            <w:hideMark/>
          </w:tcPr>
          <w:p w14:paraId="22EC08D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3,611,911</w:t>
            </w:r>
          </w:p>
        </w:tc>
        <w:tc>
          <w:tcPr>
            <w:tcW w:w="0" w:type="auto"/>
            <w:tcBorders>
              <w:top w:val="nil"/>
              <w:left w:val="nil"/>
              <w:bottom w:val="outset" w:sz="6" w:space="0" w:color="auto"/>
              <w:right w:val="outset" w:sz="6" w:space="0" w:color="auto"/>
            </w:tcBorders>
            <w:vAlign w:val="center"/>
            <w:hideMark/>
          </w:tcPr>
          <w:p w14:paraId="541C92C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3,201,018</w:t>
            </w:r>
          </w:p>
        </w:tc>
        <w:tc>
          <w:tcPr>
            <w:tcW w:w="0" w:type="auto"/>
            <w:tcBorders>
              <w:top w:val="nil"/>
              <w:left w:val="nil"/>
              <w:bottom w:val="outset" w:sz="6" w:space="0" w:color="auto"/>
              <w:right w:val="outset" w:sz="6" w:space="0" w:color="auto"/>
            </w:tcBorders>
            <w:vAlign w:val="center"/>
            <w:hideMark/>
          </w:tcPr>
          <w:p w14:paraId="673882C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2,003,070</w:t>
            </w:r>
          </w:p>
        </w:tc>
        <w:tc>
          <w:tcPr>
            <w:tcW w:w="0" w:type="auto"/>
            <w:tcBorders>
              <w:top w:val="nil"/>
              <w:left w:val="nil"/>
              <w:bottom w:val="outset" w:sz="6" w:space="0" w:color="auto"/>
              <w:right w:val="outset" w:sz="6" w:space="0" w:color="auto"/>
            </w:tcBorders>
            <w:shd w:val="clear" w:color="auto" w:fill="FFFFCC"/>
            <w:vAlign w:val="center"/>
            <w:hideMark/>
          </w:tcPr>
          <w:p w14:paraId="7DFD46D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1,198,948</w:t>
            </w:r>
          </w:p>
        </w:tc>
        <w:tc>
          <w:tcPr>
            <w:tcW w:w="0" w:type="auto"/>
            <w:tcBorders>
              <w:top w:val="nil"/>
              <w:left w:val="nil"/>
              <w:bottom w:val="outset" w:sz="6" w:space="0" w:color="auto"/>
              <w:right w:val="outset" w:sz="6" w:space="0" w:color="auto"/>
            </w:tcBorders>
            <w:vAlign w:val="center"/>
            <w:hideMark/>
          </w:tcPr>
          <w:p w14:paraId="78934AF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1,975,239</w:t>
            </w:r>
          </w:p>
        </w:tc>
        <w:tc>
          <w:tcPr>
            <w:tcW w:w="0" w:type="auto"/>
            <w:tcBorders>
              <w:top w:val="nil"/>
              <w:left w:val="nil"/>
              <w:bottom w:val="outset" w:sz="6" w:space="0" w:color="auto"/>
              <w:right w:val="outset" w:sz="6" w:space="0" w:color="auto"/>
            </w:tcBorders>
            <w:vAlign w:val="center"/>
            <w:hideMark/>
          </w:tcPr>
          <w:p w14:paraId="45AFF40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1,359,165</w:t>
            </w:r>
          </w:p>
        </w:tc>
      </w:tr>
      <w:tr w:rsidR="00EE112F" w:rsidRPr="00E31FE2" w14:paraId="1ED6716C"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DBB2BD8"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1912</w:t>
            </w:r>
          </w:p>
        </w:tc>
        <w:tc>
          <w:tcPr>
            <w:tcW w:w="0" w:type="auto"/>
            <w:tcBorders>
              <w:top w:val="nil"/>
              <w:left w:val="nil"/>
              <w:bottom w:val="outset" w:sz="6" w:space="0" w:color="auto"/>
              <w:right w:val="outset" w:sz="6" w:space="0" w:color="auto"/>
            </w:tcBorders>
            <w:vAlign w:val="center"/>
            <w:hideMark/>
          </w:tcPr>
          <w:p w14:paraId="308DC14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3,682,470</w:t>
            </w:r>
          </w:p>
        </w:tc>
        <w:tc>
          <w:tcPr>
            <w:tcW w:w="0" w:type="auto"/>
            <w:tcBorders>
              <w:top w:val="nil"/>
              <w:left w:val="nil"/>
              <w:bottom w:val="outset" w:sz="6" w:space="0" w:color="auto"/>
              <w:right w:val="outset" w:sz="6" w:space="0" w:color="auto"/>
            </w:tcBorders>
            <w:vAlign w:val="center"/>
            <w:hideMark/>
          </w:tcPr>
          <w:p w14:paraId="493CA965"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3,238,521</w:t>
            </w:r>
          </w:p>
        </w:tc>
        <w:tc>
          <w:tcPr>
            <w:tcW w:w="0" w:type="auto"/>
            <w:tcBorders>
              <w:top w:val="nil"/>
              <w:left w:val="nil"/>
              <w:bottom w:val="outset" w:sz="6" w:space="0" w:color="auto"/>
              <w:right w:val="outset" w:sz="6" w:space="0" w:color="auto"/>
            </w:tcBorders>
            <w:vAlign w:val="center"/>
            <w:hideMark/>
          </w:tcPr>
          <w:p w14:paraId="373B510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2,042,174</w:t>
            </w:r>
          </w:p>
        </w:tc>
        <w:tc>
          <w:tcPr>
            <w:tcW w:w="0" w:type="auto"/>
            <w:tcBorders>
              <w:top w:val="nil"/>
              <w:left w:val="nil"/>
              <w:bottom w:val="outset" w:sz="6" w:space="0" w:color="auto"/>
              <w:right w:val="outset" w:sz="6" w:space="0" w:color="auto"/>
            </w:tcBorders>
            <w:vAlign w:val="center"/>
            <w:hideMark/>
          </w:tcPr>
          <w:p w14:paraId="79A10C8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1,230,591</w:t>
            </w:r>
          </w:p>
        </w:tc>
        <w:tc>
          <w:tcPr>
            <w:tcW w:w="0" w:type="auto"/>
            <w:tcBorders>
              <w:top w:val="nil"/>
              <w:left w:val="nil"/>
              <w:bottom w:val="outset" w:sz="6" w:space="0" w:color="auto"/>
              <w:right w:val="outset" w:sz="6" w:space="0" w:color="auto"/>
            </w:tcBorders>
            <w:vAlign w:val="center"/>
            <w:hideMark/>
          </w:tcPr>
          <w:p w14:paraId="326A88B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2,038,755</w:t>
            </w:r>
          </w:p>
        </w:tc>
        <w:tc>
          <w:tcPr>
            <w:tcW w:w="0" w:type="auto"/>
            <w:tcBorders>
              <w:top w:val="nil"/>
              <w:left w:val="nil"/>
              <w:bottom w:val="outset" w:sz="6" w:space="0" w:color="auto"/>
              <w:right w:val="outset" w:sz="6" w:space="0" w:color="auto"/>
            </w:tcBorders>
            <w:vAlign w:val="center"/>
            <w:hideMark/>
          </w:tcPr>
          <w:p w14:paraId="3C0B76B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1,383,498</w:t>
            </w:r>
          </w:p>
        </w:tc>
      </w:tr>
      <w:tr w:rsidR="00EE112F" w:rsidRPr="00E31FE2" w14:paraId="6B8CE3D9"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3CA0A63"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1913</w:t>
            </w:r>
          </w:p>
        </w:tc>
        <w:tc>
          <w:tcPr>
            <w:tcW w:w="0" w:type="auto"/>
            <w:tcBorders>
              <w:top w:val="nil"/>
              <w:left w:val="nil"/>
              <w:bottom w:val="outset" w:sz="6" w:space="0" w:color="auto"/>
              <w:right w:val="outset" w:sz="6" w:space="0" w:color="auto"/>
            </w:tcBorders>
            <w:vAlign w:val="center"/>
            <w:hideMark/>
          </w:tcPr>
          <w:p w14:paraId="18FD3CC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3,732,681</w:t>
            </w:r>
          </w:p>
        </w:tc>
        <w:tc>
          <w:tcPr>
            <w:tcW w:w="0" w:type="auto"/>
            <w:tcBorders>
              <w:top w:val="nil"/>
              <w:left w:val="nil"/>
              <w:bottom w:val="outset" w:sz="6" w:space="0" w:color="auto"/>
              <w:right w:val="outset" w:sz="6" w:space="0" w:color="auto"/>
            </w:tcBorders>
            <w:vAlign w:val="center"/>
            <w:hideMark/>
          </w:tcPr>
          <w:p w14:paraId="461061D9"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3,285,154</w:t>
            </w:r>
          </w:p>
        </w:tc>
        <w:tc>
          <w:tcPr>
            <w:tcW w:w="0" w:type="auto"/>
            <w:tcBorders>
              <w:top w:val="nil"/>
              <w:left w:val="nil"/>
              <w:bottom w:val="outset" w:sz="6" w:space="0" w:color="auto"/>
              <w:right w:val="outset" w:sz="6" w:space="0" w:color="auto"/>
            </w:tcBorders>
            <w:vAlign w:val="center"/>
            <w:hideMark/>
          </w:tcPr>
          <w:p w14:paraId="7D86A25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2,081,544</w:t>
            </w:r>
          </w:p>
        </w:tc>
        <w:tc>
          <w:tcPr>
            <w:tcW w:w="0" w:type="auto"/>
            <w:tcBorders>
              <w:top w:val="nil"/>
              <w:left w:val="nil"/>
              <w:bottom w:val="outset" w:sz="6" w:space="0" w:color="auto"/>
              <w:right w:val="outset" w:sz="6" w:space="0" w:color="auto"/>
            </w:tcBorders>
            <w:vAlign w:val="center"/>
            <w:hideMark/>
          </w:tcPr>
          <w:p w14:paraId="310EBBA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1,258,525</w:t>
            </w:r>
          </w:p>
        </w:tc>
        <w:tc>
          <w:tcPr>
            <w:tcW w:w="0" w:type="auto"/>
            <w:tcBorders>
              <w:top w:val="nil"/>
              <w:left w:val="nil"/>
              <w:bottom w:val="outset" w:sz="6" w:space="0" w:color="auto"/>
              <w:right w:val="outset" w:sz="6" w:space="0" w:color="auto"/>
            </w:tcBorders>
            <w:vAlign w:val="center"/>
            <w:hideMark/>
          </w:tcPr>
          <w:p w14:paraId="1D41934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2,107,226</w:t>
            </w:r>
          </w:p>
        </w:tc>
        <w:tc>
          <w:tcPr>
            <w:tcW w:w="0" w:type="auto"/>
            <w:tcBorders>
              <w:top w:val="nil"/>
              <w:left w:val="nil"/>
              <w:bottom w:val="outset" w:sz="6" w:space="0" w:color="auto"/>
              <w:right w:val="outset" w:sz="6" w:space="0" w:color="auto"/>
            </w:tcBorders>
            <w:vAlign w:val="center"/>
            <w:hideMark/>
          </w:tcPr>
          <w:p w14:paraId="77BB67E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1,437,029</w:t>
            </w:r>
          </w:p>
        </w:tc>
      </w:tr>
      <w:tr w:rsidR="00EE112F" w:rsidRPr="00E31FE2" w14:paraId="20AD912B"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70DF631"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1914</w:t>
            </w:r>
          </w:p>
        </w:tc>
        <w:tc>
          <w:tcPr>
            <w:tcW w:w="0" w:type="auto"/>
            <w:tcBorders>
              <w:top w:val="nil"/>
              <w:left w:val="nil"/>
              <w:bottom w:val="outset" w:sz="6" w:space="0" w:color="auto"/>
              <w:right w:val="outset" w:sz="6" w:space="0" w:color="auto"/>
            </w:tcBorders>
            <w:vAlign w:val="center"/>
            <w:hideMark/>
          </w:tcPr>
          <w:p w14:paraId="0DAA811B"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3,831,588</w:t>
            </w:r>
          </w:p>
        </w:tc>
        <w:tc>
          <w:tcPr>
            <w:tcW w:w="0" w:type="auto"/>
            <w:tcBorders>
              <w:top w:val="nil"/>
              <w:left w:val="nil"/>
              <w:bottom w:val="outset" w:sz="6" w:space="0" w:color="auto"/>
              <w:right w:val="outset" w:sz="6" w:space="0" w:color="auto"/>
            </w:tcBorders>
            <w:shd w:val="clear" w:color="auto" w:fill="FFFFCC"/>
            <w:vAlign w:val="center"/>
            <w:hideMark/>
          </w:tcPr>
          <w:p w14:paraId="6127B156"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3,281,606</w:t>
            </w:r>
          </w:p>
        </w:tc>
        <w:tc>
          <w:tcPr>
            <w:tcW w:w="0" w:type="auto"/>
            <w:tcBorders>
              <w:top w:val="nil"/>
              <w:left w:val="nil"/>
              <w:bottom w:val="outset" w:sz="6" w:space="0" w:color="auto"/>
              <w:right w:val="outset" w:sz="6" w:space="0" w:color="auto"/>
            </w:tcBorders>
            <w:vAlign w:val="center"/>
            <w:hideMark/>
          </w:tcPr>
          <w:p w14:paraId="4ACB29DA"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2,110,384</w:t>
            </w:r>
          </w:p>
        </w:tc>
        <w:tc>
          <w:tcPr>
            <w:tcW w:w="0" w:type="auto"/>
            <w:tcBorders>
              <w:top w:val="nil"/>
              <w:left w:val="nil"/>
              <w:bottom w:val="outset" w:sz="6" w:space="0" w:color="auto"/>
              <w:right w:val="outset" w:sz="6" w:space="0" w:color="auto"/>
            </w:tcBorders>
            <w:vAlign w:val="center"/>
            <w:hideMark/>
          </w:tcPr>
          <w:p w14:paraId="6F116277"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1,283,034</w:t>
            </w:r>
          </w:p>
        </w:tc>
        <w:tc>
          <w:tcPr>
            <w:tcW w:w="0" w:type="auto"/>
            <w:tcBorders>
              <w:top w:val="nil"/>
              <w:left w:val="nil"/>
              <w:bottom w:val="outset" w:sz="6" w:space="0" w:color="auto"/>
              <w:right w:val="outset" w:sz="6" w:space="0" w:color="auto"/>
            </w:tcBorders>
            <w:shd w:val="clear" w:color="auto" w:fill="FFFFCC"/>
            <w:vAlign w:val="center"/>
            <w:hideMark/>
          </w:tcPr>
          <w:p w14:paraId="08FB5A02"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2,103,294</w:t>
            </w:r>
          </w:p>
        </w:tc>
        <w:tc>
          <w:tcPr>
            <w:tcW w:w="0" w:type="auto"/>
            <w:tcBorders>
              <w:top w:val="nil"/>
              <w:left w:val="nil"/>
              <w:bottom w:val="outset" w:sz="6" w:space="0" w:color="auto"/>
              <w:right w:val="outset" w:sz="6" w:space="0" w:color="auto"/>
            </w:tcBorders>
            <w:shd w:val="clear" w:color="auto" w:fill="FFFFCC"/>
            <w:vAlign w:val="center"/>
            <w:hideMark/>
          </w:tcPr>
          <w:p w14:paraId="2DB8AC0F"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1,425,685</w:t>
            </w:r>
          </w:p>
        </w:tc>
      </w:tr>
      <w:tr w:rsidR="00EE112F" w:rsidRPr="00E31FE2" w14:paraId="00372321" w14:textId="77777777" w:rsidTr="00A575FB">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DA6F0AB" w14:textId="77777777" w:rsidR="00EE112F" w:rsidRPr="00E31FE2" w:rsidRDefault="00EE112F" w:rsidP="00EE112F">
            <w:pPr>
              <w:spacing w:after="0" w:line="240" w:lineRule="auto"/>
              <w:jc w:val="center"/>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1915</w:t>
            </w:r>
          </w:p>
        </w:tc>
        <w:tc>
          <w:tcPr>
            <w:tcW w:w="0" w:type="auto"/>
            <w:tcBorders>
              <w:top w:val="nil"/>
              <w:left w:val="nil"/>
              <w:bottom w:val="outset" w:sz="6" w:space="0" w:color="auto"/>
              <w:right w:val="outset" w:sz="6" w:space="0" w:color="auto"/>
            </w:tcBorders>
            <w:vAlign w:val="center"/>
            <w:hideMark/>
          </w:tcPr>
          <w:p w14:paraId="486BA5FD"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3,883,643 </w:t>
            </w:r>
          </w:p>
        </w:tc>
        <w:tc>
          <w:tcPr>
            <w:tcW w:w="0" w:type="auto"/>
            <w:tcBorders>
              <w:top w:val="nil"/>
              <w:left w:val="nil"/>
              <w:bottom w:val="outset" w:sz="6" w:space="0" w:color="auto"/>
              <w:right w:val="outset" w:sz="6" w:space="0" w:color="auto"/>
            </w:tcBorders>
            <w:vAlign w:val="center"/>
            <w:hideMark/>
          </w:tcPr>
          <w:p w14:paraId="64CBBAE4"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3,327,984 </w:t>
            </w:r>
          </w:p>
        </w:tc>
        <w:tc>
          <w:tcPr>
            <w:tcW w:w="0" w:type="auto"/>
            <w:tcBorders>
              <w:top w:val="nil"/>
              <w:left w:val="nil"/>
              <w:bottom w:val="outset" w:sz="6" w:space="0" w:color="auto"/>
              <w:right w:val="outset" w:sz="6" w:space="0" w:color="auto"/>
            </w:tcBorders>
            <w:vAlign w:val="center"/>
            <w:hideMark/>
          </w:tcPr>
          <w:p w14:paraId="76CDB0D0"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2,021,042 </w:t>
            </w:r>
          </w:p>
        </w:tc>
        <w:tc>
          <w:tcPr>
            <w:tcW w:w="0" w:type="auto"/>
            <w:tcBorders>
              <w:top w:val="nil"/>
              <w:left w:val="nil"/>
              <w:bottom w:val="outset" w:sz="6" w:space="0" w:color="auto"/>
              <w:right w:val="outset" w:sz="6" w:space="0" w:color="auto"/>
            </w:tcBorders>
            <w:vAlign w:val="center"/>
            <w:hideMark/>
          </w:tcPr>
          <w:p w14:paraId="4C0522A8"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1,293,652 </w:t>
            </w:r>
          </w:p>
        </w:tc>
        <w:tc>
          <w:tcPr>
            <w:tcW w:w="0" w:type="auto"/>
            <w:tcBorders>
              <w:top w:val="nil"/>
              <w:left w:val="nil"/>
              <w:bottom w:val="outset" w:sz="6" w:space="0" w:color="auto"/>
              <w:right w:val="outset" w:sz="6" w:space="0" w:color="auto"/>
            </w:tcBorders>
            <w:vAlign w:val="center"/>
            <w:hideMark/>
          </w:tcPr>
          <w:p w14:paraId="7C0F740C"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2,125,692 </w:t>
            </w:r>
          </w:p>
        </w:tc>
        <w:tc>
          <w:tcPr>
            <w:tcW w:w="0" w:type="auto"/>
            <w:tcBorders>
              <w:top w:val="nil"/>
              <w:left w:val="nil"/>
              <w:bottom w:val="outset" w:sz="6" w:space="0" w:color="auto"/>
              <w:right w:val="outset" w:sz="6" w:space="0" w:color="auto"/>
            </w:tcBorders>
            <w:vAlign w:val="center"/>
            <w:hideMark/>
          </w:tcPr>
          <w:p w14:paraId="77E3FB93" w14:textId="77777777" w:rsidR="00EE112F" w:rsidRPr="00E31FE2" w:rsidRDefault="00EE112F" w:rsidP="00EE112F">
            <w:pPr>
              <w:spacing w:after="0" w:line="240" w:lineRule="auto"/>
              <w:jc w:val="right"/>
              <w:rPr>
                <w:rFonts w:ascii="Times New Roman" w:eastAsia="Times New Roman" w:hAnsi="Times New Roman" w:cs="Times New Roman"/>
                <w:lang w:eastAsia="ru-RU"/>
              </w:rPr>
            </w:pPr>
            <w:r w:rsidRPr="00E31FE2">
              <w:rPr>
                <w:rFonts w:ascii="Times New Roman" w:eastAsia="Times New Roman" w:hAnsi="Times New Roman" w:cs="Times New Roman"/>
                <w:lang w:eastAsia="ru-RU"/>
              </w:rPr>
              <w:t xml:space="preserve">1,387,387 </w:t>
            </w:r>
          </w:p>
        </w:tc>
      </w:tr>
    </w:tbl>
    <w:p w14:paraId="5E4B4BAE" w14:textId="77777777" w:rsidR="00E76E6A" w:rsidRDefault="00EE112F" w:rsidP="003F71CF">
      <w:pPr>
        <w:pStyle w:val="XNormal-0"/>
        <w:spacing w:before="120"/>
      </w:pPr>
      <w:r w:rsidRPr="00EE112F">
        <w:t>Хотя перепады внешне незначительны по величине сравнительно с численностью населения, они указывают на имевшуюся в УГВИ проблему исчисления.</w:t>
      </w:r>
    </w:p>
    <w:p w14:paraId="09A32FE0" w14:textId="77777777" w:rsidR="005A4BB2" w:rsidRDefault="00EE112F" w:rsidP="003F71CF">
      <w:pPr>
        <w:pStyle w:val="XNormal"/>
        <w:spacing w:line="240" w:lineRule="auto"/>
      </w:pPr>
      <w:r w:rsidRPr="00EE112F">
        <w:t xml:space="preserve">Все эти огрехи данных показываются программой их загрузки </w:t>
      </w:r>
      <w:r w:rsidRPr="00552A24">
        <w:rPr>
          <w:rFonts w:ascii="Courier New" w:hAnsi="Courier New" w:cs="Courier New"/>
          <w:sz w:val="20"/>
          <w:szCs w:val="20"/>
        </w:rPr>
        <w:t>rtss.pre1917.LoadData</w:t>
      </w:r>
      <w:r w:rsidRPr="00EE112F">
        <w:t xml:space="preserve"> c режимом </w:t>
      </w:r>
      <w:r w:rsidRPr="00552A24">
        <w:rPr>
          <w:rFonts w:ascii="Courier New" w:hAnsi="Courier New" w:cs="Courier New"/>
          <w:sz w:val="20"/>
          <w:szCs w:val="20"/>
        </w:rPr>
        <w:t>LoadOptions.VERIFY</w:t>
      </w:r>
      <w:r w:rsidRPr="00EE112F">
        <w:rPr>
          <w:rFonts w:ascii="Courier New" w:hAnsi="Courier New" w:cs="Courier New"/>
        </w:rPr>
        <w:t>.</w:t>
      </w:r>
      <w:r w:rsidR="00E76E6A" w:rsidRPr="00E76E6A">
        <w:rPr>
          <w:rFonts w:ascii="Courier New" w:hAnsi="Courier New" w:cs="Courier New"/>
        </w:rPr>
        <w:t xml:space="preserve"> </w:t>
      </w:r>
      <w:r w:rsidRPr="00EE112F">
        <w:t xml:space="preserve">Резкие отклонения в числе рождений или смертей в губернии от соседних лет показываются программой </w:t>
      </w:r>
      <w:r w:rsidRPr="00552A24">
        <w:rPr>
          <w:rFonts w:ascii="Courier New" w:hAnsi="Courier New" w:cs="Courier New"/>
          <w:sz w:val="20"/>
          <w:szCs w:val="20"/>
        </w:rPr>
        <w:t>FlagOutliers</w:t>
      </w:r>
      <w:r w:rsidRPr="00EE112F">
        <w:t>.</w:t>
      </w:r>
    </w:p>
    <w:p w14:paraId="1686D65D" w14:textId="7E128AB7" w:rsidR="00E67BD1" w:rsidRDefault="00DB5588" w:rsidP="003F71CF">
      <w:pPr>
        <w:pStyle w:val="XNormal"/>
        <w:spacing w:line="240" w:lineRule="auto"/>
      </w:pPr>
      <w:r>
        <w:t>“</w:t>
      </w:r>
      <w:r w:rsidR="00EE112F" w:rsidRPr="00EE112F">
        <w:t>Отчёты</w:t>
      </w:r>
      <w:r>
        <w:t>”</w:t>
      </w:r>
      <w:r w:rsidR="00EE112F" w:rsidRPr="00EE112F">
        <w:t xml:space="preserve"> УГВИ являются ключевым источником, т.к. содержат сведения о числе рождений и смертей за каждый год по каждой из губерний и областей России (а также по уездам), которые могут быть приложены для прогрессивного отсчёта от сведений переписи 1897 года как вперёд во времени, так и для обратного отсчёта в годы предшествующие 1897-му. Однако сведения УГВИ требуют правки, к которой мы обратимся в одной из последующих глав.</w:t>
      </w:r>
      <w:r w:rsidR="00393242">
        <w:t xml:space="preserve"> </w:t>
      </w:r>
      <w:r w:rsidR="006B6A90">
        <w:t>Кроме того, д</w:t>
      </w:r>
      <w:r w:rsidR="00E67BD1">
        <w:t>ля периода до 1896 года (1881-1895)</w:t>
      </w:r>
      <w:r w:rsidR="00E67BD1" w:rsidRPr="00E67BD1">
        <w:t>:</w:t>
      </w:r>
    </w:p>
    <w:p w14:paraId="13D62F3D" w14:textId="5CB7317E" w:rsidR="00E67BD1" w:rsidRDefault="00A81002" w:rsidP="003F71CF">
      <w:pPr>
        <w:pStyle w:val="XNormal"/>
        <w:numPr>
          <w:ilvl w:val="0"/>
          <w:numId w:val="56"/>
        </w:numPr>
        <w:spacing w:line="240" w:lineRule="auto"/>
        <w:ind w:left="576" w:hanging="288"/>
      </w:pPr>
      <w:r>
        <w:lastRenderedPageBreak/>
        <w:t xml:space="preserve">Для </w:t>
      </w:r>
      <w:r w:rsidR="00E67BD1">
        <w:t>губерни</w:t>
      </w:r>
      <w:r w:rsidR="00393242">
        <w:t>й</w:t>
      </w:r>
      <w:r w:rsidR="00E67BD1">
        <w:t xml:space="preserve"> европейской части России данные </w:t>
      </w:r>
      <w:r>
        <w:t xml:space="preserve">о числе рождений и смертей </w:t>
      </w:r>
      <w:r w:rsidR="00E67BD1">
        <w:t>имеются начиная с 1881 года.</w:t>
      </w:r>
      <w:r w:rsidR="0084215F">
        <w:rPr>
          <w:rStyle w:val="FootnoteReference"/>
        </w:rPr>
        <w:footnoteReference w:id="17"/>
      </w:r>
      <w:r w:rsidR="00B452B1">
        <w:t xml:space="preserve"> Пропущенные величины для Области Войска Донского за 1881 и 1885 годы могут быть восполнены по </w:t>
      </w:r>
      <w:r w:rsidR="006377F7">
        <w:t>“</w:t>
      </w:r>
      <w:r w:rsidR="00B452B1" w:rsidRPr="00B452B1">
        <w:t>Движени</w:t>
      </w:r>
      <w:r w:rsidR="00B452B1">
        <w:t>ю</w:t>
      </w:r>
      <w:r w:rsidR="00B452B1" w:rsidRPr="00B452B1">
        <w:t xml:space="preserve"> населения в Европейской России</w:t>
      </w:r>
      <w:r w:rsidR="006377F7">
        <w:t>”</w:t>
      </w:r>
      <w:r w:rsidR="00B452B1">
        <w:t xml:space="preserve"> ЦСК.</w:t>
      </w:r>
    </w:p>
    <w:p w14:paraId="25748D14" w14:textId="1DA21C15" w:rsidR="00E67BD1" w:rsidRDefault="00E67BD1" w:rsidP="003F71CF">
      <w:pPr>
        <w:pStyle w:val="XNormal"/>
        <w:numPr>
          <w:ilvl w:val="0"/>
          <w:numId w:val="56"/>
        </w:numPr>
        <w:spacing w:line="240" w:lineRule="auto"/>
        <w:ind w:left="576" w:hanging="288"/>
      </w:pPr>
      <w:r>
        <w:t xml:space="preserve">По губерниям Сибири </w:t>
      </w:r>
      <w:r w:rsidR="00A81002">
        <w:t xml:space="preserve">числа рождений и смертей по большей части имеются начиная с 1881 года, но для некоторых территорий за отдельные годы отсутствуют. Чтобы не терять возможности оценки по всей Сибири и </w:t>
      </w:r>
      <w:r w:rsidR="002B53EB">
        <w:t>по таксонам</w:t>
      </w:r>
      <w:r w:rsidR="00A81002">
        <w:t xml:space="preserve"> включающим Сибирь, данные за пропущенные годы могут быть заполнены интерполированием</w:t>
      </w:r>
      <w:r w:rsidR="00097B96">
        <w:t xml:space="preserve"> между соседними годами</w:t>
      </w:r>
      <w:r w:rsidR="00A81002">
        <w:t xml:space="preserve">. </w:t>
      </w:r>
      <w:r w:rsidR="007F461F">
        <w:t xml:space="preserve">Самый крупный </w:t>
      </w:r>
      <w:r w:rsidR="003163AC">
        <w:t xml:space="preserve">пробел </w:t>
      </w:r>
      <w:r w:rsidR="007F461F">
        <w:t>– Амурская область, для которой данные отсутствуют за 1883-1884 и 1886-1892 гг.</w:t>
      </w:r>
      <w:r w:rsidR="0064018C">
        <w:t>, однако могут быть восполнены сведениями по “Обзорам Амурской области”.</w:t>
      </w:r>
    </w:p>
    <w:p w14:paraId="69569519" w14:textId="17B22F39" w:rsidR="00F264FC" w:rsidRDefault="00F264FC" w:rsidP="003F71CF">
      <w:pPr>
        <w:pStyle w:val="XNormal"/>
        <w:numPr>
          <w:ilvl w:val="0"/>
          <w:numId w:val="56"/>
        </w:numPr>
        <w:spacing w:line="240" w:lineRule="auto"/>
        <w:ind w:left="576" w:hanging="288"/>
      </w:pPr>
      <w:r>
        <w:t>Для губерний Кавказа данные имеются начиная с 1886 года</w:t>
      </w:r>
      <w:r w:rsidR="0093503A">
        <w:t>, не говоря пока о их качестве</w:t>
      </w:r>
      <w:r w:rsidR="005166BA">
        <w:t>, а только о фактическом наличии</w:t>
      </w:r>
      <w:r w:rsidR="0093503A">
        <w:t>.</w:t>
      </w:r>
      <w:r w:rsidR="00BC1DFA">
        <w:t xml:space="preserve"> Для периода 1881-1885 оценки возможны в предположении, что уровни рождаемости и смертности населения кавказских губерний и областей были примерно таковы же, как сразу после 1886</w:t>
      </w:r>
      <w:r w:rsidR="005F616F">
        <w:t>, и числа рождений и смертей за 1881-1885 гг. могут быть получены экстраполяцией данных позднейшего периода</w:t>
      </w:r>
      <w:r w:rsidR="00BC1DFA">
        <w:t>.</w:t>
      </w:r>
    </w:p>
    <w:p w14:paraId="16026316" w14:textId="6A9876BD" w:rsidR="00BF1D2D" w:rsidRDefault="004433A7" w:rsidP="003F71CF">
      <w:pPr>
        <w:pStyle w:val="XNormal"/>
        <w:numPr>
          <w:ilvl w:val="0"/>
          <w:numId w:val="56"/>
        </w:numPr>
        <w:spacing w:line="240" w:lineRule="auto"/>
        <w:ind w:left="576" w:hanging="288"/>
      </w:pPr>
      <w:r>
        <w:t xml:space="preserve">Для областей Средней Азии </w:t>
      </w:r>
      <w:r w:rsidR="00097B96">
        <w:t xml:space="preserve">данные </w:t>
      </w:r>
      <w:r w:rsidR="00910442">
        <w:t xml:space="preserve">либо отсутствуют, либо когда они формально имеются, </w:t>
      </w:r>
      <w:r w:rsidR="0078781F">
        <w:t>отражают столь глубокий недоучёт, что не имеют практической полезности</w:t>
      </w:r>
      <w:r w:rsidR="0078781F" w:rsidRPr="0078781F">
        <w:t xml:space="preserve">; </w:t>
      </w:r>
      <w:r w:rsidR="0078781F">
        <w:t>однако почти та же картина</w:t>
      </w:r>
      <w:r w:rsidR="00392842">
        <w:t>, как обсуждается ниже,</w:t>
      </w:r>
      <w:r w:rsidR="0078781F">
        <w:t xml:space="preserve"> наблюдается для среднеазиатских данных</w:t>
      </w:r>
      <w:r w:rsidR="005A082B">
        <w:t xml:space="preserve"> и</w:t>
      </w:r>
      <w:r w:rsidR="0078781F">
        <w:t xml:space="preserve"> после 1896 года, в некоторых случаях до начала 1910-х, в других до самого конца периода в 1913 году.</w:t>
      </w:r>
    </w:p>
    <w:p w14:paraId="761032E2" w14:textId="7F6AB206" w:rsidR="0084215F" w:rsidRDefault="0084215F" w:rsidP="005F616F">
      <w:pPr>
        <w:pStyle w:val="XNormal"/>
        <w:spacing w:line="240" w:lineRule="auto"/>
        <w:ind w:firstLine="0"/>
      </w:pPr>
      <w:r>
        <w:t xml:space="preserve">Для рядов погодовых чисел рождений и смертей в элементарных территориях мы располагаем </w:t>
      </w:r>
      <w:r w:rsidR="009D16FB">
        <w:t xml:space="preserve">тремя </w:t>
      </w:r>
      <w:r>
        <w:t>источниками:</w:t>
      </w:r>
    </w:p>
    <w:p w14:paraId="48F1756E" w14:textId="76B93142" w:rsidR="005F616F" w:rsidRDefault="005F616F" w:rsidP="005F616F">
      <w:pPr>
        <w:pStyle w:val="XNormal"/>
        <w:numPr>
          <w:ilvl w:val="0"/>
          <w:numId w:val="79"/>
        </w:numPr>
        <w:spacing w:line="240" w:lineRule="auto"/>
        <w:ind w:left="792"/>
      </w:pPr>
      <w:r>
        <w:t xml:space="preserve">Величины публикуемые в изданиях ЦСК </w:t>
      </w:r>
      <w:r w:rsidRPr="005F616F">
        <w:t>“Движение населения в Европейской России за ... год” (18</w:t>
      </w:r>
      <w:r>
        <w:t>67</w:t>
      </w:r>
      <w:r w:rsidRPr="005F616F">
        <w:t>-1910) и “Статистический ежегодник России” (1911-1914)</w:t>
      </w:r>
      <w:r>
        <w:t xml:space="preserve"> охватывают 50 губерний европейской части России.</w:t>
      </w:r>
    </w:p>
    <w:p w14:paraId="17D256EA" w14:textId="4BF426DF" w:rsidR="0084215F" w:rsidRDefault="0084215F" w:rsidP="005F616F">
      <w:pPr>
        <w:pStyle w:val="XNormal"/>
        <w:numPr>
          <w:ilvl w:val="0"/>
          <w:numId w:val="79"/>
        </w:numPr>
        <w:spacing w:line="240" w:lineRule="auto"/>
        <w:ind w:left="792"/>
      </w:pPr>
      <w:r>
        <w:t>Величины публикуемые в “</w:t>
      </w:r>
      <w:r w:rsidRPr="00EE112F">
        <w:t>Отчёт</w:t>
      </w:r>
      <w:r>
        <w:t>ах”</w:t>
      </w:r>
      <w:r w:rsidRPr="00EE112F">
        <w:t xml:space="preserve"> УГВИ</w:t>
      </w:r>
      <w:r>
        <w:t xml:space="preserve"> имеют широкий </w:t>
      </w:r>
      <w:r w:rsidR="005F616F">
        <w:t xml:space="preserve">территориальный охват и покрывают период с 1881 по 1913 или 1914 год. </w:t>
      </w:r>
    </w:p>
    <w:p w14:paraId="1D67B22E" w14:textId="467B8D31" w:rsidR="009D16FB" w:rsidRDefault="009D16FB" w:rsidP="005F616F">
      <w:pPr>
        <w:pStyle w:val="XNormal"/>
        <w:numPr>
          <w:ilvl w:val="0"/>
          <w:numId w:val="79"/>
        </w:numPr>
        <w:spacing w:line="240" w:lineRule="auto"/>
        <w:ind w:left="792"/>
      </w:pPr>
      <w:r>
        <w:t>Величины публикуемые в годовых “Обзорах” данной территории, например “Обзор Херсонской губернии за 1902 год” и т.п. – это отчёты местных администраций.</w:t>
      </w:r>
    </w:p>
    <w:p w14:paraId="1319168C" w14:textId="24F19177" w:rsidR="003E17A7" w:rsidRDefault="005F616F" w:rsidP="00CF2C0B">
      <w:pPr>
        <w:pStyle w:val="XNormal"/>
        <w:spacing w:line="240" w:lineRule="auto"/>
        <w:ind w:firstLine="0"/>
      </w:pPr>
      <w:r>
        <w:t>Сведения УГВИ являлись предварительными и публиковались с м</w:t>
      </w:r>
      <w:r w:rsidR="00CF2C0B">
        <w:t xml:space="preserve">еньшей </w:t>
      </w:r>
      <w:r>
        <w:t>задержкой</w:t>
      </w:r>
      <w:r w:rsidRPr="005F616F">
        <w:t xml:space="preserve">; </w:t>
      </w:r>
      <w:r>
        <w:t xml:space="preserve">сведения ЦСК публиковались с бо́льшей задержкой и являлись окончательными. При сравнении </w:t>
      </w:r>
      <w:r w:rsidR="0004784E">
        <w:t xml:space="preserve">их величин по элементарным территориям и годам </w:t>
      </w:r>
      <w:r w:rsidR="00E20C84">
        <w:t xml:space="preserve">данные ЦСК и УГВИ </w:t>
      </w:r>
      <w:r w:rsidR="0004784E">
        <w:t xml:space="preserve">часто расходятся на несколько процентов, при этом </w:t>
      </w:r>
      <w:r w:rsidR="007449F3">
        <w:t xml:space="preserve">в случаях расхождений </w:t>
      </w:r>
      <w:r w:rsidR="0004784E">
        <w:t xml:space="preserve">окончательные числа ЦСК </w:t>
      </w:r>
      <w:r w:rsidR="007449F3">
        <w:t xml:space="preserve">чаще всего </w:t>
      </w:r>
      <w:r w:rsidR="0004784E">
        <w:t>выше предварительных чисел УГВИ</w:t>
      </w:r>
      <w:r w:rsidR="009C51AC" w:rsidRPr="009C51AC">
        <w:t>;</w:t>
      </w:r>
      <w:r w:rsidR="0004784E">
        <w:rPr>
          <w:rStyle w:val="FootnoteReference"/>
        </w:rPr>
        <w:footnoteReference w:id="18"/>
      </w:r>
      <w:r w:rsidR="009C51AC" w:rsidRPr="009C51AC">
        <w:t xml:space="preserve"> </w:t>
      </w:r>
      <w:r w:rsidR="009C51AC">
        <w:t>это, предположительно, можно связывать с тем, что с мест досылали уточнённые или недособранные данные.</w:t>
      </w:r>
      <w:r w:rsidR="00777FE2">
        <w:t xml:space="preserve"> </w:t>
      </w:r>
      <w:r w:rsidR="00CA4EDE">
        <w:t xml:space="preserve">Однако </w:t>
      </w:r>
      <w:r w:rsidR="003E17A7" w:rsidRPr="003E17A7">
        <w:t>“</w:t>
      </w:r>
      <w:r w:rsidR="00CA4EDE">
        <w:t>б</w:t>
      </w:r>
      <w:r w:rsidR="003E17A7">
        <w:t>олее окончательный</w:t>
      </w:r>
      <w:r w:rsidR="003E17A7" w:rsidRPr="003E17A7">
        <w:t>”</w:t>
      </w:r>
      <w:r w:rsidR="003E17A7">
        <w:t xml:space="preserve"> статус данных ЦСК не является абсолютным: серия </w:t>
      </w:r>
      <w:r w:rsidR="003E17A7" w:rsidRPr="005F616F">
        <w:t>“Движение населения в Европейской России”</w:t>
      </w:r>
      <w:r w:rsidR="003E17A7">
        <w:t xml:space="preserve"> прерывается в 1910 году</w:t>
      </w:r>
      <w:r w:rsidR="001519B3">
        <w:t xml:space="preserve"> (выпуск для 1910 года вышел в 1916)</w:t>
      </w:r>
      <w:r w:rsidR="003E17A7">
        <w:t xml:space="preserve">, и для 1911-1914 мы располагаем данными ЦСК в </w:t>
      </w:r>
      <w:r w:rsidR="003E17A7" w:rsidRPr="005F616F">
        <w:t>“Статистическ</w:t>
      </w:r>
      <w:r w:rsidR="003E17A7">
        <w:t>ом</w:t>
      </w:r>
      <w:r w:rsidR="003E17A7" w:rsidRPr="005F616F">
        <w:t xml:space="preserve"> ежегодник</w:t>
      </w:r>
      <w:r w:rsidR="003E17A7">
        <w:t>е</w:t>
      </w:r>
      <w:r w:rsidR="003E17A7" w:rsidRPr="005F616F">
        <w:t xml:space="preserve"> России”</w:t>
      </w:r>
      <w:r w:rsidR="003E17A7">
        <w:t>, который предупреждает о их предварительном характере</w:t>
      </w:r>
      <w:r w:rsidR="00207D0E">
        <w:t xml:space="preserve"> </w:t>
      </w:r>
      <w:r w:rsidR="00207D0E" w:rsidRPr="00207D0E">
        <w:t xml:space="preserve">(в выпуске за 1911 год </w:t>
      </w:r>
      <w:r w:rsidR="007D7E5A">
        <w:t xml:space="preserve">указывается </w:t>
      </w:r>
      <w:r w:rsidR="00207D0E">
        <w:t>–</w:t>
      </w:r>
      <w:r w:rsidR="00207D0E" w:rsidRPr="00207D0E">
        <w:t xml:space="preserve"> “по предварительным подсчётам”, за 1912–1914 годы </w:t>
      </w:r>
      <w:r w:rsidR="00207D0E">
        <w:t>–</w:t>
      </w:r>
      <w:r w:rsidR="00207D0E" w:rsidRPr="00207D0E">
        <w:t xml:space="preserve"> “по предварительным данным”)</w:t>
      </w:r>
      <w:r w:rsidR="007B4953" w:rsidRPr="007B4953">
        <w:t xml:space="preserve">; </w:t>
      </w:r>
      <w:r w:rsidR="007B4953">
        <w:t xml:space="preserve">для периода 1911-1914 данные УГВИ, поступившие </w:t>
      </w:r>
      <w:r w:rsidR="007B4953" w:rsidRPr="007B4953">
        <w:t>через врачебные управления по данным губернских статистических комитетов</w:t>
      </w:r>
      <w:r w:rsidR="007B4953">
        <w:t>, иногда оказываются точнее</w:t>
      </w:r>
      <w:r w:rsidR="00207D0E">
        <w:t xml:space="preserve"> данных ЦСК</w:t>
      </w:r>
      <w:r w:rsidR="007B4953">
        <w:t>.</w:t>
      </w:r>
    </w:p>
    <w:p w14:paraId="45DC6C5A" w14:textId="1EC78D98" w:rsidR="003E17A7" w:rsidRPr="0004784E" w:rsidRDefault="003E17A7" w:rsidP="00CF2C0B">
      <w:pPr>
        <w:pStyle w:val="XNormal"/>
        <w:spacing w:line="240" w:lineRule="auto"/>
      </w:pPr>
      <w:r>
        <w:t>Наличие двух</w:t>
      </w:r>
      <w:r w:rsidR="00DE7358">
        <w:t xml:space="preserve">, часто трёх </w:t>
      </w:r>
      <w:r>
        <w:t>частично перекрывающихся источников позволяет делать по ним перекрёстную проверку для выявления явно ошибочных сведений и их правки.</w:t>
      </w:r>
    </w:p>
    <w:p w14:paraId="77EDC8B5" w14:textId="4023E6D0" w:rsidR="0084215F" w:rsidRPr="00E67BD1" w:rsidRDefault="00777FE2" w:rsidP="00CF2C0B">
      <w:pPr>
        <w:pStyle w:val="XNormal"/>
        <w:spacing w:line="240" w:lineRule="auto"/>
      </w:pPr>
      <w:r>
        <w:t>Наш подход состоит в том, чтобы для 50 губерний использовать числа рождений и смертей по ЦСК (а не УГВИ), как более точные, а для остальных территорий использовать сведения УГВИ.</w:t>
      </w:r>
      <w:r w:rsidR="00D27C98">
        <w:t xml:space="preserve"> Однако мы воссоздаём </w:t>
      </w:r>
      <w:r w:rsidR="00D27C98">
        <w:lastRenderedPageBreak/>
        <w:t>полный набор чисел УГВИ, и при желании или необходимости могли бы опираться исключительно на данные УГВИ.</w:t>
      </w:r>
    </w:p>
    <w:p w14:paraId="749FFB09" w14:textId="77777777" w:rsidR="00BF1D2D" w:rsidRPr="00EE112F" w:rsidRDefault="00000000" w:rsidP="00BF1D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CEDD09">
          <v:rect id="_x0000_i1029" style="width:468pt;height:1.5pt" o:hralign="center" o:hrstd="t" o:hr="t" fillcolor="gray" stroked="f"/>
        </w:pict>
      </w:r>
    </w:p>
    <w:p w14:paraId="386E8361" w14:textId="73419613" w:rsidR="00BF1D2D" w:rsidRDefault="00BF1D2D" w:rsidP="00BF1D2D">
      <w:pPr>
        <w:pStyle w:val="XNormal-0"/>
        <w:spacing w:after="120"/>
      </w:pPr>
      <w:r w:rsidRPr="00EE112F">
        <w:br/>
      </w:r>
      <w:r>
        <w:rPr>
          <w:b/>
          <w:bCs/>
        </w:rPr>
        <w:t xml:space="preserve">Изменения </w:t>
      </w:r>
      <w:r w:rsidR="00DF0171">
        <w:rPr>
          <w:b/>
          <w:bCs/>
        </w:rPr>
        <w:t xml:space="preserve">в </w:t>
      </w:r>
      <w:r>
        <w:rPr>
          <w:b/>
          <w:bCs/>
        </w:rPr>
        <w:t>границ</w:t>
      </w:r>
      <w:r w:rsidR="00DF0171">
        <w:rPr>
          <w:b/>
          <w:bCs/>
        </w:rPr>
        <w:t>ах</w:t>
      </w:r>
      <w:r>
        <w:rPr>
          <w:b/>
          <w:bCs/>
        </w:rPr>
        <w:t xml:space="preserve"> элементарных </w:t>
      </w:r>
      <w:bookmarkStart w:id="1" w:name="toc_border_changes"/>
      <w:bookmarkEnd w:id="1"/>
      <w:r>
        <w:rPr>
          <w:b/>
          <w:bCs/>
        </w:rPr>
        <w:t>территориальных единиц</w:t>
      </w:r>
      <w:r w:rsidRPr="00BB53A2">
        <w:rPr>
          <w:b/>
          <w:bCs/>
        </w:rPr>
        <w:t>.</w:t>
      </w:r>
    </w:p>
    <w:p w14:paraId="1F8476D0" w14:textId="0441035F" w:rsidR="00BF1D2D" w:rsidRDefault="00BF1D2D" w:rsidP="003F71CF">
      <w:pPr>
        <w:pStyle w:val="XNormal"/>
        <w:spacing w:line="240" w:lineRule="auto"/>
        <w:ind w:firstLine="0"/>
      </w:pPr>
      <w:r>
        <w:t xml:space="preserve">Источники приводят сведения за некоторые годы по крупным городам и содержащим их губерниям раздельно, за другие годы – слитно. </w:t>
      </w:r>
      <w:r w:rsidR="001D354A">
        <w:t>Для сохранения однородности рядов</w:t>
      </w:r>
      <w:r>
        <w:t xml:space="preserve"> мы считаем губернии совокупно с крупными городами в них, как одну единицу:</w:t>
      </w:r>
    </w:p>
    <w:p w14:paraId="758CD316" w14:textId="2CA2DD06" w:rsidR="00BF1D2D" w:rsidRDefault="00BF1D2D" w:rsidP="003F71CF">
      <w:pPr>
        <w:pStyle w:val="XNormal"/>
        <w:numPr>
          <w:ilvl w:val="0"/>
          <w:numId w:val="76"/>
        </w:numPr>
        <w:spacing w:after="0" w:line="240" w:lineRule="auto"/>
      </w:pPr>
      <w:r>
        <w:t>Санкт-Петербургская губерния с Санкт-Петербургом</w:t>
      </w:r>
    </w:p>
    <w:p w14:paraId="56A3FF40" w14:textId="046313D9" w:rsidR="00BF1D2D" w:rsidRDefault="00BF1D2D" w:rsidP="003F71CF">
      <w:pPr>
        <w:pStyle w:val="XNormal"/>
        <w:numPr>
          <w:ilvl w:val="0"/>
          <w:numId w:val="76"/>
        </w:numPr>
        <w:spacing w:after="0" w:line="240" w:lineRule="auto"/>
      </w:pPr>
      <w:r>
        <w:t>Московская губерния с Москвой</w:t>
      </w:r>
    </w:p>
    <w:p w14:paraId="08022920" w14:textId="7291E436" w:rsidR="00BF1D2D" w:rsidRDefault="00BF1D2D" w:rsidP="003F71CF">
      <w:pPr>
        <w:pStyle w:val="XNormal"/>
        <w:numPr>
          <w:ilvl w:val="0"/>
          <w:numId w:val="76"/>
        </w:numPr>
        <w:spacing w:after="0" w:line="240" w:lineRule="auto"/>
      </w:pPr>
      <w:r>
        <w:t>Таврическая губерния с Севастополем</w:t>
      </w:r>
    </w:p>
    <w:p w14:paraId="61ECD3B1" w14:textId="465CD7C3" w:rsidR="00BF1D2D" w:rsidRDefault="00BF1D2D" w:rsidP="003F71CF">
      <w:pPr>
        <w:pStyle w:val="XNormal"/>
        <w:numPr>
          <w:ilvl w:val="0"/>
          <w:numId w:val="76"/>
        </w:numPr>
        <w:spacing w:after="0" w:line="240" w:lineRule="auto"/>
      </w:pPr>
      <w:r w:rsidRPr="00BF1D2D">
        <w:t xml:space="preserve">Херсонская </w:t>
      </w:r>
      <w:r>
        <w:t xml:space="preserve">губерния </w:t>
      </w:r>
      <w:r w:rsidRPr="00BF1D2D">
        <w:t>с Одессой и Николаевым</w:t>
      </w:r>
    </w:p>
    <w:p w14:paraId="72CE2A14" w14:textId="0098613D" w:rsidR="001E132D" w:rsidRDefault="001E132D" w:rsidP="003F71CF">
      <w:pPr>
        <w:pStyle w:val="XNormal"/>
        <w:numPr>
          <w:ilvl w:val="0"/>
          <w:numId w:val="76"/>
        </w:numPr>
        <w:spacing w:after="0" w:line="240" w:lineRule="auto"/>
      </w:pPr>
      <w:r>
        <w:t xml:space="preserve">Область Войска Донского включает </w:t>
      </w:r>
      <w:r w:rsidRPr="001E132D">
        <w:t>Ростовское-на-Дону градоначальство</w:t>
      </w:r>
    </w:p>
    <w:p w14:paraId="114C59A9" w14:textId="77777777" w:rsidR="00E00C0A" w:rsidRDefault="00E00C0A" w:rsidP="003F71CF">
      <w:pPr>
        <w:pStyle w:val="XNormal"/>
        <w:numPr>
          <w:ilvl w:val="0"/>
          <w:numId w:val="76"/>
        </w:numPr>
        <w:spacing w:after="0" w:line="240" w:lineRule="auto"/>
      </w:pPr>
      <w:r>
        <w:t>Варшавская губерния с Варшавой</w:t>
      </w:r>
    </w:p>
    <w:p w14:paraId="368AE7A8" w14:textId="244A8CB5" w:rsidR="00BF1D2D" w:rsidRDefault="00BF1D2D" w:rsidP="003F71CF">
      <w:pPr>
        <w:pStyle w:val="XNormal"/>
        <w:numPr>
          <w:ilvl w:val="0"/>
          <w:numId w:val="76"/>
        </w:numPr>
        <w:spacing w:line="240" w:lineRule="auto"/>
      </w:pPr>
      <w:r>
        <w:t xml:space="preserve">Бакинская </w:t>
      </w:r>
      <w:r w:rsidR="004059B0">
        <w:t xml:space="preserve">губерния </w:t>
      </w:r>
      <w:r>
        <w:t>с Баку</w:t>
      </w:r>
    </w:p>
    <w:p w14:paraId="1568D662" w14:textId="62EF2BF7" w:rsidR="00BF1D2D" w:rsidRDefault="00325CE0" w:rsidP="003F71CF">
      <w:pPr>
        <w:pStyle w:val="XNormal"/>
        <w:spacing w:line="240" w:lineRule="auto"/>
        <w:ind w:firstLine="0"/>
      </w:pPr>
      <w:r>
        <w:t xml:space="preserve">Некоторые территориальные единицы образовывались выделением из других, либо границы между ними менялись. Чтобы </w:t>
      </w:r>
      <w:r w:rsidR="00D1130D">
        <w:t>сохранить непрерывность демографического объёма, мы отслеживаем следующие три суммы как единицы</w:t>
      </w:r>
      <w:r w:rsidR="00D1130D" w:rsidRPr="00D1130D">
        <w:t>:</w:t>
      </w:r>
    </w:p>
    <w:p w14:paraId="0824540D" w14:textId="35017773" w:rsidR="00D1130D" w:rsidRDefault="00D1130D" w:rsidP="00710921">
      <w:pPr>
        <w:pStyle w:val="XNormal"/>
        <w:numPr>
          <w:ilvl w:val="0"/>
          <w:numId w:val="77"/>
        </w:numPr>
        <w:spacing w:after="0" w:line="240" w:lineRule="auto"/>
      </w:pPr>
      <w:r>
        <w:t>Кутаисская губерния с Батумской обл.</w:t>
      </w:r>
    </w:p>
    <w:p w14:paraId="74B91E82" w14:textId="2F7FC645" w:rsidR="00D1130D" w:rsidRDefault="00D1130D" w:rsidP="00710921">
      <w:pPr>
        <w:pStyle w:val="XNormal"/>
        <w:numPr>
          <w:ilvl w:val="0"/>
          <w:numId w:val="77"/>
        </w:numPr>
        <w:spacing w:after="0" w:line="240" w:lineRule="auto"/>
      </w:pPr>
      <w:r>
        <w:t>Люблинская с Седлецкой и Холмской</w:t>
      </w:r>
      <w:r w:rsidRPr="00D1130D">
        <w:t xml:space="preserve"> </w:t>
      </w:r>
      <w:r>
        <w:t>губерниями</w:t>
      </w:r>
    </w:p>
    <w:p w14:paraId="0C768CE8" w14:textId="7782CF1F" w:rsidR="00D1130D" w:rsidRDefault="00D1130D" w:rsidP="003F71CF">
      <w:pPr>
        <w:pStyle w:val="XNormal"/>
        <w:numPr>
          <w:ilvl w:val="0"/>
          <w:numId w:val="77"/>
        </w:numPr>
        <w:spacing w:line="240" w:lineRule="auto"/>
      </w:pPr>
      <w:r>
        <w:t>Приморская обл. с Камчатской обл.</w:t>
      </w:r>
    </w:p>
    <w:p w14:paraId="3BDD8B45" w14:textId="4607B961" w:rsidR="006F5B42" w:rsidRDefault="006F5B42" w:rsidP="003F71CF">
      <w:pPr>
        <w:pStyle w:val="XNormal"/>
        <w:spacing w:line="240" w:lineRule="auto"/>
        <w:ind w:firstLine="0"/>
      </w:pPr>
      <w:r>
        <w:t>Черноморск</w:t>
      </w:r>
      <w:r w:rsidR="007A715B">
        <w:t xml:space="preserve">ая губерния была образована </w:t>
      </w:r>
      <w:r w:rsidR="007A715B" w:rsidRPr="007A715B">
        <w:t xml:space="preserve">начиная с 1896 года </w:t>
      </w:r>
      <w:r w:rsidR="00866409" w:rsidRPr="007A715B">
        <w:t>из Черноморской области,</w:t>
      </w:r>
      <w:r w:rsidR="007A715B" w:rsidRPr="007A715B">
        <w:t xml:space="preserve"> входившей </w:t>
      </w:r>
      <w:r w:rsidR="007A715B">
        <w:t xml:space="preserve">прежде </w:t>
      </w:r>
      <w:r w:rsidR="007A715B" w:rsidRPr="007A715B">
        <w:t xml:space="preserve">в состав Кубанской области. Этот административный откол расчётно равносилен миграции части населения </w:t>
      </w:r>
      <w:r w:rsidR="00866409">
        <w:t>(</w:t>
      </w:r>
      <w:r w:rsidR="00866409" w:rsidRPr="00866409">
        <w:t>56,573 чел.</w:t>
      </w:r>
      <w:r w:rsidR="00866409">
        <w:t xml:space="preserve">) </w:t>
      </w:r>
      <w:r w:rsidR="007A715B" w:rsidRPr="007A715B">
        <w:t>из Кубанской области</w:t>
      </w:r>
      <w:r w:rsidR="002B174C">
        <w:t xml:space="preserve"> + возникновени</w:t>
      </w:r>
      <w:r w:rsidR="00B81652">
        <w:t>ю</w:t>
      </w:r>
      <w:r w:rsidR="002B174C">
        <w:t xml:space="preserve"> новой единицы</w:t>
      </w:r>
      <w:r w:rsidR="007A715B">
        <w:t>, как мы его технически и оформляем</w:t>
      </w:r>
      <w:r w:rsidR="007A715B" w:rsidRPr="007A715B">
        <w:t>.</w:t>
      </w:r>
    </w:p>
    <w:p w14:paraId="7050C6C7" w14:textId="21F0F2DA" w:rsidR="00D1130D" w:rsidRPr="006F5B42" w:rsidRDefault="007105B8" w:rsidP="003F71CF">
      <w:pPr>
        <w:pStyle w:val="XNormal"/>
        <w:spacing w:line="240" w:lineRule="auto"/>
      </w:pPr>
      <w:r w:rsidRPr="007105B8">
        <w:t>В 1894 году территория Варшавской губернии существенно увеличилась. К ней были присоединены два уезда: Плонский уезд (переданный из соседней Плоцкой губернии) и Пултуский уезд (переданный из Ломжинской губернии).</w:t>
      </w:r>
      <w:r>
        <w:t xml:space="preserve"> Численность наличного населения </w:t>
      </w:r>
      <w:r w:rsidR="00431AF2">
        <w:t xml:space="preserve">этих </w:t>
      </w:r>
      <w:r>
        <w:t xml:space="preserve">уездов по переписи 28 января 1897 года составляла </w:t>
      </w:r>
      <w:r w:rsidR="00431AF2">
        <w:t>соответственно 91,360 и 103,450 чел.</w:t>
      </w:r>
      <w:r w:rsidR="00431AF2" w:rsidRPr="00431AF2">
        <w:t xml:space="preserve">; </w:t>
      </w:r>
      <w:r w:rsidR="00431AF2">
        <w:t xml:space="preserve">среднегодовой естественный прирост численности населения </w:t>
      </w:r>
      <w:r w:rsidR="001523F6">
        <w:t xml:space="preserve">исходных губерний </w:t>
      </w:r>
      <w:r w:rsidR="00E1301E">
        <w:t>(</w:t>
      </w:r>
      <w:r w:rsidR="00E1301E" w:rsidRPr="003F71CF">
        <w:t>Плоцкой и Ломжинской</w:t>
      </w:r>
      <w:r w:rsidR="00E1301E">
        <w:t xml:space="preserve">) </w:t>
      </w:r>
      <w:r w:rsidR="00431AF2">
        <w:t xml:space="preserve">в 1889-1893 соотв. </w:t>
      </w:r>
      <w:r w:rsidR="00431AF2" w:rsidRPr="00431AF2">
        <w:t>13.22‰</w:t>
      </w:r>
      <w:r w:rsidR="001523F6">
        <w:t xml:space="preserve"> и </w:t>
      </w:r>
      <w:r w:rsidR="001523F6" w:rsidRPr="001523F6">
        <w:t>и 12.30‰</w:t>
      </w:r>
      <w:r w:rsidR="001523F6">
        <w:t>,</w:t>
      </w:r>
      <w:r w:rsidR="003F71CF">
        <w:rPr>
          <w:rStyle w:val="FootnoteReference"/>
        </w:rPr>
        <w:footnoteReference w:id="19"/>
      </w:r>
      <w:r w:rsidR="001523F6">
        <w:t xml:space="preserve"> что даёт оценку численности населения Плонского и Пултусского уезд</w:t>
      </w:r>
      <w:r w:rsidR="00FE21DB">
        <w:t>ов</w:t>
      </w:r>
      <w:r w:rsidR="001523F6">
        <w:t xml:space="preserve"> на середину 1894 г. соотв. 88,300 и 100,200 чел.</w:t>
      </w:r>
      <w:r w:rsidR="003F71CF" w:rsidRPr="003F71CF">
        <w:t xml:space="preserve"> Мы расчётно оформляем это изменение границ как миграцию названных </w:t>
      </w:r>
      <w:r w:rsidR="003F71CF">
        <w:t xml:space="preserve">объёмов </w:t>
      </w:r>
      <w:r w:rsidR="003F71CF" w:rsidRPr="003F71CF">
        <w:t>из Плоцкой и Ломжинской губерни</w:t>
      </w:r>
      <w:r w:rsidR="00C60C12">
        <w:t>й</w:t>
      </w:r>
      <w:r w:rsidR="003F71CF" w:rsidRPr="003F71CF">
        <w:t xml:space="preserve"> в Варшавскую</w:t>
      </w:r>
      <w:r w:rsidR="00042E73">
        <w:t xml:space="preserve"> в 1894 году</w:t>
      </w:r>
      <w:r w:rsidR="003F71CF" w:rsidRPr="003F71CF">
        <w:t>.</w:t>
      </w:r>
    </w:p>
    <w:p w14:paraId="7759BBAC"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F4DE218">
          <v:rect id="_x0000_i1030" style="width:468pt;height:1.5pt" o:hralign="center" o:hrstd="t" o:hr="t" fillcolor="gray" stroked="f"/>
        </w:pict>
      </w:r>
    </w:p>
    <w:p w14:paraId="4881A534" w14:textId="4948160C" w:rsidR="004330A5" w:rsidRDefault="00EE112F" w:rsidP="004330A5">
      <w:pPr>
        <w:pStyle w:val="XNormal-0"/>
      </w:pPr>
      <w:r w:rsidRPr="00EE112F">
        <w:br/>
      </w:r>
      <w:bookmarkStart w:id="2" w:name="toc_inner_migration"/>
      <w:bookmarkEnd w:id="2"/>
      <w:r w:rsidRPr="00BB53A2">
        <w:rPr>
          <w:b/>
          <w:bCs/>
        </w:rPr>
        <w:t>Сведения о крестьянских переселенцах и обратных переселенцах из Европейской части России в Сибирь, приуральские губернии, в Среднюю Азию и на Кавказ.</w:t>
      </w:r>
    </w:p>
    <w:p w14:paraId="30AB8F23" w14:textId="77777777" w:rsidR="00EE112F" w:rsidRPr="00EE112F" w:rsidRDefault="00EE112F" w:rsidP="004330A5">
      <w:pPr>
        <w:pStyle w:val="XNormal"/>
      </w:pPr>
      <w:r w:rsidRPr="00EE112F">
        <w:t>Основными колонизационными направлениями были Сибирь и Средняя Азия. Переселение на Кавказ и в юго-восточные районы Европейской России (Оренбургскую, Пермскую, Самарскую, Симбирскую и Уфимскую губернии) образовывало лишь сопоставительно малую долю колонизации.</w:t>
      </w:r>
    </w:p>
    <w:p w14:paraId="409F03FD" w14:textId="7B3BA51A" w:rsidR="00EE112F" w:rsidRPr="004330A5" w:rsidRDefault="00EE112F" w:rsidP="004330A5">
      <w:pPr>
        <w:spacing w:before="120" w:after="120" w:line="240" w:lineRule="auto"/>
        <w:jc w:val="center"/>
        <w:rPr>
          <w:rFonts w:ascii="Times New Roman" w:eastAsia="Times New Roman" w:hAnsi="Times New Roman" w:cs="Times New Roman"/>
          <w:lang w:eastAsia="ru-RU"/>
        </w:rPr>
      </w:pPr>
      <w:r w:rsidRPr="004330A5">
        <w:rPr>
          <w:rFonts w:ascii="Times New Roman" w:eastAsia="Times New Roman" w:hAnsi="Times New Roman" w:cs="Times New Roman"/>
          <w:i/>
          <w:iCs/>
          <w:lang w:eastAsia="ru-RU"/>
        </w:rPr>
        <w:t xml:space="preserve">Число переселенцев и </w:t>
      </w:r>
      <w:r w:rsidR="00833522" w:rsidRPr="004330A5">
        <w:rPr>
          <w:rFonts w:ascii="Times New Roman" w:eastAsia="Times New Roman" w:hAnsi="Times New Roman" w:cs="Times New Roman"/>
          <w:i/>
          <w:iCs/>
          <w:lang w:eastAsia="ru-RU"/>
        </w:rPr>
        <w:t>ходоков</w:t>
      </w:r>
      <w:r w:rsidRPr="004330A5">
        <w:rPr>
          <w:rFonts w:ascii="Times New Roman" w:eastAsia="Times New Roman" w:hAnsi="Times New Roman" w:cs="Times New Roman"/>
          <w:i/>
          <w:iCs/>
          <w:lang w:eastAsia="ru-RU"/>
        </w:rPr>
        <w:t xml:space="preserve"> за 1896-1916 гг.</w:t>
      </w:r>
      <w:r w:rsidRPr="004330A5">
        <w:rPr>
          <w:rFonts w:ascii="Times New Roman" w:eastAsia="Times New Roman" w:hAnsi="Times New Roman" w:cs="Times New Roman"/>
          <w:i/>
          <w:iCs/>
          <w:lang w:eastAsia="ru-RU"/>
        </w:rPr>
        <w:br/>
        <w:t>(по Ежегоднику ЦСК 1916, см. ниже)</w:t>
      </w:r>
    </w:p>
    <w:tbl>
      <w:tblPr>
        <w:tblW w:w="0" w:type="auto"/>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745"/>
        <w:gridCol w:w="970"/>
        <w:gridCol w:w="1059"/>
        <w:gridCol w:w="970"/>
        <w:gridCol w:w="1034"/>
      </w:tblGrid>
      <w:tr w:rsidR="00EE112F" w:rsidRPr="004330A5" w14:paraId="4E54B983" w14:textId="77777777" w:rsidTr="004330A5">
        <w:trPr>
          <w:trHeight w:val="285"/>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F68C552"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куда</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166AE68"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прямых</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B3DC0E5"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обратных</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B1DE75C"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сальдо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54189EA"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 сальдо</w:t>
            </w:r>
          </w:p>
        </w:tc>
      </w:tr>
      <w:tr w:rsidR="00EE112F" w:rsidRPr="004330A5" w14:paraId="6E2A585C" w14:textId="77777777" w:rsidTr="004330A5">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5DB8D3" w14:textId="77777777" w:rsidR="00EE112F" w:rsidRPr="004330A5" w:rsidRDefault="00EE112F" w:rsidP="00EE112F">
            <w:pPr>
              <w:spacing w:after="0" w:line="240" w:lineRule="auto"/>
              <w:rPr>
                <w:rFonts w:ascii="Times New Roman" w:eastAsia="Times New Roman" w:hAnsi="Times New Roman" w:cs="Times New Roman"/>
                <w:lang w:eastAsia="ru-RU"/>
              </w:rPr>
            </w:pPr>
            <w:r w:rsidRPr="004330A5">
              <w:rPr>
                <w:rFonts w:ascii="Times New Roman" w:eastAsia="Times New Roman" w:hAnsi="Times New Roman" w:cs="Times New Roman"/>
                <w:lang w:eastAsia="ru-RU"/>
              </w:rPr>
              <w:lastRenderedPageBreak/>
              <w:t>в Сибирь</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82F26"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3,466,918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59CFF"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868,214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4B475"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2,598,704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BD3D5"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67.2</w:t>
            </w:r>
          </w:p>
        </w:tc>
      </w:tr>
      <w:tr w:rsidR="00EE112F" w:rsidRPr="004330A5" w14:paraId="5D230827" w14:textId="77777777" w:rsidTr="004330A5">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8CB449" w14:textId="77777777" w:rsidR="00EE112F" w:rsidRPr="004330A5" w:rsidRDefault="00EE112F" w:rsidP="00EE112F">
            <w:pPr>
              <w:spacing w:after="0" w:line="240" w:lineRule="auto"/>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в Среднюю Азию</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D3FE4"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1,480,370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8F2D6"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436,231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8A987"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1,044,139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C52D8"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27.0</w:t>
            </w:r>
          </w:p>
        </w:tc>
      </w:tr>
      <w:tr w:rsidR="00EE112F" w:rsidRPr="004330A5" w14:paraId="5D7BFE02" w14:textId="77777777" w:rsidTr="004330A5">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FC9849" w14:textId="77777777" w:rsidR="00EE112F" w:rsidRPr="004330A5" w:rsidRDefault="00EE112F" w:rsidP="00EE112F">
            <w:pPr>
              <w:spacing w:after="0" w:line="240" w:lineRule="auto"/>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на Кавказ</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AF360"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85,454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76EF6" w14:textId="77777777" w:rsidR="00EE112F" w:rsidRPr="004330A5"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E3898FA"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85,454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17ED7"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2.2</w:t>
            </w:r>
          </w:p>
        </w:tc>
      </w:tr>
      <w:tr w:rsidR="00EE112F" w:rsidRPr="004330A5" w14:paraId="0145F0A9" w14:textId="77777777" w:rsidTr="004330A5">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CC6EF6" w14:textId="77777777" w:rsidR="00EE112F" w:rsidRPr="004330A5" w:rsidRDefault="00EE112F" w:rsidP="00EE112F">
            <w:pPr>
              <w:spacing w:after="0" w:line="240" w:lineRule="auto"/>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в Приуралье</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9C435"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221,214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1460"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79,854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F68AA"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141,360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F07AB"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3.7</w:t>
            </w:r>
          </w:p>
        </w:tc>
      </w:tr>
      <w:tr w:rsidR="00EE112F" w:rsidRPr="004330A5" w14:paraId="7C7039B5" w14:textId="77777777" w:rsidTr="004330A5">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2E2615" w14:textId="77777777" w:rsidR="00EE112F" w:rsidRPr="004330A5" w:rsidRDefault="00EE112F" w:rsidP="00EE112F">
            <w:pPr>
              <w:spacing w:after="0" w:line="240" w:lineRule="auto"/>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7F7A7"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5,253,956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4A8FF"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1,384,299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4049E"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3,869,657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21443" w14:textId="77777777" w:rsidR="00EE112F" w:rsidRPr="004330A5" w:rsidRDefault="00EE112F" w:rsidP="00EE112F">
            <w:pPr>
              <w:spacing w:after="0" w:line="240" w:lineRule="auto"/>
              <w:jc w:val="right"/>
              <w:rPr>
                <w:rFonts w:ascii="Times New Roman" w:eastAsia="Times New Roman" w:hAnsi="Times New Roman" w:cs="Times New Roman"/>
                <w:lang w:eastAsia="ru-RU"/>
              </w:rPr>
            </w:pPr>
            <w:r w:rsidRPr="004330A5">
              <w:rPr>
                <w:rFonts w:ascii="Times New Roman" w:eastAsia="Times New Roman" w:hAnsi="Times New Roman" w:cs="Times New Roman"/>
                <w:lang w:eastAsia="ru-RU"/>
              </w:rPr>
              <w:t>100.0</w:t>
            </w:r>
          </w:p>
        </w:tc>
      </w:tr>
    </w:tbl>
    <w:p w14:paraId="7862E031" w14:textId="77777777" w:rsidR="00EE112F" w:rsidRPr="004330A5" w:rsidRDefault="00EE112F" w:rsidP="00745991">
      <w:pPr>
        <w:pStyle w:val="XNormal-0"/>
        <w:spacing w:before="120"/>
      </w:pPr>
      <w:r w:rsidRPr="00EE112F">
        <w:t>Основные стати</w:t>
      </w:r>
      <w:r w:rsidR="003D592F">
        <w:t>чес</w:t>
      </w:r>
      <w:r w:rsidRPr="00EE112F">
        <w:t>кие сведения о крестьянском переселении приводятся в изданиях Переселенческого управления</w:t>
      </w:r>
      <w:r w:rsidR="004330A5" w:rsidRPr="004330A5">
        <w:t>:</w:t>
      </w:r>
    </w:p>
    <w:p w14:paraId="043FB95B" w14:textId="77777777" w:rsidR="004330A5" w:rsidRPr="00945522" w:rsidRDefault="00DB5588" w:rsidP="00AE79C0">
      <w:pPr>
        <w:pStyle w:val="ListParagraph"/>
        <w:numPr>
          <w:ilvl w:val="0"/>
          <w:numId w:val="27"/>
        </w:numPr>
        <w:spacing w:after="120" w:line="240" w:lineRule="auto"/>
        <w:contextualSpacing w:val="0"/>
        <w:rPr>
          <w:rFonts w:ascii="Times New Roman" w:eastAsia="Times New Roman" w:hAnsi="Times New Roman" w:cs="Times New Roman"/>
          <w:lang w:eastAsia="ru-RU"/>
        </w:rPr>
      </w:pPr>
      <w:r>
        <w:rPr>
          <w:rFonts w:ascii="Times New Roman" w:eastAsia="Times New Roman" w:hAnsi="Times New Roman" w:cs="Times New Roman"/>
          <w:sz w:val="24"/>
          <w:szCs w:val="24"/>
          <w:lang w:eastAsia="ru-RU"/>
        </w:rPr>
        <w:t>“</w:t>
      </w:r>
      <w:r w:rsidR="00EE112F" w:rsidRPr="00945522">
        <w:rPr>
          <w:rFonts w:ascii="Times New Roman" w:eastAsia="Times New Roman" w:hAnsi="Times New Roman" w:cs="Times New Roman"/>
          <w:lang w:eastAsia="ru-RU"/>
        </w:rPr>
        <w:t>Итоги переселенческого движения за время с 1896 по 1909 г. (включительно)</w:t>
      </w:r>
      <w:r>
        <w:rPr>
          <w:rFonts w:ascii="Times New Roman" w:eastAsia="Times New Roman" w:hAnsi="Times New Roman" w:cs="Times New Roman"/>
          <w:lang w:eastAsia="ru-RU"/>
        </w:rPr>
        <w:t>”</w:t>
      </w:r>
      <w:r w:rsidR="00EE112F" w:rsidRPr="00945522">
        <w:rPr>
          <w:rFonts w:ascii="Times New Roman" w:eastAsia="Times New Roman" w:hAnsi="Times New Roman" w:cs="Times New Roman"/>
          <w:lang w:eastAsia="ru-RU"/>
        </w:rPr>
        <w:t>, сост. Н. Турчанинов, С.-Петербург, 1910, стр. 2-69</w:t>
      </w:r>
    </w:p>
    <w:p w14:paraId="1BB68DC9" w14:textId="11DB5FA2" w:rsidR="00EE112F" w:rsidRPr="00945522" w:rsidRDefault="00DB5588" w:rsidP="00AE79C0">
      <w:pPr>
        <w:pStyle w:val="ListParagraph"/>
        <w:numPr>
          <w:ilvl w:val="0"/>
          <w:numId w:val="27"/>
        </w:numPr>
        <w:spacing w:after="10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w:t>
      </w:r>
      <w:r w:rsidR="00EE112F" w:rsidRPr="00945522">
        <w:rPr>
          <w:rFonts w:ascii="Times New Roman" w:eastAsia="Times New Roman" w:hAnsi="Times New Roman" w:cs="Times New Roman"/>
          <w:lang w:eastAsia="ru-RU"/>
        </w:rPr>
        <w:t>Итоги переселенческого движения за время с 1</w:t>
      </w:r>
      <w:r w:rsidR="00B703F0" w:rsidRPr="000A77AB">
        <w:rPr>
          <w:rFonts w:ascii="Times New Roman" w:eastAsia="Times New Roman" w:hAnsi="Times New Roman" w:cs="Times New Roman"/>
          <w:lang w:eastAsia="ru-RU"/>
        </w:rPr>
        <w:t>9</w:t>
      </w:r>
      <w:r w:rsidR="00EE112F" w:rsidRPr="00945522">
        <w:rPr>
          <w:rFonts w:ascii="Times New Roman" w:eastAsia="Times New Roman" w:hAnsi="Times New Roman" w:cs="Times New Roman"/>
          <w:lang w:eastAsia="ru-RU"/>
        </w:rPr>
        <w:t>10 по 1914 г. (включительно)</w:t>
      </w:r>
      <w:r>
        <w:rPr>
          <w:rFonts w:ascii="Times New Roman" w:eastAsia="Times New Roman" w:hAnsi="Times New Roman" w:cs="Times New Roman"/>
          <w:lang w:eastAsia="ru-RU"/>
        </w:rPr>
        <w:t>”</w:t>
      </w:r>
      <w:r w:rsidR="00EE112F" w:rsidRPr="00945522">
        <w:rPr>
          <w:rFonts w:ascii="Times New Roman" w:eastAsia="Times New Roman" w:hAnsi="Times New Roman" w:cs="Times New Roman"/>
          <w:lang w:eastAsia="ru-RU"/>
        </w:rPr>
        <w:t>, сост. Н. Турчанинов и А. Домрачев, Петроград, 1916, стр. 2-69</w:t>
      </w:r>
    </w:p>
    <w:p w14:paraId="456A1490" w14:textId="77777777" w:rsidR="00EE112F" w:rsidRPr="00EE112F" w:rsidRDefault="00EE112F" w:rsidP="00745991">
      <w:pPr>
        <w:pStyle w:val="XNormal-0"/>
        <w:spacing w:after="120"/>
      </w:pPr>
      <w:r w:rsidRPr="00EE112F">
        <w:t xml:space="preserve">содержащих погодовые сведения (за 1896-1914 гг.) </w:t>
      </w:r>
    </w:p>
    <w:p w14:paraId="11A3A92A" w14:textId="77777777" w:rsidR="00EE112F" w:rsidRPr="00945522" w:rsidRDefault="00EE112F" w:rsidP="00745991">
      <w:pPr>
        <w:numPr>
          <w:ilvl w:val="0"/>
          <w:numId w:val="5"/>
        </w:numPr>
        <w:spacing w:after="120" w:line="240" w:lineRule="auto"/>
        <w:rPr>
          <w:rFonts w:ascii="Times New Roman" w:eastAsia="Times New Roman" w:hAnsi="Times New Roman" w:cs="Times New Roman"/>
          <w:lang w:eastAsia="ru-RU"/>
        </w:rPr>
      </w:pPr>
      <w:r w:rsidRPr="00945522">
        <w:rPr>
          <w:rFonts w:ascii="Times New Roman" w:eastAsia="Times New Roman" w:hAnsi="Times New Roman" w:cs="Times New Roman"/>
          <w:lang w:eastAsia="ru-RU"/>
        </w:rPr>
        <w:t>для каждой губернии-донора колонизации – число убывших на переселение (ходоков и переселенцев) и число воротившихся в эту губернию</w:t>
      </w:r>
    </w:p>
    <w:p w14:paraId="4E9D635C" w14:textId="77777777" w:rsidR="00EE112F" w:rsidRPr="00EE112F" w:rsidRDefault="00EE112F" w:rsidP="00745991">
      <w:pPr>
        <w:numPr>
          <w:ilvl w:val="0"/>
          <w:numId w:val="5"/>
        </w:numPr>
        <w:spacing w:before="100" w:beforeAutospacing="1" w:after="120" w:line="240" w:lineRule="auto"/>
        <w:rPr>
          <w:rFonts w:ascii="Times New Roman" w:eastAsia="Times New Roman" w:hAnsi="Times New Roman" w:cs="Times New Roman"/>
          <w:sz w:val="24"/>
          <w:szCs w:val="24"/>
          <w:lang w:eastAsia="ru-RU"/>
        </w:rPr>
      </w:pPr>
      <w:r w:rsidRPr="00945522">
        <w:rPr>
          <w:rFonts w:ascii="Times New Roman" w:eastAsia="Times New Roman" w:hAnsi="Times New Roman" w:cs="Times New Roman"/>
          <w:lang w:eastAsia="ru-RU"/>
        </w:rPr>
        <w:t xml:space="preserve">для каждой колонизуемой губернии – число приехавших на поселение и число отбывших из неё обратных </w:t>
      </w:r>
      <w:r w:rsidR="00833522" w:rsidRPr="00945522">
        <w:rPr>
          <w:rFonts w:ascii="Times New Roman" w:eastAsia="Times New Roman" w:hAnsi="Times New Roman" w:cs="Times New Roman"/>
          <w:lang w:eastAsia="ru-RU"/>
        </w:rPr>
        <w:t>переселенцев</w:t>
      </w:r>
    </w:p>
    <w:p w14:paraId="06F9959F" w14:textId="77777777" w:rsidR="00745991" w:rsidRDefault="00EE112F" w:rsidP="00745991">
      <w:pPr>
        <w:pStyle w:val="XNormal-0"/>
      </w:pPr>
      <w:r w:rsidRPr="00EE112F">
        <w:t>Некоторые (приуральские) губернии выступали одновременно и как доноры колонизации, и как получатели колонистов: из них уезжали на переселение дальше на восток, и в них также приезжали на переселение с Запада. Эти губернии поэтому появляются как в списке губерний отправления колонистов, так и в списке колонизуемых губерний, а общий миграционный баланс для них образуется суммой двух строк из обоих списков (каждая из строк содержит число прибытий и число убытий).</w:t>
      </w:r>
    </w:p>
    <w:p w14:paraId="2FED9608" w14:textId="77777777" w:rsidR="00745991" w:rsidRDefault="00EE112F" w:rsidP="00745991">
      <w:pPr>
        <w:pStyle w:val="XNormal"/>
      </w:pPr>
      <w:r w:rsidRPr="00EE112F">
        <w:t>Данные о переселении до 1913 г. страдают неполнотой, т.к. ранее этого времени регистрация переселенцев производилась лишь в главных пунктах следования в Сибирь и в Степные области (в Челябинске и с 1903 года в Сызрани), и только с 1913 года стала производится также на побочных путях (в 1913 году – в Тюмени, Полетаеве и Ртищеве, а с 1914 года – в Екатеринбурге, Ершове и Полетаеве).</w:t>
      </w:r>
    </w:p>
    <w:p w14:paraId="48A17D42" w14:textId="77777777" w:rsidR="00B377EE" w:rsidRDefault="00EE112F" w:rsidP="00465200">
      <w:pPr>
        <w:pStyle w:val="XNormal"/>
      </w:pPr>
      <w:r w:rsidRPr="00EE112F">
        <w:t xml:space="preserve">«Не регистрировались переселенцы, прибывшие в Сибирь по грунтовым дорогам или шедшие в Степной край через станцию Кинель. Часть крестьян ускользнула от регистрации, так как ехала в Сибирь по </w:t>
      </w:r>
      <w:r w:rsidR="00DB5588">
        <w:t>“</w:t>
      </w:r>
      <w:r w:rsidRPr="00EE112F">
        <w:t>дорогому</w:t>
      </w:r>
      <w:r w:rsidR="00DB5588">
        <w:t>”</w:t>
      </w:r>
      <w:r w:rsidRPr="00EE112F">
        <w:t xml:space="preserve"> тарифу. Следует отметить, что обратные переселенцы практически всегда ехали по переселенческим документам, а, значит, попадали в официальную статистику.</w:t>
      </w:r>
    </w:p>
    <w:p w14:paraId="764F2A56" w14:textId="10166D92" w:rsidR="00465200" w:rsidRDefault="00EE112F" w:rsidP="00465200">
      <w:pPr>
        <w:pStyle w:val="XNormal"/>
      </w:pPr>
      <w:r w:rsidRPr="00EE112F">
        <w:t xml:space="preserve">Недостатки системы учета самовольных переселенцев были отмечены в монографии Тюкавкина. Переселенцев приходилось считать </w:t>
      </w:r>
      <w:r w:rsidR="00DB5588">
        <w:t>“</w:t>
      </w:r>
      <w:r w:rsidRPr="00EE112F">
        <w:t>на глазок</w:t>
      </w:r>
      <w:r w:rsidR="00DB5588">
        <w:t>”</w:t>
      </w:r>
      <w:r w:rsidRPr="00EE112F">
        <w:t xml:space="preserve">, по головам, по числу отпущенных обозов на переселенческом пункте, так как летом ежедневно приходило по 2-10 тыс. человек. Нередки были случаи, когда семейные переселенцы брали свидетельства ходоков и везли остальных членов семьи по </w:t>
      </w:r>
      <w:r w:rsidR="00DB5588">
        <w:t>“</w:t>
      </w:r>
      <w:r w:rsidRPr="00EE112F">
        <w:t>дорогому тарифу</w:t>
      </w:r>
      <w:r w:rsidR="00DB5588">
        <w:t>”</w:t>
      </w:r>
      <w:r w:rsidRPr="00EE112F">
        <w:t>. В числе прибывших в первом полугодии 1907 г. в Томскую губ., таких было 30%. Таким образом, численность прямых переселенцев, фактически прибывших в Сибирь, должна быть скорректирована в сторону увеличения, а выехавших обратно – уменьшена».</w:t>
      </w:r>
      <w:r w:rsidR="008E630A">
        <w:rPr>
          <w:rStyle w:val="FootnoteReference"/>
        </w:rPr>
        <w:footnoteReference w:id="20"/>
      </w:r>
    </w:p>
    <w:p w14:paraId="47763C5A" w14:textId="1DF61905" w:rsidR="00377C72" w:rsidRDefault="00377C72" w:rsidP="00465200">
      <w:pPr>
        <w:pStyle w:val="XNormal"/>
      </w:pPr>
      <w:r w:rsidRPr="006470A1">
        <w:rPr>
          <w:szCs w:val="22"/>
        </w:rPr>
        <w:t xml:space="preserve">«Собранные данные, без сомнения, не охватывают движения в полном исчерпывающем объеме. Не говоря о том, что многие из проходящих в Сибирь могли и могут миновать отмеченные пункты, некоторые ускользают от регистрации и в самом Челябинске. Процент последних, впрочем, едва ли значителен в виду </w:t>
      </w:r>
      <w:r w:rsidRPr="006470A1">
        <w:rPr>
          <w:szCs w:val="22"/>
        </w:rPr>
        <w:lastRenderedPageBreak/>
        <w:t>того, что большинство переселенцев материально заинтересовано в регистрации, считая ее связанной с правами на получение ссуд и пособий и зачисление долей на участках в Сибири».</w:t>
      </w:r>
      <w:r w:rsidRPr="006470A1">
        <w:rPr>
          <w:rStyle w:val="FootnoteReference"/>
          <w:rFonts w:eastAsiaTheme="majorEastAsia"/>
          <w:szCs w:val="22"/>
        </w:rPr>
        <w:footnoteReference w:id="21"/>
      </w:r>
    </w:p>
    <w:p w14:paraId="56180B85" w14:textId="77777777" w:rsidR="00465200" w:rsidRDefault="00EE112F" w:rsidP="00465200">
      <w:pPr>
        <w:pStyle w:val="XNormal"/>
      </w:pPr>
      <w:r w:rsidRPr="00EE112F">
        <w:t xml:space="preserve">Кроме того, данные Переселенческого управления не включали переселенцев отправлявшихся на Дальний Восток морским путём, хотя их число упоминается в примечании в Ежегоднике ЦСК 1908 года (стр. 94), но только за 1883-1900 г., за дальнейшие годы данных не имеется. </w:t>
      </w:r>
    </w:p>
    <w:p w14:paraId="737EC4E8" w14:textId="77777777" w:rsidR="00465200" w:rsidRDefault="00EE112F" w:rsidP="00465200">
      <w:pPr>
        <w:pStyle w:val="XNormal"/>
      </w:pPr>
      <w:r w:rsidRPr="00EE112F">
        <w:t>Регистрационные пункты Переселенческого управления находились на путях в Приуралье и за Урал, и поэтому вовсе не включают переселенцев на Черноморское побережье (в Черноморскую губернию и возможно на Кубань и в Ставрополье), т.к. пути этих переселенцев не проходили через регистрационные точки Переселенческого управления.</w:t>
      </w:r>
    </w:p>
    <w:p w14:paraId="6154DF15" w14:textId="77777777" w:rsidR="00EE112F" w:rsidRPr="00EE112F" w:rsidRDefault="00EE112F" w:rsidP="00465200">
      <w:pPr>
        <w:pStyle w:val="XNormal"/>
      </w:pPr>
      <w:r w:rsidRPr="00EE112F">
        <w:t xml:space="preserve">Сведения о переселении также приводятся в </w:t>
      </w:r>
      <w:r w:rsidR="00DB5588">
        <w:t>“</w:t>
      </w:r>
      <w:r w:rsidRPr="00EE112F">
        <w:t>Ежегодниках России</w:t>
      </w:r>
      <w:r w:rsidR="00DB5588">
        <w:t>”</w:t>
      </w:r>
      <w:r w:rsidRPr="00EE112F">
        <w:t xml:space="preserve"> ЦСК:</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17"/>
        <w:gridCol w:w="1213"/>
        <w:gridCol w:w="2890"/>
      </w:tblGrid>
      <w:tr w:rsidR="00EE112F" w:rsidRPr="00023EE5" w14:paraId="6D2FDDD7"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FFF0A90" w14:textId="77777777" w:rsidR="00EE112F" w:rsidRPr="00227F8C" w:rsidRDefault="00EE112F" w:rsidP="00377C72">
            <w:pPr>
              <w:keepNext/>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выпуск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644F94C" w14:textId="77777777" w:rsidR="00EE112F" w:rsidRPr="00227F8C" w:rsidRDefault="00EE112F" w:rsidP="00377C72">
            <w:pPr>
              <w:keepNext/>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страницы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F1CC148" w14:textId="77777777" w:rsidR="00EE112F" w:rsidRPr="00227F8C" w:rsidRDefault="00EE112F" w:rsidP="00377C72">
            <w:pPr>
              <w:keepNext/>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обозреваемые</w:t>
            </w:r>
            <w:r w:rsidRPr="00227F8C">
              <w:rPr>
                <w:rFonts w:ascii="Times New Roman" w:eastAsia="Times New Roman" w:hAnsi="Times New Roman" w:cs="Times New Roman"/>
                <w:b/>
                <w:bCs/>
                <w:lang w:eastAsia="ru-RU"/>
              </w:rPr>
              <w:br/>
              <w:t>годы</w:t>
            </w:r>
          </w:p>
        </w:tc>
      </w:tr>
      <w:tr w:rsidR="00EE112F" w:rsidRPr="00023EE5" w14:paraId="6881C6D5"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05E7684" w14:textId="77777777" w:rsidR="00EE112F" w:rsidRPr="00023EE5" w:rsidRDefault="00EE112F" w:rsidP="00377C72">
            <w:pPr>
              <w:keepNext/>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hideMark/>
          </w:tcPr>
          <w:p w14:paraId="22F59812" w14:textId="77777777" w:rsidR="00EE112F" w:rsidRPr="00023EE5" w:rsidRDefault="00EE112F" w:rsidP="00377C72">
            <w:pPr>
              <w:keepNext/>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115-121</w:t>
            </w:r>
          </w:p>
        </w:tc>
        <w:tc>
          <w:tcPr>
            <w:tcW w:w="0" w:type="auto"/>
            <w:tcBorders>
              <w:top w:val="outset" w:sz="6" w:space="0" w:color="auto"/>
              <w:left w:val="outset" w:sz="6" w:space="0" w:color="auto"/>
              <w:bottom w:val="outset" w:sz="6" w:space="0" w:color="auto"/>
              <w:right w:val="outset" w:sz="6" w:space="0" w:color="auto"/>
            </w:tcBorders>
            <w:hideMark/>
          </w:tcPr>
          <w:p w14:paraId="42D7B684" w14:textId="77777777" w:rsidR="00EE112F" w:rsidRPr="00023EE5" w:rsidRDefault="00EE112F" w:rsidP="00377C72">
            <w:pPr>
              <w:keepNext/>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1897-1903</w:t>
            </w:r>
          </w:p>
        </w:tc>
      </w:tr>
      <w:tr w:rsidR="00EE112F" w:rsidRPr="00023EE5" w14:paraId="7C5BA51C"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5B5D443" w14:textId="77777777" w:rsidR="00EE112F" w:rsidRPr="00023EE5" w:rsidRDefault="00EE112F" w:rsidP="00377C72">
            <w:pPr>
              <w:keepNext/>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hideMark/>
          </w:tcPr>
          <w:p w14:paraId="3B9CE3FC" w14:textId="77777777" w:rsidR="00EE112F" w:rsidRPr="00023EE5" w:rsidRDefault="00EE112F" w:rsidP="00377C72">
            <w:pPr>
              <w:keepNext/>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128-133</w:t>
            </w:r>
          </w:p>
        </w:tc>
        <w:tc>
          <w:tcPr>
            <w:tcW w:w="0" w:type="auto"/>
            <w:tcBorders>
              <w:top w:val="outset" w:sz="6" w:space="0" w:color="auto"/>
              <w:left w:val="outset" w:sz="6" w:space="0" w:color="auto"/>
              <w:bottom w:val="outset" w:sz="6" w:space="0" w:color="auto"/>
              <w:right w:val="outset" w:sz="6" w:space="0" w:color="auto"/>
            </w:tcBorders>
            <w:hideMark/>
          </w:tcPr>
          <w:p w14:paraId="0CE305A1" w14:textId="77777777" w:rsidR="00EE112F" w:rsidRPr="00023EE5" w:rsidRDefault="00EE112F" w:rsidP="00377C72">
            <w:pPr>
              <w:keepNext/>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1897-1903</w:t>
            </w:r>
          </w:p>
        </w:tc>
      </w:tr>
      <w:tr w:rsidR="00EE112F" w:rsidRPr="00023EE5" w14:paraId="56270C16"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2DA2924"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hideMark/>
          </w:tcPr>
          <w:p w14:paraId="66694196"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XXII-LXIX</w:t>
            </w:r>
          </w:p>
        </w:tc>
        <w:tc>
          <w:tcPr>
            <w:tcW w:w="0" w:type="auto"/>
            <w:tcBorders>
              <w:top w:val="outset" w:sz="6" w:space="0" w:color="auto"/>
              <w:left w:val="outset" w:sz="6" w:space="0" w:color="auto"/>
              <w:bottom w:val="outset" w:sz="6" w:space="0" w:color="auto"/>
              <w:right w:val="outset" w:sz="6" w:space="0" w:color="auto"/>
            </w:tcBorders>
            <w:hideMark/>
          </w:tcPr>
          <w:p w14:paraId="6F060CD4"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1885-1907</w:t>
            </w:r>
          </w:p>
        </w:tc>
      </w:tr>
      <w:tr w:rsidR="00EE112F" w:rsidRPr="00023EE5" w14:paraId="6DC3078F"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3079790"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hideMark/>
          </w:tcPr>
          <w:p w14:paraId="454E348C"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94-111</w:t>
            </w:r>
          </w:p>
        </w:tc>
        <w:tc>
          <w:tcPr>
            <w:tcW w:w="0" w:type="auto"/>
            <w:tcBorders>
              <w:top w:val="outset" w:sz="6" w:space="0" w:color="auto"/>
              <w:left w:val="outset" w:sz="6" w:space="0" w:color="auto"/>
              <w:bottom w:val="outset" w:sz="6" w:space="0" w:color="auto"/>
              <w:right w:val="outset" w:sz="6" w:space="0" w:color="auto"/>
            </w:tcBorders>
            <w:hideMark/>
          </w:tcPr>
          <w:p w14:paraId="6442B267"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1896-1907</w:t>
            </w:r>
          </w:p>
        </w:tc>
      </w:tr>
      <w:tr w:rsidR="00EE112F" w:rsidRPr="00023EE5" w14:paraId="5829BC6A"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E05F999"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hideMark/>
          </w:tcPr>
          <w:p w14:paraId="76455E23"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II/3-16</w:t>
            </w:r>
          </w:p>
        </w:tc>
        <w:tc>
          <w:tcPr>
            <w:tcW w:w="0" w:type="auto"/>
            <w:tcBorders>
              <w:top w:val="outset" w:sz="6" w:space="0" w:color="auto"/>
              <w:left w:val="outset" w:sz="6" w:space="0" w:color="auto"/>
              <w:bottom w:val="outset" w:sz="6" w:space="0" w:color="auto"/>
              <w:right w:val="outset" w:sz="6" w:space="0" w:color="auto"/>
            </w:tcBorders>
            <w:hideMark/>
          </w:tcPr>
          <w:p w14:paraId="5E3952C8"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1909-1911</w:t>
            </w:r>
          </w:p>
        </w:tc>
      </w:tr>
      <w:tr w:rsidR="00EE112F" w:rsidRPr="00023EE5" w14:paraId="174A8E94"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42E0EB7"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hideMark/>
          </w:tcPr>
          <w:p w14:paraId="05F76504"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II/5-20</w:t>
            </w:r>
          </w:p>
        </w:tc>
        <w:tc>
          <w:tcPr>
            <w:tcW w:w="0" w:type="auto"/>
            <w:tcBorders>
              <w:top w:val="outset" w:sz="6" w:space="0" w:color="auto"/>
              <w:left w:val="outset" w:sz="6" w:space="0" w:color="auto"/>
              <w:bottom w:val="outset" w:sz="6" w:space="0" w:color="auto"/>
              <w:right w:val="outset" w:sz="6" w:space="0" w:color="auto"/>
            </w:tcBorders>
            <w:hideMark/>
          </w:tcPr>
          <w:p w14:paraId="7EEAF875"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1906-1912</w:t>
            </w:r>
          </w:p>
        </w:tc>
      </w:tr>
      <w:tr w:rsidR="00EE112F" w:rsidRPr="00023EE5" w14:paraId="534B0E5F"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24C70CD"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hideMark/>
          </w:tcPr>
          <w:p w14:paraId="69902251"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II/6-40</w:t>
            </w:r>
          </w:p>
        </w:tc>
        <w:tc>
          <w:tcPr>
            <w:tcW w:w="0" w:type="auto"/>
            <w:tcBorders>
              <w:top w:val="outset" w:sz="6" w:space="0" w:color="auto"/>
              <w:left w:val="outset" w:sz="6" w:space="0" w:color="auto"/>
              <w:bottom w:val="outset" w:sz="6" w:space="0" w:color="auto"/>
              <w:right w:val="outset" w:sz="6" w:space="0" w:color="auto"/>
            </w:tcBorders>
            <w:hideMark/>
          </w:tcPr>
          <w:p w14:paraId="59815FF5"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1885-1913</w:t>
            </w:r>
          </w:p>
        </w:tc>
      </w:tr>
      <w:tr w:rsidR="00EE112F" w:rsidRPr="00023EE5" w14:paraId="18BE0B92"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1734096"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hideMark/>
          </w:tcPr>
          <w:p w14:paraId="3D816773"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II/3-27</w:t>
            </w:r>
          </w:p>
        </w:tc>
        <w:tc>
          <w:tcPr>
            <w:tcW w:w="0" w:type="auto"/>
            <w:tcBorders>
              <w:top w:val="outset" w:sz="6" w:space="0" w:color="auto"/>
              <w:left w:val="outset" w:sz="6" w:space="0" w:color="auto"/>
              <w:bottom w:val="outset" w:sz="6" w:space="0" w:color="auto"/>
              <w:right w:val="outset" w:sz="6" w:space="0" w:color="auto"/>
            </w:tcBorders>
            <w:hideMark/>
          </w:tcPr>
          <w:p w14:paraId="286A8005"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1885-1914</w:t>
            </w:r>
          </w:p>
        </w:tc>
      </w:tr>
      <w:tr w:rsidR="00EE112F" w:rsidRPr="00023EE5" w14:paraId="3ABBAF7C"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DCEAC04"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hideMark/>
          </w:tcPr>
          <w:p w14:paraId="0CA9F657"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II/6-37</w:t>
            </w:r>
          </w:p>
        </w:tc>
        <w:tc>
          <w:tcPr>
            <w:tcW w:w="0" w:type="auto"/>
            <w:tcBorders>
              <w:top w:val="outset" w:sz="6" w:space="0" w:color="auto"/>
              <w:left w:val="outset" w:sz="6" w:space="0" w:color="auto"/>
              <w:bottom w:val="outset" w:sz="6" w:space="0" w:color="auto"/>
              <w:right w:val="outset" w:sz="6" w:space="0" w:color="auto"/>
            </w:tcBorders>
            <w:hideMark/>
          </w:tcPr>
          <w:p w14:paraId="6F5C15C2" w14:textId="346C8CA6"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1910-1915 + обзор 1860-1</w:t>
            </w:r>
            <w:r w:rsidR="00B3667D">
              <w:rPr>
                <w:rFonts w:ascii="Times New Roman" w:eastAsia="Times New Roman" w:hAnsi="Times New Roman" w:cs="Times New Roman"/>
                <w:lang w:val="en-US" w:eastAsia="ru-RU"/>
              </w:rPr>
              <w:t>9</w:t>
            </w:r>
            <w:r w:rsidRPr="00023EE5">
              <w:rPr>
                <w:rFonts w:ascii="Times New Roman" w:eastAsia="Times New Roman" w:hAnsi="Times New Roman" w:cs="Times New Roman"/>
                <w:lang w:eastAsia="ru-RU"/>
              </w:rPr>
              <w:t>15</w:t>
            </w:r>
          </w:p>
        </w:tc>
      </w:tr>
      <w:tr w:rsidR="00EE112F" w:rsidRPr="00023EE5" w14:paraId="45BA354B" w14:textId="77777777" w:rsidTr="00023E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D47F333" w14:textId="77777777" w:rsidR="00EE112F" w:rsidRPr="00023EE5" w:rsidRDefault="00EE112F" w:rsidP="00EE112F">
            <w:pPr>
              <w:spacing w:after="0" w:line="240" w:lineRule="auto"/>
              <w:jc w:val="center"/>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1916</w:t>
            </w:r>
          </w:p>
        </w:tc>
        <w:tc>
          <w:tcPr>
            <w:tcW w:w="0" w:type="auto"/>
            <w:tcBorders>
              <w:top w:val="outset" w:sz="6" w:space="0" w:color="auto"/>
              <w:left w:val="outset" w:sz="6" w:space="0" w:color="auto"/>
              <w:bottom w:val="outset" w:sz="6" w:space="0" w:color="auto"/>
              <w:right w:val="outset" w:sz="6" w:space="0" w:color="auto"/>
            </w:tcBorders>
            <w:hideMark/>
          </w:tcPr>
          <w:p w14:paraId="5C49CC7C"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I/94-112</w:t>
            </w:r>
          </w:p>
        </w:tc>
        <w:tc>
          <w:tcPr>
            <w:tcW w:w="0" w:type="auto"/>
            <w:tcBorders>
              <w:top w:val="outset" w:sz="6" w:space="0" w:color="auto"/>
              <w:left w:val="outset" w:sz="6" w:space="0" w:color="auto"/>
              <w:bottom w:val="outset" w:sz="6" w:space="0" w:color="auto"/>
              <w:right w:val="outset" w:sz="6" w:space="0" w:color="auto"/>
            </w:tcBorders>
            <w:hideMark/>
          </w:tcPr>
          <w:p w14:paraId="16368C8A" w14:textId="77777777" w:rsidR="00EE112F" w:rsidRPr="00023EE5" w:rsidRDefault="00EE112F" w:rsidP="00EE112F">
            <w:pPr>
              <w:spacing w:after="0"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1896-1916</w:t>
            </w:r>
          </w:p>
        </w:tc>
      </w:tr>
    </w:tbl>
    <w:p w14:paraId="139B49B4" w14:textId="77777777" w:rsidR="00EE112F" w:rsidRPr="00EE112F" w:rsidRDefault="00EE112F" w:rsidP="00023EE5">
      <w:pPr>
        <w:pStyle w:val="XNormal-0"/>
      </w:pPr>
      <w:r w:rsidRPr="00EE112F">
        <w:t>и включают данные о:</w:t>
      </w:r>
    </w:p>
    <w:p w14:paraId="47672E7F" w14:textId="77777777" w:rsidR="00EE112F" w:rsidRPr="00023EE5" w:rsidRDefault="00EE112F" w:rsidP="00EE112F">
      <w:pPr>
        <w:numPr>
          <w:ilvl w:val="0"/>
          <w:numId w:val="6"/>
        </w:numPr>
        <w:spacing w:before="100" w:beforeAutospacing="1" w:after="100" w:afterAutospacing="1"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 xml:space="preserve">числе переселенцам по годам и губерниям выхода </w:t>
      </w:r>
    </w:p>
    <w:p w14:paraId="5C6F8923" w14:textId="77777777" w:rsidR="00EE112F" w:rsidRPr="00023EE5" w:rsidRDefault="00EE112F" w:rsidP="00EE112F">
      <w:pPr>
        <w:numPr>
          <w:ilvl w:val="0"/>
          <w:numId w:val="6"/>
        </w:numPr>
        <w:spacing w:before="100" w:beforeAutospacing="1" w:after="100" w:afterAutospacing="1"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 xml:space="preserve">числе переселенцев по годам и губерниям направления/водворения </w:t>
      </w:r>
    </w:p>
    <w:p w14:paraId="3DECFD19" w14:textId="77777777" w:rsidR="00EE112F" w:rsidRPr="00023EE5" w:rsidRDefault="00EE112F" w:rsidP="00EE112F">
      <w:pPr>
        <w:numPr>
          <w:ilvl w:val="0"/>
          <w:numId w:val="6"/>
        </w:numPr>
        <w:spacing w:before="100" w:beforeAutospacing="1" w:after="100" w:afterAutospacing="1" w:line="240" w:lineRule="auto"/>
        <w:rPr>
          <w:rFonts w:ascii="Times New Roman" w:eastAsia="Times New Roman" w:hAnsi="Times New Roman" w:cs="Times New Roman"/>
          <w:lang w:eastAsia="ru-RU"/>
        </w:rPr>
      </w:pPr>
      <w:r w:rsidRPr="00023EE5">
        <w:rPr>
          <w:rFonts w:ascii="Times New Roman" w:eastAsia="Times New Roman" w:hAnsi="Times New Roman" w:cs="Times New Roman"/>
          <w:lang w:eastAsia="ru-RU"/>
        </w:rPr>
        <w:t xml:space="preserve">числе обратных переселенцев по годам и губерниям, откуда они возвращались </w:t>
      </w:r>
    </w:p>
    <w:p w14:paraId="47B68BD0" w14:textId="77777777" w:rsidR="00EE112F" w:rsidRPr="00EE112F" w:rsidRDefault="00EE112F" w:rsidP="00EE112F">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23EE5">
        <w:rPr>
          <w:rFonts w:ascii="Times New Roman" w:eastAsia="Times New Roman" w:hAnsi="Times New Roman" w:cs="Times New Roman"/>
          <w:lang w:eastAsia="ru-RU"/>
        </w:rPr>
        <w:t>для 1909-1915 гг. о числе обратных переселенцев по губерниям, в которые они возвращались</w:t>
      </w:r>
    </w:p>
    <w:p w14:paraId="411E7B56" w14:textId="77777777" w:rsidR="00EE112F" w:rsidRPr="00EE112F" w:rsidRDefault="00EE112F" w:rsidP="00023EE5">
      <w:pPr>
        <w:pStyle w:val="XNormal-0"/>
      </w:pPr>
      <w:r w:rsidRPr="00EE112F">
        <w:t>Иногда данные приводятся не погодно, а сгруппированы для нескольких последовательных лет.</w:t>
      </w:r>
      <w:r w:rsidR="006A28B5" w:rsidRPr="006A28B5">
        <w:t xml:space="preserve"> </w:t>
      </w:r>
      <w:r w:rsidRPr="00EE112F">
        <w:t xml:space="preserve">Некоторые </w:t>
      </w:r>
      <w:r w:rsidR="00833522" w:rsidRPr="00EE112F">
        <w:t>данные</w:t>
      </w:r>
      <w:r w:rsidRPr="00EE112F">
        <w:t xml:space="preserve"> приводятся раздельно по переселенцам и ходокам.</w:t>
      </w:r>
      <w:r w:rsidRPr="00EE112F">
        <w:br/>
      </w:r>
      <w:r w:rsidRPr="00EE112F">
        <w:br/>
        <w:t>Наиболее объёмным и итоговым является выпуск Ежегодника ЦСК 1916 года приводящий сведения о:</w:t>
      </w:r>
    </w:p>
    <w:p w14:paraId="496E64BD" w14:textId="77777777" w:rsidR="00EE112F" w:rsidRPr="00CD31C3" w:rsidRDefault="00EE112F" w:rsidP="00EE112F">
      <w:pPr>
        <w:numPr>
          <w:ilvl w:val="0"/>
          <w:numId w:val="7"/>
        </w:numPr>
        <w:spacing w:before="100" w:beforeAutospacing="1" w:after="240" w:line="240" w:lineRule="auto"/>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числе прямых и обратных переселенцев по губерниям выхода и возвращения, раздельно по переселенцам и ходокам, сгруппированные по годам 1896-1910, 1911-1915 и 1916 (</w:t>
      </w:r>
      <w:r w:rsidR="00027C9A">
        <w:rPr>
          <w:rFonts w:ascii="Times New Roman" w:eastAsia="Times New Roman" w:hAnsi="Times New Roman" w:cs="Times New Roman"/>
          <w:lang w:eastAsia="ru-RU"/>
        </w:rPr>
        <w:t>стр</w:t>
      </w:r>
      <w:r w:rsidR="00027C9A" w:rsidRPr="00027C9A">
        <w:rPr>
          <w:rFonts w:ascii="Times New Roman" w:eastAsia="Times New Roman" w:hAnsi="Times New Roman" w:cs="Times New Roman"/>
          <w:lang w:eastAsia="ru-RU"/>
        </w:rPr>
        <w:t>.</w:t>
      </w:r>
      <w:r w:rsidRPr="00CD31C3">
        <w:rPr>
          <w:rFonts w:ascii="Times New Roman" w:eastAsia="Times New Roman" w:hAnsi="Times New Roman" w:cs="Times New Roman"/>
          <w:lang w:eastAsia="ru-RU"/>
        </w:rPr>
        <w:t xml:space="preserve"> 94-103)</w:t>
      </w:r>
    </w:p>
    <w:p w14:paraId="2B1B7FFA" w14:textId="77777777" w:rsidR="00EE112F" w:rsidRPr="00CD31C3" w:rsidRDefault="00EE112F" w:rsidP="00EE112F">
      <w:pPr>
        <w:numPr>
          <w:ilvl w:val="0"/>
          <w:numId w:val="7"/>
        </w:numPr>
        <w:spacing w:before="100" w:beforeAutospacing="1" w:after="100" w:afterAutospacing="1" w:line="240" w:lineRule="auto"/>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 xml:space="preserve">числе переселенцев и </w:t>
      </w:r>
      <w:r w:rsidR="00833522" w:rsidRPr="00CD31C3">
        <w:rPr>
          <w:rFonts w:ascii="Times New Roman" w:eastAsia="Times New Roman" w:hAnsi="Times New Roman" w:cs="Times New Roman"/>
          <w:lang w:eastAsia="ru-RU"/>
        </w:rPr>
        <w:t>ходоков</w:t>
      </w:r>
      <w:r w:rsidRPr="00CD31C3">
        <w:rPr>
          <w:rFonts w:ascii="Times New Roman" w:eastAsia="Times New Roman" w:hAnsi="Times New Roman" w:cs="Times New Roman"/>
          <w:lang w:eastAsia="ru-RU"/>
        </w:rPr>
        <w:t xml:space="preserve"> по местам направления, и обратных переселенцев и возвращающихся </w:t>
      </w:r>
      <w:r w:rsidR="00833522" w:rsidRPr="00CD31C3">
        <w:rPr>
          <w:rFonts w:ascii="Times New Roman" w:eastAsia="Times New Roman" w:hAnsi="Times New Roman" w:cs="Times New Roman"/>
          <w:lang w:eastAsia="ru-RU"/>
        </w:rPr>
        <w:t>ходоков</w:t>
      </w:r>
      <w:r w:rsidRPr="00CD31C3">
        <w:rPr>
          <w:rFonts w:ascii="Times New Roman" w:eastAsia="Times New Roman" w:hAnsi="Times New Roman" w:cs="Times New Roman"/>
          <w:lang w:eastAsia="ru-RU"/>
        </w:rPr>
        <w:t xml:space="preserve"> по местам временного водворения, сгруппированные по тем же годам (стр. 104-109)</w:t>
      </w:r>
    </w:p>
    <w:p w14:paraId="59096113" w14:textId="77777777" w:rsidR="00CD31C3" w:rsidRDefault="00EE112F" w:rsidP="00CD31C3">
      <w:pPr>
        <w:pStyle w:val="XNormal-0"/>
      </w:pPr>
      <w:r w:rsidRPr="00EE112F">
        <w:lastRenderedPageBreak/>
        <w:t xml:space="preserve">Ежегодник ЦСК основан на сведениях Переселенческого управления и просто агрегирует их. Перекрёстная проверка сумм из двух изданий показывает, что для каждой из губерний данные притока и оттока за 1896-1910 гг. опубликованные ЦСК равны сумме ежегодных величин притока и оттока переселенцев и </w:t>
      </w:r>
      <w:r w:rsidR="00833522" w:rsidRPr="00EE112F">
        <w:t>ходоков</w:t>
      </w:r>
      <w:r w:rsidRPr="00EE112F">
        <w:t xml:space="preserve"> за эти годы из </w:t>
      </w:r>
      <w:r w:rsidR="00DB5588">
        <w:t>“</w:t>
      </w:r>
      <w:r w:rsidRPr="00EE112F">
        <w:t>Итогов переселенческого движения</w:t>
      </w:r>
      <w:r w:rsidR="00DB5588">
        <w:t>”</w:t>
      </w:r>
      <w:r w:rsidRPr="00EE112F">
        <w:t xml:space="preserve"> (с точностью до нескольких численно незначительных ошибок). Суммарная погубернская величина притока и оттока для 1911-1915 гг. (по ЦСК) больше или равна (&gt;=) сумме величин за эти годы (по Переселенческому управлению, доведшему печатную статистику до 1914 года), т.е. состоит в согласии с ней.</w:t>
      </w:r>
    </w:p>
    <w:p w14:paraId="57DE0C23" w14:textId="77777777" w:rsidR="00EE112F" w:rsidRPr="00EE112F" w:rsidRDefault="00EE112F" w:rsidP="00CD31C3">
      <w:pPr>
        <w:pStyle w:val="XNormal-0"/>
      </w:pPr>
      <w:r w:rsidRPr="00EE112F">
        <w:t>Хотя издание Переселенческого управления доведено до 1914 года, но сочетая его со сведениями Ежегодника ЦСК 1916 мы в состоянии построить полную погодовую серию за 1896-1916 гг. величин миграционного баланса крестьянского переселения, включая величину притока, оттока и сальдо (приток минус отток) для каждой губернии в этот год.</w:t>
      </w:r>
    </w:p>
    <w:p w14:paraId="7C848CAD" w14:textId="77777777" w:rsidR="00CD31C3" w:rsidRDefault="00EE112F" w:rsidP="00CD31C3">
      <w:pPr>
        <w:pStyle w:val="Xinset-First"/>
      </w:pPr>
      <w:r w:rsidRPr="00EE112F">
        <w:t xml:space="preserve">Погодовые данные </w:t>
      </w:r>
      <w:r w:rsidR="00DB5588">
        <w:t>“</w:t>
      </w:r>
      <w:r w:rsidRPr="00EE112F">
        <w:t>Итогов переселенческого движения...</w:t>
      </w:r>
      <w:r w:rsidR="00DB5588">
        <w:t>”</w:t>
      </w:r>
      <w:r w:rsidRPr="00EE112F">
        <w:t xml:space="preserve"> находятся в файле inner-migration-yearly.xlsx. </w:t>
      </w:r>
      <w:r w:rsidRPr="00EE112F">
        <w:br/>
        <w:t>Данные Ежегодника ЦСК 1916 – в файле inner-migration-coarse.xlsx и его сокращённой версии inner-migration-coarse-loadable.xlsx.</w:t>
      </w:r>
    </w:p>
    <w:p w14:paraId="0415D39E" w14:textId="77777777" w:rsidR="00EE112F" w:rsidRPr="00EE112F" w:rsidRDefault="00EE112F" w:rsidP="00CD31C3">
      <w:pPr>
        <w:pStyle w:val="Xinset-Mid"/>
        <w:spacing w:before="0"/>
        <w:rPr>
          <w:sz w:val="24"/>
        </w:rPr>
      </w:pPr>
      <w:r w:rsidRPr="00EE112F">
        <w:t xml:space="preserve">Модуль </w:t>
      </w:r>
      <w:r w:rsidRPr="00CD31C3">
        <w:rPr>
          <w:rFonts w:ascii="Courier New" w:hAnsi="Courier New" w:cs="Courier New"/>
          <w:sz w:val="20"/>
          <w:szCs w:val="20"/>
        </w:rPr>
        <w:t>rtss.pre1917.data.InnerMigration</w:t>
      </w:r>
      <w:r w:rsidRPr="00EE112F">
        <w:t xml:space="preserve"> содержит функции возвращающие миграционные отток, приток и сальдо для указанных губернии и года.</w:t>
      </w:r>
    </w:p>
    <w:p w14:paraId="54641729" w14:textId="022BBE98" w:rsidR="00EE112F" w:rsidRPr="00EE112F" w:rsidRDefault="00EE112F" w:rsidP="00CD31C3">
      <w:pPr>
        <w:pStyle w:val="XNormal-0"/>
        <w:spacing w:before="120" w:after="120"/>
      </w:pPr>
      <w:r w:rsidRPr="00EE112F">
        <w:t>Сумма убывших из всех губерний и областей находится в более-менее удовлетворительном согласии с числом прибывших: почти все уехавшие куда-то приехали. Расхождение за период 1896-1916 составляет в сумме около 1%, но в отдельные годы выше, особенно в 1897 и 1903. По сравнению с естественным приростом, однако, это расхождение имеет исчезающе малую величину.</w:t>
      </w:r>
      <w:r w:rsidR="002E0BBC">
        <w:t xml:space="preserve"> Перед использование данных переселения для демографических расчётов территорий мы, тем не менее, балансируем для каждого года число уехавших с числом </w:t>
      </w:r>
      <w:r w:rsidR="00E00BD4">
        <w:t>приехавших с тем, чтобы</w:t>
      </w:r>
      <w:r w:rsidR="002E0BBC">
        <w:t xml:space="preserve"> дисбаланс не приводил к фиктивному возникновению или исчезновению людей.</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014"/>
        <w:gridCol w:w="968"/>
        <w:gridCol w:w="940"/>
        <w:gridCol w:w="941"/>
        <w:gridCol w:w="499"/>
      </w:tblGrid>
      <w:tr w:rsidR="00EE112F" w:rsidRPr="00CD31C3" w14:paraId="5F7D104B" w14:textId="77777777" w:rsidTr="00CB16CA">
        <w:trPr>
          <w:trHeight w:val="288"/>
          <w:tblHeader/>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1ED953AB"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годы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26B7D72"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всего</w:t>
            </w:r>
            <w:r w:rsidRPr="00227F8C">
              <w:rPr>
                <w:rFonts w:ascii="Times New Roman" w:eastAsia="Times New Roman" w:hAnsi="Times New Roman" w:cs="Times New Roman"/>
                <w:b/>
                <w:bCs/>
                <w:lang w:eastAsia="ru-RU"/>
              </w:rPr>
              <w:br/>
              <w:t>прибыли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0B84C57"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всего</w:t>
            </w:r>
            <w:r w:rsidRPr="00227F8C">
              <w:rPr>
                <w:rFonts w:ascii="Times New Roman" w:eastAsia="Times New Roman" w:hAnsi="Times New Roman" w:cs="Times New Roman"/>
                <w:b/>
                <w:bCs/>
                <w:lang w:eastAsia="ru-RU"/>
              </w:rPr>
              <w:br/>
              <w:t>убыли</w:t>
            </w: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79557BD8"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 </w:t>
            </w:r>
            <w:r w:rsidR="00833522" w:rsidRPr="00227F8C">
              <w:rPr>
                <w:rFonts w:ascii="Times New Roman" w:eastAsia="Times New Roman" w:hAnsi="Times New Roman" w:cs="Times New Roman"/>
                <w:b/>
                <w:bCs/>
                <w:lang w:eastAsia="ru-RU"/>
              </w:rPr>
              <w:t>расхождение</w:t>
            </w:r>
            <w:r w:rsidRPr="00227F8C">
              <w:rPr>
                <w:rFonts w:ascii="Times New Roman" w:eastAsia="Times New Roman" w:hAnsi="Times New Roman" w:cs="Times New Roman"/>
                <w:b/>
                <w:bCs/>
                <w:lang w:eastAsia="ru-RU"/>
              </w:rPr>
              <w:t xml:space="preserve">  </w:t>
            </w:r>
          </w:p>
        </w:tc>
      </w:tr>
      <w:tr w:rsidR="00EE112F" w:rsidRPr="00CD31C3" w14:paraId="0450C1B5" w14:textId="77777777" w:rsidTr="00CB16CA">
        <w:trPr>
          <w:tblHeade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BE6ECC7" w14:textId="77777777" w:rsidR="00EE112F" w:rsidRPr="00227F8C" w:rsidRDefault="00EE112F" w:rsidP="00EE112F">
            <w:pPr>
              <w:spacing w:after="0" w:line="240" w:lineRule="auto"/>
              <w:rPr>
                <w:rFonts w:ascii="Times New Roman" w:eastAsia="Times New Roman" w:hAnsi="Times New Roman" w:cs="Times New Roman"/>
                <w:b/>
                <w:bCs/>
                <w:lang w:eastAsia="ru-RU"/>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hideMark/>
          </w:tcPr>
          <w:p w14:paraId="45167ED6"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чел.</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0B0CAAD7"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чел.</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0002BE72"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w:t>
            </w:r>
          </w:p>
        </w:tc>
      </w:tr>
      <w:tr w:rsidR="00EE112F" w:rsidRPr="00CD31C3" w14:paraId="25563545"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23E944"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892F7"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220,171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AF67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215,212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EA3F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578C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2.3</w:t>
            </w:r>
          </w:p>
        </w:tc>
      </w:tr>
      <w:tr w:rsidR="00EE112F" w:rsidRPr="00CD31C3" w14:paraId="32F7415A"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465189"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2DAD2"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120,435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1936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110,273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11D47"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10,162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D09A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8.8</w:t>
            </w:r>
          </w:p>
        </w:tc>
      </w:tr>
      <w:tr w:rsidR="00EE112F" w:rsidRPr="00CD31C3" w14:paraId="6C0D416E"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92E7D8"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5349D"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256,102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0617F"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249,159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925A4"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6,943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602F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2.7</w:t>
            </w:r>
          </w:p>
        </w:tc>
      </w:tr>
      <w:tr w:rsidR="00EE112F" w:rsidRPr="00CD31C3" w14:paraId="0270EB2E"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940887"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80EB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281,797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95CFE"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280,507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1664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E4C45"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0.5</w:t>
            </w:r>
          </w:p>
        </w:tc>
      </w:tr>
      <w:tr w:rsidR="00EE112F" w:rsidRPr="00CD31C3" w14:paraId="03684151"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FAFDB5"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3D2D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302,679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D250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294,898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3498D"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7,781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97A5F"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2.6</w:t>
            </w:r>
          </w:p>
        </w:tc>
      </w:tr>
      <w:tr w:rsidR="00EE112F" w:rsidRPr="00CD31C3" w14:paraId="475B084E"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9E79BF"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16C81"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167,504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C5BB7"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170,616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766EE"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47E3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w:t>
            </w:r>
          </w:p>
        </w:tc>
      </w:tr>
      <w:tr w:rsidR="00EE112F" w:rsidRPr="00CD31C3" w14:paraId="28FCE968"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5A69A3"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348C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152,442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B43A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156,355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FE75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BB86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-2.5</w:t>
            </w:r>
          </w:p>
        </w:tc>
      </w:tr>
      <w:tr w:rsidR="00EE112F" w:rsidRPr="00CD31C3" w14:paraId="7F97E4D6"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930CE8"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2D6C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155,898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585F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167,552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195D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-11,654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D768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-7.2</w:t>
            </w:r>
          </w:p>
        </w:tc>
      </w:tr>
      <w:tr w:rsidR="00EE112F" w:rsidRPr="00CD31C3" w14:paraId="1ADD6093"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32EBDE"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F5C8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58,447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D2EFD"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61,772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068A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AB9FA"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-5.5</w:t>
            </w:r>
          </w:p>
        </w:tc>
      </w:tr>
      <w:tr w:rsidR="00EE112F" w:rsidRPr="00CD31C3" w14:paraId="67BBD94B"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CE9615"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083B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52,585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8CB8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54,837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4FD05"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B6FC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-4.2</w:t>
            </w:r>
          </w:p>
        </w:tc>
      </w:tr>
      <w:tr w:rsidR="00EE112F" w:rsidRPr="00CD31C3" w14:paraId="65358490"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8BEE56"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315CA"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262,430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790DF"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258,103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D6E1E"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623B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1.7</w:t>
            </w:r>
          </w:p>
        </w:tc>
      </w:tr>
      <w:tr w:rsidR="00EE112F" w:rsidRPr="00CD31C3" w14:paraId="60BB3C0C"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2B7B07"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B98E8"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693,088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5BC3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680,638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1A1AE"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12,450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4700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w:t>
            </w:r>
          </w:p>
        </w:tc>
      </w:tr>
      <w:tr w:rsidR="00EE112F" w:rsidRPr="00CD31C3" w14:paraId="06297323"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FB817D"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345D2"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879,242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A3F9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865,241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737F7"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14,001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AAE9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1.6</w:t>
            </w:r>
          </w:p>
        </w:tc>
      </w:tr>
      <w:tr w:rsidR="00EE112F" w:rsidRPr="00CD31C3" w14:paraId="1D2EBA72"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32BEBB"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C14E7"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846,174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ABD42"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839,794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B5090"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6,380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E7802"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0.8</w:t>
            </w:r>
          </w:p>
        </w:tc>
      </w:tr>
      <w:tr w:rsidR="00EE112F" w:rsidRPr="00CD31C3" w14:paraId="1C192BEA"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B37976"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779BD"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498,138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60148"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494,778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BF4C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A7D6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0.7</w:t>
            </w:r>
          </w:p>
        </w:tc>
      </w:tr>
      <w:tr w:rsidR="00EE112F" w:rsidRPr="00CD31C3" w14:paraId="03EBC191"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B667AF"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lastRenderedPageBreak/>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4567A"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366,905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65F1C"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364,330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B9861"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1879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0.7</w:t>
            </w:r>
          </w:p>
        </w:tc>
      </w:tr>
      <w:tr w:rsidR="00EE112F" w:rsidRPr="00CD31C3" w14:paraId="5DB1720A"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6D8802"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76E4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356,612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E3A1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348,527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742D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8,085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C450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2.3</w:t>
            </w:r>
          </w:p>
        </w:tc>
      </w:tr>
      <w:tr w:rsidR="00EE112F" w:rsidRPr="00CD31C3" w14:paraId="4B4E3991"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70C890"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B41D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452,153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97C99"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442,023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DA27F"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10,130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F9C5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2.3</w:t>
            </w:r>
          </w:p>
        </w:tc>
      </w:tr>
      <w:tr w:rsidR="00EE112F" w:rsidRPr="00CD31C3" w14:paraId="5C055A34"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034D7D"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077C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432,245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FA5B8"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427,776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565ED"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411A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1.0</w:t>
            </w:r>
          </w:p>
        </w:tc>
      </w:tr>
      <w:tr w:rsidR="00EE112F" w:rsidRPr="00CD31C3" w14:paraId="2AF5C854"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625B60"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84D96"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40,287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559E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40,269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771D3"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6833E"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0.0</w:t>
            </w:r>
          </w:p>
        </w:tc>
      </w:tr>
      <w:tr w:rsidR="00EE112F" w:rsidRPr="00CD31C3" w14:paraId="2664BF0D"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12FA16" w14:textId="77777777" w:rsidR="00EE112F" w:rsidRPr="00CD31C3" w:rsidRDefault="00EE112F" w:rsidP="00EE112F">
            <w:pPr>
              <w:spacing w:after="0" w:line="240" w:lineRule="auto"/>
              <w:jc w:val="center"/>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0E0FB"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18,665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3BF7F"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18,904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63B75"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3ECEA" w14:textId="77777777" w:rsidR="00EE112F" w:rsidRPr="00CD31C3" w:rsidRDefault="00EE112F" w:rsidP="00EE112F">
            <w:pPr>
              <w:spacing w:after="0" w:line="240" w:lineRule="auto"/>
              <w:jc w:val="right"/>
              <w:rPr>
                <w:rFonts w:ascii="Times New Roman" w:eastAsia="Times New Roman" w:hAnsi="Times New Roman" w:cs="Times New Roman"/>
                <w:lang w:eastAsia="ru-RU"/>
              </w:rPr>
            </w:pPr>
            <w:r w:rsidRPr="00CD31C3">
              <w:rPr>
                <w:rFonts w:ascii="Times New Roman" w:eastAsia="Times New Roman" w:hAnsi="Times New Roman" w:cs="Times New Roman"/>
                <w:lang w:eastAsia="ru-RU"/>
              </w:rPr>
              <w:t>-1.3</w:t>
            </w:r>
          </w:p>
        </w:tc>
      </w:tr>
      <w:tr w:rsidR="00EE112F" w:rsidRPr="00CD31C3" w14:paraId="68637784" w14:textId="77777777" w:rsidTr="00CD31C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021AE3" w14:textId="77777777" w:rsidR="00EE112F" w:rsidRPr="00227F8C" w:rsidRDefault="00EE112F" w:rsidP="00EE112F">
            <w:pPr>
              <w:spacing w:after="0" w:line="240" w:lineRule="auto"/>
              <w:jc w:val="center"/>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1896-1916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E1CAE" w14:textId="77777777" w:rsidR="00EE112F" w:rsidRPr="00227F8C" w:rsidRDefault="00EE112F" w:rsidP="00EE112F">
            <w:pPr>
              <w:spacing w:after="0" w:line="240" w:lineRule="auto"/>
              <w:jc w:val="right"/>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6,613,999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F0B1D" w14:textId="77777777" w:rsidR="00EE112F" w:rsidRPr="00227F8C" w:rsidRDefault="00EE112F" w:rsidP="00EE112F">
            <w:pPr>
              <w:spacing w:after="0" w:line="240" w:lineRule="auto"/>
              <w:jc w:val="right"/>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6,541,564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A4873" w14:textId="77777777" w:rsidR="00EE112F" w:rsidRPr="00227F8C" w:rsidRDefault="00EE112F" w:rsidP="00EE112F">
            <w:pPr>
              <w:spacing w:after="0" w:line="240" w:lineRule="auto"/>
              <w:jc w:val="right"/>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72,435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A59CA" w14:textId="77777777" w:rsidR="00EE112F" w:rsidRPr="00227F8C" w:rsidRDefault="00EE112F" w:rsidP="00EE112F">
            <w:pPr>
              <w:spacing w:after="0" w:line="240" w:lineRule="auto"/>
              <w:jc w:val="right"/>
              <w:rPr>
                <w:rFonts w:ascii="Times New Roman" w:eastAsia="Times New Roman" w:hAnsi="Times New Roman" w:cs="Times New Roman"/>
                <w:b/>
                <w:bCs/>
                <w:lang w:eastAsia="ru-RU"/>
              </w:rPr>
            </w:pPr>
            <w:r w:rsidRPr="00227F8C">
              <w:rPr>
                <w:rFonts w:ascii="Times New Roman" w:eastAsia="Times New Roman" w:hAnsi="Times New Roman" w:cs="Times New Roman"/>
                <w:b/>
                <w:bCs/>
                <w:lang w:eastAsia="ru-RU"/>
              </w:rPr>
              <w:t>1.1</w:t>
            </w:r>
          </w:p>
        </w:tc>
      </w:tr>
    </w:tbl>
    <w:p w14:paraId="71D99CF7" w14:textId="66F89C77" w:rsidR="002E0BBC" w:rsidRDefault="002E0BBC" w:rsidP="00AA6FB0">
      <w:pPr>
        <w:pStyle w:val="XNormal-0"/>
        <w:spacing w:before="120" w:after="120"/>
      </w:pPr>
    </w:p>
    <w:p w14:paraId="4AECFAB0" w14:textId="06868644" w:rsidR="00EE112F" w:rsidRPr="00EE112F" w:rsidRDefault="00EE112F" w:rsidP="002E0BBC">
      <w:pPr>
        <w:pStyle w:val="XNormal-0"/>
        <w:spacing w:before="120" w:after="120"/>
      </w:pPr>
      <w:r w:rsidRPr="00EE112F">
        <w:t xml:space="preserve">Воспользовавшись этими сведениями, мы можем оценить баланс числа переселенцев и ходоков извне </w:t>
      </w:r>
      <w:r w:rsidR="00833522" w:rsidRPr="00EE112F">
        <w:t>будущих</w:t>
      </w:r>
      <w:r w:rsidRPr="00EE112F">
        <w:t xml:space="preserve"> границ РСФСР-1991 в эти границы за двадцатилетие 1896-1916 гг. и в отдельные годы или подгруппы лет, т.е. механический прирост наличного </w:t>
      </w:r>
      <w:r w:rsidRPr="00463B8B">
        <w:t>населения</w:t>
      </w:r>
      <w:r w:rsidRPr="00EE112F">
        <w:t xml:space="preserve"> в границах РСФСР-1991.</w:t>
      </w:r>
    </w:p>
    <w:p w14:paraId="005A15D2" w14:textId="77777777" w:rsidR="00EE112F" w:rsidRPr="00463B8B" w:rsidRDefault="00EE112F" w:rsidP="00463B8B">
      <w:pPr>
        <w:spacing w:before="120" w:after="12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i/>
          <w:iCs/>
          <w:lang w:eastAsia="ru-RU"/>
        </w:rPr>
        <w:t>Сальдо миграционного баланса территории в границах РСФСР-1991</w:t>
      </w:r>
      <w:r w:rsidRPr="00463B8B">
        <w:rPr>
          <w:rFonts w:ascii="Times New Roman" w:eastAsia="Times New Roman" w:hAnsi="Times New Roman" w:cs="Times New Roman"/>
          <w:i/>
          <w:iCs/>
          <w:lang w:eastAsia="ru-RU"/>
        </w:rPr>
        <w:br/>
        <w:t>и остальных территорий Империи</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014"/>
        <w:gridCol w:w="1349"/>
        <w:gridCol w:w="1232"/>
        <w:gridCol w:w="1440"/>
      </w:tblGrid>
      <w:tr w:rsidR="00EE112F" w:rsidRPr="00463B8B" w14:paraId="73FD3085" w14:textId="77777777" w:rsidTr="00CB16CA">
        <w:trPr>
          <w:trHeight w:val="576"/>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B03D1A3"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годы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C8E2478"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РСФСР-1991</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419F80A"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другие</w:t>
            </w:r>
            <w:r w:rsidRPr="00463B8B">
              <w:rPr>
                <w:rFonts w:ascii="Times New Roman" w:eastAsia="Times New Roman" w:hAnsi="Times New Roman" w:cs="Times New Roman"/>
                <w:b/>
                <w:bCs/>
                <w:lang w:eastAsia="ru-RU"/>
              </w:rPr>
              <w:br/>
              <w:t>территории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34D9FEE"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 xml:space="preserve"> расхождение  </w:t>
            </w:r>
          </w:p>
        </w:tc>
      </w:tr>
      <w:tr w:rsidR="00EE112F" w:rsidRPr="00463B8B" w14:paraId="4FB2B036"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3B4DF5"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AA2B9"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59,597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14A34"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-54,638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8932A"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4,959</w:t>
            </w:r>
          </w:p>
        </w:tc>
      </w:tr>
      <w:tr w:rsidR="00EE112F" w:rsidRPr="00463B8B" w14:paraId="2DB2D46D"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1EEE7F"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040AC"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26,140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DEBB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-15,978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88E2A"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10,162</w:t>
            </w:r>
          </w:p>
        </w:tc>
      </w:tr>
      <w:tr w:rsidR="00EE112F" w:rsidRPr="00463B8B" w14:paraId="0EDCB4E6"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8C141E"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C976B"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33,117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9B985"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-26,174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EC808"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6,943</w:t>
            </w:r>
          </w:p>
        </w:tc>
      </w:tr>
      <w:tr w:rsidR="00EE112F" w:rsidRPr="00463B8B" w14:paraId="1E0A13A5"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1494CD"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D4D9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23,280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79BB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-21,990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E665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1,290</w:t>
            </w:r>
          </w:p>
        </w:tc>
      </w:tr>
      <w:tr w:rsidR="00EE112F" w:rsidRPr="00463B8B" w14:paraId="170C89D8"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A0764A"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6A41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78,445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1CA7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-70,664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11558"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7,781</w:t>
            </w:r>
          </w:p>
        </w:tc>
      </w:tr>
      <w:tr w:rsidR="00EE112F" w:rsidRPr="00463B8B" w14:paraId="39751BCF"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10D1C6"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C7C83"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42,290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1706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-45,402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2E056"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-3,112</w:t>
            </w:r>
          </w:p>
        </w:tc>
      </w:tr>
      <w:tr w:rsidR="00EE112F" w:rsidRPr="00463B8B" w14:paraId="534062E2"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B8B0E2"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6C264"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35,761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C4C92"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-39,674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25980"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-3,913</w:t>
            </w:r>
          </w:p>
        </w:tc>
      </w:tr>
      <w:tr w:rsidR="00EE112F" w:rsidRPr="00463B8B" w14:paraId="2A35595E"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1E5AB4"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AAD1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39,246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F354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-50,900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CC52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-11,654</w:t>
            </w:r>
          </w:p>
        </w:tc>
      </w:tr>
      <w:tr w:rsidR="00EE112F" w:rsidRPr="00463B8B" w14:paraId="024C634A"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B234F4"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64B42"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1FBEB"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-6,719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A3126"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-3,325</w:t>
            </w:r>
          </w:p>
        </w:tc>
      </w:tr>
      <w:tr w:rsidR="00EE112F" w:rsidRPr="00463B8B" w14:paraId="1B734AE9"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89B140"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1B3E8"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7,398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F729F"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-9,650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CFF19"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-2,252</w:t>
            </w:r>
          </w:p>
        </w:tc>
      </w:tr>
      <w:tr w:rsidR="00EE112F" w:rsidRPr="00463B8B" w14:paraId="1D5803DB"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0D848B"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28F4D"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18,702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06FC3"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-14,375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C702C"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4,327</w:t>
            </w:r>
          </w:p>
        </w:tc>
      </w:tr>
      <w:tr w:rsidR="00EE112F" w:rsidRPr="00463B8B" w14:paraId="316BAEC5"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98A10E"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76E46"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208,453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E6B9D"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-196,003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34D5D"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12,450</w:t>
            </w:r>
          </w:p>
        </w:tc>
      </w:tr>
      <w:tr w:rsidR="00EE112F" w:rsidRPr="00463B8B" w14:paraId="37F16113"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1C8812"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CDF79"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185,790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602FD"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-171,789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DA28B"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14,001</w:t>
            </w:r>
          </w:p>
        </w:tc>
      </w:tr>
      <w:tr w:rsidR="00EE112F" w:rsidRPr="00463B8B" w14:paraId="573961A5"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25E0AE"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957B1"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153,991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5EB08"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-147,611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6618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6,380</w:t>
            </w:r>
          </w:p>
        </w:tc>
      </w:tr>
      <w:tr w:rsidR="00EE112F" w:rsidRPr="00463B8B" w14:paraId="4313A8E4"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63E7B5"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CF2C1"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104,266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9B472"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-100,906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C6D8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3,360</w:t>
            </w:r>
          </w:p>
        </w:tc>
      </w:tr>
      <w:tr w:rsidR="00EE112F" w:rsidRPr="00463B8B" w14:paraId="292A2F8D"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431788"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A9B0A"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50,253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AB848"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-47,678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C807F"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2,575</w:t>
            </w:r>
          </w:p>
        </w:tc>
      </w:tr>
      <w:tr w:rsidR="00EE112F" w:rsidRPr="00463B8B" w14:paraId="59C13F98"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6EFC87"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AB740"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28,790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4D923"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-20,705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AC0C0"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8,085</w:t>
            </w:r>
          </w:p>
        </w:tc>
      </w:tr>
      <w:tr w:rsidR="00EE112F" w:rsidRPr="00463B8B" w14:paraId="04A4BEC0"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B18CBF"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1761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21,485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D4AF9"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-11,355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1DF6B"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10,130</w:t>
            </w:r>
          </w:p>
        </w:tc>
      </w:tr>
      <w:tr w:rsidR="00EE112F" w:rsidRPr="00463B8B" w14:paraId="0AB25F3A"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F368C0A"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lastRenderedPageBreak/>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72FA1"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16,643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AFEB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-12,174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A9A67"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4,469</w:t>
            </w:r>
          </w:p>
        </w:tc>
      </w:tr>
      <w:tr w:rsidR="00EE112F" w:rsidRPr="00463B8B" w14:paraId="53A86759"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FBE6A5"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C3916"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-369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6BF42"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41EA5"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43</w:t>
            </w:r>
          </w:p>
        </w:tc>
      </w:tr>
      <w:tr w:rsidR="00EE112F" w:rsidRPr="00463B8B" w14:paraId="73B5B210"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919F24" w14:textId="77777777" w:rsidR="00EE112F" w:rsidRPr="00463B8B" w:rsidRDefault="00EE112F" w:rsidP="00EE112F">
            <w:pPr>
              <w:spacing w:after="0" w:line="240" w:lineRule="auto"/>
              <w:jc w:val="center"/>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311CE"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-435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ECAB4"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31E14" w14:textId="77777777" w:rsidR="00EE112F" w:rsidRPr="00463B8B" w:rsidRDefault="00EE112F" w:rsidP="00EE112F">
            <w:pPr>
              <w:spacing w:after="0" w:line="240" w:lineRule="auto"/>
              <w:jc w:val="right"/>
              <w:rPr>
                <w:rFonts w:ascii="Times New Roman" w:eastAsia="Times New Roman" w:hAnsi="Times New Roman" w:cs="Times New Roman"/>
                <w:lang w:eastAsia="ru-RU"/>
              </w:rPr>
            </w:pPr>
            <w:r w:rsidRPr="00463B8B">
              <w:rPr>
                <w:rFonts w:ascii="Times New Roman" w:eastAsia="Times New Roman" w:hAnsi="Times New Roman" w:cs="Times New Roman"/>
                <w:lang w:eastAsia="ru-RU"/>
              </w:rPr>
              <w:t>-239</w:t>
            </w:r>
          </w:p>
        </w:tc>
      </w:tr>
      <w:tr w:rsidR="00EE112F" w:rsidRPr="00463B8B" w14:paraId="7ECE3B47"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7D16FC"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1896-1916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78F1A"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1,136,237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98BD9"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-1,063,777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6CE89"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72,460</w:t>
            </w:r>
          </w:p>
        </w:tc>
      </w:tr>
      <w:tr w:rsidR="00EE112F" w:rsidRPr="00463B8B" w14:paraId="7A031F0B" w14:textId="77777777" w:rsidTr="00463B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C50702" w14:textId="77777777" w:rsidR="00EE112F" w:rsidRPr="00463B8B" w:rsidRDefault="00EE112F" w:rsidP="00EE112F">
            <w:pPr>
              <w:spacing w:after="0" w:line="240" w:lineRule="auto"/>
              <w:jc w:val="center"/>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в год</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AA713"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54,107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86B74"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-50,656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F1C08" w14:textId="77777777" w:rsidR="00EE112F" w:rsidRPr="00463B8B" w:rsidRDefault="00EE112F" w:rsidP="00EE112F">
            <w:pPr>
              <w:spacing w:after="0" w:line="240" w:lineRule="auto"/>
              <w:jc w:val="right"/>
              <w:rPr>
                <w:rFonts w:ascii="Times New Roman" w:eastAsia="Times New Roman" w:hAnsi="Times New Roman" w:cs="Times New Roman"/>
                <w:b/>
                <w:bCs/>
                <w:lang w:eastAsia="ru-RU"/>
              </w:rPr>
            </w:pPr>
            <w:r w:rsidRPr="00463B8B">
              <w:rPr>
                <w:rFonts w:ascii="Times New Roman" w:eastAsia="Times New Roman" w:hAnsi="Times New Roman" w:cs="Times New Roman"/>
                <w:b/>
                <w:bCs/>
                <w:lang w:eastAsia="ru-RU"/>
              </w:rPr>
              <w:t>3,450</w:t>
            </w:r>
          </w:p>
        </w:tc>
      </w:tr>
    </w:tbl>
    <w:p w14:paraId="33CEB7FB" w14:textId="77777777" w:rsidR="00397500" w:rsidRDefault="00EE112F" w:rsidP="00AA6FB0">
      <w:pPr>
        <w:pStyle w:val="XNormal-0"/>
        <w:spacing w:before="120"/>
      </w:pPr>
      <w:r w:rsidRPr="00EE112F">
        <w:t>Имеющиеся данные о крестьянском переселении охватывают бо́льшую часть внутренней миграции, но не всю её целиком. Даже для крестьянского переселения сведения неполны, т.к. до 1913 года переселенцы на побочных путях не переписывались.</w:t>
      </w:r>
    </w:p>
    <w:p w14:paraId="64CAD56A" w14:textId="616BBEDB" w:rsidR="00090F83" w:rsidRDefault="00EE112F" w:rsidP="00397500">
      <w:pPr>
        <w:pStyle w:val="XNormal-0"/>
        <w:ind w:firstLine="432"/>
      </w:pPr>
      <w:r w:rsidRPr="00EE112F">
        <w:t xml:space="preserve">Более </w:t>
      </w:r>
      <w:r w:rsidR="00E00BD4" w:rsidRPr="00EE112F">
        <w:t>важно,</w:t>
      </w:r>
      <w:r w:rsidRPr="00EE112F">
        <w:t xml:space="preserve"> что сведения Переселенческого управления </w:t>
      </w:r>
      <w:r w:rsidR="00397500">
        <w:t xml:space="preserve">относятся лишь к земледельческому переселению и </w:t>
      </w:r>
      <w:r w:rsidRPr="00EE112F">
        <w:t>не охватывают миграцию рабочих в промышленные районы центральной России и в Пермскую губернию, на Донбасс, в Бакинский промышленный район и другие промышленные области. Сведения о рабочей миграции имеются лишь изредка и отрывочно</w:t>
      </w:r>
      <w:r w:rsidR="00090F83" w:rsidRPr="00090F83">
        <w:t>,</w:t>
      </w:r>
      <w:r w:rsidR="00463B8B">
        <w:rPr>
          <w:rStyle w:val="FootnoteReference"/>
        </w:rPr>
        <w:footnoteReference w:id="22"/>
      </w:r>
      <w:r w:rsidR="00090F83" w:rsidRPr="00090F83">
        <w:t xml:space="preserve"> </w:t>
      </w:r>
      <w:r w:rsidRPr="00EE112F">
        <w:t>систематически же и представительно их не имеется. Однако сальдо крестьянского переселения составляет менее 5% от величины естественного демографического прироста населения на территории границ РСФСР-1991 за 1896-1916, и можно полагать, что рабочее переселение внесёт ещё меньшую поправку.</w:t>
      </w:r>
    </w:p>
    <w:p w14:paraId="546A3D6A" w14:textId="0AA9EF56" w:rsidR="00090F83" w:rsidRDefault="00EE112F" w:rsidP="00377C72">
      <w:pPr>
        <w:pStyle w:val="XNormal"/>
        <w:spacing w:line="240" w:lineRule="auto"/>
      </w:pPr>
      <w:r w:rsidRPr="00EE112F">
        <w:t>Мы также не располагаем численными данными о миграции из сельских областей в крупные города</w:t>
      </w:r>
      <w:r w:rsidR="00EC5126">
        <w:rPr>
          <w:rStyle w:val="FootnoteReference"/>
        </w:rPr>
        <w:footnoteReference w:id="23"/>
      </w:r>
      <w:r w:rsidRPr="00EE112F">
        <w:t xml:space="preserve"> и о миграции кавказских диаспор (прежде всего, армян и грузин) и евреев из черты оседлости в города центральной России</w:t>
      </w:r>
      <w:r w:rsidR="008E1955">
        <w:t>, а финнов в Петербургскую губернию</w:t>
      </w:r>
      <w:r w:rsidRPr="00EE112F">
        <w:t>.</w:t>
      </w:r>
    </w:p>
    <w:p w14:paraId="0AC2F9A8" w14:textId="2744C870" w:rsidR="00EE112F" w:rsidRDefault="00EE112F" w:rsidP="00377C72">
      <w:pPr>
        <w:pStyle w:val="XNormal"/>
        <w:spacing w:line="240" w:lineRule="auto"/>
      </w:pPr>
      <w:r w:rsidRPr="00EE112F">
        <w:t xml:space="preserve">Число заключённых и ссыльных в Сибирь незначительно по сравнению с числом крестьянских переселенцев. В 1891-1900 гг. оно составляло в среднем 13 тыс. чел. в год, сменившись в 1901-1910 гг. </w:t>
      </w:r>
      <w:r w:rsidR="00833522" w:rsidRPr="00EE112F">
        <w:t>среднегодовым</w:t>
      </w:r>
      <w:r w:rsidRPr="00EE112F">
        <w:t xml:space="preserve"> оттоком 2.5 тыс. чел. в год, а в 1911-1914 оттоком в 6.4 тыс. чел. в год на фоне переселенческого среднегодового притока соответственно 108, 226 и 174 тыс. чел. в год.</w:t>
      </w:r>
      <w:r w:rsidR="00AA6FB0">
        <w:rPr>
          <w:rStyle w:val="FootnoteReference"/>
        </w:rPr>
        <w:footnoteReference w:id="24"/>
      </w:r>
    </w:p>
    <w:p w14:paraId="2EC53849" w14:textId="7C03119B" w:rsidR="00377C72" w:rsidRPr="006470A1" w:rsidRDefault="00377C72" w:rsidP="00377C72">
      <w:pPr>
        <w:pStyle w:val="XNormal"/>
      </w:pPr>
      <w:r w:rsidRPr="006470A1">
        <w:t>Для периода до 1896 года данные</w:t>
      </w:r>
      <w:r w:rsidR="0097598C">
        <w:t xml:space="preserve"> о крестьянском переселении</w:t>
      </w:r>
      <w:r w:rsidRPr="006470A1">
        <w:t xml:space="preserve"> становятся отрывочными. Наилучшим источником является исследование Ставровского и Алексеева </w:t>
      </w:r>
      <w:r>
        <w:t>“</w:t>
      </w:r>
      <w:r w:rsidRPr="006470A1">
        <w:t>Переселение в Сибирь</w:t>
      </w:r>
      <w:r>
        <w:t>”</w:t>
      </w:r>
      <w:r w:rsidRPr="006470A1">
        <w:t xml:space="preserve"> (1906),</w:t>
      </w:r>
      <w:r w:rsidRPr="006470A1">
        <w:rPr>
          <w:rStyle w:val="FootnoteReference"/>
          <w:rFonts w:eastAsiaTheme="majorEastAsia"/>
          <w:szCs w:val="22"/>
        </w:rPr>
        <w:footnoteReference w:id="25"/>
      </w:r>
      <w:r w:rsidRPr="006470A1">
        <w:t xml:space="preserve"> с дополнениями из Ежегодника ЦСК 1907:XXV-LXV, 1908:105-107, 1910:784-785, 1915:21 и </w:t>
      </w:r>
      <w:r>
        <w:t>“</w:t>
      </w:r>
      <w:r w:rsidRPr="006470A1">
        <w:t>Колонизации Сибири</w:t>
      </w:r>
      <w:r>
        <w:t>”</w:t>
      </w:r>
      <w:r w:rsidRPr="006470A1">
        <w:t>.</w:t>
      </w:r>
      <w:r w:rsidRPr="006470A1">
        <w:rPr>
          <w:rStyle w:val="FootnoteReference"/>
          <w:rFonts w:eastAsiaTheme="majorEastAsia"/>
          <w:szCs w:val="22"/>
        </w:rPr>
        <w:footnoteReference w:id="26"/>
      </w:r>
      <w:r w:rsidRPr="006470A1">
        <w:t xml:space="preserve"> </w:t>
      </w:r>
      <w:r>
        <w:t>“</w:t>
      </w:r>
      <w:r w:rsidRPr="006470A1">
        <w:t>Переселение в Сибирь</w:t>
      </w:r>
      <w:r>
        <w:t>”</w:t>
      </w:r>
      <w:r w:rsidRPr="006470A1">
        <w:t xml:space="preserve"> содержит погубернские числа переселенцев по губерниям выхода (50 губерний европейской части России) для 1893, 1894 и 1895 годов, а также сумму за 1885-1892 гг. – для каждой из губерний </w:t>
      </w:r>
      <w:r w:rsidR="00263A41">
        <w:t xml:space="preserve">выхода </w:t>
      </w:r>
      <w:r w:rsidRPr="006470A1">
        <w:t xml:space="preserve">по отдельности. Мы разложили это сумму </w:t>
      </w:r>
      <w:r w:rsidR="00FE074B">
        <w:t xml:space="preserve">1885-1892 </w:t>
      </w:r>
      <w:r w:rsidRPr="006470A1">
        <w:t xml:space="preserve">в погодовые величины разумным образом, исходя из того, что миграция обычно росла во времени и её снижение следует считать реалистическим и действительным только в случаях, когда 1893-1895 образуют явный спад. Мы затем экстраполировали губернские тренды периода 1885-1892 на 1881-1884 годы, получив погубернские погодовые </w:t>
      </w:r>
      <w:r w:rsidRPr="006470A1">
        <w:lastRenderedPageBreak/>
        <w:t>числа выхода на весь период 1881-1895 гг. или их приближение, т.е. матрицу чисел выход</w:t>
      </w:r>
      <w:r w:rsidR="00DC53B1">
        <w:rPr>
          <w:lang w:val="en-US"/>
        </w:rPr>
        <w:t>a</w:t>
      </w:r>
      <w:r w:rsidRPr="006470A1">
        <w:t xml:space="preserve"> для 50 губерний и для 15 лет.</w:t>
      </w:r>
    </w:p>
    <w:p w14:paraId="5F0D1FF6" w14:textId="77777777" w:rsidR="00377C72" w:rsidRPr="006470A1" w:rsidRDefault="00377C72" w:rsidP="005D36F4">
      <w:pPr>
        <w:pStyle w:val="XNormal"/>
        <w:spacing w:line="240" w:lineRule="auto"/>
      </w:pPr>
      <w:r w:rsidRPr="006470A1">
        <w:t xml:space="preserve">Данные о распределении колонизационного потока по губерниям назначения имеются в </w:t>
      </w:r>
      <w:r>
        <w:t>“</w:t>
      </w:r>
      <w:r w:rsidRPr="006470A1">
        <w:t>Переселении в Сибирь</w:t>
      </w:r>
      <w:r>
        <w:t>”</w:t>
      </w:r>
      <w:r w:rsidRPr="006470A1">
        <w:t xml:space="preserve"> за 1894, 1895 и 1896 гг., но основаны на достаточно полном охвате только с 1895 года. Разбивка имеется также в </w:t>
      </w:r>
      <w:r>
        <w:t>“</w:t>
      </w:r>
      <w:r w:rsidRPr="006470A1">
        <w:t>Колонизации Сибири</w:t>
      </w:r>
      <w:r>
        <w:t>”</w:t>
      </w:r>
      <w:r w:rsidRPr="006470A1">
        <w:t xml:space="preserve"> и </w:t>
      </w:r>
      <w:r>
        <w:t>“</w:t>
      </w:r>
      <w:r w:rsidRPr="006470A1">
        <w:t>Ежегодниках ЦСК</w:t>
      </w:r>
      <w:r>
        <w:t>”</w:t>
      </w:r>
      <w:r w:rsidRPr="006470A1">
        <w:t xml:space="preserve">, однако выглядит в них менее достоверной. Данные </w:t>
      </w:r>
      <w:r>
        <w:t>“</w:t>
      </w:r>
      <w:r w:rsidRPr="006470A1">
        <w:t>Переселения в Сибирь</w:t>
      </w:r>
      <w:r>
        <w:t>”</w:t>
      </w:r>
      <w:r w:rsidRPr="006470A1">
        <w:t xml:space="preserve"> за 1895 года также удовлетворительно стыкуются с более детализованными данными по </w:t>
      </w:r>
      <w:r>
        <w:t>“</w:t>
      </w:r>
      <w:r w:rsidRPr="006470A1">
        <w:t>Итогам переселенческого движения</w:t>
      </w:r>
      <w:r>
        <w:t>”</w:t>
      </w:r>
      <w:r w:rsidRPr="006470A1">
        <w:t xml:space="preserve"> за 1896 год и за 1896-1899 гг. в среднем.</w:t>
      </w:r>
      <w:r w:rsidRPr="006470A1">
        <w:rPr>
          <w:rStyle w:val="FootnoteReference"/>
          <w:rFonts w:eastAsiaTheme="majorEastAsia"/>
          <w:szCs w:val="22"/>
        </w:rPr>
        <w:footnoteReference w:id="27"/>
      </w:r>
      <w:r w:rsidRPr="006470A1">
        <w:t xml:space="preserve"> Поэтому для процентного распределения колонизационного потока по территориям назначения в период 1881-1895 гг. мы используем пропорции 1895 года. К сожалению, издание не содержит сведение о колонизационном потоке в Оренбургскую губернию.</w:t>
      </w:r>
    </w:p>
    <w:p w14:paraId="14CA44FC" w14:textId="795B4F11" w:rsidR="00377C72" w:rsidRDefault="00377C72" w:rsidP="00377C72">
      <w:pPr>
        <w:pStyle w:val="XNormal"/>
      </w:pPr>
      <w:r w:rsidRPr="006470A1">
        <w:t>Наличные данные о возвратной миграции за 1895 год ущербны и непригодны для использования. Вместо них мы используем среднегодовые возвратные коэффициенты для территорий назначения за период 1896-1899.</w:t>
      </w:r>
      <w:r w:rsidRPr="006470A1">
        <w:rPr>
          <w:rStyle w:val="FootnoteReference"/>
          <w:rFonts w:eastAsiaTheme="majorEastAsia"/>
          <w:szCs w:val="22"/>
        </w:rPr>
        <w:footnoteReference w:id="28"/>
      </w:r>
      <w:r w:rsidRPr="006470A1">
        <w:t xml:space="preserve"> С учётом этих сведений, распределение переселенческого потока предстаёт следующим образом:</w:t>
      </w:r>
      <w:r w:rsidRPr="006470A1">
        <w:rPr>
          <w:rStyle w:val="FootnoteReference"/>
          <w:rFonts w:eastAsiaTheme="majorEastAsia"/>
          <w:szCs w:val="22"/>
        </w:rPr>
        <w:footnoteReference w:id="29"/>
      </w:r>
    </w:p>
    <w:tbl>
      <w:tblPr>
        <w:tblStyle w:val="TableGrid"/>
        <w:tblW w:w="0" w:type="auto"/>
        <w:jc w:val="center"/>
        <w:tblLook w:val="04A0" w:firstRow="1" w:lastRow="0" w:firstColumn="1" w:lastColumn="0" w:noHBand="0" w:noVBand="1"/>
      </w:tblPr>
      <w:tblGrid>
        <w:gridCol w:w="2317"/>
        <w:gridCol w:w="931"/>
        <w:gridCol w:w="1378"/>
        <w:gridCol w:w="1391"/>
        <w:gridCol w:w="2340"/>
      </w:tblGrid>
      <w:tr w:rsidR="00377C72" w:rsidRPr="006470A1" w14:paraId="58C30272" w14:textId="77777777" w:rsidTr="005D36F4">
        <w:trPr>
          <w:trHeight w:val="288"/>
          <w:tblHeader/>
          <w:jc w:val="center"/>
        </w:trPr>
        <w:tc>
          <w:tcPr>
            <w:tcW w:w="0" w:type="auto"/>
            <w:shd w:val="clear" w:color="auto" w:fill="EEECE1" w:themeFill="background2"/>
            <w:noWrap/>
            <w:vAlign w:val="center"/>
            <w:hideMark/>
          </w:tcPr>
          <w:p w14:paraId="77A436C3" w14:textId="77777777" w:rsidR="00377C72" w:rsidRPr="006470A1" w:rsidRDefault="00377C72" w:rsidP="00377C72">
            <w:pPr>
              <w:jc w:val="center"/>
              <w:rPr>
                <w:rFonts w:ascii="Times New Roman" w:hAnsi="Times New Roman" w:cs="Times New Roman"/>
                <w:b/>
                <w:bCs/>
              </w:rPr>
            </w:pPr>
            <w:r w:rsidRPr="006470A1">
              <w:rPr>
                <w:rFonts w:ascii="Times New Roman" w:hAnsi="Times New Roman" w:cs="Times New Roman"/>
                <w:b/>
                <w:bCs/>
              </w:rPr>
              <w:t>губерния</w:t>
            </w:r>
          </w:p>
        </w:tc>
        <w:tc>
          <w:tcPr>
            <w:tcW w:w="0" w:type="auto"/>
            <w:shd w:val="clear" w:color="auto" w:fill="EEECE1" w:themeFill="background2"/>
            <w:noWrap/>
            <w:vAlign w:val="center"/>
            <w:hideMark/>
          </w:tcPr>
          <w:p w14:paraId="34F7E38A" w14:textId="77777777" w:rsidR="00377C72" w:rsidRPr="006470A1" w:rsidRDefault="00377C72" w:rsidP="00377C72">
            <w:pPr>
              <w:jc w:val="center"/>
              <w:rPr>
                <w:rFonts w:ascii="Times New Roman" w:hAnsi="Times New Roman" w:cs="Times New Roman"/>
                <w:b/>
                <w:bCs/>
              </w:rPr>
            </w:pPr>
            <w:r w:rsidRPr="006470A1">
              <w:rPr>
                <w:rFonts w:ascii="Times New Roman" w:hAnsi="Times New Roman" w:cs="Times New Roman"/>
                <w:b/>
                <w:bCs/>
              </w:rPr>
              <w:t>% туда</w:t>
            </w:r>
          </w:p>
        </w:tc>
        <w:tc>
          <w:tcPr>
            <w:tcW w:w="0" w:type="auto"/>
            <w:shd w:val="clear" w:color="auto" w:fill="EEECE1" w:themeFill="background2"/>
            <w:noWrap/>
            <w:vAlign w:val="center"/>
            <w:hideMark/>
          </w:tcPr>
          <w:p w14:paraId="24E0E8CC" w14:textId="77777777" w:rsidR="00377C72" w:rsidRPr="006470A1" w:rsidRDefault="00377C72" w:rsidP="00377C72">
            <w:pPr>
              <w:jc w:val="center"/>
              <w:rPr>
                <w:rFonts w:ascii="Times New Roman" w:hAnsi="Times New Roman" w:cs="Times New Roman"/>
                <w:b/>
                <w:bCs/>
              </w:rPr>
            </w:pPr>
            <w:r w:rsidRPr="006470A1">
              <w:rPr>
                <w:rFonts w:ascii="Times New Roman" w:hAnsi="Times New Roman" w:cs="Times New Roman"/>
                <w:b/>
                <w:bCs/>
              </w:rPr>
              <w:t>% возврата</w:t>
            </w:r>
          </w:p>
        </w:tc>
        <w:tc>
          <w:tcPr>
            <w:tcW w:w="0" w:type="auto"/>
            <w:shd w:val="clear" w:color="auto" w:fill="EEECE1" w:themeFill="background2"/>
            <w:noWrap/>
            <w:vAlign w:val="center"/>
            <w:hideMark/>
          </w:tcPr>
          <w:p w14:paraId="634F8E68" w14:textId="77777777" w:rsidR="00377C72" w:rsidRPr="006470A1" w:rsidRDefault="00377C72" w:rsidP="00377C72">
            <w:pPr>
              <w:jc w:val="center"/>
              <w:rPr>
                <w:rFonts w:ascii="Times New Roman" w:hAnsi="Times New Roman" w:cs="Times New Roman"/>
                <w:b/>
                <w:bCs/>
              </w:rPr>
            </w:pPr>
            <w:r w:rsidRPr="006470A1">
              <w:rPr>
                <w:rFonts w:ascii="Times New Roman" w:hAnsi="Times New Roman" w:cs="Times New Roman"/>
                <w:b/>
                <w:bCs/>
              </w:rPr>
              <w:t>% оседания</w:t>
            </w:r>
          </w:p>
        </w:tc>
        <w:tc>
          <w:tcPr>
            <w:tcW w:w="0" w:type="auto"/>
            <w:shd w:val="clear" w:color="auto" w:fill="EEECE1" w:themeFill="background2"/>
            <w:noWrap/>
            <w:vAlign w:val="center"/>
            <w:hideMark/>
          </w:tcPr>
          <w:p w14:paraId="7E1723BD" w14:textId="77777777" w:rsidR="00377C72" w:rsidRPr="006470A1" w:rsidRDefault="00377C72" w:rsidP="00377C72">
            <w:pPr>
              <w:jc w:val="center"/>
              <w:rPr>
                <w:rFonts w:ascii="Times New Roman" w:hAnsi="Times New Roman" w:cs="Times New Roman"/>
                <w:b/>
                <w:bCs/>
              </w:rPr>
            </w:pPr>
            <w:r w:rsidRPr="006470A1">
              <w:rPr>
                <w:rFonts w:ascii="Times New Roman" w:hAnsi="Times New Roman" w:cs="Times New Roman"/>
                <w:b/>
                <w:bCs/>
              </w:rPr>
              <w:t>% туда × % оседания</w:t>
            </w:r>
          </w:p>
        </w:tc>
      </w:tr>
      <w:tr w:rsidR="00377C72" w:rsidRPr="006470A1" w14:paraId="1E6B5026" w14:textId="77777777" w:rsidTr="00377C72">
        <w:trPr>
          <w:trHeight w:val="288"/>
          <w:jc w:val="center"/>
        </w:trPr>
        <w:tc>
          <w:tcPr>
            <w:tcW w:w="0" w:type="auto"/>
            <w:noWrap/>
            <w:vAlign w:val="center"/>
            <w:hideMark/>
          </w:tcPr>
          <w:p w14:paraId="4C41A1C3"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Акмолинская обл.</w:t>
            </w:r>
          </w:p>
        </w:tc>
        <w:tc>
          <w:tcPr>
            <w:tcW w:w="0" w:type="auto"/>
            <w:noWrap/>
            <w:vAlign w:val="center"/>
            <w:hideMark/>
          </w:tcPr>
          <w:p w14:paraId="285510D8"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25.6</w:t>
            </w:r>
          </w:p>
        </w:tc>
        <w:tc>
          <w:tcPr>
            <w:tcW w:w="0" w:type="auto"/>
            <w:noWrap/>
            <w:vAlign w:val="center"/>
            <w:hideMark/>
          </w:tcPr>
          <w:p w14:paraId="6273FD97"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21.0</w:t>
            </w:r>
          </w:p>
        </w:tc>
        <w:tc>
          <w:tcPr>
            <w:tcW w:w="0" w:type="auto"/>
            <w:noWrap/>
            <w:vAlign w:val="center"/>
            <w:hideMark/>
          </w:tcPr>
          <w:p w14:paraId="16D482DE"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79.0</w:t>
            </w:r>
          </w:p>
        </w:tc>
        <w:tc>
          <w:tcPr>
            <w:tcW w:w="0" w:type="auto"/>
            <w:noWrap/>
            <w:vAlign w:val="center"/>
            <w:hideMark/>
          </w:tcPr>
          <w:p w14:paraId="71AD3F89"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20.2</w:t>
            </w:r>
          </w:p>
        </w:tc>
      </w:tr>
      <w:tr w:rsidR="00377C72" w:rsidRPr="006470A1" w14:paraId="662A8103" w14:textId="77777777" w:rsidTr="00377C72">
        <w:trPr>
          <w:trHeight w:val="288"/>
          <w:jc w:val="center"/>
        </w:trPr>
        <w:tc>
          <w:tcPr>
            <w:tcW w:w="0" w:type="auto"/>
            <w:noWrap/>
            <w:vAlign w:val="center"/>
            <w:hideMark/>
          </w:tcPr>
          <w:p w14:paraId="15EE9281"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Амурская обл.</w:t>
            </w:r>
          </w:p>
        </w:tc>
        <w:tc>
          <w:tcPr>
            <w:tcW w:w="0" w:type="auto"/>
            <w:noWrap/>
            <w:vAlign w:val="center"/>
            <w:hideMark/>
          </w:tcPr>
          <w:p w14:paraId="02A21BC5"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1.8</w:t>
            </w:r>
          </w:p>
        </w:tc>
        <w:tc>
          <w:tcPr>
            <w:tcW w:w="0" w:type="auto"/>
            <w:noWrap/>
            <w:vAlign w:val="center"/>
            <w:hideMark/>
          </w:tcPr>
          <w:p w14:paraId="200FF52A"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4.8</w:t>
            </w:r>
          </w:p>
        </w:tc>
        <w:tc>
          <w:tcPr>
            <w:tcW w:w="0" w:type="auto"/>
            <w:noWrap/>
            <w:vAlign w:val="center"/>
            <w:hideMark/>
          </w:tcPr>
          <w:p w14:paraId="1F3D0043"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95.2</w:t>
            </w:r>
          </w:p>
        </w:tc>
        <w:tc>
          <w:tcPr>
            <w:tcW w:w="0" w:type="auto"/>
            <w:noWrap/>
            <w:vAlign w:val="center"/>
            <w:hideMark/>
          </w:tcPr>
          <w:p w14:paraId="023FD712"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1.7</w:t>
            </w:r>
          </w:p>
        </w:tc>
      </w:tr>
      <w:tr w:rsidR="00377C72" w:rsidRPr="006470A1" w14:paraId="51DF3B03" w14:textId="77777777" w:rsidTr="00377C72">
        <w:trPr>
          <w:trHeight w:val="288"/>
          <w:jc w:val="center"/>
        </w:trPr>
        <w:tc>
          <w:tcPr>
            <w:tcW w:w="0" w:type="auto"/>
            <w:noWrap/>
            <w:vAlign w:val="center"/>
            <w:hideMark/>
          </w:tcPr>
          <w:p w14:paraId="07A44822" w14:textId="3ADC46EA" w:rsidR="00377C72" w:rsidRPr="00E117EC" w:rsidRDefault="00377C72" w:rsidP="003A4BA4">
            <w:pPr>
              <w:rPr>
                <w:rFonts w:ascii="Times New Roman" w:hAnsi="Times New Roman" w:cs="Times New Roman"/>
              </w:rPr>
            </w:pPr>
            <w:r w:rsidRPr="006470A1">
              <w:rPr>
                <w:rFonts w:ascii="Times New Roman" w:hAnsi="Times New Roman" w:cs="Times New Roman"/>
              </w:rPr>
              <w:t>Енисейская</w:t>
            </w:r>
            <w:r w:rsidR="00E117EC">
              <w:rPr>
                <w:rFonts w:ascii="Times New Roman" w:hAnsi="Times New Roman" w:cs="Times New Roman"/>
                <w:lang w:val="en-US"/>
              </w:rPr>
              <w:t xml:space="preserve"> </w:t>
            </w:r>
            <w:r w:rsidR="00E117EC">
              <w:rPr>
                <w:rFonts w:ascii="Times New Roman" w:hAnsi="Times New Roman" w:cs="Times New Roman"/>
              </w:rPr>
              <w:t>губ.</w:t>
            </w:r>
          </w:p>
        </w:tc>
        <w:tc>
          <w:tcPr>
            <w:tcW w:w="0" w:type="auto"/>
            <w:noWrap/>
            <w:vAlign w:val="center"/>
            <w:hideMark/>
          </w:tcPr>
          <w:p w14:paraId="138B58FA"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7.6</w:t>
            </w:r>
          </w:p>
        </w:tc>
        <w:tc>
          <w:tcPr>
            <w:tcW w:w="0" w:type="auto"/>
            <w:noWrap/>
            <w:vAlign w:val="center"/>
            <w:hideMark/>
          </w:tcPr>
          <w:p w14:paraId="63E13B65"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22.8</w:t>
            </w:r>
          </w:p>
        </w:tc>
        <w:tc>
          <w:tcPr>
            <w:tcW w:w="0" w:type="auto"/>
            <w:noWrap/>
            <w:vAlign w:val="center"/>
            <w:hideMark/>
          </w:tcPr>
          <w:p w14:paraId="52B083F5"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77.2</w:t>
            </w:r>
          </w:p>
        </w:tc>
        <w:tc>
          <w:tcPr>
            <w:tcW w:w="0" w:type="auto"/>
            <w:noWrap/>
            <w:vAlign w:val="center"/>
            <w:hideMark/>
          </w:tcPr>
          <w:p w14:paraId="58C327EB"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5.8</w:t>
            </w:r>
          </w:p>
        </w:tc>
      </w:tr>
      <w:tr w:rsidR="00377C72" w:rsidRPr="006470A1" w14:paraId="0B7AD070" w14:textId="77777777" w:rsidTr="00377C72">
        <w:trPr>
          <w:trHeight w:val="288"/>
          <w:jc w:val="center"/>
        </w:trPr>
        <w:tc>
          <w:tcPr>
            <w:tcW w:w="0" w:type="auto"/>
            <w:noWrap/>
            <w:vAlign w:val="center"/>
            <w:hideMark/>
          </w:tcPr>
          <w:p w14:paraId="7BE7B75B"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Забайкальская обл.</w:t>
            </w:r>
          </w:p>
        </w:tc>
        <w:tc>
          <w:tcPr>
            <w:tcW w:w="0" w:type="auto"/>
            <w:noWrap/>
            <w:vAlign w:val="center"/>
            <w:hideMark/>
          </w:tcPr>
          <w:p w14:paraId="4A50957C" w14:textId="77777777" w:rsidR="00377C72" w:rsidRPr="006470A1" w:rsidRDefault="00377C72" w:rsidP="003A4BA4">
            <w:pPr>
              <w:jc w:val="right"/>
              <w:rPr>
                <w:rFonts w:ascii="Times New Roman" w:hAnsi="Times New Roman" w:cs="Times New Roman"/>
              </w:rPr>
            </w:pPr>
          </w:p>
        </w:tc>
        <w:tc>
          <w:tcPr>
            <w:tcW w:w="0" w:type="auto"/>
            <w:noWrap/>
            <w:vAlign w:val="center"/>
            <w:hideMark/>
          </w:tcPr>
          <w:p w14:paraId="10839AC1"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60.0</w:t>
            </w:r>
          </w:p>
        </w:tc>
        <w:tc>
          <w:tcPr>
            <w:tcW w:w="0" w:type="auto"/>
            <w:noWrap/>
            <w:vAlign w:val="center"/>
            <w:hideMark/>
          </w:tcPr>
          <w:p w14:paraId="23D49663"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40.0</w:t>
            </w:r>
          </w:p>
        </w:tc>
        <w:tc>
          <w:tcPr>
            <w:tcW w:w="0" w:type="auto"/>
            <w:noWrap/>
            <w:vAlign w:val="center"/>
            <w:hideMark/>
          </w:tcPr>
          <w:p w14:paraId="2D9A1740" w14:textId="77777777" w:rsidR="00377C72" w:rsidRPr="006470A1" w:rsidRDefault="00377C72" w:rsidP="003A4BA4">
            <w:pPr>
              <w:jc w:val="right"/>
              <w:rPr>
                <w:rFonts w:ascii="Times New Roman" w:hAnsi="Times New Roman" w:cs="Times New Roman"/>
              </w:rPr>
            </w:pPr>
          </w:p>
        </w:tc>
      </w:tr>
      <w:tr w:rsidR="00377C72" w:rsidRPr="006470A1" w14:paraId="64A720DB" w14:textId="77777777" w:rsidTr="00377C72">
        <w:trPr>
          <w:trHeight w:val="288"/>
          <w:jc w:val="center"/>
        </w:trPr>
        <w:tc>
          <w:tcPr>
            <w:tcW w:w="0" w:type="auto"/>
            <w:noWrap/>
            <w:vAlign w:val="center"/>
            <w:hideMark/>
          </w:tcPr>
          <w:p w14:paraId="019B1888" w14:textId="29AA463B" w:rsidR="00377C72" w:rsidRPr="006470A1" w:rsidRDefault="00377C72" w:rsidP="003A4BA4">
            <w:pPr>
              <w:rPr>
                <w:rFonts w:ascii="Times New Roman" w:hAnsi="Times New Roman" w:cs="Times New Roman"/>
              </w:rPr>
            </w:pPr>
            <w:r w:rsidRPr="006470A1">
              <w:rPr>
                <w:rFonts w:ascii="Times New Roman" w:hAnsi="Times New Roman" w:cs="Times New Roman"/>
              </w:rPr>
              <w:t>Иркутская</w:t>
            </w:r>
            <w:r w:rsidR="00E117EC">
              <w:rPr>
                <w:rFonts w:ascii="Times New Roman" w:hAnsi="Times New Roman" w:cs="Times New Roman"/>
                <w:lang w:val="en-US"/>
              </w:rPr>
              <w:t xml:space="preserve"> </w:t>
            </w:r>
            <w:r w:rsidR="00E117EC">
              <w:rPr>
                <w:rFonts w:ascii="Times New Roman" w:hAnsi="Times New Roman" w:cs="Times New Roman"/>
              </w:rPr>
              <w:t>губ.</w:t>
            </w:r>
          </w:p>
        </w:tc>
        <w:tc>
          <w:tcPr>
            <w:tcW w:w="0" w:type="auto"/>
            <w:noWrap/>
            <w:vAlign w:val="center"/>
            <w:hideMark/>
          </w:tcPr>
          <w:p w14:paraId="09445BD1" w14:textId="77777777" w:rsidR="00377C72" w:rsidRPr="006470A1" w:rsidRDefault="00377C72" w:rsidP="003A4BA4">
            <w:pPr>
              <w:jc w:val="right"/>
              <w:rPr>
                <w:rFonts w:ascii="Times New Roman" w:hAnsi="Times New Roman" w:cs="Times New Roman"/>
              </w:rPr>
            </w:pPr>
          </w:p>
        </w:tc>
        <w:tc>
          <w:tcPr>
            <w:tcW w:w="0" w:type="auto"/>
            <w:noWrap/>
            <w:vAlign w:val="center"/>
            <w:hideMark/>
          </w:tcPr>
          <w:p w14:paraId="1E830558"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21.3</w:t>
            </w:r>
          </w:p>
        </w:tc>
        <w:tc>
          <w:tcPr>
            <w:tcW w:w="0" w:type="auto"/>
            <w:noWrap/>
            <w:vAlign w:val="center"/>
            <w:hideMark/>
          </w:tcPr>
          <w:p w14:paraId="2370BF16"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78.7</w:t>
            </w:r>
          </w:p>
        </w:tc>
        <w:tc>
          <w:tcPr>
            <w:tcW w:w="0" w:type="auto"/>
            <w:noWrap/>
            <w:vAlign w:val="center"/>
            <w:hideMark/>
          </w:tcPr>
          <w:p w14:paraId="375F78B9" w14:textId="77777777" w:rsidR="00377C72" w:rsidRPr="006470A1" w:rsidRDefault="00377C72" w:rsidP="003A4BA4">
            <w:pPr>
              <w:jc w:val="right"/>
              <w:rPr>
                <w:rFonts w:ascii="Times New Roman" w:hAnsi="Times New Roman" w:cs="Times New Roman"/>
              </w:rPr>
            </w:pPr>
          </w:p>
        </w:tc>
      </w:tr>
      <w:tr w:rsidR="00377C72" w:rsidRPr="006470A1" w14:paraId="4A3C6338" w14:textId="77777777" w:rsidTr="00377C72">
        <w:trPr>
          <w:trHeight w:val="288"/>
          <w:jc w:val="center"/>
        </w:trPr>
        <w:tc>
          <w:tcPr>
            <w:tcW w:w="0" w:type="auto"/>
            <w:noWrap/>
            <w:vAlign w:val="center"/>
            <w:hideMark/>
          </w:tcPr>
          <w:p w14:paraId="7AA44E9E"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Приморская обл.</w:t>
            </w:r>
          </w:p>
        </w:tc>
        <w:tc>
          <w:tcPr>
            <w:tcW w:w="0" w:type="auto"/>
            <w:noWrap/>
            <w:vAlign w:val="center"/>
            <w:hideMark/>
          </w:tcPr>
          <w:p w14:paraId="316BD756"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0.1</w:t>
            </w:r>
          </w:p>
        </w:tc>
        <w:tc>
          <w:tcPr>
            <w:tcW w:w="0" w:type="auto"/>
            <w:noWrap/>
            <w:vAlign w:val="center"/>
            <w:hideMark/>
          </w:tcPr>
          <w:p w14:paraId="1130BD2F"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8.7</w:t>
            </w:r>
          </w:p>
        </w:tc>
        <w:tc>
          <w:tcPr>
            <w:tcW w:w="0" w:type="auto"/>
            <w:noWrap/>
            <w:vAlign w:val="center"/>
            <w:hideMark/>
          </w:tcPr>
          <w:p w14:paraId="15D67DBB"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91.3</w:t>
            </w:r>
          </w:p>
        </w:tc>
        <w:tc>
          <w:tcPr>
            <w:tcW w:w="0" w:type="auto"/>
            <w:noWrap/>
            <w:vAlign w:val="center"/>
            <w:hideMark/>
          </w:tcPr>
          <w:p w14:paraId="60A2379D"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0.1</w:t>
            </w:r>
          </w:p>
        </w:tc>
      </w:tr>
      <w:tr w:rsidR="00377C72" w:rsidRPr="006470A1" w14:paraId="0B875316" w14:textId="77777777" w:rsidTr="00377C72">
        <w:trPr>
          <w:trHeight w:val="288"/>
          <w:jc w:val="center"/>
        </w:trPr>
        <w:tc>
          <w:tcPr>
            <w:tcW w:w="0" w:type="auto"/>
            <w:noWrap/>
            <w:vAlign w:val="center"/>
            <w:hideMark/>
          </w:tcPr>
          <w:p w14:paraId="09B72560"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Семипалатинская обл.</w:t>
            </w:r>
          </w:p>
        </w:tc>
        <w:tc>
          <w:tcPr>
            <w:tcW w:w="0" w:type="auto"/>
            <w:noWrap/>
            <w:vAlign w:val="center"/>
            <w:hideMark/>
          </w:tcPr>
          <w:p w14:paraId="6DF8BAD8"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2.1</w:t>
            </w:r>
          </w:p>
        </w:tc>
        <w:tc>
          <w:tcPr>
            <w:tcW w:w="0" w:type="auto"/>
            <w:noWrap/>
            <w:vAlign w:val="center"/>
            <w:hideMark/>
          </w:tcPr>
          <w:p w14:paraId="7A24E2BB"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17.5</w:t>
            </w:r>
          </w:p>
        </w:tc>
        <w:tc>
          <w:tcPr>
            <w:tcW w:w="0" w:type="auto"/>
            <w:noWrap/>
            <w:vAlign w:val="center"/>
            <w:hideMark/>
          </w:tcPr>
          <w:p w14:paraId="741B2048"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82.5</w:t>
            </w:r>
          </w:p>
        </w:tc>
        <w:tc>
          <w:tcPr>
            <w:tcW w:w="0" w:type="auto"/>
            <w:noWrap/>
            <w:vAlign w:val="center"/>
            <w:hideMark/>
          </w:tcPr>
          <w:p w14:paraId="4FB27034"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1.7</w:t>
            </w:r>
          </w:p>
        </w:tc>
      </w:tr>
      <w:tr w:rsidR="00377C72" w:rsidRPr="006470A1" w14:paraId="6C56F96F" w14:textId="77777777" w:rsidTr="00377C72">
        <w:trPr>
          <w:trHeight w:val="288"/>
          <w:jc w:val="center"/>
        </w:trPr>
        <w:tc>
          <w:tcPr>
            <w:tcW w:w="0" w:type="auto"/>
            <w:noWrap/>
            <w:vAlign w:val="center"/>
            <w:hideMark/>
          </w:tcPr>
          <w:p w14:paraId="618B1E73"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Семиреченская обл.</w:t>
            </w:r>
          </w:p>
        </w:tc>
        <w:tc>
          <w:tcPr>
            <w:tcW w:w="0" w:type="auto"/>
            <w:noWrap/>
            <w:vAlign w:val="center"/>
            <w:hideMark/>
          </w:tcPr>
          <w:p w14:paraId="1B9616CB" w14:textId="77777777" w:rsidR="00377C72" w:rsidRPr="006470A1" w:rsidRDefault="00377C72" w:rsidP="003A4BA4">
            <w:pPr>
              <w:jc w:val="right"/>
              <w:rPr>
                <w:rFonts w:ascii="Times New Roman" w:hAnsi="Times New Roman" w:cs="Times New Roman"/>
              </w:rPr>
            </w:pPr>
          </w:p>
        </w:tc>
        <w:tc>
          <w:tcPr>
            <w:tcW w:w="0" w:type="auto"/>
            <w:noWrap/>
            <w:vAlign w:val="center"/>
            <w:hideMark/>
          </w:tcPr>
          <w:p w14:paraId="67F5363F"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26.8</w:t>
            </w:r>
          </w:p>
        </w:tc>
        <w:tc>
          <w:tcPr>
            <w:tcW w:w="0" w:type="auto"/>
            <w:noWrap/>
            <w:vAlign w:val="center"/>
            <w:hideMark/>
          </w:tcPr>
          <w:p w14:paraId="452EFA2F"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73.2</w:t>
            </w:r>
          </w:p>
        </w:tc>
        <w:tc>
          <w:tcPr>
            <w:tcW w:w="0" w:type="auto"/>
            <w:noWrap/>
            <w:vAlign w:val="center"/>
            <w:hideMark/>
          </w:tcPr>
          <w:p w14:paraId="3640BB1C" w14:textId="77777777" w:rsidR="00377C72" w:rsidRPr="006470A1" w:rsidRDefault="00377C72" w:rsidP="003A4BA4">
            <w:pPr>
              <w:jc w:val="right"/>
              <w:rPr>
                <w:rFonts w:ascii="Times New Roman" w:hAnsi="Times New Roman" w:cs="Times New Roman"/>
              </w:rPr>
            </w:pPr>
          </w:p>
        </w:tc>
      </w:tr>
      <w:tr w:rsidR="00377C72" w:rsidRPr="006470A1" w14:paraId="3125C540" w14:textId="77777777" w:rsidTr="00377C72">
        <w:trPr>
          <w:trHeight w:val="288"/>
          <w:jc w:val="center"/>
        </w:trPr>
        <w:tc>
          <w:tcPr>
            <w:tcW w:w="0" w:type="auto"/>
            <w:noWrap/>
            <w:vAlign w:val="center"/>
            <w:hideMark/>
          </w:tcPr>
          <w:p w14:paraId="5FAC167A" w14:textId="0454FD42" w:rsidR="00377C72" w:rsidRPr="006470A1" w:rsidRDefault="00377C72" w:rsidP="003A4BA4">
            <w:pPr>
              <w:rPr>
                <w:rFonts w:ascii="Times New Roman" w:hAnsi="Times New Roman" w:cs="Times New Roman"/>
              </w:rPr>
            </w:pPr>
            <w:r w:rsidRPr="006470A1">
              <w:rPr>
                <w:rFonts w:ascii="Times New Roman" w:hAnsi="Times New Roman" w:cs="Times New Roman"/>
              </w:rPr>
              <w:t>Тобольская</w:t>
            </w:r>
            <w:r w:rsidR="00E117EC">
              <w:rPr>
                <w:rFonts w:ascii="Times New Roman" w:hAnsi="Times New Roman" w:cs="Times New Roman"/>
                <w:lang w:val="en-US"/>
              </w:rPr>
              <w:t xml:space="preserve"> </w:t>
            </w:r>
            <w:r w:rsidR="00E117EC">
              <w:rPr>
                <w:rFonts w:ascii="Times New Roman" w:hAnsi="Times New Roman" w:cs="Times New Roman"/>
              </w:rPr>
              <w:t>губ.</w:t>
            </w:r>
          </w:p>
        </w:tc>
        <w:tc>
          <w:tcPr>
            <w:tcW w:w="0" w:type="auto"/>
            <w:noWrap/>
            <w:vAlign w:val="center"/>
            <w:hideMark/>
          </w:tcPr>
          <w:p w14:paraId="2A33C646"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24.9</w:t>
            </w:r>
          </w:p>
        </w:tc>
        <w:tc>
          <w:tcPr>
            <w:tcW w:w="0" w:type="auto"/>
            <w:noWrap/>
            <w:vAlign w:val="center"/>
            <w:hideMark/>
          </w:tcPr>
          <w:p w14:paraId="1F4A304B"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21.3</w:t>
            </w:r>
          </w:p>
        </w:tc>
        <w:tc>
          <w:tcPr>
            <w:tcW w:w="0" w:type="auto"/>
            <w:noWrap/>
            <w:vAlign w:val="center"/>
            <w:hideMark/>
          </w:tcPr>
          <w:p w14:paraId="7C2B5DF2"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78.7</w:t>
            </w:r>
          </w:p>
        </w:tc>
        <w:tc>
          <w:tcPr>
            <w:tcW w:w="0" w:type="auto"/>
            <w:noWrap/>
            <w:vAlign w:val="center"/>
            <w:hideMark/>
          </w:tcPr>
          <w:p w14:paraId="26C00FAA"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19.6</w:t>
            </w:r>
          </w:p>
        </w:tc>
      </w:tr>
      <w:tr w:rsidR="00377C72" w:rsidRPr="006470A1" w14:paraId="7F01D019" w14:textId="77777777" w:rsidTr="00377C72">
        <w:trPr>
          <w:trHeight w:val="288"/>
          <w:jc w:val="center"/>
        </w:trPr>
        <w:tc>
          <w:tcPr>
            <w:tcW w:w="0" w:type="auto"/>
            <w:noWrap/>
            <w:vAlign w:val="center"/>
            <w:hideMark/>
          </w:tcPr>
          <w:p w14:paraId="110CEF96" w14:textId="4B848CD1" w:rsidR="00377C72" w:rsidRPr="006470A1" w:rsidRDefault="00377C72" w:rsidP="003A4BA4">
            <w:pPr>
              <w:rPr>
                <w:rFonts w:ascii="Times New Roman" w:hAnsi="Times New Roman" w:cs="Times New Roman"/>
              </w:rPr>
            </w:pPr>
            <w:r w:rsidRPr="006470A1">
              <w:rPr>
                <w:rFonts w:ascii="Times New Roman" w:hAnsi="Times New Roman" w:cs="Times New Roman"/>
              </w:rPr>
              <w:t>Томская</w:t>
            </w:r>
            <w:r w:rsidR="00E117EC">
              <w:rPr>
                <w:rFonts w:ascii="Times New Roman" w:hAnsi="Times New Roman" w:cs="Times New Roman"/>
                <w:lang w:val="en-US"/>
              </w:rPr>
              <w:t xml:space="preserve"> </w:t>
            </w:r>
            <w:r w:rsidR="00E117EC">
              <w:rPr>
                <w:rFonts w:ascii="Times New Roman" w:hAnsi="Times New Roman" w:cs="Times New Roman"/>
              </w:rPr>
              <w:t>губ.</w:t>
            </w:r>
          </w:p>
        </w:tc>
        <w:tc>
          <w:tcPr>
            <w:tcW w:w="0" w:type="auto"/>
            <w:noWrap/>
            <w:vAlign w:val="center"/>
            <w:hideMark/>
          </w:tcPr>
          <w:p w14:paraId="6FCF00F0"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37.9</w:t>
            </w:r>
          </w:p>
        </w:tc>
        <w:tc>
          <w:tcPr>
            <w:tcW w:w="0" w:type="auto"/>
            <w:noWrap/>
            <w:vAlign w:val="center"/>
            <w:hideMark/>
          </w:tcPr>
          <w:p w14:paraId="7363DBF7"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22.7</w:t>
            </w:r>
          </w:p>
        </w:tc>
        <w:tc>
          <w:tcPr>
            <w:tcW w:w="0" w:type="auto"/>
            <w:noWrap/>
            <w:vAlign w:val="center"/>
            <w:hideMark/>
          </w:tcPr>
          <w:p w14:paraId="58FA7868"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77.3</w:t>
            </w:r>
          </w:p>
        </w:tc>
        <w:tc>
          <w:tcPr>
            <w:tcW w:w="0" w:type="auto"/>
            <w:noWrap/>
            <w:vAlign w:val="center"/>
            <w:hideMark/>
          </w:tcPr>
          <w:p w14:paraId="1BEA1A5B"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29.3</w:t>
            </w:r>
          </w:p>
        </w:tc>
      </w:tr>
      <w:tr w:rsidR="00377C72" w:rsidRPr="006470A1" w14:paraId="6D0D63DB" w14:textId="77777777" w:rsidTr="00377C72">
        <w:trPr>
          <w:trHeight w:val="288"/>
          <w:jc w:val="center"/>
        </w:trPr>
        <w:tc>
          <w:tcPr>
            <w:tcW w:w="0" w:type="auto"/>
            <w:noWrap/>
            <w:vAlign w:val="center"/>
            <w:hideMark/>
          </w:tcPr>
          <w:p w14:paraId="03995462"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Тургайская обл.</w:t>
            </w:r>
          </w:p>
        </w:tc>
        <w:tc>
          <w:tcPr>
            <w:tcW w:w="0" w:type="auto"/>
            <w:noWrap/>
            <w:vAlign w:val="center"/>
            <w:hideMark/>
          </w:tcPr>
          <w:p w14:paraId="37EAB2A0"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0.1</w:t>
            </w:r>
          </w:p>
        </w:tc>
        <w:tc>
          <w:tcPr>
            <w:tcW w:w="0" w:type="auto"/>
            <w:noWrap/>
            <w:vAlign w:val="center"/>
            <w:hideMark/>
          </w:tcPr>
          <w:p w14:paraId="41D387B4"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25.6</w:t>
            </w:r>
          </w:p>
        </w:tc>
        <w:tc>
          <w:tcPr>
            <w:tcW w:w="0" w:type="auto"/>
            <w:noWrap/>
            <w:vAlign w:val="center"/>
            <w:hideMark/>
          </w:tcPr>
          <w:p w14:paraId="6B09ED96"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74.4</w:t>
            </w:r>
          </w:p>
        </w:tc>
        <w:tc>
          <w:tcPr>
            <w:tcW w:w="0" w:type="auto"/>
            <w:noWrap/>
            <w:vAlign w:val="center"/>
            <w:hideMark/>
          </w:tcPr>
          <w:p w14:paraId="76EC9497"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0.0</w:t>
            </w:r>
          </w:p>
        </w:tc>
      </w:tr>
      <w:tr w:rsidR="00377C72" w:rsidRPr="006470A1" w14:paraId="6F394CED" w14:textId="77777777" w:rsidTr="00377C72">
        <w:trPr>
          <w:trHeight w:val="288"/>
          <w:jc w:val="center"/>
        </w:trPr>
        <w:tc>
          <w:tcPr>
            <w:tcW w:w="0" w:type="auto"/>
            <w:noWrap/>
            <w:vAlign w:val="center"/>
            <w:hideMark/>
          </w:tcPr>
          <w:p w14:paraId="35BCC444" w14:textId="77777777" w:rsidR="00377C72" w:rsidRPr="006470A1" w:rsidRDefault="00377C72" w:rsidP="003A4BA4">
            <w:pPr>
              <w:rPr>
                <w:rFonts w:ascii="Times New Roman" w:hAnsi="Times New Roman" w:cs="Times New Roman"/>
              </w:rPr>
            </w:pPr>
            <w:r w:rsidRPr="006470A1">
              <w:rPr>
                <w:rFonts w:ascii="Times New Roman" w:hAnsi="Times New Roman" w:cs="Times New Roman"/>
              </w:rPr>
              <w:t>всего</w:t>
            </w:r>
          </w:p>
        </w:tc>
        <w:tc>
          <w:tcPr>
            <w:tcW w:w="0" w:type="auto"/>
            <w:noWrap/>
            <w:vAlign w:val="center"/>
            <w:hideMark/>
          </w:tcPr>
          <w:p w14:paraId="27453369" w14:textId="398B458F" w:rsidR="00377C72" w:rsidRPr="0091328F" w:rsidRDefault="0091328F" w:rsidP="003A4BA4">
            <w:pPr>
              <w:jc w:val="right"/>
              <w:rPr>
                <w:rFonts w:ascii="Times New Roman" w:hAnsi="Times New Roman" w:cs="Times New Roman"/>
                <w:lang w:val="en-US"/>
              </w:rPr>
            </w:pPr>
            <w:r>
              <w:rPr>
                <w:rFonts w:ascii="Times New Roman" w:hAnsi="Times New Roman" w:cs="Times New Roman"/>
              </w:rPr>
              <w:t>100</w:t>
            </w:r>
            <w:r>
              <w:rPr>
                <w:rFonts w:ascii="Times New Roman" w:hAnsi="Times New Roman" w:cs="Times New Roman"/>
                <w:lang w:val="en-US"/>
              </w:rPr>
              <w:t>.0</w:t>
            </w:r>
          </w:p>
        </w:tc>
        <w:tc>
          <w:tcPr>
            <w:tcW w:w="0" w:type="auto"/>
            <w:noWrap/>
            <w:vAlign w:val="center"/>
            <w:hideMark/>
          </w:tcPr>
          <w:p w14:paraId="24D21D23" w14:textId="77777777" w:rsidR="00377C72" w:rsidRPr="006470A1" w:rsidRDefault="00377C72" w:rsidP="003A4BA4">
            <w:pPr>
              <w:jc w:val="right"/>
              <w:rPr>
                <w:rFonts w:ascii="Times New Roman" w:hAnsi="Times New Roman" w:cs="Times New Roman"/>
              </w:rPr>
            </w:pPr>
          </w:p>
        </w:tc>
        <w:tc>
          <w:tcPr>
            <w:tcW w:w="0" w:type="auto"/>
            <w:noWrap/>
            <w:vAlign w:val="center"/>
            <w:hideMark/>
          </w:tcPr>
          <w:p w14:paraId="2BB480F6" w14:textId="77777777" w:rsidR="00377C72" w:rsidRPr="006470A1" w:rsidRDefault="00377C72" w:rsidP="003A4BA4">
            <w:pPr>
              <w:jc w:val="right"/>
              <w:rPr>
                <w:rFonts w:ascii="Times New Roman" w:hAnsi="Times New Roman" w:cs="Times New Roman"/>
              </w:rPr>
            </w:pPr>
          </w:p>
        </w:tc>
        <w:tc>
          <w:tcPr>
            <w:tcW w:w="0" w:type="auto"/>
            <w:noWrap/>
            <w:vAlign w:val="center"/>
            <w:hideMark/>
          </w:tcPr>
          <w:p w14:paraId="46C42E84" w14:textId="77777777" w:rsidR="00377C72" w:rsidRPr="006470A1" w:rsidRDefault="00377C72" w:rsidP="003A4BA4">
            <w:pPr>
              <w:jc w:val="right"/>
              <w:rPr>
                <w:rFonts w:ascii="Times New Roman" w:hAnsi="Times New Roman" w:cs="Times New Roman"/>
              </w:rPr>
            </w:pPr>
            <w:r w:rsidRPr="006470A1">
              <w:rPr>
                <w:rFonts w:ascii="Times New Roman" w:hAnsi="Times New Roman" w:cs="Times New Roman"/>
              </w:rPr>
              <w:t>78.5</w:t>
            </w:r>
          </w:p>
        </w:tc>
      </w:tr>
    </w:tbl>
    <w:p w14:paraId="10C345A7" w14:textId="77777777" w:rsidR="005D36F4" w:rsidRDefault="00377C72" w:rsidP="005D36F4">
      <w:pPr>
        <w:spacing w:before="120" w:after="60" w:line="240" w:lineRule="auto"/>
        <w:rPr>
          <w:rFonts w:ascii="Times New Roman" w:hAnsi="Times New Roman" w:cs="Times New Roman"/>
        </w:rPr>
      </w:pPr>
      <w:r w:rsidRPr="006470A1">
        <w:rPr>
          <w:rFonts w:ascii="Times New Roman" w:hAnsi="Times New Roman" w:cs="Times New Roman"/>
        </w:rPr>
        <w:t xml:space="preserve">Где </w:t>
      </w:r>
      <w:r w:rsidRPr="005D36F4">
        <w:rPr>
          <w:rFonts w:ascii="Times New Roman" w:hAnsi="Times New Roman" w:cs="Times New Roman"/>
          <w:b/>
          <w:bCs/>
        </w:rPr>
        <w:t>%туда</w:t>
      </w:r>
      <w:r w:rsidRPr="006470A1">
        <w:rPr>
          <w:rFonts w:ascii="Times New Roman" w:hAnsi="Times New Roman" w:cs="Times New Roman"/>
        </w:rPr>
        <w:t xml:space="preserve"> обозначает долю общего переселенческого потока направляющуюся в названную область, </w:t>
      </w:r>
      <w:r w:rsidRPr="005D36F4">
        <w:rPr>
          <w:rFonts w:ascii="Times New Roman" w:hAnsi="Times New Roman" w:cs="Times New Roman"/>
          <w:b/>
          <w:bCs/>
        </w:rPr>
        <w:t>% возврата</w:t>
      </w:r>
      <w:r w:rsidRPr="006470A1">
        <w:rPr>
          <w:rFonts w:ascii="Times New Roman" w:hAnsi="Times New Roman" w:cs="Times New Roman"/>
        </w:rPr>
        <w:t xml:space="preserve"> – долю переселенцев в данную область возвращающихся из неё обратно, </w:t>
      </w:r>
      <w:r w:rsidRPr="005D36F4">
        <w:rPr>
          <w:rFonts w:ascii="Times New Roman" w:hAnsi="Times New Roman" w:cs="Times New Roman"/>
          <w:b/>
          <w:bCs/>
        </w:rPr>
        <w:t>% оседания</w:t>
      </w:r>
      <w:r w:rsidRPr="006470A1">
        <w:rPr>
          <w:rFonts w:ascii="Times New Roman" w:hAnsi="Times New Roman" w:cs="Times New Roman"/>
        </w:rPr>
        <w:t xml:space="preserve"> – доля оседающих в ней переселенцев, а последняя колонка даёт часть общего выходного потока оседающего именно в этой области и не возвращающегося из неё.</w:t>
      </w:r>
    </w:p>
    <w:p w14:paraId="3EF539C2" w14:textId="05CCA1D6" w:rsidR="00377C72" w:rsidRPr="00EE112F" w:rsidRDefault="00377C72" w:rsidP="00377C72">
      <w:pPr>
        <w:pStyle w:val="XNormal"/>
      </w:pPr>
      <w:r w:rsidRPr="006470A1">
        <w:t>Модель переселенческой миграции для 18</w:t>
      </w:r>
      <w:r w:rsidR="005D36F4" w:rsidRPr="005D36F4">
        <w:t>8</w:t>
      </w:r>
      <w:r w:rsidRPr="006470A1">
        <w:t>1-1895 гг.:</w:t>
      </w:r>
      <w:r w:rsidR="005D36F4" w:rsidRPr="005D36F4">
        <w:t xml:space="preserve"> </w:t>
      </w:r>
      <w:r w:rsidRPr="006470A1">
        <w:rPr>
          <w:szCs w:val="22"/>
        </w:rPr>
        <w:t>Для каждого года и каждой губернии выхода берётся число отправляющихся из неё переселенцев и распределяется по территориям назначения согласно последней колонке. Число переселившихся (равное 78.5% от отправившихся) представляет отрицательный миграционный баланс губернии выхода (для данного года), в его части связанной с колонизационным движением.</w:t>
      </w:r>
    </w:p>
    <w:p w14:paraId="74F055F4"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9E7897C">
          <v:rect id="_x0000_i1031" style="width:468pt;height:1.5pt" o:hralign="center" o:hrstd="t" o:hr="t" fillcolor="gray" stroked="f"/>
        </w:pict>
      </w:r>
    </w:p>
    <w:p w14:paraId="1B26EA92" w14:textId="5CFAC7AC" w:rsidR="004D4275" w:rsidRDefault="00EE112F" w:rsidP="00BD73AF">
      <w:pPr>
        <w:pStyle w:val="XNormal-0"/>
        <w:spacing w:after="120"/>
      </w:pPr>
      <w:r w:rsidRPr="00EE112F">
        <w:br/>
      </w:r>
      <w:bookmarkStart w:id="3" w:name="toc_emigration"/>
      <w:bookmarkEnd w:id="3"/>
      <w:r w:rsidR="004D4275">
        <w:rPr>
          <w:b/>
          <w:bCs/>
        </w:rPr>
        <w:t xml:space="preserve">Внешняя миграция в Россию и из России </w:t>
      </w:r>
      <w:r w:rsidR="004D4275">
        <w:t>состоит из двух частей:</w:t>
      </w:r>
    </w:p>
    <w:p w14:paraId="5610FA07" w14:textId="70207E18" w:rsidR="004D4275" w:rsidRDefault="004D4275">
      <w:pPr>
        <w:pStyle w:val="XNormal-0"/>
        <w:numPr>
          <w:ilvl w:val="0"/>
          <w:numId w:val="93"/>
        </w:numPr>
        <w:spacing w:after="0"/>
      </w:pPr>
      <w:r w:rsidRPr="004D4275">
        <w:t xml:space="preserve">Эмиграция русских подданных </w:t>
      </w:r>
      <w:r>
        <w:t xml:space="preserve">из России </w:t>
      </w:r>
      <w:r w:rsidRPr="004D4275">
        <w:t>за границу</w:t>
      </w:r>
      <w:r>
        <w:t xml:space="preserve"> и их обратная реэмиграция в Россию</w:t>
      </w:r>
      <w:r w:rsidR="00646DA4">
        <w:t>.</w:t>
      </w:r>
    </w:p>
    <w:p w14:paraId="0C7EBC88" w14:textId="29925E9F" w:rsidR="004D4275" w:rsidRDefault="004D4275">
      <w:pPr>
        <w:pStyle w:val="XNormal-0"/>
        <w:numPr>
          <w:ilvl w:val="0"/>
          <w:numId w:val="93"/>
        </w:numPr>
        <w:spacing w:after="120"/>
      </w:pPr>
      <w:r>
        <w:t>Иммиграция иностранных подданных в Россию и их обратный уезд</w:t>
      </w:r>
      <w:r w:rsidR="00646DA4">
        <w:t>.</w:t>
      </w:r>
    </w:p>
    <w:p w14:paraId="5A2D01DE" w14:textId="4AF99A49" w:rsidR="004D4275" w:rsidRPr="004D4275" w:rsidRDefault="004D4275" w:rsidP="004D4275">
      <w:pPr>
        <w:pStyle w:val="XNormal-0"/>
        <w:spacing w:after="120"/>
      </w:pPr>
      <w:r>
        <w:lastRenderedPageBreak/>
        <w:t xml:space="preserve">Каждая из этих двух частей включает два противонаправленных потока. Далее мы выясним годовые величины каждого из потоков, но </w:t>
      </w:r>
      <w:r w:rsidR="0049318B">
        <w:t xml:space="preserve">строимые </w:t>
      </w:r>
      <w:r>
        <w:t>итоговые таблицы будут давать погодовой эмиграционный и иммиграционный баланс</w:t>
      </w:r>
      <w:r w:rsidR="00C47F71">
        <w:t>ы</w:t>
      </w:r>
      <w:r w:rsidR="00C23367">
        <w:t xml:space="preserve"> (сальдо)</w:t>
      </w:r>
      <w:r>
        <w:t>.</w:t>
      </w:r>
      <w:r w:rsidR="00814A37">
        <w:t xml:space="preserve"> Для эмиграции балансные числа положительны (отъезд превосходит реэмиграцию) по всем годам (1881-1916) и этническим группам за исключением русских и армян в 1915-1916 гг. и поляков в 1915 году. Для иммиграции </w:t>
      </w:r>
      <w:r w:rsidR="00926762">
        <w:t>баланс часто переменяет знак и оказывается положительным или отрицательным в зависимости от страны подданства иммигрантов-иностранцев и года.</w:t>
      </w:r>
    </w:p>
    <w:p w14:paraId="431E6D1F" w14:textId="16265186" w:rsidR="00EE112F" w:rsidRPr="00EE112F" w:rsidRDefault="00EE112F" w:rsidP="00BD73AF">
      <w:pPr>
        <w:pStyle w:val="XNormal-0"/>
        <w:spacing w:after="120"/>
      </w:pPr>
      <w:r w:rsidRPr="009F3637">
        <w:rPr>
          <w:b/>
          <w:bCs/>
        </w:rPr>
        <w:t>Сведения об эмиграции за пределы России</w:t>
      </w:r>
      <w:r w:rsidR="00883153" w:rsidRPr="00883153">
        <w:rPr>
          <w:b/>
          <w:bCs/>
        </w:rPr>
        <w:t xml:space="preserve"> </w:t>
      </w:r>
      <w:r w:rsidR="00883153">
        <w:rPr>
          <w:b/>
          <w:bCs/>
        </w:rPr>
        <w:t>и обратной реэмиграции</w:t>
      </w:r>
      <w:r w:rsidRPr="009F3637">
        <w:rPr>
          <w:b/>
          <w:bCs/>
        </w:rPr>
        <w:t>.</w:t>
      </w:r>
      <w:r w:rsidRPr="009F3637">
        <w:rPr>
          <w:b/>
          <w:bCs/>
        </w:rPr>
        <w:br/>
      </w:r>
      <w:r w:rsidRPr="00EE112F">
        <w:br/>
        <w:t xml:space="preserve">Приводятся в </w:t>
      </w:r>
      <w:r w:rsidR="00DB5588">
        <w:t>“</w:t>
      </w:r>
      <w:r w:rsidRPr="00EE112F">
        <w:t>Ежегодниках России</w:t>
      </w:r>
      <w:r w:rsidR="00DB5588">
        <w:t>”</w:t>
      </w:r>
      <w:r w:rsidRPr="00EE112F">
        <w:t xml:space="preserve"> ЦСК:</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68"/>
        <w:gridCol w:w="2032"/>
        <w:gridCol w:w="1550"/>
      </w:tblGrid>
      <w:tr w:rsidR="00EE112F" w:rsidRPr="00BD73AF" w14:paraId="7168334B" w14:textId="77777777" w:rsidTr="00CB16CA">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14D254B" w14:textId="77777777" w:rsidR="00EE112F" w:rsidRPr="00EF6E72" w:rsidRDefault="00EE112F" w:rsidP="003629A6">
            <w:pPr>
              <w:keepNext/>
              <w:spacing w:after="0" w:line="240" w:lineRule="auto"/>
              <w:jc w:val="center"/>
              <w:rPr>
                <w:rFonts w:ascii="Times New Roman" w:eastAsia="Times New Roman" w:hAnsi="Times New Roman" w:cs="Times New Roman"/>
                <w:b/>
                <w:bCs/>
                <w:lang w:eastAsia="ru-RU"/>
              </w:rPr>
            </w:pPr>
            <w:r w:rsidRPr="00EF6E72">
              <w:rPr>
                <w:rFonts w:ascii="Times New Roman" w:eastAsia="Times New Roman" w:hAnsi="Times New Roman" w:cs="Times New Roman"/>
                <w:b/>
                <w:bCs/>
                <w:lang w:eastAsia="ru-RU"/>
              </w:rPr>
              <w:t>выпуск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79C585C" w14:textId="77777777" w:rsidR="00EE112F" w:rsidRPr="00EF6E72" w:rsidRDefault="00EE112F" w:rsidP="00EE112F">
            <w:pPr>
              <w:spacing w:after="0" w:line="240" w:lineRule="auto"/>
              <w:jc w:val="center"/>
              <w:rPr>
                <w:rFonts w:ascii="Times New Roman" w:eastAsia="Times New Roman" w:hAnsi="Times New Roman" w:cs="Times New Roman"/>
                <w:b/>
                <w:bCs/>
                <w:lang w:eastAsia="ru-RU"/>
              </w:rPr>
            </w:pPr>
            <w:r w:rsidRPr="00EF6E72">
              <w:rPr>
                <w:rFonts w:ascii="Times New Roman" w:eastAsia="Times New Roman" w:hAnsi="Times New Roman" w:cs="Times New Roman"/>
                <w:b/>
                <w:bCs/>
                <w:lang w:eastAsia="ru-RU"/>
              </w:rPr>
              <w:t>страницы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3F6780C" w14:textId="77777777" w:rsidR="00EE112F" w:rsidRPr="00EF6E72" w:rsidRDefault="00EE112F" w:rsidP="00EE112F">
            <w:pPr>
              <w:spacing w:after="0" w:line="240" w:lineRule="auto"/>
              <w:jc w:val="center"/>
              <w:rPr>
                <w:rFonts w:ascii="Times New Roman" w:eastAsia="Times New Roman" w:hAnsi="Times New Roman" w:cs="Times New Roman"/>
                <w:b/>
                <w:bCs/>
                <w:lang w:eastAsia="ru-RU"/>
              </w:rPr>
            </w:pPr>
            <w:r w:rsidRPr="00EF6E72">
              <w:rPr>
                <w:rFonts w:ascii="Times New Roman" w:eastAsia="Times New Roman" w:hAnsi="Times New Roman" w:cs="Times New Roman"/>
                <w:b/>
                <w:bCs/>
                <w:lang w:eastAsia="ru-RU"/>
              </w:rPr>
              <w:t>обозреваемые</w:t>
            </w:r>
            <w:r w:rsidRPr="00EF6E72">
              <w:rPr>
                <w:rFonts w:ascii="Times New Roman" w:eastAsia="Times New Roman" w:hAnsi="Times New Roman" w:cs="Times New Roman"/>
                <w:b/>
                <w:bCs/>
                <w:lang w:eastAsia="ru-RU"/>
              </w:rPr>
              <w:br/>
              <w:t>годы</w:t>
            </w:r>
          </w:p>
        </w:tc>
      </w:tr>
      <w:tr w:rsidR="00EE112F" w:rsidRPr="00BD73AF" w14:paraId="3054D1FC"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584BF04" w14:textId="77777777" w:rsidR="00EE112F" w:rsidRPr="00BD73AF" w:rsidRDefault="00EE112F" w:rsidP="003629A6">
            <w:pPr>
              <w:keepNext/>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hideMark/>
          </w:tcPr>
          <w:p w14:paraId="10A0DAF1" w14:textId="7FA9587C"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122-3, 12</w:t>
            </w:r>
            <w:r w:rsidR="001F3276">
              <w:rPr>
                <w:rFonts w:ascii="Times New Roman" w:eastAsia="Times New Roman" w:hAnsi="Times New Roman" w:cs="Times New Roman"/>
                <w:lang w:val="en-US" w:eastAsia="ru-RU"/>
              </w:rPr>
              <w:t>6</w:t>
            </w:r>
            <w:r w:rsidRPr="00BD73AF">
              <w:rPr>
                <w:rFonts w:ascii="Times New Roman" w:eastAsia="Times New Roman" w:hAnsi="Times New Roman" w:cs="Times New Roman"/>
                <w:lang w:eastAsia="ru-RU"/>
              </w:rPr>
              <w:t>-129</w:t>
            </w:r>
          </w:p>
        </w:tc>
        <w:tc>
          <w:tcPr>
            <w:tcW w:w="0" w:type="auto"/>
            <w:tcBorders>
              <w:top w:val="outset" w:sz="6" w:space="0" w:color="auto"/>
              <w:left w:val="outset" w:sz="6" w:space="0" w:color="auto"/>
              <w:bottom w:val="outset" w:sz="6" w:space="0" w:color="auto"/>
              <w:right w:val="outset" w:sz="6" w:space="0" w:color="auto"/>
            </w:tcBorders>
            <w:hideMark/>
          </w:tcPr>
          <w:p w14:paraId="05FC04E7"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1897-1902</w:t>
            </w:r>
          </w:p>
        </w:tc>
      </w:tr>
      <w:tr w:rsidR="001F3276" w:rsidRPr="00BD73AF" w14:paraId="2CFD72A7"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tcPr>
          <w:p w14:paraId="26BA1DD8" w14:textId="205E92AF" w:rsidR="001F3276" w:rsidRPr="001F3276" w:rsidRDefault="001F3276" w:rsidP="003629A6">
            <w:pPr>
              <w:keepNext/>
              <w:spacing w:after="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1905</w:t>
            </w:r>
          </w:p>
        </w:tc>
        <w:tc>
          <w:tcPr>
            <w:tcW w:w="0" w:type="auto"/>
            <w:tcBorders>
              <w:top w:val="outset" w:sz="6" w:space="0" w:color="auto"/>
              <w:left w:val="outset" w:sz="6" w:space="0" w:color="auto"/>
              <w:bottom w:val="outset" w:sz="6" w:space="0" w:color="auto"/>
              <w:right w:val="outset" w:sz="6" w:space="0" w:color="auto"/>
            </w:tcBorders>
          </w:tcPr>
          <w:p w14:paraId="4D179F37" w14:textId="548CAA36" w:rsidR="001F3276" w:rsidRPr="001F3276" w:rsidRDefault="001F3276" w:rsidP="00EE112F">
            <w:pPr>
              <w:spacing w:after="0" w:line="240" w:lineRule="auto"/>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138-141</w:t>
            </w:r>
          </w:p>
        </w:tc>
        <w:tc>
          <w:tcPr>
            <w:tcW w:w="0" w:type="auto"/>
            <w:tcBorders>
              <w:top w:val="outset" w:sz="6" w:space="0" w:color="auto"/>
              <w:left w:val="outset" w:sz="6" w:space="0" w:color="auto"/>
              <w:bottom w:val="outset" w:sz="6" w:space="0" w:color="auto"/>
              <w:right w:val="outset" w:sz="6" w:space="0" w:color="auto"/>
            </w:tcBorders>
          </w:tcPr>
          <w:p w14:paraId="1E43E037" w14:textId="4150EEBE" w:rsidR="001F3276" w:rsidRPr="00BD73AF" w:rsidRDefault="00FB74BF" w:rsidP="00EE112F">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1891-1903</w:t>
            </w:r>
          </w:p>
        </w:tc>
      </w:tr>
      <w:tr w:rsidR="00EE112F" w:rsidRPr="00BD73AF" w14:paraId="61A26F25"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1086FA3"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hideMark/>
          </w:tcPr>
          <w:p w14:paraId="7BAF97CD"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114-115, 108-109</w:t>
            </w:r>
          </w:p>
        </w:tc>
        <w:tc>
          <w:tcPr>
            <w:tcW w:w="0" w:type="auto"/>
            <w:tcBorders>
              <w:top w:val="outset" w:sz="6" w:space="0" w:color="auto"/>
              <w:left w:val="outset" w:sz="6" w:space="0" w:color="auto"/>
              <w:bottom w:val="outset" w:sz="6" w:space="0" w:color="auto"/>
              <w:right w:val="outset" w:sz="6" w:space="0" w:color="auto"/>
            </w:tcBorders>
            <w:hideMark/>
          </w:tcPr>
          <w:p w14:paraId="1A5FA0A4"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1899-1904</w:t>
            </w:r>
          </w:p>
        </w:tc>
      </w:tr>
      <w:tr w:rsidR="001F3276" w:rsidRPr="00BD73AF" w14:paraId="7E7409C3"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tcPr>
          <w:p w14:paraId="31108D75" w14:textId="1D081D28" w:rsidR="001F3276" w:rsidRPr="001F3276" w:rsidRDefault="001F3276" w:rsidP="00EE112F">
            <w:pPr>
              <w:spacing w:after="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1907</w:t>
            </w:r>
          </w:p>
        </w:tc>
        <w:tc>
          <w:tcPr>
            <w:tcW w:w="0" w:type="auto"/>
            <w:tcBorders>
              <w:top w:val="outset" w:sz="6" w:space="0" w:color="auto"/>
              <w:left w:val="outset" w:sz="6" w:space="0" w:color="auto"/>
              <w:bottom w:val="outset" w:sz="6" w:space="0" w:color="auto"/>
              <w:right w:val="outset" w:sz="6" w:space="0" w:color="auto"/>
            </w:tcBorders>
          </w:tcPr>
          <w:p w14:paraId="630F9C2A" w14:textId="2B4F3983" w:rsidR="001F3276" w:rsidRPr="001F3276" w:rsidRDefault="001F3276" w:rsidP="00EE112F">
            <w:pPr>
              <w:spacing w:after="0" w:line="240" w:lineRule="auto"/>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98-100</w:t>
            </w:r>
          </w:p>
        </w:tc>
        <w:tc>
          <w:tcPr>
            <w:tcW w:w="0" w:type="auto"/>
            <w:tcBorders>
              <w:top w:val="outset" w:sz="6" w:space="0" w:color="auto"/>
              <w:left w:val="outset" w:sz="6" w:space="0" w:color="auto"/>
              <w:bottom w:val="outset" w:sz="6" w:space="0" w:color="auto"/>
              <w:right w:val="outset" w:sz="6" w:space="0" w:color="auto"/>
            </w:tcBorders>
          </w:tcPr>
          <w:p w14:paraId="68E6EF37" w14:textId="7BFFADE3" w:rsidR="001F3276" w:rsidRPr="00BD73AF" w:rsidRDefault="00E50DF9" w:rsidP="00EE112F">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1890-1905</w:t>
            </w:r>
          </w:p>
        </w:tc>
      </w:tr>
      <w:tr w:rsidR="001F3276" w:rsidRPr="00BD73AF" w14:paraId="0CFA1639"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tcPr>
          <w:p w14:paraId="725EBD52" w14:textId="3FB94E6B" w:rsidR="001F3276" w:rsidRDefault="001F3276" w:rsidP="00EE112F">
            <w:pPr>
              <w:spacing w:after="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1908</w:t>
            </w:r>
          </w:p>
        </w:tc>
        <w:tc>
          <w:tcPr>
            <w:tcW w:w="0" w:type="auto"/>
            <w:tcBorders>
              <w:top w:val="outset" w:sz="6" w:space="0" w:color="auto"/>
              <w:left w:val="outset" w:sz="6" w:space="0" w:color="auto"/>
              <w:bottom w:val="outset" w:sz="6" w:space="0" w:color="auto"/>
              <w:right w:val="outset" w:sz="6" w:space="0" w:color="auto"/>
            </w:tcBorders>
          </w:tcPr>
          <w:p w14:paraId="3791F59D" w14:textId="071B2DCA" w:rsidR="001F3276" w:rsidRDefault="001F3276" w:rsidP="00EE112F">
            <w:pPr>
              <w:spacing w:after="0" w:line="240" w:lineRule="auto"/>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112-116</w:t>
            </w:r>
          </w:p>
        </w:tc>
        <w:tc>
          <w:tcPr>
            <w:tcW w:w="0" w:type="auto"/>
            <w:tcBorders>
              <w:top w:val="outset" w:sz="6" w:space="0" w:color="auto"/>
              <w:left w:val="outset" w:sz="6" w:space="0" w:color="auto"/>
              <w:bottom w:val="outset" w:sz="6" w:space="0" w:color="auto"/>
              <w:right w:val="outset" w:sz="6" w:space="0" w:color="auto"/>
            </w:tcBorders>
          </w:tcPr>
          <w:p w14:paraId="75886791" w14:textId="6A982F3C" w:rsidR="001F3276" w:rsidRPr="00BD73AF" w:rsidRDefault="00921958" w:rsidP="00EE112F">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1901-1906</w:t>
            </w:r>
          </w:p>
        </w:tc>
      </w:tr>
      <w:tr w:rsidR="00EE112F" w:rsidRPr="00BD73AF" w14:paraId="31FBEEFB"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F8EC7CB"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hideMark/>
          </w:tcPr>
          <w:p w14:paraId="13937910"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CLXXVII-CLXXXII</w:t>
            </w:r>
          </w:p>
        </w:tc>
        <w:tc>
          <w:tcPr>
            <w:tcW w:w="0" w:type="auto"/>
            <w:tcBorders>
              <w:top w:val="outset" w:sz="6" w:space="0" w:color="auto"/>
              <w:left w:val="outset" w:sz="6" w:space="0" w:color="auto"/>
              <w:bottom w:val="outset" w:sz="6" w:space="0" w:color="auto"/>
              <w:right w:val="outset" w:sz="6" w:space="0" w:color="auto"/>
            </w:tcBorders>
            <w:hideMark/>
          </w:tcPr>
          <w:p w14:paraId="1B9804C6"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1821-1908</w:t>
            </w:r>
          </w:p>
        </w:tc>
      </w:tr>
      <w:tr w:rsidR="00EE112F" w:rsidRPr="00BD73AF" w14:paraId="29305665"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90BDEDD"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hideMark/>
          </w:tcPr>
          <w:p w14:paraId="4771894B"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XXIX-CXIII</w:t>
            </w:r>
          </w:p>
        </w:tc>
        <w:tc>
          <w:tcPr>
            <w:tcW w:w="0" w:type="auto"/>
            <w:tcBorders>
              <w:top w:val="outset" w:sz="6" w:space="0" w:color="auto"/>
              <w:left w:val="outset" w:sz="6" w:space="0" w:color="auto"/>
              <w:bottom w:val="outset" w:sz="6" w:space="0" w:color="auto"/>
              <w:right w:val="outset" w:sz="6" w:space="0" w:color="auto"/>
            </w:tcBorders>
            <w:hideMark/>
          </w:tcPr>
          <w:p w14:paraId="69ACE73F"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1821-1909</w:t>
            </w:r>
          </w:p>
        </w:tc>
      </w:tr>
      <w:tr w:rsidR="00EE112F" w:rsidRPr="00BD73AF" w14:paraId="747CCE6E"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E6F39DB"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hideMark/>
          </w:tcPr>
          <w:p w14:paraId="4C0B663E"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II/17-21</w:t>
            </w:r>
          </w:p>
        </w:tc>
        <w:tc>
          <w:tcPr>
            <w:tcW w:w="0" w:type="auto"/>
            <w:tcBorders>
              <w:top w:val="outset" w:sz="6" w:space="0" w:color="auto"/>
              <w:left w:val="outset" w:sz="6" w:space="0" w:color="auto"/>
              <w:bottom w:val="outset" w:sz="6" w:space="0" w:color="auto"/>
              <w:right w:val="outset" w:sz="6" w:space="0" w:color="auto"/>
            </w:tcBorders>
            <w:hideMark/>
          </w:tcPr>
          <w:p w14:paraId="6C5E30A3"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1905-1910</w:t>
            </w:r>
          </w:p>
        </w:tc>
      </w:tr>
      <w:tr w:rsidR="00EE112F" w:rsidRPr="00BD73AF" w14:paraId="26287838"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3083D7B"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hideMark/>
          </w:tcPr>
          <w:p w14:paraId="1E2B8AB3"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II/21-26</w:t>
            </w:r>
          </w:p>
        </w:tc>
        <w:tc>
          <w:tcPr>
            <w:tcW w:w="0" w:type="auto"/>
            <w:tcBorders>
              <w:top w:val="outset" w:sz="6" w:space="0" w:color="auto"/>
              <w:left w:val="outset" w:sz="6" w:space="0" w:color="auto"/>
              <w:bottom w:val="outset" w:sz="6" w:space="0" w:color="auto"/>
              <w:right w:val="outset" w:sz="6" w:space="0" w:color="auto"/>
            </w:tcBorders>
            <w:hideMark/>
          </w:tcPr>
          <w:p w14:paraId="0774C7FA"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1906-1911</w:t>
            </w:r>
          </w:p>
        </w:tc>
      </w:tr>
      <w:tr w:rsidR="00EE112F" w:rsidRPr="00BD73AF" w14:paraId="008E7537"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998D13C"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hideMark/>
          </w:tcPr>
          <w:p w14:paraId="769FE347" w14:textId="77777777" w:rsidR="00EE112F" w:rsidRPr="00BD73AF" w:rsidRDefault="00EE112F" w:rsidP="00EE112F">
            <w:pPr>
              <w:spacing w:after="0" w:line="240" w:lineRule="auto"/>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II/41-46</w:t>
            </w:r>
          </w:p>
        </w:tc>
        <w:tc>
          <w:tcPr>
            <w:tcW w:w="0" w:type="auto"/>
            <w:tcBorders>
              <w:top w:val="outset" w:sz="6" w:space="0" w:color="auto"/>
              <w:left w:val="outset" w:sz="6" w:space="0" w:color="auto"/>
              <w:bottom w:val="outset" w:sz="6" w:space="0" w:color="auto"/>
              <w:right w:val="outset" w:sz="6" w:space="0" w:color="auto"/>
            </w:tcBorders>
            <w:hideMark/>
          </w:tcPr>
          <w:p w14:paraId="6EDF1DFD" w14:textId="77777777" w:rsidR="00EE112F" w:rsidRPr="00BD73AF" w:rsidRDefault="00EE112F" w:rsidP="00EE112F">
            <w:pPr>
              <w:spacing w:after="0" w:line="240" w:lineRule="auto"/>
              <w:jc w:val="center"/>
              <w:rPr>
                <w:rFonts w:ascii="Times New Roman" w:eastAsia="Times New Roman" w:hAnsi="Times New Roman" w:cs="Times New Roman"/>
                <w:lang w:eastAsia="ru-RU"/>
              </w:rPr>
            </w:pPr>
            <w:r w:rsidRPr="00BD73AF">
              <w:rPr>
                <w:rFonts w:ascii="Times New Roman" w:eastAsia="Times New Roman" w:hAnsi="Times New Roman" w:cs="Times New Roman"/>
                <w:lang w:eastAsia="ru-RU"/>
              </w:rPr>
              <w:t>1901-1911</w:t>
            </w:r>
          </w:p>
        </w:tc>
      </w:tr>
      <w:tr w:rsidR="001F3276" w:rsidRPr="00BD73AF" w14:paraId="4EAA2296" w14:textId="77777777" w:rsidTr="00BD73AF">
        <w:trPr>
          <w:tblCellSpacing w:w="15" w:type="dxa"/>
          <w:jc w:val="center"/>
        </w:trPr>
        <w:tc>
          <w:tcPr>
            <w:tcW w:w="0" w:type="auto"/>
            <w:tcBorders>
              <w:top w:val="outset" w:sz="6" w:space="0" w:color="auto"/>
              <w:left w:val="outset" w:sz="6" w:space="0" w:color="auto"/>
              <w:bottom w:val="outset" w:sz="6" w:space="0" w:color="auto"/>
              <w:right w:val="outset" w:sz="6" w:space="0" w:color="auto"/>
            </w:tcBorders>
          </w:tcPr>
          <w:p w14:paraId="364D6573" w14:textId="6E634981" w:rsidR="001F3276" w:rsidRPr="001F3276" w:rsidRDefault="001F3276" w:rsidP="00EE112F">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юбилейный</w:t>
            </w:r>
          </w:p>
        </w:tc>
        <w:tc>
          <w:tcPr>
            <w:tcW w:w="0" w:type="auto"/>
            <w:tcBorders>
              <w:top w:val="outset" w:sz="6" w:space="0" w:color="auto"/>
              <w:left w:val="outset" w:sz="6" w:space="0" w:color="auto"/>
              <w:bottom w:val="outset" w:sz="6" w:space="0" w:color="auto"/>
              <w:right w:val="outset" w:sz="6" w:space="0" w:color="auto"/>
            </w:tcBorders>
          </w:tcPr>
          <w:p w14:paraId="5239CAF6" w14:textId="051CB5D1" w:rsidR="001F3276" w:rsidRPr="00BD73AF" w:rsidRDefault="001F3276" w:rsidP="00EE112F">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108-113</w:t>
            </w:r>
          </w:p>
        </w:tc>
        <w:tc>
          <w:tcPr>
            <w:tcW w:w="0" w:type="auto"/>
            <w:tcBorders>
              <w:top w:val="outset" w:sz="6" w:space="0" w:color="auto"/>
              <w:left w:val="outset" w:sz="6" w:space="0" w:color="auto"/>
              <w:bottom w:val="outset" w:sz="6" w:space="0" w:color="auto"/>
              <w:right w:val="outset" w:sz="6" w:space="0" w:color="auto"/>
            </w:tcBorders>
          </w:tcPr>
          <w:p w14:paraId="0E2C2593" w14:textId="5A428928" w:rsidR="001F3276" w:rsidRPr="00BD73AF" w:rsidRDefault="000C4274" w:rsidP="00EE112F">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1876-1911</w:t>
            </w:r>
          </w:p>
        </w:tc>
      </w:tr>
    </w:tbl>
    <w:p w14:paraId="74336DA8" w14:textId="77777777" w:rsidR="005D60F7" w:rsidRDefault="00EE112F" w:rsidP="00BD73AF">
      <w:pPr>
        <w:pStyle w:val="XNormal-0"/>
        <w:spacing w:before="120"/>
      </w:pPr>
      <w:r w:rsidRPr="00EE112F">
        <w:t xml:space="preserve">Россия вела статистику приездов и отъездов через границу, раздельно по иностранным и русским подданным, однако не вела учёта эмиграции как таковой. Согласно немецкой портовой </w:t>
      </w:r>
      <w:r w:rsidR="00BD73AF" w:rsidRPr="00EE112F">
        <w:t>статистике</w:t>
      </w:r>
      <w:r w:rsidRPr="00EE112F">
        <w:t>, основным направлением отъезда из России являлись США, принимавшие 95-96% всех эмигрировавших из России.</w:t>
      </w:r>
      <w:r w:rsidR="00BD73AF">
        <w:rPr>
          <w:rStyle w:val="FootnoteReference"/>
        </w:rPr>
        <w:footnoteReference w:id="30"/>
      </w:r>
      <w:r w:rsidRPr="00EE112F">
        <w:t xml:space="preserve"> На долю остальных стран (Канады, Аргентины, Бразилии, южной Африки и др.) приходились оставшиеся 4-5%. Хотя некоторая часть эмигрантов могла следовать из США транзитно в Канаду, но на долю США во всяком случае приходилось около 90% эмиграции из России (при этом некоторая часть эмигрантов направлявшихся на поселение в США, наоборот, ехала через канадские порты).</w:t>
      </w:r>
    </w:p>
    <w:p w14:paraId="7402CC73" w14:textId="77777777" w:rsidR="00EE112F" w:rsidRPr="00EE112F" w:rsidRDefault="00EE112F" w:rsidP="00C40697">
      <w:pPr>
        <w:pStyle w:val="XNormal"/>
        <w:keepNext/>
      </w:pPr>
      <w:r w:rsidRPr="00EE112F">
        <w:lastRenderedPageBreak/>
        <w:t>Согласно американской иммиграционной статистике,</w:t>
      </w:r>
      <w:r w:rsidR="005D60F7">
        <w:rPr>
          <w:rStyle w:val="FootnoteReference"/>
        </w:rPr>
        <w:footnoteReference w:id="31"/>
      </w:r>
      <w:r w:rsidRPr="00EE112F">
        <w:t xml:space="preserve"> численность иммигрантов из России с разбивкой по народности составляет:</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67"/>
        <w:gridCol w:w="756"/>
        <w:gridCol w:w="735"/>
        <w:gridCol w:w="703"/>
        <w:gridCol w:w="604"/>
        <w:gridCol w:w="745"/>
        <w:gridCol w:w="916"/>
        <w:gridCol w:w="763"/>
        <w:gridCol w:w="809"/>
        <w:gridCol w:w="786"/>
        <w:gridCol w:w="1257"/>
        <w:gridCol w:w="745"/>
        <w:gridCol w:w="698"/>
      </w:tblGrid>
      <w:tr w:rsidR="00EE112F" w:rsidRPr="00570ECE" w14:paraId="096D3FBA" w14:textId="77777777" w:rsidTr="00CB16CA">
        <w:trPr>
          <w:trHeight w:val="285"/>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A6A5E46"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фин. 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DAF7F11"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армяне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0AA8EA2"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финны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A2EC66E"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немцы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F7F1AD1"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греки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A3487E4"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евреи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C4DDFA4"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литовцы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28957B0"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поляки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9F5F539"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русские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BCD4FF8"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русины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E81A2C7"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скандинавы</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E4E8349"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всего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50F5CF1"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b/>
                <w:bCs/>
                <w:lang w:eastAsia="ru-RU"/>
              </w:rPr>
              <w:t>другие</w:t>
            </w:r>
          </w:p>
        </w:tc>
      </w:tr>
      <w:tr w:rsidR="00EE112F" w:rsidRPr="00570ECE" w14:paraId="2AB18348"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3F32828F"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1896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0FC7867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47D2C0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6,275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010F3BB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3,602</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4072013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0A4935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21,764</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4B61E9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5,706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09BF7B1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13,086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11E2EAA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765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4951618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5216ABB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57B9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52,136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15243FD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72</w:t>
            </w:r>
          </w:p>
        </w:tc>
      </w:tr>
      <w:tr w:rsidR="00EE112F" w:rsidRPr="00570ECE" w14:paraId="294FADBD"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7061DC5"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40B10CB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6342D0B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3,609</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154E6B8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2,071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C7EF7F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2DFBE99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12,516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343C3EE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3,281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0646455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7,525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50DDF1A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440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6D8C09C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305FF20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4F58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29,981</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63DCD12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41</w:t>
            </w:r>
          </w:p>
        </w:tc>
      </w:tr>
      <w:tr w:rsidR="00EE112F" w:rsidRPr="00570ECE" w14:paraId="3E87DDA2"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0C901D3"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6A57F78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4BBF19C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4,159</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7D4DDD0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2,387</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2F257D0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4C398E5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14,424</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5717816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3,782</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3BCCB47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8,673</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37344E3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507</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6CA8652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133E2BB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568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0DB1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34,554</w:t>
            </w:r>
          </w:p>
        </w:tc>
        <w:tc>
          <w:tcPr>
            <w:tcW w:w="0" w:type="auto"/>
            <w:tcBorders>
              <w:top w:val="outset" w:sz="6" w:space="0" w:color="auto"/>
              <w:left w:val="outset" w:sz="6" w:space="0" w:color="auto"/>
              <w:bottom w:val="outset" w:sz="6" w:space="0" w:color="auto"/>
              <w:right w:val="outset" w:sz="6" w:space="0" w:color="auto"/>
            </w:tcBorders>
            <w:shd w:val="clear" w:color="auto" w:fill="CCFFFF"/>
            <w:vAlign w:val="center"/>
            <w:hideMark/>
          </w:tcPr>
          <w:p w14:paraId="2E81A44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48</w:t>
            </w:r>
          </w:p>
        </w:tc>
      </w:tr>
      <w:tr w:rsidR="00EE112F" w:rsidRPr="00570ECE" w14:paraId="5C561F26"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4E5F46"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9EEF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0B71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DE7B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048C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5C61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24,275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CAC6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6,838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FD69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86ED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218D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F899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DE9A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60,982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A75C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222</w:t>
            </w:r>
          </w:p>
        </w:tc>
      </w:tr>
      <w:tr w:rsidR="00EE112F" w:rsidRPr="00570ECE" w14:paraId="6C76F8AB"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F5E160"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4014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2061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07F8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8B8A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0C65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6ECF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DEAB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25BA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2E21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8970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7899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90,787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644B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88</w:t>
            </w:r>
          </w:p>
        </w:tc>
      </w:tr>
      <w:tr w:rsidR="00EE112F" w:rsidRPr="00570ECE" w14:paraId="5C111A30"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2EB062"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1679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0948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9,966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DE19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5528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CB12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37,660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42AF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8,805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0EF6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CA8D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728C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5771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5E0A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85,257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75A5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w:t>
            </w:r>
          </w:p>
        </w:tc>
      </w:tr>
      <w:tr w:rsidR="00EE112F" w:rsidRPr="00570ECE" w14:paraId="22ADB6A8"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26885E"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A4B5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88C7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13,854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083F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8,542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4A94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EC1E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37,846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10B0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155D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33,859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7502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ADEB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E86D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8C69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107,347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6934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w:t>
            </w:r>
          </w:p>
        </w:tc>
      </w:tr>
      <w:tr w:rsidR="00EE112F" w:rsidRPr="00570ECE" w14:paraId="3B7875C0"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452205"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7159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46B1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18,776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E444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D29B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6ED0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47,689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F4C2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9599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39,548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0005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3,565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A639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AC0F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1,571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89C6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136,093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5778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w:t>
            </w:r>
          </w:p>
        </w:tc>
      </w:tr>
      <w:tr w:rsidR="00EE112F" w:rsidRPr="00570ECE" w14:paraId="3CAA819C"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4A278F"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C668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5164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10,077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3F96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3E84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3531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77,544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7B55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12,707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544A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32,577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7269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02E9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9535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F18A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145,141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2B08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137</w:t>
            </w:r>
          </w:p>
        </w:tc>
      </w:tr>
      <w:tr w:rsidR="00EE112F" w:rsidRPr="00570ECE" w14:paraId="66E4977B"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3B0659"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F8BE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600D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B2A9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6,722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DF80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163E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92,388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2B80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17,649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B1BA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47,224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1464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15BC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A6FD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0FB0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184,897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9E07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82</w:t>
            </w:r>
          </w:p>
        </w:tc>
      </w:tr>
      <w:tr w:rsidR="00EE112F" w:rsidRPr="00570ECE" w14:paraId="443BF23A"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94459D"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F828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E935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7297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F01F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C35F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125,234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022C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13,697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3B79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46,204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5E5D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FD48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9344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8787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215,665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1544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167</w:t>
            </w:r>
          </w:p>
        </w:tc>
      </w:tr>
      <w:tr w:rsidR="00EE112F" w:rsidRPr="00570ECE" w14:paraId="60F175C8"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C87642"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D9DF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2CED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62FC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4A49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A011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114,932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925A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24,811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63E0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73,122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65B8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1FA5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EEE6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D6BE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258,943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0EEA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249</w:t>
            </w:r>
          </w:p>
        </w:tc>
      </w:tr>
      <w:tr w:rsidR="00EE112F" w:rsidRPr="00570ECE" w14:paraId="1AC8BFCF"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405B11"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253C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3A58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2B98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5A1A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7638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71,978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10B8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13,270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5093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EAF7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D213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050C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7269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156,711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FB82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230</w:t>
            </w:r>
          </w:p>
        </w:tc>
      </w:tr>
      <w:tr w:rsidR="00EE112F" w:rsidRPr="00570ECE" w14:paraId="3E88FB67"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73238B"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75FF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86F3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FD34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7,781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8D7A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7115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39,150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11C5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14,595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9C28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37,770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864F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9,099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76E1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65D7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B74A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120,460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79C0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147</w:t>
            </w:r>
          </w:p>
        </w:tc>
      </w:tr>
      <w:tr w:rsidR="00EE112F" w:rsidRPr="00570ECE" w14:paraId="63BE20EE"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216FDE"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D5C2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45EF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B0E2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BD14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77C9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59,824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3556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21,676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FC182"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63,635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F6C7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14,768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0488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C1BB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03B3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186,792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D3B0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319</w:t>
            </w:r>
          </w:p>
        </w:tc>
      </w:tr>
      <w:tr w:rsidR="00EE112F" w:rsidRPr="00570ECE" w14:paraId="053BC245"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023CE1"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6453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A927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8,942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1DB9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8,779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2DD9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BD59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65,472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E569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C393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40,193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D25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17,581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D62B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FDE0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6193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158,721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36A2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437</w:t>
            </w:r>
          </w:p>
        </w:tc>
      </w:tr>
      <w:tr w:rsidR="00EE112F" w:rsidRPr="00570ECE" w14:paraId="1EF93352"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9886B7"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4F66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E3BD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5,709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A803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11,031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4D6E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451F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58,389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9C54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13,756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300E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51,244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56C6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CEC9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CF44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54EF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162,395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44D6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108</w:t>
            </w:r>
          </w:p>
        </w:tc>
      </w:tr>
      <w:tr w:rsidR="00EE112F" w:rsidRPr="00570ECE" w14:paraId="75A4AF6C"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32834A"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3980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D39B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ADE4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17,857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ECD6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B6A7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74,033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06D5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23,873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E693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112,345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7EE1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48,472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6240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1E0F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892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F2556"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291,040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83F6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399</w:t>
            </w:r>
          </w:p>
        </w:tc>
      </w:tr>
      <w:tr w:rsidR="00EE112F" w:rsidRPr="00570ECE" w14:paraId="1249BF01"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EAC91B"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1E8D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872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EB71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269D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9,889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2FBF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9795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1D2E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20,808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5CEE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66,278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F309D"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40,241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8AF7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2,543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FECB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97184"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255,660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4958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617</w:t>
            </w:r>
          </w:p>
        </w:tc>
      </w:tr>
      <w:tr w:rsidR="00EE112F" w:rsidRPr="00570ECE" w14:paraId="056D00D8"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31441C"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EA93C"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F2C1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AC77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3161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365D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14,496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6E21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D59C9"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A596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46EC0"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9ADB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A29E3"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26,187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5AC3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68</w:t>
            </w:r>
          </w:p>
        </w:tc>
      </w:tr>
      <w:tr w:rsidR="00EE112F" w:rsidRPr="00570ECE" w14:paraId="7DC80ED2"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C614CB" w14:textId="77777777" w:rsidR="00EE112F" w:rsidRPr="00570ECE" w:rsidRDefault="00EE112F" w:rsidP="00C40697">
            <w:pPr>
              <w:keepNext/>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87DAB"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A05B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A8D07"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14B4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2389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0CE9E"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3693A"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8AA38"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6D925"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5402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D9E3BF"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2BAE1" w14:textId="77777777" w:rsidR="00EE112F" w:rsidRPr="00570ECE" w:rsidRDefault="00EE112F" w:rsidP="00C40697">
            <w:pPr>
              <w:keepNext/>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53</w:t>
            </w:r>
          </w:p>
        </w:tc>
      </w:tr>
      <w:tr w:rsidR="00EE112F" w:rsidRPr="00570ECE" w14:paraId="227EA595" w14:textId="77777777" w:rsidTr="00570EC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ED85B9" w14:textId="77777777" w:rsidR="00EE112F" w:rsidRPr="00570ECE" w:rsidRDefault="00EE112F" w:rsidP="00EE112F">
            <w:pPr>
              <w:spacing w:after="0" w:line="240" w:lineRule="auto"/>
              <w:jc w:val="center"/>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1917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FF8B9"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5CE6A"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3,745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C8011"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9D190"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93C6F"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6,801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02DDD"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C5252"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F083B"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B7D66"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69436"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0B382"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12,716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35E89" w14:textId="77777777" w:rsidR="00EE112F" w:rsidRPr="00570ECE" w:rsidRDefault="00EE112F" w:rsidP="00EE112F">
            <w:pPr>
              <w:spacing w:after="0" w:line="240" w:lineRule="auto"/>
              <w:jc w:val="right"/>
              <w:rPr>
                <w:rFonts w:ascii="Times New Roman" w:eastAsia="Times New Roman" w:hAnsi="Times New Roman" w:cs="Times New Roman"/>
                <w:lang w:eastAsia="ru-RU"/>
              </w:rPr>
            </w:pPr>
            <w:r w:rsidRPr="00570ECE">
              <w:rPr>
                <w:rFonts w:ascii="Times New Roman" w:eastAsia="Times New Roman" w:hAnsi="Times New Roman" w:cs="Times New Roman"/>
                <w:lang w:eastAsia="ru-RU"/>
              </w:rPr>
              <w:t>116</w:t>
            </w:r>
          </w:p>
        </w:tc>
      </w:tr>
    </w:tbl>
    <w:p w14:paraId="6FA3099C" w14:textId="77777777" w:rsidR="00570ECE" w:rsidRDefault="00DB5588" w:rsidP="00AE79C0">
      <w:pPr>
        <w:pStyle w:val="XNormal-0"/>
        <w:numPr>
          <w:ilvl w:val="0"/>
          <w:numId w:val="28"/>
        </w:numPr>
        <w:spacing w:before="120"/>
      </w:pPr>
      <w:r>
        <w:t>“</w:t>
      </w:r>
      <w:r w:rsidR="00EE112F" w:rsidRPr="00EE112F">
        <w:t>Литовцы</w:t>
      </w:r>
      <w:r>
        <w:t>”</w:t>
      </w:r>
      <w:r w:rsidR="00EE112F" w:rsidRPr="00EE112F">
        <w:t xml:space="preserve"> обозначают литовцев и латышей.</w:t>
      </w:r>
    </w:p>
    <w:p w14:paraId="5CB4A69F" w14:textId="77777777" w:rsidR="00570ECE" w:rsidRDefault="00DB5588" w:rsidP="00AE79C0">
      <w:pPr>
        <w:pStyle w:val="XNormal-0"/>
        <w:numPr>
          <w:ilvl w:val="0"/>
          <w:numId w:val="28"/>
        </w:numPr>
      </w:pPr>
      <w:r>
        <w:t>“</w:t>
      </w:r>
      <w:r w:rsidR="00EE112F" w:rsidRPr="00EE112F">
        <w:t>Скандинавы</w:t>
      </w:r>
      <w:r>
        <w:t>”</w:t>
      </w:r>
      <w:r w:rsidR="00EE112F" w:rsidRPr="00EE112F">
        <w:t xml:space="preserve"> означают норвежцев, шведов и датчан.</w:t>
      </w:r>
    </w:p>
    <w:p w14:paraId="196912D5" w14:textId="77777777" w:rsidR="00570ECE" w:rsidRDefault="00EE112F" w:rsidP="00AE79C0">
      <w:pPr>
        <w:pStyle w:val="XNormal-0"/>
        <w:numPr>
          <w:ilvl w:val="0"/>
          <w:numId w:val="28"/>
        </w:numPr>
      </w:pPr>
      <w:r w:rsidRPr="00EE112F">
        <w:t>Русские даются без деления на великорусов, малорусов и белорусов.</w:t>
      </w:r>
    </w:p>
    <w:p w14:paraId="6F042C86" w14:textId="77777777" w:rsidR="00EE112F" w:rsidRPr="00EE112F" w:rsidRDefault="00EE112F" w:rsidP="00AE79C0">
      <w:pPr>
        <w:pStyle w:val="XNormal-0"/>
        <w:numPr>
          <w:ilvl w:val="0"/>
          <w:numId w:val="28"/>
        </w:numPr>
      </w:pPr>
      <w:r w:rsidRPr="00EE112F">
        <w:t xml:space="preserve">Подавстрийские по месту рождения русские, указавшие однако на свою связь с Россией, обозначаются как </w:t>
      </w:r>
      <w:r w:rsidR="00DB5588">
        <w:t>“</w:t>
      </w:r>
      <w:r w:rsidRPr="00EE112F">
        <w:t>русины</w:t>
      </w:r>
      <w:r w:rsidR="00DB5588">
        <w:t>”</w:t>
      </w:r>
      <w:r w:rsidRPr="00EE112F">
        <w:t xml:space="preserve">. </w:t>
      </w:r>
      <w:r w:rsidR="00570ECE">
        <w:t xml:space="preserve"> </w:t>
      </w:r>
      <w:r w:rsidRPr="00EE112F">
        <w:t>Большинство русинов прибывали в США из Австро-Венгрии, но начиная с 1912 года возросло число русинов прибывавших из России.</w:t>
      </w:r>
      <w:r w:rsidR="00570ECE">
        <w:t xml:space="preserve"> </w:t>
      </w:r>
      <w:r w:rsidRPr="00EE112F">
        <w:t>Как пояснено в следующей главе (об иммиграции в Россию), существовала обширная трансграничная миграция русинов между Австрией и Россией, а также иммиграция русинов в Россию; небольшая часть их затем эмигрировала в США.</w:t>
      </w:r>
    </w:p>
    <w:p w14:paraId="0E2D04E6" w14:textId="77777777" w:rsidR="00EE112F" w:rsidRPr="00EE112F" w:rsidRDefault="00EE112F" w:rsidP="0019741A">
      <w:pPr>
        <w:pStyle w:val="XNormal-0"/>
        <w:spacing w:after="120"/>
      </w:pPr>
      <w:r w:rsidRPr="00EE112F">
        <w:t>Сведения о разбивке по народностям начали собираться только с 1899 фин. года. Для 1896-1898 фин. гг. мы располагаем только общим числом иммигрантов из России (Russia proper + Finland + Poland). Помеченные голубым фоном значения для 1896-1898 гг. вычислены в предположении, что пропорция народностей в эти годы была примерно такова же, как в среднем за 1899-1901 гг. Это предположение не обязательно точно: между 1896 и 1897-1898 гг. произошло значительное изменение иммигрантов по местности исхода</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547"/>
        <w:gridCol w:w="734"/>
        <w:gridCol w:w="820"/>
        <w:gridCol w:w="747"/>
        <w:gridCol w:w="691"/>
      </w:tblGrid>
      <w:tr w:rsidR="00EE112F" w:rsidRPr="00BC6BA4" w14:paraId="6B6218FD" w14:textId="77777777" w:rsidTr="00EF6E72">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021948A"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b/>
                <w:bCs/>
                <w:lang w:eastAsia="ru-RU"/>
              </w:rPr>
              <w:lastRenderedPageBreak/>
              <w:t>фин.</w:t>
            </w:r>
            <w:r w:rsidRPr="00BC6BA4">
              <w:rPr>
                <w:rFonts w:ascii="Times New Roman" w:eastAsia="Times New Roman" w:hAnsi="Times New Roman" w:cs="Times New Roman"/>
                <w:b/>
                <w:bCs/>
                <w:lang w:eastAsia="ru-RU"/>
              </w:rPr>
              <w:b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34C59AF"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b/>
                <w:bCs/>
                <w:lang w:eastAsia="ru-RU"/>
              </w:rPr>
              <w:t>Russia</w:t>
            </w:r>
            <w:r w:rsidRPr="00BC6BA4">
              <w:rPr>
                <w:rFonts w:ascii="Times New Roman" w:eastAsia="Times New Roman" w:hAnsi="Times New Roman" w:cs="Times New Roman"/>
                <w:b/>
                <w:bCs/>
                <w:lang w:eastAsia="ru-RU"/>
              </w:rPr>
              <w:br/>
              <w:t>proper</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319699D"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b/>
                <w:bCs/>
                <w:lang w:eastAsia="ru-RU"/>
              </w:rPr>
              <w:t>Finland</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0F57A1C"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b/>
                <w:bCs/>
                <w:lang w:eastAsia="ru-RU"/>
              </w:rPr>
              <w:t>Poland</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45A685B"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b/>
                <w:bCs/>
                <w:lang w:eastAsia="ru-RU"/>
              </w:rPr>
              <w:t xml:space="preserve">Rp + </w:t>
            </w:r>
            <w:r w:rsidRPr="00BC6BA4">
              <w:rPr>
                <w:rFonts w:ascii="Times New Roman" w:eastAsia="Times New Roman" w:hAnsi="Times New Roman" w:cs="Times New Roman"/>
                <w:b/>
                <w:bCs/>
                <w:lang w:eastAsia="ru-RU"/>
              </w:rPr>
              <w:br/>
              <w:t>F + P</w:t>
            </w:r>
          </w:p>
        </w:tc>
      </w:tr>
      <w:tr w:rsidR="00EE112F" w:rsidRPr="00BC6BA4" w14:paraId="5664C832" w14:textId="77777777" w:rsidTr="00EF6E7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658903"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60F88"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45,137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EAD46"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A1A3D"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D7EC2"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52,136</w:t>
            </w:r>
          </w:p>
        </w:tc>
      </w:tr>
      <w:tr w:rsidR="00EE112F" w:rsidRPr="00BC6BA4" w14:paraId="4F495292" w14:textId="77777777" w:rsidTr="00EF6E7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60F968"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D036A"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22,750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8E46F"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03184"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881D4"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29,981</w:t>
            </w:r>
          </w:p>
        </w:tc>
      </w:tr>
      <w:tr w:rsidR="00EE112F" w:rsidRPr="00BC6BA4" w14:paraId="11BF7B88" w14:textId="77777777" w:rsidTr="00EF6E7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F1797D" w14:textId="77777777" w:rsidR="00EE112F" w:rsidRPr="00BC6BA4" w:rsidRDefault="00EE112F" w:rsidP="00EE112F">
            <w:pPr>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E9112"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27,221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01F28"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7FD2D"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8714E" w14:textId="77777777" w:rsidR="00EE112F" w:rsidRPr="00BC6BA4" w:rsidRDefault="00EE112F" w:rsidP="00EE112F">
            <w:pPr>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34,554</w:t>
            </w:r>
          </w:p>
        </w:tc>
      </w:tr>
    </w:tbl>
    <w:p w14:paraId="79F2BABD" w14:textId="1E0886B9" w:rsidR="00C40697" w:rsidRDefault="00EE112F" w:rsidP="00B52B1C">
      <w:pPr>
        <w:pStyle w:val="XNormal-0"/>
        <w:spacing w:before="120" w:after="120"/>
      </w:pPr>
      <w:r w:rsidRPr="00EE112F">
        <w:t>однако это лучшая оценка, которую мы в состоянии сделать. В силу сравнительной малости эмиграции в 1896-1898 гг., допущенная погрешность не скажется заметным образом на вычислении населения губерний России и его движения.</w:t>
      </w:r>
    </w:p>
    <w:p w14:paraId="48251C7B" w14:textId="77777777" w:rsidR="00C40697" w:rsidRDefault="00C40697">
      <w:pPr>
        <w:rPr>
          <w:rFonts w:ascii="Times New Roman" w:eastAsia="Times New Roman" w:hAnsi="Times New Roman" w:cs="Times New Roman"/>
          <w:szCs w:val="24"/>
          <w:lang w:eastAsia="ru-RU"/>
        </w:rPr>
      </w:pPr>
      <w:r>
        <w:br w:type="page"/>
      </w:r>
    </w:p>
    <w:p w14:paraId="48A5DC7D" w14:textId="77777777" w:rsidR="00EF6E72" w:rsidRDefault="00EF6E72" w:rsidP="00B52B1C">
      <w:pPr>
        <w:pStyle w:val="XNormal-0"/>
        <w:spacing w:before="120" w:after="120"/>
      </w:pPr>
    </w:p>
    <w:p w14:paraId="6FF2D68C" w14:textId="77777777" w:rsidR="00EE112F" w:rsidRPr="0019741A" w:rsidRDefault="00EE112F" w:rsidP="00C40697">
      <w:pPr>
        <w:pStyle w:val="XNormal"/>
        <w:keepNext/>
      </w:pPr>
      <w:r w:rsidRPr="00EE112F">
        <w:t>Финансовый год простирается по 30 июня указанного календарного года.</w:t>
      </w:r>
      <w:r w:rsidR="00BC6BA4">
        <w:t xml:space="preserve"> </w:t>
      </w:r>
      <w:r w:rsidRPr="00EE112F">
        <w:t>Для календарных лет величины иммиграции в США из России по народностям предстают как</w:t>
      </w:r>
      <w:r w:rsidR="0019741A" w:rsidRPr="0019741A">
        <w:t>:</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885"/>
        <w:gridCol w:w="680"/>
        <w:gridCol w:w="801"/>
        <w:gridCol w:w="801"/>
        <w:gridCol w:w="556"/>
        <w:gridCol w:w="966"/>
        <w:gridCol w:w="811"/>
        <w:gridCol w:w="801"/>
        <w:gridCol w:w="802"/>
        <w:gridCol w:w="704"/>
        <w:gridCol w:w="1090"/>
        <w:gridCol w:w="966"/>
        <w:gridCol w:w="633"/>
      </w:tblGrid>
      <w:tr w:rsidR="00BC6BA4" w:rsidRPr="00BC6BA4" w14:paraId="1101EF60"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21DBCA8"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 xml:space="preserve">календ. </w:t>
            </w:r>
            <w:r w:rsidRPr="00BC6BA4">
              <w:rPr>
                <w:rFonts w:ascii="Times New Roman" w:eastAsia="Times New Roman" w:hAnsi="Times New Roman" w:cs="Times New Roman"/>
                <w:b/>
                <w:bCs/>
                <w:sz w:val="18"/>
                <w:szCs w:val="18"/>
                <w:lang w:eastAsia="ru-RU"/>
              </w:rPr>
              <w:br/>
              <w:t>год</w:t>
            </w:r>
          </w:p>
        </w:tc>
        <w:tc>
          <w:tcPr>
            <w:tcW w:w="32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9DB665A"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армяне</w:t>
            </w:r>
          </w:p>
        </w:tc>
        <w:tc>
          <w:tcPr>
            <w:tcW w:w="38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0F2650F"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финны</w:t>
            </w:r>
          </w:p>
        </w:tc>
        <w:tc>
          <w:tcPr>
            <w:tcW w:w="38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E1BCC88"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немцы</w:t>
            </w:r>
          </w:p>
        </w:tc>
        <w:tc>
          <w:tcPr>
            <w:tcW w:w="26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B8286AE"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греки</w:t>
            </w:r>
          </w:p>
        </w:tc>
        <w:tc>
          <w:tcPr>
            <w:tcW w:w="4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9756BB2"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евреи</w:t>
            </w:r>
          </w:p>
        </w:tc>
        <w:tc>
          <w:tcPr>
            <w:tcW w:w="3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8B16522"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литовцы</w:t>
            </w:r>
          </w:p>
        </w:tc>
        <w:tc>
          <w:tcPr>
            <w:tcW w:w="38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881782E"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поляки</w:t>
            </w:r>
          </w:p>
        </w:tc>
        <w:tc>
          <w:tcPr>
            <w:tcW w:w="38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9EC6AB5"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русские</w:t>
            </w:r>
          </w:p>
        </w:tc>
        <w:tc>
          <w:tcPr>
            <w:tcW w:w="33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DC66E1C"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русины</w:t>
            </w:r>
          </w:p>
        </w:tc>
        <w:tc>
          <w:tcPr>
            <w:tcW w:w="51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07ADF2C"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скандинавы</w:t>
            </w:r>
          </w:p>
        </w:tc>
        <w:tc>
          <w:tcPr>
            <w:tcW w:w="4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4D05AE6"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всего</w:t>
            </w:r>
          </w:p>
        </w:tc>
        <w:tc>
          <w:tcPr>
            <w:tcW w:w="30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83C0112" w14:textId="77777777" w:rsidR="00EE112F" w:rsidRPr="00BC6BA4" w:rsidRDefault="00EE112F" w:rsidP="00C40697">
            <w:pPr>
              <w:keepNext/>
              <w:spacing w:after="0" w:line="240" w:lineRule="auto"/>
              <w:jc w:val="center"/>
              <w:rPr>
                <w:rFonts w:ascii="Times New Roman" w:eastAsia="Times New Roman" w:hAnsi="Times New Roman" w:cs="Times New Roman"/>
                <w:sz w:val="18"/>
                <w:szCs w:val="18"/>
                <w:lang w:eastAsia="ru-RU"/>
              </w:rPr>
            </w:pPr>
            <w:r w:rsidRPr="00BC6BA4">
              <w:rPr>
                <w:rFonts w:ascii="Times New Roman" w:eastAsia="Times New Roman" w:hAnsi="Times New Roman" w:cs="Times New Roman"/>
                <w:b/>
                <w:bCs/>
                <w:sz w:val="18"/>
                <w:szCs w:val="18"/>
                <w:lang w:eastAsia="ru-RU"/>
              </w:rPr>
              <w:t>другие</w:t>
            </w:r>
          </w:p>
        </w:tc>
      </w:tr>
      <w:tr w:rsidR="00EF6E72" w:rsidRPr="00BC6BA4" w14:paraId="72FF2794"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1248F591"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1896</w:t>
            </w:r>
          </w:p>
        </w:tc>
        <w:tc>
          <w:tcPr>
            <w:tcW w:w="324" w:type="pct"/>
            <w:tcBorders>
              <w:top w:val="outset" w:sz="6" w:space="0" w:color="auto"/>
              <w:left w:val="outset" w:sz="6" w:space="0" w:color="auto"/>
              <w:bottom w:val="outset" w:sz="6" w:space="0" w:color="auto"/>
              <w:right w:val="outset" w:sz="6" w:space="0" w:color="auto"/>
            </w:tcBorders>
            <w:vAlign w:val="center"/>
            <w:hideMark/>
          </w:tcPr>
          <w:p w14:paraId="14017E4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382" w:type="pct"/>
            <w:tcBorders>
              <w:top w:val="outset" w:sz="6" w:space="0" w:color="auto"/>
              <w:left w:val="outset" w:sz="6" w:space="0" w:color="auto"/>
              <w:bottom w:val="outset" w:sz="6" w:space="0" w:color="auto"/>
              <w:right w:val="outset" w:sz="6" w:space="0" w:color="auto"/>
            </w:tcBorders>
            <w:vAlign w:val="center"/>
            <w:hideMark/>
          </w:tcPr>
          <w:p w14:paraId="1856A2B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4,942</w:t>
            </w:r>
          </w:p>
        </w:tc>
        <w:tc>
          <w:tcPr>
            <w:tcW w:w="382" w:type="pct"/>
            <w:tcBorders>
              <w:top w:val="outset" w:sz="6" w:space="0" w:color="auto"/>
              <w:left w:val="outset" w:sz="6" w:space="0" w:color="auto"/>
              <w:bottom w:val="outset" w:sz="6" w:space="0" w:color="auto"/>
              <w:right w:val="outset" w:sz="6" w:space="0" w:color="auto"/>
            </w:tcBorders>
            <w:vAlign w:val="center"/>
            <w:hideMark/>
          </w:tcPr>
          <w:p w14:paraId="4EAD2B6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2,837</w:t>
            </w:r>
          </w:p>
        </w:tc>
        <w:tc>
          <w:tcPr>
            <w:tcW w:w="265" w:type="pct"/>
            <w:tcBorders>
              <w:top w:val="outset" w:sz="6" w:space="0" w:color="auto"/>
              <w:left w:val="outset" w:sz="6" w:space="0" w:color="auto"/>
              <w:bottom w:val="outset" w:sz="6" w:space="0" w:color="auto"/>
              <w:right w:val="outset" w:sz="6" w:space="0" w:color="auto"/>
            </w:tcBorders>
            <w:vAlign w:val="center"/>
            <w:hideMark/>
          </w:tcPr>
          <w:p w14:paraId="6467285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w:t>
            </w:r>
          </w:p>
        </w:tc>
        <w:tc>
          <w:tcPr>
            <w:tcW w:w="460" w:type="pct"/>
            <w:tcBorders>
              <w:top w:val="outset" w:sz="6" w:space="0" w:color="auto"/>
              <w:left w:val="outset" w:sz="6" w:space="0" w:color="auto"/>
              <w:bottom w:val="outset" w:sz="6" w:space="0" w:color="auto"/>
              <w:right w:val="outset" w:sz="6" w:space="0" w:color="auto"/>
            </w:tcBorders>
            <w:vAlign w:val="center"/>
            <w:hideMark/>
          </w:tcPr>
          <w:p w14:paraId="6482AF1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17,140</w:t>
            </w:r>
          </w:p>
        </w:tc>
        <w:tc>
          <w:tcPr>
            <w:tcW w:w="386" w:type="pct"/>
            <w:tcBorders>
              <w:top w:val="outset" w:sz="6" w:space="0" w:color="auto"/>
              <w:left w:val="outset" w:sz="6" w:space="0" w:color="auto"/>
              <w:bottom w:val="outset" w:sz="6" w:space="0" w:color="auto"/>
              <w:right w:val="outset" w:sz="6" w:space="0" w:color="auto"/>
            </w:tcBorders>
            <w:vAlign w:val="center"/>
            <w:hideMark/>
          </w:tcPr>
          <w:p w14:paraId="04834B3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4,493</w:t>
            </w:r>
          </w:p>
        </w:tc>
        <w:tc>
          <w:tcPr>
            <w:tcW w:w="382" w:type="pct"/>
            <w:tcBorders>
              <w:top w:val="outset" w:sz="6" w:space="0" w:color="auto"/>
              <w:left w:val="outset" w:sz="6" w:space="0" w:color="auto"/>
              <w:bottom w:val="outset" w:sz="6" w:space="0" w:color="auto"/>
              <w:right w:val="outset" w:sz="6" w:space="0" w:color="auto"/>
            </w:tcBorders>
            <w:vAlign w:val="center"/>
            <w:hideMark/>
          </w:tcPr>
          <w:p w14:paraId="3BE9324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10,305</w:t>
            </w:r>
          </w:p>
        </w:tc>
        <w:tc>
          <w:tcPr>
            <w:tcW w:w="382" w:type="pct"/>
            <w:tcBorders>
              <w:top w:val="outset" w:sz="6" w:space="0" w:color="auto"/>
              <w:left w:val="outset" w:sz="6" w:space="0" w:color="auto"/>
              <w:bottom w:val="outset" w:sz="6" w:space="0" w:color="auto"/>
              <w:right w:val="outset" w:sz="6" w:space="0" w:color="auto"/>
            </w:tcBorders>
            <w:vAlign w:val="center"/>
            <w:hideMark/>
          </w:tcPr>
          <w:p w14:paraId="7C39C71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602</w:t>
            </w:r>
          </w:p>
        </w:tc>
        <w:tc>
          <w:tcPr>
            <w:tcW w:w="335" w:type="pct"/>
            <w:tcBorders>
              <w:top w:val="outset" w:sz="6" w:space="0" w:color="auto"/>
              <w:left w:val="outset" w:sz="6" w:space="0" w:color="auto"/>
              <w:bottom w:val="outset" w:sz="6" w:space="0" w:color="auto"/>
              <w:right w:val="outset" w:sz="6" w:space="0" w:color="auto"/>
            </w:tcBorders>
            <w:vAlign w:val="center"/>
            <w:hideMark/>
          </w:tcPr>
          <w:p w14:paraId="4F96E71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w:t>
            </w:r>
          </w:p>
        </w:tc>
        <w:tc>
          <w:tcPr>
            <w:tcW w:w="519" w:type="pct"/>
            <w:tcBorders>
              <w:top w:val="outset" w:sz="6" w:space="0" w:color="auto"/>
              <w:left w:val="outset" w:sz="6" w:space="0" w:color="auto"/>
              <w:bottom w:val="outset" w:sz="6" w:space="0" w:color="auto"/>
              <w:right w:val="outset" w:sz="6" w:space="0" w:color="auto"/>
            </w:tcBorders>
            <w:vAlign w:val="center"/>
            <w:hideMark/>
          </w:tcPr>
          <w:p w14:paraId="6B2D1AD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675</w:t>
            </w:r>
          </w:p>
        </w:tc>
        <w:tc>
          <w:tcPr>
            <w:tcW w:w="460" w:type="pct"/>
            <w:tcBorders>
              <w:top w:val="outset" w:sz="6" w:space="0" w:color="auto"/>
              <w:left w:val="outset" w:sz="6" w:space="0" w:color="auto"/>
              <w:bottom w:val="outset" w:sz="6" w:space="0" w:color="auto"/>
              <w:right w:val="outset" w:sz="6" w:space="0" w:color="auto"/>
            </w:tcBorders>
            <w:vAlign w:val="center"/>
            <w:hideMark/>
          </w:tcPr>
          <w:p w14:paraId="3C6B01F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41,059</w:t>
            </w:r>
          </w:p>
        </w:tc>
        <w:tc>
          <w:tcPr>
            <w:tcW w:w="302" w:type="pct"/>
            <w:tcBorders>
              <w:top w:val="outset" w:sz="6" w:space="0" w:color="auto"/>
              <w:left w:val="outset" w:sz="6" w:space="0" w:color="auto"/>
              <w:bottom w:val="outset" w:sz="6" w:space="0" w:color="auto"/>
              <w:right w:val="outset" w:sz="6" w:space="0" w:color="auto"/>
            </w:tcBorders>
            <w:vAlign w:val="center"/>
            <w:hideMark/>
          </w:tcPr>
          <w:p w14:paraId="70366CF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56</w:t>
            </w:r>
          </w:p>
        </w:tc>
      </w:tr>
      <w:tr w:rsidR="00EF6E72" w:rsidRPr="00BC6BA4" w14:paraId="436B858E"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419E4FAD"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1897</w:t>
            </w:r>
          </w:p>
        </w:tc>
        <w:tc>
          <w:tcPr>
            <w:tcW w:w="324" w:type="pct"/>
            <w:tcBorders>
              <w:top w:val="outset" w:sz="6" w:space="0" w:color="auto"/>
              <w:left w:val="outset" w:sz="6" w:space="0" w:color="auto"/>
              <w:bottom w:val="outset" w:sz="6" w:space="0" w:color="auto"/>
              <w:right w:val="outset" w:sz="6" w:space="0" w:color="auto"/>
            </w:tcBorders>
            <w:vAlign w:val="center"/>
            <w:hideMark/>
          </w:tcPr>
          <w:p w14:paraId="716383E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382" w:type="pct"/>
            <w:tcBorders>
              <w:top w:val="outset" w:sz="6" w:space="0" w:color="auto"/>
              <w:left w:val="outset" w:sz="6" w:space="0" w:color="auto"/>
              <w:bottom w:val="outset" w:sz="6" w:space="0" w:color="auto"/>
              <w:right w:val="outset" w:sz="6" w:space="0" w:color="auto"/>
            </w:tcBorders>
            <w:vAlign w:val="center"/>
            <w:hideMark/>
          </w:tcPr>
          <w:p w14:paraId="11C7150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3,884</w:t>
            </w:r>
          </w:p>
        </w:tc>
        <w:tc>
          <w:tcPr>
            <w:tcW w:w="382" w:type="pct"/>
            <w:tcBorders>
              <w:top w:val="outset" w:sz="6" w:space="0" w:color="auto"/>
              <w:left w:val="outset" w:sz="6" w:space="0" w:color="auto"/>
              <w:bottom w:val="outset" w:sz="6" w:space="0" w:color="auto"/>
              <w:right w:val="outset" w:sz="6" w:space="0" w:color="auto"/>
            </w:tcBorders>
            <w:vAlign w:val="center"/>
            <w:hideMark/>
          </w:tcPr>
          <w:p w14:paraId="1D7E495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2,229</w:t>
            </w:r>
          </w:p>
        </w:tc>
        <w:tc>
          <w:tcPr>
            <w:tcW w:w="265" w:type="pct"/>
            <w:tcBorders>
              <w:top w:val="outset" w:sz="6" w:space="0" w:color="auto"/>
              <w:left w:val="outset" w:sz="6" w:space="0" w:color="auto"/>
              <w:bottom w:val="outset" w:sz="6" w:space="0" w:color="auto"/>
              <w:right w:val="outset" w:sz="6" w:space="0" w:color="auto"/>
            </w:tcBorders>
            <w:vAlign w:val="center"/>
            <w:hideMark/>
          </w:tcPr>
          <w:p w14:paraId="10D0775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460" w:type="pct"/>
            <w:tcBorders>
              <w:top w:val="outset" w:sz="6" w:space="0" w:color="auto"/>
              <w:left w:val="outset" w:sz="6" w:space="0" w:color="auto"/>
              <w:bottom w:val="outset" w:sz="6" w:space="0" w:color="auto"/>
              <w:right w:val="outset" w:sz="6" w:space="0" w:color="auto"/>
            </w:tcBorders>
            <w:vAlign w:val="center"/>
            <w:hideMark/>
          </w:tcPr>
          <w:p w14:paraId="287FB55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13,470</w:t>
            </w:r>
          </w:p>
        </w:tc>
        <w:tc>
          <w:tcPr>
            <w:tcW w:w="386" w:type="pct"/>
            <w:tcBorders>
              <w:top w:val="outset" w:sz="6" w:space="0" w:color="auto"/>
              <w:left w:val="outset" w:sz="6" w:space="0" w:color="auto"/>
              <w:bottom w:val="outset" w:sz="6" w:space="0" w:color="auto"/>
              <w:right w:val="outset" w:sz="6" w:space="0" w:color="auto"/>
            </w:tcBorders>
            <w:vAlign w:val="center"/>
            <w:hideMark/>
          </w:tcPr>
          <w:p w14:paraId="465D08A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3,531</w:t>
            </w:r>
          </w:p>
        </w:tc>
        <w:tc>
          <w:tcPr>
            <w:tcW w:w="382" w:type="pct"/>
            <w:tcBorders>
              <w:top w:val="outset" w:sz="6" w:space="0" w:color="auto"/>
              <w:left w:val="outset" w:sz="6" w:space="0" w:color="auto"/>
              <w:bottom w:val="outset" w:sz="6" w:space="0" w:color="auto"/>
              <w:right w:val="outset" w:sz="6" w:space="0" w:color="auto"/>
            </w:tcBorders>
            <w:vAlign w:val="center"/>
            <w:hideMark/>
          </w:tcPr>
          <w:p w14:paraId="7A20AE2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8,099</w:t>
            </w:r>
          </w:p>
        </w:tc>
        <w:tc>
          <w:tcPr>
            <w:tcW w:w="382" w:type="pct"/>
            <w:tcBorders>
              <w:top w:val="outset" w:sz="6" w:space="0" w:color="auto"/>
              <w:left w:val="outset" w:sz="6" w:space="0" w:color="auto"/>
              <w:bottom w:val="outset" w:sz="6" w:space="0" w:color="auto"/>
              <w:right w:val="outset" w:sz="6" w:space="0" w:color="auto"/>
            </w:tcBorders>
            <w:vAlign w:val="center"/>
            <w:hideMark/>
          </w:tcPr>
          <w:p w14:paraId="52C6DC3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473</w:t>
            </w:r>
          </w:p>
        </w:tc>
        <w:tc>
          <w:tcPr>
            <w:tcW w:w="335" w:type="pct"/>
            <w:tcBorders>
              <w:top w:val="outset" w:sz="6" w:space="0" w:color="auto"/>
              <w:left w:val="outset" w:sz="6" w:space="0" w:color="auto"/>
              <w:bottom w:val="outset" w:sz="6" w:space="0" w:color="auto"/>
              <w:right w:val="outset" w:sz="6" w:space="0" w:color="auto"/>
            </w:tcBorders>
            <w:vAlign w:val="center"/>
            <w:hideMark/>
          </w:tcPr>
          <w:p w14:paraId="31FA611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w:t>
            </w:r>
          </w:p>
        </w:tc>
        <w:tc>
          <w:tcPr>
            <w:tcW w:w="519" w:type="pct"/>
            <w:tcBorders>
              <w:top w:val="outset" w:sz="6" w:space="0" w:color="auto"/>
              <w:left w:val="outset" w:sz="6" w:space="0" w:color="auto"/>
              <w:bottom w:val="outset" w:sz="6" w:space="0" w:color="auto"/>
              <w:right w:val="outset" w:sz="6" w:space="0" w:color="auto"/>
            </w:tcBorders>
            <w:vAlign w:val="center"/>
            <w:hideMark/>
          </w:tcPr>
          <w:p w14:paraId="6D6AF9D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530</w:t>
            </w:r>
          </w:p>
        </w:tc>
        <w:tc>
          <w:tcPr>
            <w:tcW w:w="460" w:type="pct"/>
            <w:tcBorders>
              <w:top w:val="outset" w:sz="6" w:space="0" w:color="auto"/>
              <w:left w:val="outset" w:sz="6" w:space="0" w:color="auto"/>
              <w:bottom w:val="outset" w:sz="6" w:space="0" w:color="auto"/>
              <w:right w:val="outset" w:sz="6" w:space="0" w:color="auto"/>
            </w:tcBorders>
            <w:vAlign w:val="center"/>
            <w:hideMark/>
          </w:tcPr>
          <w:p w14:paraId="3C002C3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32,268</w:t>
            </w:r>
          </w:p>
        </w:tc>
        <w:tc>
          <w:tcPr>
            <w:tcW w:w="302" w:type="pct"/>
            <w:tcBorders>
              <w:top w:val="outset" w:sz="6" w:space="0" w:color="auto"/>
              <w:left w:val="outset" w:sz="6" w:space="0" w:color="auto"/>
              <w:bottom w:val="outset" w:sz="6" w:space="0" w:color="auto"/>
              <w:right w:val="outset" w:sz="6" w:space="0" w:color="auto"/>
            </w:tcBorders>
            <w:vAlign w:val="center"/>
            <w:hideMark/>
          </w:tcPr>
          <w:p w14:paraId="6DADE65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44</w:t>
            </w:r>
          </w:p>
        </w:tc>
      </w:tr>
      <w:tr w:rsidR="00EF6E72" w:rsidRPr="00BC6BA4" w14:paraId="2A5AE4EE"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0EEF7786"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1898</w:t>
            </w:r>
          </w:p>
        </w:tc>
        <w:tc>
          <w:tcPr>
            <w:tcW w:w="324" w:type="pct"/>
            <w:tcBorders>
              <w:top w:val="outset" w:sz="6" w:space="0" w:color="auto"/>
              <w:left w:val="outset" w:sz="6" w:space="0" w:color="auto"/>
              <w:bottom w:val="outset" w:sz="6" w:space="0" w:color="auto"/>
              <w:right w:val="outset" w:sz="6" w:space="0" w:color="auto"/>
            </w:tcBorders>
            <w:vAlign w:val="center"/>
            <w:hideMark/>
          </w:tcPr>
          <w:p w14:paraId="13C9087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382" w:type="pct"/>
            <w:tcBorders>
              <w:top w:val="outset" w:sz="6" w:space="0" w:color="auto"/>
              <w:left w:val="outset" w:sz="6" w:space="0" w:color="auto"/>
              <w:bottom w:val="outset" w:sz="6" w:space="0" w:color="auto"/>
              <w:right w:val="outset" w:sz="6" w:space="0" w:color="auto"/>
            </w:tcBorders>
            <w:vAlign w:val="center"/>
            <w:hideMark/>
          </w:tcPr>
          <w:p w14:paraId="2256FE0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5,103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E5BED8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3,885</w:t>
            </w:r>
          </w:p>
        </w:tc>
        <w:tc>
          <w:tcPr>
            <w:tcW w:w="265" w:type="pct"/>
            <w:tcBorders>
              <w:top w:val="outset" w:sz="6" w:space="0" w:color="auto"/>
              <w:left w:val="outset" w:sz="6" w:space="0" w:color="auto"/>
              <w:bottom w:val="outset" w:sz="6" w:space="0" w:color="auto"/>
              <w:right w:val="outset" w:sz="6" w:space="0" w:color="auto"/>
            </w:tcBorders>
            <w:vAlign w:val="center"/>
            <w:hideMark/>
          </w:tcPr>
          <w:p w14:paraId="27B3C9C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w:t>
            </w:r>
          </w:p>
        </w:tc>
        <w:tc>
          <w:tcPr>
            <w:tcW w:w="460" w:type="pct"/>
            <w:tcBorders>
              <w:top w:val="outset" w:sz="6" w:space="0" w:color="auto"/>
              <w:left w:val="outset" w:sz="6" w:space="0" w:color="auto"/>
              <w:bottom w:val="outset" w:sz="6" w:space="0" w:color="auto"/>
              <w:right w:val="outset" w:sz="6" w:space="0" w:color="auto"/>
            </w:tcBorders>
            <w:vAlign w:val="center"/>
            <w:hideMark/>
          </w:tcPr>
          <w:p w14:paraId="3750B5A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19,350</w:t>
            </w:r>
          </w:p>
        </w:tc>
        <w:tc>
          <w:tcPr>
            <w:tcW w:w="386" w:type="pct"/>
            <w:tcBorders>
              <w:top w:val="outset" w:sz="6" w:space="0" w:color="auto"/>
              <w:left w:val="outset" w:sz="6" w:space="0" w:color="auto"/>
              <w:bottom w:val="outset" w:sz="6" w:space="0" w:color="auto"/>
              <w:right w:val="outset" w:sz="6" w:space="0" w:color="auto"/>
            </w:tcBorders>
            <w:vAlign w:val="center"/>
            <w:hideMark/>
          </w:tcPr>
          <w:p w14:paraId="2E54AF4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5,310</w:t>
            </w:r>
          </w:p>
        </w:tc>
        <w:tc>
          <w:tcPr>
            <w:tcW w:w="382" w:type="pct"/>
            <w:tcBorders>
              <w:top w:val="outset" w:sz="6" w:space="0" w:color="auto"/>
              <w:left w:val="outset" w:sz="6" w:space="0" w:color="auto"/>
              <w:bottom w:val="outset" w:sz="6" w:space="0" w:color="auto"/>
              <w:right w:val="outset" w:sz="6" w:space="0" w:color="auto"/>
            </w:tcBorders>
            <w:vAlign w:val="center"/>
            <w:hideMark/>
          </w:tcPr>
          <w:p w14:paraId="01D48C0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12,095</w:t>
            </w:r>
          </w:p>
        </w:tc>
        <w:tc>
          <w:tcPr>
            <w:tcW w:w="382" w:type="pct"/>
            <w:tcBorders>
              <w:top w:val="outset" w:sz="6" w:space="0" w:color="auto"/>
              <w:left w:val="outset" w:sz="6" w:space="0" w:color="auto"/>
              <w:bottom w:val="outset" w:sz="6" w:space="0" w:color="auto"/>
              <w:right w:val="outset" w:sz="6" w:space="0" w:color="auto"/>
            </w:tcBorders>
            <w:vAlign w:val="center"/>
            <w:hideMark/>
          </w:tcPr>
          <w:p w14:paraId="520C0D6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1,082</w:t>
            </w:r>
          </w:p>
        </w:tc>
        <w:tc>
          <w:tcPr>
            <w:tcW w:w="335" w:type="pct"/>
            <w:tcBorders>
              <w:top w:val="outset" w:sz="6" w:space="0" w:color="auto"/>
              <w:left w:val="outset" w:sz="6" w:space="0" w:color="auto"/>
              <w:bottom w:val="outset" w:sz="6" w:space="0" w:color="auto"/>
              <w:right w:val="outset" w:sz="6" w:space="0" w:color="auto"/>
            </w:tcBorders>
            <w:vAlign w:val="center"/>
            <w:hideMark/>
          </w:tcPr>
          <w:p w14:paraId="336C139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17</w:t>
            </w:r>
          </w:p>
        </w:tc>
        <w:tc>
          <w:tcPr>
            <w:tcW w:w="519" w:type="pct"/>
            <w:tcBorders>
              <w:top w:val="outset" w:sz="6" w:space="0" w:color="auto"/>
              <w:left w:val="outset" w:sz="6" w:space="0" w:color="auto"/>
              <w:bottom w:val="outset" w:sz="6" w:space="0" w:color="auto"/>
              <w:right w:val="outset" w:sz="6" w:space="0" w:color="auto"/>
            </w:tcBorders>
            <w:vAlign w:val="center"/>
            <w:hideMark/>
          </w:tcPr>
          <w:p w14:paraId="5438AED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790</w:t>
            </w:r>
          </w:p>
        </w:tc>
        <w:tc>
          <w:tcPr>
            <w:tcW w:w="460" w:type="pct"/>
            <w:tcBorders>
              <w:top w:val="outset" w:sz="6" w:space="0" w:color="auto"/>
              <w:left w:val="outset" w:sz="6" w:space="0" w:color="auto"/>
              <w:bottom w:val="outset" w:sz="6" w:space="0" w:color="auto"/>
              <w:right w:val="outset" w:sz="6" w:space="0" w:color="auto"/>
            </w:tcBorders>
            <w:vAlign w:val="center"/>
            <w:hideMark/>
          </w:tcPr>
          <w:p w14:paraId="1D99762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47,768</w:t>
            </w:r>
          </w:p>
        </w:tc>
        <w:tc>
          <w:tcPr>
            <w:tcW w:w="302" w:type="pct"/>
            <w:tcBorders>
              <w:top w:val="outset" w:sz="6" w:space="0" w:color="auto"/>
              <w:left w:val="outset" w:sz="6" w:space="0" w:color="auto"/>
              <w:bottom w:val="outset" w:sz="6" w:space="0" w:color="auto"/>
              <w:right w:val="outset" w:sz="6" w:space="0" w:color="auto"/>
            </w:tcBorders>
            <w:vAlign w:val="center"/>
            <w:hideMark/>
          </w:tcPr>
          <w:p w14:paraId="2355B70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135</w:t>
            </w:r>
          </w:p>
        </w:tc>
      </w:tr>
      <w:tr w:rsidR="00EF6E72" w:rsidRPr="00BC6BA4" w14:paraId="650F3F5E"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C0D3515"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1899</w:t>
            </w:r>
          </w:p>
        </w:tc>
        <w:tc>
          <w:tcPr>
            <w:tcW w:w="324" w:type="pct"/>
            <w:tcBorders>
              <w:top w:val="outset" w:sz="6" w:space="0" w:color="auto"/>
              <w:left w:val="outset" w:sz="6" w:space="0" w:color="auto"/>
              <w:bottom w:val="outset" w:sz="6" w:space="0" w:color="auto"/>
              <w:right w:val="outset" w:sz="6" w:space="0" w:color="auto"/>
            </w:tcBorders>
            <w:vAlign w:val="center"/>
            <w:hideMark/>
          </w:tcPr>
          <w:p w14:paraId="21BA506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w:t>
            </w:r>
          </w:p>
        </w:tc>
        <w:tc>
          <w:tcPr>
            <w:tcW w:w="382" w:type="pct"/>
            <w:tcBorders>
              <w:top w:val="outset" w:sz="6" w:space="0" w:color="auto"/>
              <w:left w:val="outset" w:sz="6" w:space="0" w:color="auto"/>
              <w:bottom w:val="outset" w:sz="6" w:space="0" w:color="auto"/>
              <w:right w:val="outset" w:sz="6" w:space="0" w:color="auto"/>
            </w:tcBorders>
            <w:vAlign w:val="center"/>
            <w:hideMark/>
          </w:tcPr>
          <w:p w14:paraId="03AC51B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9,282</w:t>
            </w:r>
          </w:p>
        </w:tc>
        <w:tc>
          <w:tcPr>
            <w:tcW w:w="382" w:type="pct"/>
            <w:tcBorders>
              <w:top w:val="outset" w:sz="6" w:space="0" w:color="auto"/>
              <w:left w:val="outset" w:sz="6" w:space="0" w:color="auto"/>
              <w:bottom w:val="outset" w:sz="6" w:space="0" w:color="auto"/>
              <w:right w:val="outset" w:sz="6" w:space="0" w:color="auto"/>
            </w:tcBorders>
            <w:vAlign w:val="center"/>
            <w:hideMark/>
          </w:tcPr>
          <w:p w14:paraId="04C7DDC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5,366</w:t>
            </w:r>
          </w:p>
        </w:tc>
        <w:tc>
          <w:tcPr>
            <w:tcW w:w="265" w:type="pct"/>
            <w:tcBorders>
              <w:top w:val="outset" w:sz="6" w:space="0" w:color="auto"/>
              <w:left w:val="outset" w:sz="6" w:space="0" w:color="auto"/>
              <w:bottom w:val="outset" w:sz="6" w:space="0" w:color="auto"/>
              <w:right w:val="outset" w:sz="6" w:space="0" w:color="auto"/>
            </w:tcBorders>
            <w:vAlign w:val="center"/>
            <w:hideMark/>
          </w:tcPr>
          <w:p w14:paraId="0294F92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w:t>
            </w:r>
          </w:p>
        </w:tc>
        <w:tc>
          <w:tcPr>
            <w:tcW w:w="460" w:type="pct"/>
            <w:tcBorders>
              <w:top w:val="outset" w:sz="6" w:space="0" w:color="auto"/>
              <w:left w:val="outset" w:sz="6" w:space="0" w:color="auto"/>
              <w:bottom w:val="outset" w:sz="6" w:space="0" w:color="auto"/>
              <w:right w:val="outset" w:sz="6" w:space="0" w:color="auto"/>
            </w:tcBorders>
            <w:vAlign w:val="center"/>
            <w:hideMark/>
          </w:tcPr>
          <w:p w14:paraId="28266A4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30,643</w:t>
            </w:r>
          </w:p>
        </w:tc>
        <w:tc>
          <w:tcPr>
            <w:tcW w:w="386" w:type="pct"/>
            <w:tcBorders>
              <w:top w:val="outset" w:sz="6" w:space="0" w:color="auto"/>
              <w:left w:val="outset" w:sz="6" w:space="0" w:color="auto"/>
              <w:bottom w:val="outset" w:sz="6" w:space="0" w:color="auto"/>
              <w:right w:val="outset" w:sz="6" w:space="0" w:color="auto"/>
            </w:tcBorders>
            <w:vAlign w:val="center"/>
            <w:hideMark/>
          </w:tcPr>
          <w:p w14:paraId="64C76F2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8,568</w:t>
            </w:r>
          </w:p>
        </w:tc>
        <w:tc>
          <w:tcPr>
            <w:tcW w:w="382" w:type="pct"/>
            <w:tcBorders>
              <w:top w:val="outset" w:sz="6" w:space="0" w:color="auto"/>
              <w:left w:val="outset" w:sz="6" w:space="0" w:color="auto"/>
              <w:bottom w:val="outset" w:sz="6" w:space="0" w:color="auto"/>
              <w:right w:val="outset" w:sz="6" w:space="0" w:color="auto"/>
            </w:tcBorders>
            <w:vAlign w:val="center"/>
            <w:hideMark/>
          </w:tcPr>
          <w:p w14:paraId="5200CBD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19,009</w:t>
            </w:r>
          </w:p>
        </w:tc>
        <w:tc>
          <w:tcPr>
            <w:tcW w:w="382" w:type="pct"/>
            <w:tcBorders>
              <w:top w:val="outset" w:sz="6" w:space="0" w:color="auto"/>
              <w:left w:val="outset" w:sz="6" w:space="0" w:color="auto"/>
              <w:bottom w:val="outset" w:sz="6" w:space="0" w:color="auto"/>
              <w:right w:val="outset" w:sz="6" w:space="0" w:color="auto"/>
            </w:tcBorders>
            <w:vAlign w:val="center"/>
            <w:hideMark/>
          </w:tcPr>
          <w:p w14:paraId="0399D82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1,411</w:t>
            </w:r>
          </w:p>
        </w:tc>
        <w:tc>
          <w:tcPr>
            <w:tcW w:w="335" w:type="pct"/>
            <w:tcBorders>
              <w:top w:val="outset" w:sz="6" w:space="0" w:color="auto"/>
              <w:left w:val="outset" w:sz="6" w:space="0" w:color="auto"/>
              <w:bottom w:val="outset" w:sz="6" w:space="0" w:color="auto"/>
              <w:right w:val="outset" w:sz="6" w:space="0" w:color="auto"/>
            </w:tcBorders>
            <w:vAlign w:val="center"/>
            <w:hideMark/>
          </w:tcPr>
          <w:p w14:paraId="4006BF4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w:t>
            </w:r>
          </w:p>
        </w:tc>
        <w:tc>
          <w:tcPr>
            <w:tcW w:w="519" w:type="pct"/>
            <w:tcBorders>
              <w:top w:val="outset" w:sz="6" w:space="0" w:color="auto"/>
              <w:left w:val="outset" w:sz="6" w:space="0" w:color="auto"/>
              <w:bottom w:val="outset" w:sz="6" w:space="0" w:color="auto"/>
              <w:right w:val="outset" w:sz="6" w:space="0" w:color="auto"/>
            </w:tcBorders>
            <w:vAlign w:val="center"/>
            <w:hideMark/>
          </w:tcPr>
          <w:p w14:paraId="5DE45EC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1,436</w:t>
            </w:r>
          </w:p>
        </w:tc>
        <w:tc>
          <w:tcPr>
            <w:tcW w:w="460" w:type="pct"/>
            <w:tcBorders>
              <w:top w:val="outset" w:sz="6" w:space="0" w:color="auto"/>
              <w:left w:val="outset" w:sz="6" w:space="0" w:color="auto"/>
              <w:bottom w:val="outset" w:sz="6" w:space="0" w:color="auto"/>
              <w:right w:val="outset" w:sz="6" w:space="0" w:color="auto"/>
            </w:tcBorders>
            <w:vAlign w:val="center"/>
            <w:hideMark/>
          </w:tcPr>
          <w:p w14:paraId="1D14F8A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75,885</w:t>
            </w:r>
          </w:p>
        </w:tc>
        <w:tc>
          <w:tcPr>
            <w:tcW w:w="302" w:type="pct"/>
            <w:tcBorders>
              <w:top w:val="outset" w:sz="6" w:space="0" w:color="auto"/>
              <w:left w:val="outset" w:sz="6" w:space="0" w:color="auto"/>
              <w:bottom w:val="outset" w:sz="6" w:space="0" w:color="auto"/>
              <w:right w:val="outset" w:sz="6" w:space="0" w:color="auto"/>
            </w:tcBorders>
            <w:vAlign w:val="center"/>
            <w:hideMark/>
          </w:tcPr>
          <w:p w14:paraId="4893B18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155</w:t>
            </w:r>
          </w:p>
        </w:tc>
      </w:tr>
      <w:tr w:rsidR="00EF6E72" w:rsidRPr="00BC6BA4" w14:paraId="6CAFC343" w14:textId="77777777" w:rsidTr="00EF6E72">
        <w:trPr>
          <w:trHeight w:val="285"/>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14FEEE7D"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1900</w:t>
            </w:r>
          </w:p>
        </w:tc>
        <w:tc>
          <w:tcPr>
            <w:tcW w:w="324" w:type="pct"/>
            <w:tcBorders>
              <w:top w:val="outset" w:sz="6" w:space="0" w:color="auto"/>
              <w:left w:val="outset" w:sz="6" w:space="0" w:color="auto"/>
              <w:bottom w:val="outset" w:sz="6" w:space="0" w:color="auto"/>
              <w:right w:val="outset" w:sz="6" w:space="0" w:color="auto"/>
            </w:tcBorders>
            <w:vAlign w:val="center"/>
            <w:hideMark/>
          </w:tcPr>
          <w:p w14:paraId="130FF61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w:t>
            </w:r>
          </w:p>
        </w:tc>
        <w:tc>
          <w:tcPr>
            <w:tcW w:w="382" w:type="pct"/>
            <w:tcBorders>
              <w:top w:val="outset" w:sz="6" w:space="0" w:color="auto"/>
              <w:left w:val="outset" w:sz="6" w:space="0" w:color="auto"/>
              <w:bottom w:val="outset" w:sz="6" w:space="0" w:color="auto"/>
              <w:right w:val="outset" w:sz="6" w:space="0" w:color="auto"/>
            </w:tcBorders>
            <w:vAlign w:val="center"/>
            <w:hideMark/>
          </w:tcPr>
          <w:p w14:paraId="6661CC6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11,241</w:t>
            </w:r>
          </w:p>
        </w:tc>
        <w:tc>
          <w:tcPr>
            <w:tcW w:w="382" w:type="pct"/>
            <w:tcBorders>
              <w:top w:val="outset" w:sz="6" w:space="0" w:color="auto"/>
              <w:left w:val="outset" w:sz="6" w:space="0" w:color="auto"/>
              <w:bottom w:val="outset" w:sz="6" w:space="0" w:color="auto"/>
              <w:right w:val="outset" w:sz="6" w:space="0" w:color="auto"/>
            </w:tcBorders>
            <w:vAlign w:val="center"/>
            <w:hideMark/>
          </w:tcPr>
          <w:p w14:paraId="50EAFCF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5,496</w:t>
            </w:r>
          </w:p>
        </w:tc>
        <w:tc>
          <w:tcPr>
            <w:tcW w:w="265" w:type="pct"/>
            <w:tcBorders>
              <w:top w:val="outset" w:sz="6" w:space="0" w:color="auto"/>
              <w:left w:val="outset" w:sz="6" w:space="0" w:color="auto"/>
              <w:bottom w:val="outset" w:sz="6" w:space="0" w:color="auto"/>
              <w:right w:val="outset" w:sz="6" w:space="0" w:color="auto"/>
            </w:tcBorders>
            <w:vAlign w:val="center"/>
            <w:hideMark/>
          </w:tcPr>
          <w:p w14:paraId="61F71AA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w:t>
            </w:r>
          </w:p>
        </w:tc>
        <w:tc>
          <w:tcPr>
            <w:tcW w:w="460" w:type="pct"/>
            <w:tcBorders>
              <w:top w:val="outset" w:sz="6" w:space="0" w:color="auto"/>
              <w:left w:val="outset" w:sz="6" w:space="0" w:color="auto"/>
              <w:bottom w:val="outset" w:sz="6" w:space="0" w:color="auto"/>
              <w:right w:val="outset" w:sz="6" w:space="0" w:color="auto"/>
            </w:tcBorders>
            <w:vAlign w:val="center"/>
            <w:hideMark/>
          </w:tcPr>
          <w:p w14:paraId="5FC6FFE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37,336</w:t>
            </w:r>
          </w:p>
        </w:tc>
        <w:tc>
          <w:tcPr>
            <w:tcW w:w="386" w:type="pct"/>
            <w:tcBorders>
              <w:top w:val="outset" w:sz="6" w:space="0" w:color="auto"/>
              <w:left w:val="outset" w:sz="6" w:space="0" w:color="auto"/>
              <w:bottom w:val="outset" w:sz="6" w:space="0" w:color="auto"/>
              <w:right w:val="outset" w:sz="6" w:space="0" w:color="auto"/>
            </w:tcBorders>
            <w:vAlign w:val="center"/>
            <w:hideMark/>
          </w:tcPr>
          <w:p w14:paraId="7053ABA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9,551</w:t>
            </w:r>
          </w:p>
        </w:tc>
        <w:tc>
          <w:tcPr>
            <w:tcW w:w="382" w:type="pct"/>
            <w:tcBorders>
              <w:top w:val="outset" w:sz="6" w:space="0" w:color="auto"/>
              <w:left w:val="outset" w:sz="6" w:space="0" w:color="auto"/>
              <w:bottom w:val="outset" w:sz="6" w:space="0" w:color="auto"/>
              <w:right w:val="outset" w:sz="6" w:space="0" w:color="auto"/>
            </w:tcBorders>
            <w:vAlign w:val="center"/>
            <w:hideMark/>
          </w:tcPr>
          <w:p w14:paraId="54EC75F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21,988</w:t>
            </w:r>
          </w:p>
        </w:tc>
        <w:tc>
          <w:tcPr>
            <w:tcW w:w="382" w:type="pct"/>
            <w:tcBorders>
              <w:top w:val="outset" w:sz="6" w:space="0" w:color="auto"/>
              <w:left w:val="outset" w:sz="6" w:space="0" w:color="auto"/>
              <w:bottom w:val="outset" w:sz="6" w:space="0" w:color="auto"/>
              <w:right w:val="outset" w:sz="6" w:space="0" w:color="auto"/>
            </w:tcBorders>
            <w:vAlign w:val="center"/>
            <w:hideMark/>
          </w:tcPr>
          <w:p w14:paraId="0E755D6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910</w:t>
            </w:r>
          </w:p>
        </w:tc>
        <w:tc>
          <w:tcPr>
            <w:tcW w:w="335" w:type="pct"/>
            <w:tcBorders>
              <w:top w:val="outset" w:sz="6" w:space="0" w:color="auto"/>
              <w:left w:val="outset" w:sz="6" w:space="0" w:color="auto"/>
              <w:bottom w:val="outset" w:sz="6" w:space="0" w:color="auto"/>
              <w:right w:val="outset" w:sz="6" w:space="0" w:color="auto"/>
            </w:tcBorders>
            <w:vAlign w:val="center"/>
            <w:hideMark/>
          </w:tcPr>
          <w:p w14:paraId="478D948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w:t>
            </w:r>
          </w:p>
        </w:tc>
        <w:tc>
          <w:tcPr>
            <w:tcW w:w="519" w:type="pct"/>
            <w:tcBorders>
              <w:top w:val="outset" w:sz="6" w:space="0" w:color="auto"/>
              <w:left w:val="outset" w:sz="6" w:space="0" w:color="auto"/>
              <w:bottom w:val="outset" w:sz="6" w:space="0" w:color="auto"/>
              <w:right w:val="outset" w:sz="6" w:space="0" w:color="auto"/>
            </w:tcBorders>
            <w:vAlign w:val="center"/>
            <w:hideMark/>
          </w:tcPr>
          <w:p w14:paraId="1D88FEC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1,442</w:t>
            </w:r>
          </w:p>
        </w:tc>
        <w:tc>
          <w:tcPr>
            <w:tcW w:w="460" w:type="pct"/>
            <w:tcBorders>
              <w:top w:val="outset" w:sz="6" w:space="0" w:color="auto"/>
              <w:left w:val="outset" w:sz="6" w:space="0" w:color="auto"/>
              <w:bottom w:val="outset" w:sz="6" w:space="0" w:color="auto"/>
              <w:right w:val="outset" w:sz="6" w:space="0" w:color="auto"/>
            </w:tcBorders>
            <w:vAlign w:val="center"/>
            <w:hideMark/>
          </w:tcPr>
          <w:p w14:paraId="2BA1EC8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88,022</w:t>
            </w:r>
          </w:p>
        </w:tc>
        <w:tc>
          <w:tcPr>
            <w:tcW w:w="302" w:type="pct"/>
            <w:tcBorders>
              <w:top w:val="outset" w:sz="6" w:space="0" w:color="auto"/>
              <w:left w:val="outset" w:sz="6" w:space="0" w:color="auto"/>
              <w:bottom w:val="outset" w:sz="6" w:space="0" w:color="auto"/>
              <w:right w:val="outset" w:sz="6" w:space="0" w:color="auto"/>
            </w:tcBorders>
            <w:vAlign w:val="center"/>
            <w:hideMark/>
          </w:tcPr>
          <w:p w14:paraId="7DFCF77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52</w:t>
            </w:r>
          </w:p>
        </w:tc>
      </w:tr>
      <w:tr w:rsidR="00EF6E72" w:rsidRPr="00BC6BA4" w14:paraId="4328DE83"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2DE2D28F"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1901</w:t>
            </w:r>
          </w:p>
        </w:tc>
        <w:tc>
          <w:tcPr>
            <w:tcW w:w="324" w:type="pct"/>
            <w:tcBorders>
              <w:top w:val="outset" w:sz="6" w:space="0" w:color="auto"/>
              <w:left w:val="outset" w:sz="6" w:space="0" w:color="auto"/>
              <w:bottom w:val="outset" w:sz="6" w:space="0" w:color="auto"/>
              <w:right w:val="outset" w:sz="6" w:space="0" w:color="auto"/>
            </w:tcBorders>
            <w:vAlign w:val="center"/>
            <w:hideMark/>
          </w:tcPr>
          <w:p w14:paraId="71B47D1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382" w:type="pct"/>
            <w:tcBorders>
              <w:top w:val="outset" w:sz="6" w:space="0" w:color="auto"/>
              <w:left w:val="outset" w:sz="6" w:space="0" w:color="auto"/>
              <w:bottom w:val="outset" w:sz="6" w:space="0" w:color="auto"/>
              <w:right w:val="outset" w:sz="6" w:space="0" w:color="auto"/>
            </w:tcBorders>
            <w:vAlign w:val="center"/>
            <w:hideMark/>
          </w:tcPr>
          <w:p w14:paraId="343067C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11,910</w:t>
            </w:r>
          </w:p>
        </w:tc>
        <w:tc>
          <w:tcPr>
            <w:tcW w:w="382" w:type="pct"/>
            <w:tcBorders>
              <w:top w:val="outset" w:sz="6" w:space="0" w:color="auto"/>
              <w:left w:val="outset" w:sz="6" w:space="0" w:color="auto"/>
              <w:bottom w:val="outset" w:sz="6" w:space="0" w:color="auto"/>
              <w:right w:val="outset" w:sz="6" w:space="0" w:color="auto"/>
            </w:tcBorders>
            <w:vAlign w:val="center"/>
            <w:hideMark/>
          </w:tcPr>
          <w:p w14:paraId="4008FCC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7,093</w:t>
            </w:r>
          </w:p>
        </w:tc>
        <w:tc>
          <w:tcPr>
            <w:tcW w:w="265" w:type="pct"/>
            <w:tcBorders>
              <w:top w:val="outset" w:sz="6" w:space="0" w:color="auto"/>
              <w:left w:val="outset" w:sz="6" w:space="0" w:color="auto"/>
              <w:bottom w:val="outset" w:sz="6" w:space="0" w:color="auto"/>
              <w:right w:val="outset" w:sz="6" w:space="0" w:color="auto"/>
            </w:tcBorders>
            <w:vAlign w:val="center"/>
            <w:hideMark/>
          </w:tcPr>
          <w:p w14:paraId="33D72C5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460" w:type="pct"/>
            <w:tcBorders>
              <w:top w:val="outset" w:sz="6" w:space="0" w:color="auto"/>
              <w:left w:val="outset" w:sz="6" w:space="0" w:color="auto"/>
              <w:bottom w:val="outset" w:sz="6" w:space="0" w:color="auto"/>
              <w:right w:val="outset" w:sz="6" w:space="0" w:color="auto"/>
            </w:tcBorders>
            <w:vAlign w:val="center"/>
            <w:hideMark/>
          </w:tcPr>
          <w:p w14:paraId="60CC3C8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37,753</w:t>
            </w:r>
          </w:p>
        </w:tc>
        <w:tc>
          <w:tcPr>
            <w:tcW w:w="386" w:type="pct"/>
            <w:tcBorders>
              <w:top w:val="outset" w:sz="6" w:space="0" w:color="auto"/>
              <w:left w:val="outset" w:sz="6" w:space="0" w:color="auto"/>
              <w:bottom w:val="outset" w:sz="6" w:space="0" w:color="auto"/>
              <w:right w:val="outset" w:sz="6" w:space="0" w:color="auto"/>
            </w:tcBorders>
            <w:vAlign w:val="center"/>
            <w:hideMark/>
          </w:tcPr>
          <w:p w14:paraId="163BC33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9,390</w:t>
            </w:r>
          </w:p>
        </w:tc>
        <w:tc>
          <w:tcPr>
            <w:tcW w:w="382" w:type="pct"/>
            <w:tcBorders>
              <w:top w:val="outset" w:sz="6" w:space="0" w:color="auto"/>
              <w:left w:val="outset" w:sz="6" w:space="0" w:color="auto"/>
              <w:bottom w:val="outset" w:sz="6" w:space="0" w:color="auto"/>
              <w:right w:val="outset" w:sz="6" w:space="0" w:color="auto"/>
            </w:tcBorders>
            <w:vAlign w:val="center"/>
            <w:hideMark/>
          </w:tcPr>
          <w:p w14:paraId="0DBDE91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27,667</w:t>
            </w:r>
          </w:p>
        </w:tc>
        <w:tc>
          <w:tcPr>
            <w:tcW w:w="382" w:type="pct"/>
            <w:tcBorders>
              <w:top w:val="outset" w:sz="6" w:space="0" w:color="auto"/>
              <w:left w:val="outset" w:sz="6" w:space="0" w:color="auto"/>
              <w:bottom w:val="outset" w:sz="6" w:space="0" w:color="auto"/>
              <w:right w:val="outset" w:sz="6" w:space="0" w:color="auto"/>
            </w:tcBorders>
            <w:vAlign w:val="center"/>
            <w:hideMark/>
          </w:tcPr>
          <w:p w14:paraId="49A3900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1,096</w:t>
            </w:r>
          </w:p>
        </w:tc>
        <w:tc>
          <w:tcPr>
            <w:tcW w:w="335" w:type="pct"/>
            <w:tcBorders>
              <w:top w:val="outset" w:sz="6" w:space="0" w:color="auto"/>
              <w:left w:val="outset" w:sz="6" w:space="0" w:color="auto"/>
              <w:bottom w:val="outset" w:sz="6" w:space="0" w:color="auto"/>
              <w:right w:val="outset" w:sz="6" w:space="0" w:color="auto"/>
            </w:tcBorders>
            <w:vAlign w:val="center"/>
            <w:hideMark/>
          </w:tcPr>
          <w:p w14:paraId="22D8A49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w:t>
            </w:r>
          </w:p>
        </w:tc>
        <w:tc>
          <w:tcPr>
            <w:tcW w:w="519" w:type="pct"/>
            <w:tcBorders>
              <w:top w:val="outset" w:sz="6" w:space="0" w:color="auto"/>
              <w:left w:val="outset" w:sz="6" w:space="0" w:color="auto"/>
              <w:bottom w:val="outset" w:sz="6" w:space="0" w:color="auto"/>
              <w:right w:val="outset" w:sz="6" w:space="0" w:color="auto"/>
            </w:tcBorders>
            <w:vAlign w:val="center"/>
            <w:hideMark/>
          </w:tcPr>
          <w:p w14:paraId="6C2E5AF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1,376</w:t>
            </w:r>
          </w:p>
        </w:tc>
        <w:tc>
          <w:tcPr>
            <w:tcW w:w="460" w:type="pct"/>
            <w:tcBorders>
              <w:top w:val="outset" w:sz="6" w:space="0" w:color="auto"/>
              <w:left w:val="outset" w:sz="6" w:space="0" w:color="auto"/>
              <w:bottom w:val="outset" w:sz="6" w:space="0" w:color="auto"/>
              <w:right w:val="outset" w:sz="6" w:space="0" w:color="auto"/>
            </w:tcBorders>
            <w:vAlign w:val="center"/>
            <w:hideMark/>
          </w:tcPr>
          <w:p w14:paraId="4963AA9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96,302</w:t>
            </w:r>
          </w:p>
        </w:tc>
        <w:tc>
          <w:tcPr>
            <w:tcW w:w="302" w:type="pct"/>
            <w:tcBorders>
              <w:top w:val="outset" w:sz="6" w:space="0" w:color="auto"/>
              <w:left w:val="outset" w:sz="6" w:space="0" w:color="auto"/>
              <w:bottom w:val="outset" w:sz="6" w:space="0" w:color="auto"/>
              <w:right w:val="outset" w:sz="6" w:space="0" w:color="auto"/>
            </w:tcBorders>
            <w:vAlign w:val="center"/>
            <w:hideMark/>
          </w:tcPr>
          <w:p w14:paraId="0F94310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w:t>
            </w:r>
          </w:p>
        </w:tc>
      </w:tr>
      <w:tr w:rsidR="00EF6E72" w:rsidRPr="00BC6BA4" w14:paraId="48490B80"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11ED17B1"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1902</w:t>
            </w:r>
          </w:p>
        </w:tc>
        <w:tc>
          <w:tcPr>
            <w:tcW w:w="324" w:type="pct"/>
            <w:tcBorders>
              <w:top w:val="outset" w:sz="6" w:space="0" w:color="auto"/>
              <w:left w:val="outset" w:sz="6" w:space="0" w:color="auto"/>
              <w:bottom w:val="outset" w:sz="6" w:space="0" w:color="auto"/>
              <w:right w:val="outset" w:sz="6" w:space="0" w:color="auto"/>
            </w:tcBorders>
            <w:vAlign w:val="center"/>
            <w:hideMark/>
          </w:tcPr>
          <w:p w14:paraId="4FB29B7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382" w:type="pct"/>
            <w:tcBorders>
              <w:top w:val="outset" w:sz="6" w:space="0" w:color="auto"/>
              <w:left w:val="outset" w:sz="6" w:space="0" w:color="auto"/>
              <w:bottom w:val="outset" w:sz="6" w:space="0" w:color="auto"/>
              <w:right w:val="outset" w:sz="6" w:space="0" w:color="auto"/>
            </w:tcBorders>
            <w:vAlign w:val="center"/>
            <w:hideMark/>
          </w:tcPr>
          <w:p w14:paraId="12023C7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16,315</w:t>
            </w:r>
          </w:p>
        </w:tc>
        <w:tc>
          <w:tcPr>
            <w:tcW w:w="382" w:type="pct"/>
            <w:tcBorders>
              <w:top w:val="outset" w:sz="6" w:space="0" w:color="auto"/>
              <w:left w:val="outset" w:sz="6" w:space="0" w:color="auto"/>
              <w:bottom w:val="outset" w:sz="6" w:space="0" w:color="auto"/>
              <w:right w:val="outset" w:sz="6" w:space="0" w:color="auto"/>
            </w:tcBorders>
            <w:vAlign w:val="center"/>
            <w:hideMark/>
          </w:tcPr>
          <w:p w14:paraId="7AD6186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9,514</w:t>
            </w:r>
          </w:p>
        </w:tc>
        <w:tc>
          <w:tcPr>
            <w:tcW w:w="265" w:type="pct"/>
            <w:tcBorders>
              <w:top w:val="outset" w:sz="6" w:space="0" w:color="auto"/>
              <w:left w:val="outset" w:sz="6" w:space="0" w:color="auto"/>
              <w:bottom w:val="outset" w:sz="6" w:space="0" w:color="auto"/>
              <w:right w:val="outset" w:sz="6" w:space="0" w:color="auto"/>
            </w:tcBorders>
            <w:vAlign w:val="center"/>
            <w:hideMark/>
          </w:tcPr>
          <w:p w14:paraId="02727D8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0</w:t>
            </w:r>
          </w:p>
        </w:tc>
        <w:tc>
          <w:tcPr>
            <w:tcW w:w="460" w:type="pct"/>
            <w:tcBorders>
              <w:top w:val="outset" w:sz="6" w:space="0" w:color="auto"/>
              <w:left w:val="outset" w:sz="6" w:space="0" w:color="auto"/>
              <w:bottom w:val="outset" w:sz="6" w:space="0" w:color="auto"/>
              <w:right w:val="outset" w:sz="6" w:space="0" w:color="auto"/>
            </w:tcBorders>
            <w:vAlign w:val="center"/>
            <w:hideMark/>
          </w:tcPr>
          <w:p w14:paraId="7D46B61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42,768</w:t>
            </w:r>
          </w:p>
        </w:tc>
        <w:tc>
          <w:tcPr>
            <w:tcW w:w="386" w:type="pct"/>
            <w:tcBorders>
              <w:top w:val="outset" w:sz="6" w:space="0" w:color="auto"/>
              <w:left w:val="outset" w:sz="6" w:space="0" w:color="auto"/>
              <w:bottom w:val="outset" w:sz="6" w:space="0" w:color="auto"/>
              <w:right w:val="outset" w:sz="6" w:space="0" w:color="auto"/>
            </w:tcBorders>
            <w:vAlign w:val="center"/>
            <w:hideMark/>
          </w:tcPr>
          <w:p w14:paraId="1CC3F7C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12,198</w:t>
            </w:r>
          </w:p>
        </w:tc>
        <w:tc>
          <w:tcPr>
            <w:tcW w:w="382" w:type="pct"/>
            <w:tcBorders>
              <w:top w:val="outset" w:sz="6" w:space="0" w:color="auto"/>
              <w:left w:val="outset" w:sz="6" w:space="0" w:color="auto"/>
              <w:bottom w:val="outset" w:sz="6" w:space="0" w:color="auto"/>
              <w:right w:val="outset" w:sz="6" w:space="0" w:color="auto"/>
            </w:tcBorders>
            <w:vAlign w:val="center"/>
            <w:hideMark/>
          </w:tcPr>
          <w:p w14:paraId="25058E6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36,704</w:t>
            </w:r>
          </w:p>
        </w:tc>
        <w:tc>
          <w:tcPr>
            <w:tcW w:w="382" w:type="pct"/>
            <w:tcBorders>
              <w:top w:val="outset" w:sz="6" w:space="0" w:color="auto"/>
              <w:left w:val="outset" w:sz="6" w:space="0" w:color="auto"/>
              <w:bottom w:val="outset" w:sz="6" w:space="0" w:color="auto"/>
              <w:right w:val="outset" w:sz="6" w:space="0" w:color="auto"/>
            </w:tcBorders>
            <w:vAlign w:val="center"/>
            <w:hideMark/>
          </w:tcPr>
          <w:p w14:paraId="6134914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2,551</w:t>
            </w:r>
          </w:p>
        </w:tc>
        <w:tc>
          <w:tcPr>
            <w:tcW w:w="335" w:type="pct"/>
            <w:tcBorders>
              <w:top w:val="outset" w:sz="6" w:space="0" w:color="auto"/>
              <w:left w:val="outset" w:sz="6" w:space="0" w:color="auto"/>
              <w:bottom w:val="outset" w:sz="6" w:space="0" w:color="auto"/>
              <w:right w:val="outset" w:sz="6" w:space="0" w:color="auto"/>
            </w:tcBorders>
            <w:vAlign w:val="center"/>
            <w:hideMark/>
          </w:tcPr>
          <w:p w14:paraId="38B55F4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w:t>
            </w:r>
          </w:p>
        </w:tc>
        <w:tc>
          <w:tcPr>
            <w:tcW w:w="519" w:type="pct"/>
            <w:tcBorders>
              <w:top w:val="outset" w:sz="6" w:space="0" w:color="auto"/>
              <w:left w:val="outset" w:sz="6" w:space="0" w:color="auto"/>
              <w:bottom w:val="outset" w:sz="6" w:space="0" w:color="auto"/>
              <w:right w:val="outset" w:sz="6" w:space="0" w:color="auto"/>
            </w:tcBorders>
            <w:vAlign w:val="center"/>
            <w:hideMark/>
          </w:tcPr>
          <w:p w14:paraId="2114F98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1,649</w:t>
            </w:r>
          </w:p>
        </w:tc>
        <w:tc>
          <w:tcPr>
            <w:tcW w:w="460" w:type="pct"/>
            <w:tcBorders>
              <w:top w:val="outset" w:sz="6" w:space="0" w:color="auto"/>
              <w:left w:val="outset" w:sz="6" w:space="0" w:color="auto"/>
              <w:bottom w:val="outset" w:sz="6" w:space="0" w:color="auto"/>
              <w:right w:val="outset" w:sz="6" w:space="0" w:color="auto"/>
            </w:tcBorders>
            <w:vAlign w:val="center"/>
            <w:hideMark/>
          </w:tcPr>
          <w:p w14:paraId="3CB504C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121,720</w:t>
            </w:r>
          </w:p>
        </w:tc>
        <w:tc>
          <w:tcPr>
            <w:tcW w:w="302" w:type="pct"/>
            <w:tcBorders>
              <w:top w:val="outset" w:sz="6" w:space="0" w:color="auto"/>
              <w:left w:val="outset" w:sz="6" w:space="0" w:color="auto"/>
              <w:bottom w:val="outset" w:sz="6" w:space="0" w:color="auto"/>
              <w:right w:val="outset" w:sz="6" w:space="0" w:color="auto"/>
            </w:tcBorders>
            <w:vAlign w:val="center"/>
            <w:hideMark/>
          </w:tcPr>
          <w:p w14:paraId="07865A7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w:t>
            </w:r>
          </w:p>
        </w:tc>
      </w:tr>
      <w:tr w:rsidR="00EF6E72" w:rsidRPr="00BC6BA4" w14:paraId="06D022D8"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354B14E7"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1903</w:t>
            </w:r>
          </w:p>
        </w:tc>
        <w:tc>
          <w:tcPr>
            <w:tcW w:w="324" w:type="pct"/>
            <w:tcBorders>
              <w:top w:val="outset" w:sz="6" w:space="0" w:color="auto"/>
              <w:left w:val="outset" w:sz="6" w:space="0" w:color="auto"/>
              <w:bottom w:val="outset" w:sz="6" w:space="0" w:color="auto"/>
              <w:right w:val="outset" w:sz="6" w:space="0" w:color="auto"/>
            </w:tcBorders>
            <w:vAlign w:val="center"/>
            <w:hideMark/>
          </w:tcPr>
          <w:p w14:paraId="1C6DAED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w:t>
            </w:r>
          </w:p>
        </w:tc>
        <w:tc>
          <w:tcPr>
            <w:tcW w:w="382" w:type="pct"/>
            <w:tcBorders>
              <w:top w:val="outset" w:sz="6" w:space="0" w:color="auto"/>
              <w:left w:val="outset" w:sz="6" w:space="0" w:color="auto"/>
              <w:bottom w:val="outset" w:sz="6" w:space="0" w:color="auto"/>
              <w:right w:val="outset" w:sz="6" w:space="0" w:color="auto"/>
            </w:tcBorders>
            <w:vAlign w:val="center"/>
            <w:hideMark/>
          </w:tcPr>
          <w:p w14:paraId="36DA696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14,427</w:t>
            </w:r>
          </w:p>
        </w:tc>
        <w:tc>
          <w:tcPr>
            <w:tcW w:w="382" w:type="pct"/>
            <w:tcBorders>
              <w:top w:val="outset" w:sz="6" w:space="0" w:color="auto"/>
              <w:left w:val="outset" w:sz="6" w:space="0" w:color="auto"/>
              <w:bottom w:val="outset" w:sz="6" w:space="0" w:color="auto"/>
              <w:right w:val="outset" w:sz="6" w:space="0" w:color="auto"/>
            </w:tcBorders>
            <w:vAlign w:val="center"/>
            <w:hideMark/>
          </w:tcPr>
          <w:p w14:paraId="740A0CF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8,807</w:t>
            </w:r>
          </w:p>
        </w:tc>
        <w:tc>
          <w:tcPr>
            <w:tcW w:w="265" w:type="pct"/>
            <w:tcBorders>
              <w:top w:val="outset" w:sz="6" w:space="0" w:color="auto"/>
              <w:left w:val="outset" w:sz="6" w:space="0" w:color="auto"/>
              <w:bottom w:val="outset" w:sz="6" w:space="0" w:color="auto"/>
              <w:right w:val="outset" w:sz="6" w:space="0" w:color="auto"/>
            </w:tcBorders>
            <w:vAlign w:val="center"/>
            <w:hideMark/>
          </w:tcPr>
          <w:p w14:paraId="40A1938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w:t>
            </w:r>
          </w:p>
        </w:tc>
        <w:tc>
          <w:tcPr>
            <w:tcW w:w="460" w:type="pct"/>
            <w:tcBorders>
              <w:top w:val="outset" w:sz="6" w:space="0" w:color="auto"/>
              <w:left w:val="outset" w:sz="6" w:space="0" w:color="auto"/>
              <w:bottom w:val="outset" w:sz="6" w:space="0" w:color="auto"/>
              <w:right w:val="outset" w:sz="6" w:space="0" w:color="auto"/>
            </w:tcBorders>
            <w:vAlign w:val="center"/>
            <w:hideMark/>
          </w:tcPr>
          <w:p w14:paraId="11A4F29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62,617</w:t>
            </w:r>
          </w:p>
        </w:tc>
        <w:tc>
          <w:tcPr>
            <w:tcW w:w="386" w:type="pct"/>
            <w:tcBorders>
              <w:top w:val="outset" w:sz="6" w:space="0" w:color="auto"/>
              <w:left w:val="outset" w:sz="6" w:space="0" w:color="auto"/>
              <w:bottom w:val="outset" w:sz="6" w:space="0" w:color="auto"/>
              <w:right w:val="outset" w:sz="6" w:space="0" w:color="auto"/>
            </w:tcBorders>
            <w:vAlign w:val="center"/>
            <w:hideMark/>
          </w:tcPr>
          <w:p w14:paraId="7FFC4BB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13,564</w:t>
            </w:r>
          </w:p>
        </w:tc>
        <w:tc>
          <w:tcPr>
            <w:tcW w:w="382" w:type="pct"/>
            <w:tcBorders>
              <w:top w:val="outset" w:sz="6" w:space="0" w:color="auto"/>
              <w:left w:val="outset" w:sz="6" w:space="0" w:color="auto"/>
              <w:bottom w:val="outset" w:sz="6" w:space="0" w:color="auto"/>
              <w:right w:val="outset" w:sz="6" w:space="0" w:color="auto"/>
            </w:tcBorders>
            <w:vAlign w:val="center"/>
            <w:hideMark/>
          </w:tcPr>
          <w:p w14:paraId="0CF0E3A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36,063</w:t>
            </w:r>
          </w:p>
        </w:tc>
        <w:tc>
          <w:tcPr>
            <w:tcW w:w="382" w:type="pct"/>
            <w:tcBorders>
              <w:top w:val="outset" w:sz="6" w:space="0" w:color="auto"/>
              <w:left w:val="outset" w:sz="6" w:space="0" w:color="auto"/>
              <w:bottom w:val="outset" w:sz="6" w:space="0" w:color="auto"/>
              <w:right w:val="outset" w:sz="6" w:space="0" w:color="auto"/>
            </w:tcBorders>
            <w:vAlign w:val="center"/>
            <w:hideMark/>
          </w:tcPr>
          <w:p w14:paraId="105943A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3,736</w:t>
            </w:r>
          </w:p>
        </w:tc>
        <w:tc>
          <w:tcPr>
            <w:tcW w:w="335" w:type="pct"/>
            <w:tcBorders>
              <w:top w:val="outset" w:sz="6" w:space="0" w:color="auto"/>
              <w:left w:val="outset" w:sz="6" w:space="0" w:color="auto"/>
              <w:bottom w:val="outset" w:sz="6" w:space="0" w:color="auto"/>
              <w:right w:val="outset" w:sz="6" w:space="0" w:color="auto"/>
            </w:tcBorders>
            <w:vAlign w:val="center"/>
            <w:hideMark/>
          </w:tcPr>
          <w:p w14:paraId="4B84041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99</w:t>
            </w:r>
          </w:p>
        </w:tc>
        <w:tc>
          <w:tcPr>
            <w:tcW w:w="519" w:type="pct"/>
            <w:tcBorders>
              <w:top w:val="outset" w:sz="6" w:space="0" w:color="auto"/>
              <w:left w:val="outset" w:sz="6" w:space="0" w:color="auto"/>
              <w:bottom w:val="outset" w:sz="6" w:space="0" w:color="auto"/>
              <w:right w:val="outset" w:sz="6" w:space="0" w:color="auto"/>
            </w:tcBorders>
            <w:vAlign w:val="center"/>
            <w:hideMark/>
          </w:tcPr>
          <w:p w14:paraId="229D3A8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1,221</w:t>
            </w:r>
          </w:p>
        </w:tc>
        <w:tc>
          <w:tcPr>
            <w:tcW w:w="460" w:type="pct"/>
            <w:tcBorders>
              <w:top w:val="outset" w:sz="6" w:space="0" w:color="auto"/>
              <w:left w:val="outset" w:sz="6" w:space="0" w:color="auto"/>
              <w:bottom w:val="outset" w:sz="6" w:space="0" w:color="auto"/>
              <w:right w:val="outset" w:sz="6" w:space="0" w:color="auto"/>
            </w:tcBorders>
            <w:vAlign w:val="center"/>
            <w:hideMark/>
          </w:tcPr>
          <w:p w14:paraId="04DAF68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140,617</w:t>
            </w:r>
          </w:p>
        </w:tc>
        <w:tc>
          <w:tcPr>
            <w:tcW w:w="302" w:type="pct"/>
            <w:tcBorders>
              <w:top w:val="outset" w:sz="6" w:space="0" w:color="auto"/>
              <w:left w:val="outset" w:sz="6" w:space="0" w:color="auto"/>
              <w:bottom w:val="outset" w:sz="6" w:space="0" w:color="auto"/>
              <w:right w:val="outset" w:sz="6" w:space="0" w:color="auto"/>
            </w:tcBorders>
            <w:vAlign w:val="center"/>
            <w:hideMark/>
          </w:tcPr>
          <w:p w14:paraId="5F31713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76</w:t>
            </w:r>
          </w:p>
        </w:tc>
      </w:tr>
      <w:tr w:rsidR="00EF6E72" w:rsidRPr="00BC6BA4" w14:paraId="6A51E217"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9D57B3A"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1904</w:t>
            </w:r>
          </w:p>
        </w:tc>
        <w:tc>
          <w:tcPr>
            <w:tcW w:w="324" w:type="pct"/>
            <w:tcBorders>
              <w:top w:val="outset" w:sz="6" w:space="0" w:color="auto"/>
              <w:left w:val="outset" w:sz="6" w:space="0" w:color="auto"/>
              <w:bottom w:val="outset" w:sz="6" w:space="0" w:color="auto"/>
              <w:right w:val="outset" w:sz="6" w:space="0" w:color="auto"/>
            </w:tcBorders>
            <w:vAlign w:val="center"/>
            <w:hideMark/>
          </w:tcPr>
          <w:p w14:paraId="0DE55A3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w:t>
            </w:r>
          </w:p>
        </w:tc>
        <w:tc>
          <w:tcPr>
            <w:tcW w:w="382" w:type="pct"/>
            <w:tcBorders>
              <w:top w:val="outset" w:sz="6" w:space="0" w:color="auto"/>
              <w:left w:val="outset" w:sz="6" w:space="0" w:color="auto"/>
              <w:bottom w:val="outset" w:sz="6" w:space="0" w:color="auto"/>
              <w:right w:val="outset" w:sz="6" w:space="0" w:color="auto"/>
            </w:tcBorders>
            <w:vAlign w:val="center"/>
            <w:hideMark/>
          </w:tcPr>
          <w:p w14:paraId="32C259B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13,374</w:t>
            </w:r>
          </w:p>
        </w:tc>
        <w:tc>
          <w:tcPr>
            <w:tcW w:w="382" w:type="pct"/>
            <w:tcBorders>
              <w:top w:val="outset" w:sz="6" w:space="0" w:color="auto"/>
              <w:left w:val="outset" w:sz="6" w:space="0" w:color="auto"/>
              <w:bottom w:val="outset" w:sz="6" w:space="0" w:color="auto"/>
              <w:right w:val="outset" w:sz="6" w:space="0" w:color="auto"/>
            </w:tcBorders>
            <w:vAlign w:val="center"/>
            <w:hideMark/>
          </w:tcPr>
          <w:p w14:paraId="64F9106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6,925</w:t>
            </w:r>
          </w:p>
        </w:tc>
        <w:tc>
          <w:tcPr>
            <w:tcW w:w="265" w:type="pct"/>
            <w:tcBorders>
              <w:top w:val="outset" w:sz="6" w:space="0" w:color="auto"/>
              <w:left w:val="outset" w:sz="6" w:space="0" w:color="auto"/>
              <w:bottom w:val="outset" w:sz="6" w:space="0" w:color="auto"/>
              <w:right w:val="outset" w:sz="6" w:space="0" w:color="auto"/>
            </w:tcBorders>
            <w:vAlign w:val="center"/>
            <w:hideMark/>
          </w:tcPr>
          <w:p w14:paraId="41F8405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w:t>
            </w:r>
          </w:p>
        </w:tc>
        <w:tc>
          <w:tcPr>
            <w:tcW w:w="460" w:type="pct"/>
            <w:tcBorders>
              <w:top w:val="outset" w:sz="6" w:space="0" w:color="auto"/>
              <w:left w:val="outset" w:sz="6" w:space="0" w:color="auto"/>
              <w:bottom w:val="outset" w:sz="6" w:space="0" w:color="auto"/>
              <w:right w:val="outset" w:sz="6" w:space="0" w:color="auto"/>
            </w:tcBorders>
            <w:vAlign w:val="center"/>
            <w:hideMark/>
          </w:tcPr>
          <w:p w14:paraId="6BC88D5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84,966</w:t>
            </w:r>
          </w:p>
        </w:tc>
        <w:tc>
          <w:tcPr>
            <w:tcW w:w="386" w:type="pct"/>
            <w:tcBorders>
              <w:top w:val="outset" w:sz="6" w:space="0" w:color="auto"/>
              <w:left w:val="outset" w:sz="6" w:space="0" w:color="auto"/>
              <w:bottom w:val="outset" w:sz="6" w:space="0" w:color="auto"/>
              <w:right w:val="outset" w:sz="6" w:space="0" w:color="auto"/>
            </w:tcBorders>
            <w:vAlign w:val="center"/>
            <w:hideMark/>
          </w:tcPr>
          <w:p w14:paraId="07E4012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15,178</w:t>
            </w:r>
          </w:p>
        </w:tc>
        <w:tc>
          <w:tcPr>
            <w:tcW w:w="382" w:type="pct"/>
            <w:tcBorders>
              <w:top w:val="outset" w:sz="6" w:space="0" w:color="auto"/>
              <w:left w:val="outset" w:sz="6" w:space="0" w:color="auto"/>
              <w:bottom w:val="outset" w:sz="6" w:space="0" w:color="auto"/>
              <w:right w:val="outset" w:sz="6" w:space="0" w:color="auto"/>
            </w:tcBorders>
            <w:vAlign w:val="center"/>
            <w:hideMark/>
          </w:tcPr>
          <w:p w14:paraId="510C087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39,901</w:t>
            </w:r>
          </w:p>
        </w:tc>
        <w:tc>
          <w:tcPr>
            <w:tcW w:w="382" w:type="pct"/>
            <w:tcBorders>
              <w:top w:val="outset" w:sz="6" w:space="0" w:color="auto"/>
              <w:left w:val="outset" w:sz="6" w:space="0" w:color="auto"/>
              <w:bottom w:val="outset" w:sz="6" w:space="0" w:color="auto"/>
              <w:right w:val="outset" w:sz="6" w:space="0" w:color="auto"/>
            </w:tcBorders>
            <w:vAlign w:val="center"/>
            <w:hideMark/>
          </w:tcPr>
          <w:p w14:paraId="55AD568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3,593</w:t>
            </w:r>
          </w:p>
        </w:tc>
        <w:tc>
          <w:tcPr>
            <w:tcW w:w="335" w:type="pct"/>
            <w:tcBorders>
              <w:top w:val="outset" w:sz="6" w:space="0" w:color="auto"/>
              <w:left w:val="outset" w:sz="6" w:space="0" w:color="auto"/>
              <w:bottom w:val="outset" w:sz="6" w:space="0" w:color="auto"/>
              <w:right w:val="outset" w:sz="6" w:space="0" w:color="auto"/>
            </w:tcBorders>
            <w:vAlign w:val="center"/>
            <w:hideMark/>
          </w:tcPr>
          <w:p w14:paraId="75DE6E8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176</w:t>
            </w:r>
          </w:p>
        </w:tc>
        <w:tc>
          <w:tcPr>
            <w:tcW w:w="519" w:type="pct"/>
            <w:tcBorders>
              <w:top w:val="outset" w:sz="6" w:space="0" w:color="auto"/>
              <w:left w:val="outset" w:sz="6" w:space="0" w:color="auto"/>
              <w:bottom w:val="outset" w:sz="6" w:space="0" w:color="auto"/>
              <w:right w:val="outset" w:sz="6" w:space="0" w:color="auto"/>
            </w:tcBorders>
            <w:vAlign w:val="center"/>
            <w:hideMark/>
          </w:tcPr>
          <w:p w14:paraId="7144502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781</w:t>
            </w:r>
          </w:p>
        </w:tc>
        <w:tc>
          <w:tcPr>
            <w:tcW w:w="460" w:type="pct"/>
            <w:tcBorders>
              <w:top w:val="outset" w:sz="6" w:space="0" w:color="auto"/>
              <w:left w:val="outset" w:sz="6" w:space="0" w:color="auto"/>
              <w:bottom w:val="outset" w:sz="6" w:space="0" w:color="auto"/>
              <w:right w:val="outset" w:sz="6" w:space="0" w:color="auto"/>
            </w:tcBorders>
            <w:vAlign w:val="center"/>
            <w:hideMark/>
          </w:tcPr>
          <w:p w14:paraId="64C3805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165,019</w:t>
            </w:r>
          </w:p>
        </w:tc>
        <w:tc>
          <w:tcPr>
            <w:tcW w:w="302" w:type="pct"/>
            <w:tcBorders>
              <w:top w:val="outset" w:sz="6" w:space="0" w:color="auto"/>
              <w:left w:val="outset" w:sz="6" w:space="0" w:color="auto"/>
              <w:bottom w:val="outset" w:sz="6" w:space="0" w:color="auto"/>
              <w:right w:val="outset" w:sz="6" w:space="0" w:color="auto"/>
            </w:tcBorders>
            <w:vAlign w:val="center"/>
            <w:hideMark/>
          </w:tcPr>
          <w:p w14:paraId="3B2089C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110</w:t>
            </w:r>
          </w:p>
        </w:tc>
      </w:tr>
      <w:tr w:rsidR="00EF6E72" w:rsidRPr="00BC6BA4" w14:paraId="5EA71F57"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625B8DE8"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1905</w:t>
            </w:r>
          </w:p>
        </w:tc>
        <w:tc>
          <w:tcPr>
            <w:tcW w:w="324" w:type="pct"/>
            <w:tcBorders>
              <w:top w:val="outset" w:sz="6" w:space="0" w:color="auto"/>
              <w:left w:val="outset" w:sz="6" w:space="0" w:color="auto"/>
              <w:bottom w:val="outset" w:sz="6" w:space="0" w:color="auto"/>
              <w:right w:val="outset" w:sz="6" w:space="0" w:color="auto"/>
            </w:tcBorders>
            <w:vAlign w:val="center"/>
            <w:hideMark/>
          </w:tcPr>
          <w:p w14:paraId="6D5FD94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70</w:t>
            </w:r>
          </w:p>
        </w:tc>
        <w:tc>
          <w:tcPr>
            <w:tcW w:w="382" w:type="pct"/>
            <w:tcBorders>
              <w:top w:val="outset" w:sz="6" w:space="0" w:color="auto"/>
              <w:left w:val="outset" w:sz="6" w:space="0" w:color="auto"/>
              <w:bottom w:val="outset" w:sz="6" w:space="0" w:color="auto"/>
              <w:right w:val="outset" w:sz="6" w:space="0" w:color="auto"/>
            </w:tcBorders>
            <w:vAlign w:val="center"/>
            <w:hideMark/>
          </w:tcPr>
          <w:p w14:paraId="111FEE3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15,066</w:t>
            </w:r>
          </w:p>
        </w:tc>
        <w:tc>
          <w:tcPr>
            <w:tcW w:w="382" w:type="pct"/>
            <w:tcBorders>
              <w:top w:val="outset" w:sz="6" w:space="0" w:color="auto"/>
              <w:left w:val="outset" w:sz="6" w:space="0" w:color="auto"/>
              <w:bottom w:val="outset" w:sz="6" w:space="0" w:color="auto"/>
              <w:right w:val="outset" w:sz="6" w:space="0" w:color="auto"/>
            </w:tcBorders>
            <w:vAlign w:val="center"/>
            <w:hideMark/>
          </w:tcPr>
          <w:p w14:paraId="1101561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8,501</w:t>
            </w:r>
          </w:p>
        </w:tc>
        <w:tc>
          <w:tcPr>
            <w:tcW w:w="265" w:type="pct"/>
            <w:tcBorders>
              <w:top w:val="outset" w:sz="6" w:space="0" w:color="auto"/>
              <w:left w:val="outset" w:sz="6" w:space="0" w:color="auto"/>
              <w:bottom w:val="outset" w:sz="6" w:space="0" w:color="auto"/>
              <w:right w:val="outset" w:sz="6" w:space="0" w:color="auto"/>
            </w:tcBorders>
            <w:vAlign w:val="center"/>
            <w:hideMark/>
          </w:tcPr>
          <w:p w14:paraId="7B519CF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w:t>
            </w:r>
          </w:p>
        </w:tc>
        <w:tc>
          <w:tcPr>
            <w:tcW w:w="460" w:type="pct"/>
            <w:tcBorders>
              <w:top w:val="outset" w:sz="6" w:space="0" w:color="auto"/>
              <w:left w:val="outset" w:sz="6" w:space="0" w:color="auto"/>
              <w:bottom w:val="outset" w:sz="6" w:space="0" w:color="auto"/>
              <w:right w:val="outset" w:sz="6" w:space="0" w:color="auto"/>
            </w:tcBorders>
            <w:vAlign w:val="center"/>
            <w:hideMark/>
          </w:tcPr>
          <w:p w14:paraId="04FF379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108,811</w:t>
            </w:r>
          </w:p>
        </w:tc>
        <w:tc>
          <w:tcPr>
            <w:tcW w:w="386" w:type="pct"/>
            <w:tcBorders>
              <w:top w:val="outset" w:sz="6" w:space="0" w:color="auto"/>
              <w:left w:val="outset" w:sz="6" w:space="0" w:color="auto"/>
              <w:bottom w:val="outset" w:sz="6" w:space="0" w:color="auto"/>
              <w:right w:val="outset" w:sz="6" w:space="0" w:color="auto"/>
            </w:tcBorders>
            <w:vAlign w:val="center"/>
            <w:hideMark/>
          </w:tcPr>
          <w:p w14:paraId="4E04C54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15,673</w:t>
            </w:r>
          </w:p>
        </w:tc>
        <w:tc>
          <w:tcPr>
            <w:tcW w:w="382" w:type="pct"/>
            <w:tcBorders>
              <w:top w:val="outset" w:sz="6" w:space="0" w:color="auto"/>
              <w:left w:val="outset" w:sz="6" w:space="0" w:color="auto"/>
              <w:bottom w:val="outset" w:sz="6" w:space="0" w:color="auto"/>
              <w:right w:val="outset" w:sz="6" w:space="0" w:color="auto"/>
            </w:tcBorders>
            <w:vAlign w:val="center"/>
            <w:hideMark/>
          </w:tcPr>
          <w:p w14:paraId="2810B5F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46,714</w:t>
            </w:r>
          </w:p>
        </w:tc>
        <w:tc>
          <w:tcPr>
            <w:tcW w:w="382" w:type="pct"/>
            <w:tcBorders>
              <w:top w:val="outset" w:sz="6" w:space="0" w:color="auto"/>
              <w:left w:val="outset" w:sz="6" w:space="0" w:color="auto"/>
              <w:bottom w:val="outset" w:sz="6" w:space="0" w:color="auto"/>
              <w:right w:val="outset" w:sz="6" w:space="0" w:color="auto"/>
            </w:tcBorders>
            <w:vAlign w:val="center"/>
            <w:hideMark/>
          </w:tcPr>
          <w:p w14:paraId="2422A78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4,280</w:t>
            </w:r>
          </w:p>
        </w:tc>
        <w:tc>
          <w:tcPr>
            <w:tcW w:w="335" w:type="pct"/>
            <w:tcBorders>
              <w:top w:val="outset" w:sz="6" w:space="0" w:color="auto"/>
              <w:left w:val="outset" w:sz="6" w:space="0" w:color="auto"/>
              <w:bottom w:val="outset" w:sz="6" w:space="0" w:color="auto"/>
              <w:right w:val="outset" w:sz="6" w:space="0" w:color="auto"/>
            </w:tcBorders>
            <w:vAlign w:val="center"/>
            <w:hideMark/>
          </w:tcPr>
          <w:p w14:paraId="60814F6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219</w:t>
            </w:r>
          </w:p>
        </w:tc>
        <w:tc>
          <w:tcPr>
            <w:tcW w:w="519" w:type="pct"/>
            <w:tcBorders>
              <w:top w:val="outset" w:sz="6" w:space="0" w:color="auto"/>
              <w:left w:val="outset" w:sz="6" w:space="0" w:color="auto"/>
              <w:bottom w:val="outset" w:sz="6" w:space="0" w:color="auto"/>
              <w:right w:val="outset" w:sz="6" w:space="0" w:color="auto"/>
            </w:tcBorders>
            <w:vAlign w:val="center"/>
            <w:hideMark/>
          </w:tcPr>
          <w:p w14:paraId="5BD074E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814</w:t>
            </w:r>
          </w:p>
        </w:tc>
        <w:tc>
          <w:tcPr>
            <w:tcW w:w="460" w:type="pct"/>
            <w:tcBorders>
              <w:top w:val="outset" w:sz="6" w:space="0" w:color="auto"/>
              <w:left w:val="outset" w:sz="6" w:space="0" w:color="auto"/>
              <w:bottom w:val="outset" w:sz="6" w:space="0" w:color="auto"/>
              <w:right w:val="outset" w:sz="6" w:space="0" w:color="auto"/>
            </w:tcBorders>
            <w:vAlign w:val="center"/>
            <w:hideMark/>
          </w:tcPr>
          <w:p w14:paraId="6721316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200,281</w:t>
            </w:r>
          </w:p>
        </w:tc>
        <w:tc>
          <w:tcPr>
            <w:tcW w:w="302" w:type="pct"/>
            <w:tcBorders>
              <w:top w:val="outset" w:sz="6" w:space="0" w:color="auto"/>
              <w:left w:val="outset" w:sz="6" w:space="0" w:color="auto"/>
              <w:bottom w:val="outset" w:sz="6" w:space="0" w:color="auto"/>
              <w:right w:val="outset" w:sz="6" w:space="0" w:color="auto"/>
            </w:tcBorders>
            <w:vAlign w:val="center"/>
            <w:hideMark/>
          </w:tcPr>
          <w:p w14:paraId="7F724AA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125</w:t>
            </w:r>
          </w:p>
        </w:tc>
      </w:tr>
      <w:tr w:rsidR="00EF6E72" w:rsidRPr="00BC6BA4" w14:paraId="150A1040"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4C6A46D0"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1906</w:t>
            </w:r>
          </w:p>
        </w:tc>
        <w:tc>
          <w:tcPr>
            <w:tcW w:w="324" w:type="pct"/>
            <w:tcBorders>
              <w:top w:val="outset" w:sz="6" w:space="0" w:color="auto"/>
              <w:left w:val="outset" w:sz="6" w:space="0" w:color="auto"/>
              <w:bottom w:val="outset" w:sz="6" w:space="0" w:color="auto"/>
              <w:right w:val="outset" w:sz="6" w:space="0" w:color="auto"/>
            </w:tcBorders>
            <w:vAlign w:val="center"/>
            <w:hideMark/>
          </w:tcPr>
          <w:p w14:paraId="242B7D3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236</w:t>
            </w:r>
          </w:p>
        </w:tc>
        <w:tc>
          <w:tcPr>
            <w:tcW w:w="382" w:type="pct"/>
            <w:tcBorders>
              <w:top w:val="outset" w:sz="6" w:space="0" w:color="auto"/>
              <w:left w:val="outset" w:sz="6" w:space="0" w:color="auto"/>
              <w:bottom w:val="outset" w:sz="6" w:space="0" w:color="auto"/>
              <w:right w:val="outset" w:sz="6" w:space="0" w:color="auto"/>
            </w:tcBorders>
            <w:vAlign w:val="center"/>
            <w:hideMark/>
          </w:tcPr>
          <w:p w14:paraId="336F972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13,886</w:t>
            </w:r>
          </w:p>
        </w:tc>
        <w:tc>
          <w:tcPr>
            <w:tcW w:w="382" w:type="pct"/>
            <w:tcBorders>
              <w:top w:val="outset" w:sz="6" w:space="0" w:color="auto"/>
              <w:left w:val="outset" w:sz="6" w:space="0" w:color="auto"/>
              <w:bottom w:val="outset" w:sz="6" w:space="0" w:color="auto"/>
              <w:right w:val="outset" w:sz="6" w:space="0" w:color="auto"/>
            </w:tcBorders>
            <w:vAlign w:val="center"/>
            <w:hideMark/>
          </w:tcPr>
          <w:p w14:paraId="5B06636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11,880</w:t>
            </w:r>
          </w:p>
        </w:tc>
        <w:tc>
          <w:tcPr>
            <w:tcW w:w="265" w:type="pct"/>
            <w:tcBorders>
              <w:top w:val="outset" w:sz="6" w:space="0" w:color="auto"/>
              <w:left w:val="outset" w:sz="6" w:space="0" w:color="auto"/>
              <w:bottom w:val="outset" w:sz="6" w:space="0" w:color="auto"/>
              <w:right w:val="outset" w:sz="6" w:space="0" w:color="auto"/>
            </w:tcBorders>
            <w:vAlign w:val="center"/>
            <w:hideMark/>
          </w:tcPr>
          <w:p w14:paraId="1F20FF2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31</w:t>
            </w:r>
          </w:p>
        </w:tc>
        <w:tc>
          <w:tcPr>
            <w:tcW w:w="460" w:type="pct"/>
            <w:tcBorders>
              <w:top w:val="outset" w:sz="6" w:space="0" w:color="auto"/>
              <w:left w:val="outset" w:sz="6" w:space="0" w:color="auto"/>
              <w:bottom w:val="outset" w:sz="6" w:space="0" w:color="auto"/>
              <w:right w:val="outset" w:sz="6" w:space="0" w:color="auto"/>
            </w:tcBorders>
            <w:vAlign w:val="center"/>
            <w:hideMark/>
          </w:tcPr>
          <w:p w14:paraId="4FEA2C2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120,083</w:t>
            </w:r>
          </w:p>
        </w:tc>
        <w:tc>
          <w:tcPr>
            <w:tcW w:w="386" w:type="pct"/>
            <w:tcBorders>
              <w:top w:val="outset" w:sz="6" w:space="0" w:color="auto"/>
              <w:left w:val="outset" w:sz="6" w:space="0" w:color="auto"/>
              <w:bottom w:val="outset" w:sz="6" w:space="0" w:color="auto"/>
              <w:right w:val="outset" w:sz="6" w:space="0" w:color="auto"/>
            </w:tcBorders>
            <w:vAlign w:val="center"/>
            <w:hideMark/>
          </w:tcPr>
          <w:p w14:paraId="65ABAC1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19,254</w:t>
            </w:r>
          </w:p>
        </w:tc>
        <w:tc>
          <w:tcPr>
            <w:tcW w:w="382" w:type="pct"/>
            <w:tcBorders>
              <w:top w:val="outset" w:sz="6" w:space="0" w:color="auto"/>
              <w:left w:val="outset" w:sz="6" w:space="0" w:color="auto"/>
              <w:bottom w:val="outset" w:sz="6" w:space="0" w:color="auto"/>
              <w:right w:val="outset" w:sz="6" w:space="0" w:color="auto"/>
            </w:tcBorders>
            <w:vAlign w:val="center"/>
            <w:hideMark/>
          </w:tcPr>
          <w:p w14:paraId="05F6518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59,663</w:t>
            </w:r>
          </w:p>
        </w:tc>
        <w:tc>
          <w:tcPr>
            <w:tcW w:w="382" w:type="pct"/>
            <w:tcBorders>
              <w:top w:val="outset" w:sz="6" w:space="0" w:color="auto"/>
              <w:left w:val="outset" w:sz="6" w:space="0" w:color="auto"/>
              <w:bottom w:val="outset" w:sz="6" w:space="0" w:color="auto"/>
              <w:right w:val="outset" w:sz="6" w:space="0" w:color="auto"/>
            </w:tcBorders>
            <w:vAlign w:val="center"/>
            <w:hideMark/>
          </w:tcPr>
          <w:p w14:paraId="55A2EAC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10,684</w:t>
            </w:r>
          </w:p>
        </w:tc>
        <w:tc>
          <w:tcPr>
            <w:tcW w:w="335" w:type="pct"/>
            <w:tcBorders>
              <w:top w:val="outset" w:sz="6" w:space="0" w:color="auto"/>
              <w:left w:val="outset" w:sz="6" w:space="0" w:color="auto"/>
              <w:bottom w:val="outset" w:sz="6" w:space="0" w:color="auto"/>
              <w:right w:val="outset" w:sz="6" w:space="0" w:color="auto"/>
            </w:tcBorders>
            <w:vAlign w:val="center"/>
            <w:hideMark/>
          </w:tcPr>
          <w:p w14:paraId="6615D7B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205</w:t>
            </w:r>
          </w:p>
        </w:tc>
        <w:tc>
          <w:tcPr>
            <w:tcW w:w="519" w:type="pct"/>
            <w:tcBorders>
              <w:top w:val="outset" w:sz="6" w:space="0" w:color="auto"/>
              <w:left w:val="outset" w:sz="6" w:space="0" w:color="auto"/>
              <w:bottom w:val="outset" w:sz="6" w:space="0" w:color="auto"/>
              <w:right w:val="outset" w:sz="6" w:space="0" w:color="auto"/>
            </w:tcBorders>
            <w:vAlign w:val="center"/>
            <w:hideMark/>
          </w:tcPr>
          <w:p w14:paraId="6F01783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1,177</w:t>
            </w:r>
          </w:p>
        </w:tc>
        <w:tc>
          <w:tcPr>
            <w:tcW w:w="460" w:type="pct"/>
            <w:tcBorders>
              <w:top w:val="outset" w:sz="6" w:space="0" w:color="auto"/>
              <w:left w:val="outset" w:sz="6" w:space="0" w:color="auto"/>
              <w:bottom w:val="outset" w:sz="6" w:space="0" w:color="auto"/>
              <w:right w:val="outset" w:sz="6" w:space="0" w:color="auto"/>
            </w:tcBorders>
            <w:vAlign w:val="center"/>
            <w:hideMark/>
          </w:tcPr>
          <w:p w14:paraId="266EF0E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237,304</w:t>
            </w:r>
          </w:p>
        </w:tc>
        <w:tc>
          <w:tcPr>
            <w:tcW w:w="302" w:type="pct"/>
            <w:tcBorders>
              <w:top w:val="outset" w:sz="6" w:space="0" w:color="auto"/>
              <w:left w:val="outset" w:sz="6" w:space="0" w:color="auto"/>
              <w:bottom w:val="outset" w:sz="6" w:space="0" w:color="auto"/>
              <w:right w:val="outset" w:sz="6" w:space="0" w:color="auto"/>
            </w:tcBorders>
            <w:vAlign w:val="center"/>
            <w:hideMark/>
          </w:tcPr>
          <w:p w14:paraId="091C12C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208</w:t>
            </w:r>
          </w:p>
        </w:tc>
      </w:tr>
      <w:tr w:rsidR="00EF6E72" w:rsidRPr="00BC6BA4" w14:paraId="0EA0EF75"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3E1E2F8E"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1907</w:t>
            </w:r>
          </w:p>
        </w:tc>
        <w:tc>
          <w:tcPr>
            <w:tcW w:w="324" w:type="pct"/>
            <w:tcBorders>
              <w:top w:val="outset" w:sz="6" w:space="0" w:color="auto"/>
              <w:left w:val="outset" w:sz="6" w:space="0" w:color="auto"/>
              <w:bottom w:val="outset" w:sz="6" w:space="0" w:color="auto"/>
              <w:right w:val="outset" w:sz="6" w:space="0" w:color="auto"/>
            </w:tcBorders>
            <w:vAlign w:val="center"/>
            <w:hideMark/>
          </w:tcPr>
          <w:p w14:paraId="27133F4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202</w:t>
            </w:r>
          </w:p>
        </w:tc>
        <w:tc>
          <w:tcPr>
            <w:tcW w:w="382" w:type="pct"/>
            <w:tcBorders>
              <w:top w:val="outset" w:sz="6" w:space="0" w:color="auto"/>
              <w:left w:val="outset" w:sz="6" w:space="0" w:color="auto"/>
              <w:bottom w:val="outset" w:sz="6" w:space="0" w:color="auto"/>
              <w:right w:val="outset" w:sz="6" w:space="0" w:color="auto"/>
            </w:tcBorders>
            <w:vAlign w:val="center"/>
            <w:hideMark/>
          </w:tcPr>
          <w:p w14:paraId="286FD88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10,307</w:t>
            </w:r>
          </w:p>
        </w:tc>
        <w:tc>
          <w:tcPr>
            <w:tcW w:w="382" w:type="pct"/>
            <w:tcBorders>
              <w:top w:val="outset" w:sz="6" w:space="0" w:color="auto"/>
              <w:left w:val="outset" w:sz="6" w:space="0" w:color="auto"/>
              <w:bottom w:val="outset" w:sz="6" w:space="0" w:color="auto"/>
              <w:right w:val="outset" w:sz="6" w:space="0" w:color="auto"/>
            </w:tcBorders>
            <w:vAlign w:val="center"/>
            <w:hideMark/>
          </w:tcPr>
          <w:p w14:paraId="65D2299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11,745</w:t>
            </w:r>
          </w:p>
        </w:tc>
        <w:tc>
          <w:tcPr>
            <w:tcW w:w="265" w:type="pct"/>
            <w:tcBorders>
              <w:top w:val="outset" w:sz="6" w:space="0" w:color="auto"/>
              <w:left w:val="outset" w:sz="6" w:space="0" w:color="auto"/>
              <w:bottom w:val="outset" w:sz="6" w:space="0" w:color="auto"/>
              <w:right w:val="outset" w:sz="6" w:space="0" w:color="auto"/>
            </w:tcBorders>
            <w:vAlign w:val="center"/>
            <w:hideMark/>
          </w:tcPr>
          <w:p w14:paraId="4A92D72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35</w:t>
            </w:r>
          </w:p>
        </w:tc>
        <w:tc>
          <w:tcPr>
            <w:tcW w:w="460" w:type="pct"/>
            <w:tcBorders>
              <w:top w:val="outset" w:sz="6" w:space="0" w:color="auto"/>
              <w:left w:val="outset" w:sz="6" w:space="0" w:color="auto"/>
              <w:bottom w:val="outset" w:sz="6" w:space="0" w:color="auto"/>
              <w:right w:val="outset" w:sz="6" w:space="0" w:color="auto"/>
            </w:tcBorders>
            <w:vAlign w:val="center"/>
            <w:hideMark/>
          </w:tcPr>
          <w:p w14:paraId="7E53F33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93,455</w:t>
            </w:r>
          </w:p>
        </w:tc>
        <w:tc>
          <w:tcPr>
            <w:tcW w:w="386" w:type="pct"/>
            <w:tcBorders>
              <w:top w:val="outset" w:sz="6" w:space="0" w:color="auto"/>
              <w:left w:val="outset" w:sz="6" w:space="0" w:color="auto"/>
              <w:bottom w:val="outset" w:sz="6" w:space="0" w:color="auto"/>
              <w:right w:val="outset" w:sz="6" w:space="0" w:color="auto"/>
            </w:tcBorders>
            <w:vAlign w:val="center"/>
            <w:hideMark/>
          </w:tcPr>
          <w:p w14:paraId="75A56F5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19,041</w:t>
            </w:r>
          </w:p>
        </w:tc>
        <w:tc>
          <w:tcPr>
            <w:tcW w:w="382" w:type="pct"/>
            <w:tcBorders>
              <w:top w:val="outset" w:sz="6" w:space="0" w:color="auto"/>
              <w:left w:val="outset" w:sz="6" w:space="0" w:color="auto"/>
              <w:bottom w:val="outset" w:sz="6" w:space="0" w:color="auto"/>
              <w:right w:val="outset" w:sz="6" w:space="0" w:color="auto"/>
            </w:tcBorders>
            <w:vAlign w:val="center"/>
            <w:hideMark/>
          </w:tcPr>
          <w:p w14:paraId="66AD8D5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55,535</w:t>
            </w:r>
          </w:p>
        </w:tc>
        <w:tc>
          <w:tcPr>
            <w:tcW w:w="382" w:type="pct"/>
            <w:tcBorders>
              <w:top w:val="outset" w:sz="6" w:space="0" w:color="auto"/>
              <w:left w:val="outset" w:sz="6" w:space="0" w:color="auto"/>
              <w:bottom w:val="outset" w:sz="6" w:space="0" w:color="auto"/>
              <w:right w:val="outset" w:sz="6" w:space="0" w:color="auto"/>
            </w:tcBorders>
            <w:vAlign w:val="center"/>
            <w:hideMark/>
          </w:tcPr>
          <w:p w14:paraId="2B14EF2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16,205</w:t>
            </w:r>
          </w:p>
        </w:tc>
        <w:tc>
          <w:tcPr>
            <w:tcW w:w="335" w:type="pct"/>
            <w:tcBorders>
              <w:top w:val="outset" w:sz="6" w:space="0" w:color="auto"/>
              <w:left w:val="outset" w:sz="6" w:space="0" w:color="auto"/>
              <w:bottom w:val="outset" w:sz="6" w:space="0" w:color="auto"/>
              <w:right w:val="outset" w:sz="6" w:space="0" w:color="auto"/>
            </w:tcBorders>
            <w:vAlign w:val="center"/>
            <w:hideMark/>
          </w:tcPr>
          <w:p w14:paraId="5D27276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94</w:t>
            </w:r>
          </w:p>
        </w:tc>
        <w:tc>
          <w:tcPr>
            <w:tcW w:w="519" w:type="pct"/>
            <w:tcBorders>
              <w:top w:val="outset" w:sz="6" w:space="0" w:color="auto"/>
              <w:left w:val="outset" w:sz="6" w:space="0" w:color="auto"/>
              <w:bottom w:val="outset" w:sz="6" w:space="0" w:color="auto"/>
              <w:right w:val="outset" w:sz="6" w:space="0" w:color="auto"/>
            </w:tcBorders>
            <w:vAlign w:val="center"/>
            <w:hideMark/>
          </w:tcPr>
          <w:p w14:paraId="422030E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972</w:t>
            </w:r>
          </w:p>
        </w:tc>
        <w:tc>
          <w:tcPr>
            <w:tcW w:w="460" w:type="pct"/>
            <w:tcBorders>
              <w:top w:val="outset" w:sz="6" w:space="0" w:color="auto"/>
              <w:left w:val="outset" w:sz="6" w:space="0" w:color="auto"/>
              <w:bottom w:val="outset" w:sz="6" w:space="0" w:color="auto"/>
              <w:right w:val="outset" w:sz="6" w:space="0" w:color="auto"/>
            </w:tcBorders>
            <w:vAlign w:val="center"/>
            <w:hideMark/>
          </w:tcPr>
          <w:p w14:paraId="6801D40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207,827</w:t>
            </w:r>
          </w:p>
        </w:tc>
        <w:tc>
          <w:tcPr>
            <w:tcW w:w="302" w:type="pct"/>
            <w:tcBorders>
              <w:top w:val="outset" w:sz="6" w:space="0" w:color="auto"/>
              <w:left w:val="outset" w:sz="6" w:space="0" w:color="auto"/>
              <w:bottom w:val="outset" w:sz="6" w:space="0" w:color="auto"/>
              <w:right w:val="outset" w:sz="6" w:space="0" w:color="auto"/>
            </w:tcBorders>
            <w:vAlign w:val="center"/>
            <w:hideMark/>
          </w:tcPr>
          <w:p w14:paraId="292F176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240</w:t>
            </w:r>
          </w:p>
        </w:tc>
      </w:tr>
      <w:tr w:rsidR="00EF6E72" w:rsidRPr="00BC6BA4" w14:paraId="30D21ED1"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4F0F21B6"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1908</w:t>
            </w:r>
          </w:p>
        </w:tc>
        <w:tc>
          <w:tcPr>
            <w:tcW w:w="324" w:type="pct"/>
            <w:tcBorders>
              <w:top w:val="outset" w:sz="6" w:space="0" w:color="auto"/>
              <w:left w:val="outset" w:sz="6" w:space="0" w:color="auto"/>
              <w:bottom w:val="outset" w:sz="6" w:space="0" w:color="auto"/>
              <w:right w:val="outset" w:sz="6" w:space="0" w:color="auto"/>
            </w:tcBorders>
            <w:vAlign w:val="center"/>
            <w:hideMark/>
          </w:tcPr>
          <w:p w14:paraId="128D248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56</w:t>
            </w:r>
          </w:p>
        </w:tc>
        <w:tc>
          <w:tcPr>
            <w:tcW w:w="382" w:type="pct"/>
            <w:tcBorders>
              <w:top w:val="outset" w:sz="6" w:space="0" w:color="auto"/>
              <w:left w:val="outset" w:sz="6" w:space="0" w:color="auto"/>
              <w:bottom w:val="outset" w:sz="6" w:space="0" w:color="auto"/>
              <w:right w:val="outset" w:sz="6" w:space="0" w:color="auto"/>
            </w:tcBorders>
            <w:vAlign w:val="center"/>
            <w:hideMark/>
          </w:tcPr>
          <w:p w14:paraId="4BBF079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8,753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A93F13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8,895</w:t>
            </w:r>
          </w:p>
        </w:tc>
        <w:tc>
          <w:tcPr>
            <w:tcW w:w="265" w:type="pct"/>
            <w:tcBorders>
              <w:top w:val="outset" w:sz="6" w:space="0" w:color="auto"/>
              <w:left w:val="outset" w:sz="6" w:space="0" w:color="auto"/>
              <w:bottom w:val="outset" w:sz="6" w:space="0" w:color="auto"/>
              <w:right w:val="outset" w:sz="6" w:space="0" w:color="auto"/>
            </w:tcBorders>
            <w:vAlign w:val="center"/>
            <w:hideMark/>
          </w:tcPr>
          <w:p w14:paraId="1898D8D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w:t>
            </w:r>
          </w:p>
        </w:tc>
        <w:tc>
          <w:tcPr>
            <w:tcW w:w="460" w:type="pct"/>
            <w:tcBorders>
              <w:top w:val="outset" w:sz="6" w:space="0" w:color="auto"/>
              <w:left w:val="outset" w:sz="6" w:space="0" w:color="auto"/>
              <w:bottom w:val="outset" w:sz="6" w:space="0" w:color="auto"/>
              <w:right w:val="outset" w:sz="6" w:space="0" w:color="auto"/>
            </w:tcBorders>
            <w:vAlign w:val="center"/>
            <w:hideMark/>
          </w:tcPr>
          <w:p w14:paraId="3AC47E1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55,564</w:t>
            </w:r>
          </w:p>
        </w:tc>
        <w:tc>
          <w:tcPr>
            <w:tcW w:w="386" w:type="pct"/>
            <w:tcBorders>
              <w:top w:val="outset" w:sz="6" w:space="0" w:color="auto"/>
              <w:left w:val="outset" w:sz="6" w:space="0" w:color="auto"/>
              <w:bottom w:val="outset" w:sz="6" w:space="0" w:color="auto"/>
              <w:right w:val="outset" w:sz="6" w:space="0" w:color="auto"/>
            </w:tcBorders>
            <w:vAlign w:val="center"/>
            <w:hideMark/>
          </w:tcPr>
          <w:p w14:paraId="1F24F53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13,933</w:t>
            </w:r>
          </w:p>
        </w:tc>
        <w:tc>
          <w:tcPr>
            <w:tcW w:w="382" w:type="pct"/>
            <w:tcBorders>
              <w:top w:val="outset" w:sz="6" w:space="0" w:color="auto"/>
              <w:left w:val="outset" w:sz="6" w:space="0" w:color="auto"/>
              <w:bottom w:val="outset" w:sz="6" w:space="0" w:color="auto"/>
              <w:right w:val="outset" w:sz="6" w:space="0" w:color="auto"/>
            </w:tcBorders>
            <w:vAlign w:val="center"/>
            <w:hideMark/>
          </w:tcPr>
          <w:p w14:paraId="67E125A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37,859</w:t>
            </w:r>
          </w:p>
        </w:tc>
        <w:tc>
          <w:tcPr>
            <w:tcW w:w="382" w:type="pct"/>
            <w:tcBorders>
              <w:top w:val="outset" w:sz="6" w:space="0" w:color="auto"/>
              <w:left w:val="outset" w:sz="6" w:space="0" w:color="auto"/>
              <w:bottom w:val="outset" w:sz="6" w:space="0" w:color="auto"/>
              <w:right w:val="outset" w:sz="6" w:space="0" w:color="auto"/>
            </w:tcBorders>
            <w:vAlign w:val="center"/>
            <w:hideMark/>
          </w:tcPr>
          <w:p w14:paraId="436EB1F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12,712</w:t>
            </w:r>
          </w:p>
        </w:tc>
        <w:tc>
          <w:tcPr>
            <w:tcW w:w="335" w:type="pct"/>
            <w:tcBorders>
              <w:top w:val="outset" w:sz="6" w:space="0" w:color="auto"/>
              <w:left w:val="outset" w:sz="6" w:space="0" w:color="auto"/>
              <w:bottom w:val="outset" w:sz="6" w:space="0" w:color="auto"/>
              <w:right w:val="outset" w:sz="6" w:space="0" w:color="auto"/>
            </w:tcBorders>
            <w:vAlign w:val="center"/>
            <w:hideMark/>
          </w:tcPr>
          <w:p w14:paraId="08AD337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54</w:t>
            </w:r>
          </w:p>
        </w:tc>
        <w:tc>
          <w:tcPr>
            <w:tcW w:w="519" w:type="pct"/>
            <w:tcBorders>
              <w:top w:val="outset" w:sz="6" w:space="0" w:color="auto"/>
              <w:left w:val="outset" w:sz="6" w:space="0" w:color="auto"/>
              <w:bottom w:val="outset" w:sz="6" w:space="0" w:color="auto"/>
              <w:right w:val="outset" w:sz="6" w:space="0" w:color="auto"/>
            </w:tcBorders>
            <w:vAlign w:val="center"/>
            <w:hideMark/>
          </w:tcPr>
          <w:p w14:paraId="779BDF3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559</w:t>
            </w:r>
          </w:p>
        </w:tc>
        <w:tc>
          <w:tcPr>
            <w:tcW w:w="460" w:type="pct"/>
            <w:tcBorders>
              <w:top w:val="outset" w:sz="6" w:space="0" w:color="auto"/>
              <w:left w:val="outset" w:sz="6" w:space="0" w:color="auto"/>
              <w:bottom w:val="outset" w:sz="6" w:space="0" w:color="auto"/>
              <w:right w:val="outset" w:sz="6" w:space="0" w:color="auto"/>
            </w:tcBorders>
            <w:vAlign w:val="center"/>
            <w:hideMark/>
          </w:tcPr>
          <w:p w14:paraId="31CF981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138,586</w:t>
            </w:r>
          </w:p>
        </w:tc>
        <w:tc>
          <w:tcPr>
            <w:tcW w:w="302" w:type="pct"/>
            <w:tcBorders>
              <w:top w:val="outset" w:sz="6" w:space="0" w:color="auto"/>
              <w:left w:val="outset" w:sz="6" w:space="0" w:color="auto"/>
              <w:bottom w:val="outset" w:sz="6" w:space="0" w:color="auto"/>
              <w:right w:val="outset" w:sz="6" w:space="0" w:color="auto"/>
            </w:tcBorders>
            <w:vAlign w:val="center"/>
            <w:hideMark/>
          </w:tcPr>
          <w:p w14:paraId="040AE3C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w:t>
            </w:r>
          </w:p>
        </w:tc>
      </w:tr>
      <w:tr w:rsidR="00EF6E72" w:rsidRPr="00BC6BA4" w14:paraId="03139CE3"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07F50E9F"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1909</w:t>
            </w:r>
          </w:p>
        </w:tc>
        <w:tc>
          <w:tcPr>
            <w:tcW w:w="324" w:type="pct"/>
            <w:tcBorders>
              <w:top w:val="outset" w:sz="6" w:space="0" w:color="auto"/>
              <w:left w:val="outset" w:sz="6" w:space="0" w:color="auto"/>
              <w:bottom w:val="outset" w:sz="6" w:space="0" w:color="auto"/>
              <w:right w:val="outset" w:sz="6" w:space="0" w:color="auto"/>
            </w:tcBorders>
            <w:vAlign w:val="center"/>
            <w:hideMark/>
          </w:tcPr>
          <w:p w14:paraId="5F3EA34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51</w:t>
            </w:r>
          </w:p>
        </w:tc>
        <w:tc>
          <w:tcPr>
            <w:tcW w:w="382" w:type="pct"/>
            <w:tcBorders>
              <w:top w:val="outset" w:sz="6" w:space="0" w:color="auto"/>
              <w:left w:val="outset" w:sz="6" w:space="0" w:color="auto"/>
              <w:bottom w:val="outset" w:sz="6" w:space="0" w:color="auto"/>
              <w:right w:val="outset" w:sz="6" w:space="0" w:color="auto"/>
            </w:tcBorders>
            <w:vAlign w:val="center"/>
            <w:hideMark/>
          </w:tcPr>
          <w:p w14:paraId="010BD45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13,101</w:t>
            </w:r>
          </w:p>
        </w:tc>
        <w:tc>
          <w:tcPr>
            <w:tcW w:w="382" w:type="pct"/>
            <w:tcBorders>
              <w:top w:val="outset" w:sz="6" w:space="0" w:color="auto"/>
              <w:left w:val="outset" w:sz="6" w:space="0" w:color="auto"/>
              <w:bottom w:val="outset" w:sz="6" w:space="0" w:color="auto"/>
              <w:right w:val="outset" w:sz="6" w:space="0" w:color="auto"/>
            </w:tcBorders>
            <w:vAlign w:val="center"/>
            <w:hideMark/>
          </w:tcPr>
          <w:p w14:paraId="3DDE8BE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8,899</w:t>
            </w:r>
          </w:p>
        </w:tc>
        <w:tc>
          <w:tcPr>
            <w:tcW w:w="265" w:type="pct"/>
            <w:tcBorders>
              <w:top w:val="outset" w:sz="6" w:space="0" w:color="auto"/>
              <w:left w:val="outset" w:sz="6" w:space="0" w:color="auto"/>
              <w:bottom w:val="outset" w:sz="6" w:space="0" w:color="auto"/>
              <w:right w:val="outset" w:sz="6" w:space="0" w:color="auto"/>
            </w:tcBorders>
            <w:vAlign w:val="center"/>
            <w:hideMark/>
          </w:tcPr>
          <w:p w14:paraId="1DAA563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w:t>
            </w:r>
          </w:p>
        </w:tc>
        <w:tc>
          <w:tcPr>
            <w:tcW w:w="460" w:type="pct"/>
            <w:tcBorders>
              <w:top w:val="outset" w:sz="6" w:space="0" w:color="auto"/>
              <w:left w:val="outset" w:sz="6" w:space="0" w:color="auto"/>
              <w:bottom w:val="outset" w:sz="6" w:space="0" w:color="auto"/>
              <w:right w:val="outset" w:sz="6" w:space="0" w:color="auto"/>
            </w:tcBorders>
            <w:vAlign w:val="center"/>
            <w:hideMark/>
          </w:tcPr>
          <w:p w14:paraId="2ABA68D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49,487</w:t>
            </w:r>
          </w:p>
        </w:tc>
        <w:tc>
          <w:tcPr>
            <w:tcW w:w="386" w:type="pct"/>
            <w:tcBorders>
              <w:top w:val="outset" w:sz="6" w:space="0" w:color="auto"/>
              <w:left w:val="outset" w:sz="6" w:space="0" w:color="auto"/>
              <w:bottom w:val="outset" w:sz="6" w:space="0" w:color="auto"/>
              <w:right w:val="outset" w:sz="6" w:space="0" w:color="auto"/>
            </w:tcBorders>
            <w:vAlign w:val="center"/>
            <w:hideMark/>
          </w:tcPr>
          <w:p w14:paraId="4C554A1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18,136</w:t>
            </w:r>
          </w:p>
        </w:tc>
        <w:tc>
          <w:tcPr>
            <w:tcW w:w="382" w:type="pct"/>
            <w:tcBorders>
              <w:top w:val="outset" w:sz="6" w:space="0" w:color="auto"/>
              <w:left w:val="outset" w:sz="6" w:space="0" w:color="auto"/>
              <w:bottom w:val="outset" w:sz="6" w:space="0" w:color="auto"/>
              <w:right w:val="outset" w:sz="6" w:space="0" w:color="auto"/>
            </w:tcBorders>
            <w:vAlign w:val="center"/>
            <w:hideMark/>
          </w:tcPr>
          <w:p w14:paraId="7F0908F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50,703</w:t>
            </w:r>
          </w:p>
        </w:tc>
        <w:tc>
          <w:tcPr>
            <w:tcW w:w="382" w:type="pct"/>
            <w:tcBorders>
              <w:top w:val="outset" w:sz="6" w:space="0" w:color="auto"/>
              <w:left w:val="outset" w:sz="6" w:space="0" w:color="auto"/>
              <w:bottom w:val="outset" w:sz="6" w:space="0" w:color="auto"/>
              <w:right w:val="outset" w:sz="6" w:space="0" w:color="auto"/>
            </w:tcBorders>
            <w:vAlign w:val="center"/>
            <w:hideMark/>
          </w:tcPr>
          <w:p w14:paraId="18AA8C3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11,934</w:t>
            </w:r>
          </w:p>
        </w:tc>
        <w:tc>
          <w:tcPr>
            <w:tcW w:w="335" w:type="pct"/>
            <w:tcBorders>
              <w:top w:val="outset" w:sz="6" w:space="0" w:color="auto"/>
              <w:left w:val="outset" w:sz="6" w:space="0" w:color="auto"/>
              <w:bottom w:val="outset" w:sz="6" w:space="0" w:color="auto"/>
              <w:right w:val="outset" w:sz="6" w:space="0" w:color="auto"/>
            </w:tcBorders>
            <w:vAlign w:val="center"/>
            <w:hideMark/>
          </w:tcPr>
          <w:p w14:paraId="61D18D0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86</w:t>
            </w:r>
          </w:p>
        </w:tc>
        <w:tc>
          <w:tcPr>
            <w:tcW w:w="519" w:type="pct"/>
            <w:tcBorders>
              <w:top w:val="outset" w:sz="6" w:space="0" w:color="auto"/>
              <w:left w:val="outset" w:sz="6" w:space="0" w:color="auto"/>
              <w:bottom w:val="outset" w:sz="6" w:space="0" w:color="auto"/>
              <w:right w:val="outset" w:sz="6" w:space="0" w:color="auto"/>
            </w:tcBorders>
            <w:vAlign w:val="center"/>
            <w:hideMark/>
          </w:tcPr>
          <w:p w14:paraId="3F1BC26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995</w:t>
            </w:r>
          </w:p>
        </w:tc>
        <w:tc>
          <w:tcPr>
            <w:tcW w:w="460" w:type="pct"/>
            <w:tcBorders>
              <w:top w:val="outset" w:sz="6" w:space="0" w:color="auto"/>
              <w:left w:val="outset" w:sz="6" w:space="0" w:color="auto"/>
              <w:bottom w:val="outset" w:sz="6" w:space="0" w:color="auto"/>
              <w:right w:val="outset" w:sz="6" w:space="0" w:color="auto"/>
            </w:tcBorders>
            <w:vAlign w:val="center"/>
            <w:hideMark/>
          </w:tcPr>
          <w:p w14:paraId="26FD84C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153,626</w:t>
            </w:r>
          </w:p>
        </w:tc>
        <w:tc>
          <w:tcPr>
            <w:tcW w:w="302" w:type="pct"/>
            <w:tcBorders>
              <w:top w:val="outset" w:sz="6" w:space="0" w:color="auto"/>
              <w:left w:val="outset" w:sz="6" w:space="0" w:color="auto"/>
              <w:bottom w:val="outset" w:sz="6" w:space="0" w:color="auto"/>
              <w:right w:val="outset" w:sz="6" w:space="0" w:color="auto"/>
            </w:tcBorders>
            <w:vAlign w:val="center"/>
            <w:hideMark/>
          </w:tcPr>
          <w:p w14:paraId="66DB388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233</w:t>
            </w:r>
          </w:p>
        </w:tc>
      </w:tr>
      <w:tr w:rsidR="00EF6E72" w:rsidRPr="00BC6BA4" w14:paraId="4187231B"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227652C9"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1910</w:t>
            </w:r>
          </w:p>
        </w:tc>
        <w:tc>
          <w:tcPr>
            <w:tcW w:w="324" w:type="pct"/>
            <w:tcBorders>
              <w:top w:val="outset" w:sz="6" w:space="0" w:color="auto"/>
              <w:left w:val="outset" w:sz="6" w:space="0" w:color="auto"/>
              <w:bottom w:val="outset" w:sz="6" w:space="0" w:color="auto"/>
              <w:right w:val="outset" w:sz="6" w:space="0" w:color="auto"/>
            </w:tcBorders>
            <w:vAlign w:val="center"/>
            <w:hideMark/>
          </w:tcPr>
          <w:p w14:paraId="3052A3D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102</w:t>
            </w:r>
          </w:p>
        </w:tc>
        <w:tc>
          <w:tcPr>
            <w:tcW w:w="382" w:type="pct"/>
            <w:tcBorders>
              <w:top w:val="outset" w:sz="6" w:space="0" w:color="auto"/>
              <w:left w:val="outset" w:sz="6" w:space="0" w:color="auto"/>
              <w:bottom w:val="outset" w:sz="6" w:space="0" w:color="auto"/>
              <w:right w:val="outset" w:sz="6" w:space="0" w:color="auto"/>
            </w:tcBorders>
            <w:vAlign w:val="center"/>
            <w:hideMark/>
          </w:tcPr>
          <w:p w14:paraId="6D64502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11,971</w:t>
            </w:r>
          </w:p>
        </w:tc>
        <w:tc>
          <w:tcPr>
            <w:tcW w:w="382" w:type="pct"/>
            <w:tcBorders>
              <w:top w:val="outset" w:sz="6" w:space="0" w:color="auto"/>
              <w:left w:val="outset" w:sz="6" w:space="0" w:color="auto"/>
              <w:bottom w:val="outset" w:sz="6" w:space="0" w:color="auto"/>
              <w:right w:val="outset" w:sz="6" w:space="0" w:color="auto"/>
            </w:tcBorders>
            <w:vAlign w:val="center"/>
            <w:hideMark/>
          </w:tcPr>
          <w:p w14:paraId="3C63312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9,398</w:t>
            </w:r>
          </w:p>
        </w:tc>
        <w:tc>
          <w:tcPr>
            <w:tcW w:w="265" w:type="pct"/>
            <w:tcBorders>
              <w:top w:val="outset" w:sz="6" w:space="0" w:color="auto"/>
              <w:left w:val="outset" w:sz="6" w:space="0" w:color="auto"/>
              <w:bottom w:val="outset" w:sz="6" w:space="0" w:color="auto"/>
              <w:right w:val="outset" w:sz="6" w:space="0" w:color="auto"/>
            </w:tcBorders>
            <w:vAlign w:val="center"/>
            <w:hideMark/>
          </w:tcPr>
          <w:p w14:paraId="4462328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w:t>
            </w:r>
          </w:p>
        </w:tc>
        <w:tc>
          <w:tcPr>
            <w:tcW w:w="460" w:type="pct"/>
            <w:tcBorders>
              <w:top w:val="outset" w:sz="6" w:space="0" w:color="auto"/>
              <w:left w:val="outset" w:sz="6" w:space="0" w:color="auto"/>
              <w:bottom w:val="outset" w:sz="6" w:space="0" w:color="auto"/>
              <w:right w:val="outset" w:sz="6" w:space="0" w:color="auto"/>
            </w:tcBorders>
            <w:vAlign w:val="center"/>
            <w:hideMark/>
          </w:tcPr>
          <w:p w14:paraId="06398B8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62,648</w:t>
            </w:r>
          </w:p>
        </w:tc>
        <w:tc>
          <w:tcPr>
            <w:tcW w:w="386" w:type="pct"/>
            <w:tcBorders>
              <w:top w:val="outset" w:sz="6" w:space="0" w:color="auto"/>
              <w:left w:val="outset" w:sz="6" w:space="0" w:color="auto"/>
              <w:bottom w:val="outset" w:sz="6" w:space="0" w:color="auto"/>
              <w:right w:val="outset" w:sz="6" w:space="0" w:color="auto"/>
            </w:tcBorders>
            <w:vAlign w:val="center"/>
            <w:hideMark/>
          </w:tcPr>
          <w:p w14:paraId="68AAD17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18,943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C32EC7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51,914</w:t>
            </w:r>
          </w:p>
        </w:tc>
        <w:tc>
          <w:tcPr>
            <w:tcW w:w="382" w:type="pct"/>
            <w:tcBorders>
              <w:top w:val="outset" w:sz="6" w:space="0" w:color="auto"/>
              <w:left w:val="outset" w:sz="6" w:space="0" w:color="auto"/>
              <w:bottom w:val="outset" w:sz="6" w:space="0" w:color="auto"/>
              <w:right w:val="outset" w:sz="6" w:space="0" w:color="auto"/>
            </w:tcBorders>
            <w:vAlign w:val="center"/>
            <w:hideMark/>
          </w:tcPr>
          <w:p w14:paraId="48A6857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16,175</w:t>
            </w:r>
          </w:p>
        </w:tc>
        <w:tc>
          <w:tcPr>
            <w:tcW w:w="335" w:type="pct"/>
            <w:tcBorders>
              <w:top w:val="outset" w:sz="6" w:space="0" w:color="auto"/>
              <w:left w:val="outset" w:sz="6" w:space="0" w:color="auto"/>
              <w:bottom w:val="outset" w:sz="6" w:space="0" w:color="auto"/>
              <w:right w:val="outset" w:sz="6" w:space="0" w:color="auto"/>
            </w:tcBorders>
            <w:vAlign w:val="center"/>
            <w:hideMark/>
          </w:tcPr>
          <w:p w14:paraId="375A35C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149</w:t>
            </w:r>
          </w:p>
        </w:tc>
        <w:tc>
          <w:tcPr>
            <w:tcW w:w="519" w:type="pct"/>
            <w:tcBorders>
              <w:top w:val="outset" w:sz="6" w:space="0" w:color="auto"/>
              <w:left w:val="outset" w:sz="6" w:space="0" w:color="auto"/>
              <w:bottom w:val="outset" w:sz="6" w:space="0" w:color="auto"/>
              <w:right w:val="outset" w:sz="6" w:space="0" w:color="auto"/>
            </w:tcBorders>
            <w:vAlign w:val="center"/>
            <w:hideMark/>
          </w:tcPr>
          <w:p w14:paraId="1ACD616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1,064</w:t>
            </w:r>
          </w:p>
        </w:tc>
        <w:tc>
          <w:tcPr>
            <w:tcW w:w="460" w:type="pct"/>
            <w:tcBorders>
              <w:top w:val="outset" w:sz="6" w:space="0" w:color="auto"/>
              <w:left w:val="outset" w:sz="6" w:space="0" w:color="auto"/>
              <w:bottom w:val="outset" w:sz="6" w:space="0" w:color="auto"/>
              <w:right w:val="outset" w:sz="6" w:space="0" w:color="auto"/>
            </w:tcBorders>
            <w:vAlign w:val="center"/>
            <w:hideMark/>
          </w:tcPr>
          <w:p w14:paraId="541E143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172,757</w:t>
            </w:r>
          </w:p>
        </w:tc>
        <w:tc>
          <w:tcPr>
            <w:tcW w:w="302" w:type="pct"/>
            <w:tcBorders>
              <w:top w:val="outset" w:sz="6" w:space="0" w:color="auto"/>
              <w:left w:val="outset" w:sz="6" w:space="0" w:color="auto"/>
              <w:bottom w:val="outset" w:sz="6" w:space="0" w:color="auto"/>
              <w:right w:val="outset" w:sz="6" w:space="0" w:color="auto"/>
            </w:tcBorders>
            <w:vAlign w:val="center"/>
            <w:hideMark/>
          </w:tcPr>
          <w:p w14:paraId="20FA687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378</w:t>
            </w:r>
          </w:p>
        </w:tc>
      </w:tr>
      <w:tr w:rsidR="00EF6E72" w:rsidRPr="00BC6BA4" w14:paraId="13C4B730"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85A9647"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1911</w:t>
            </w:r>
          </w:p>
        </w:tc>
        <w:tc>
          <w:tcPr>
            <w:tcW w:w="324" w:type="pct"/>
            <w:tcBorders>
              <w:top w:val="outset" w:sz="6" w:space="0" w:color="auto"/>
              <w:left w:val="outset" w:sz="6" w:space="0" w:color="auto"/>
              <w:bottom w:val="outset" w:sz="6" w:space="0" w:color="auto"/>
              <w:right w:val="outset" w:sz="6" w:space="0" w:color="auto"/>
            </w:tcBorders>
            <w:vAlign w:val="center"/>
            <w:hideMark/>
          </w:tcPr>
          <w:p w14:paraId="464408F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201</w:t>
            </w:r>
          </w:p>
        </w:tc>
        <w:tc>
          <w:tcPr>
            <w:tcW w:w="382" w:type="pct"/>
            <w:tcBorders>
              <w:top w:val="outset" w:sz="6" w:space="0" w:color="auto"/>
              <w:left w:val="outset" w:sz="6" w:space="0" w:color="auto"/>
              <w:bottom w:val="outset" w:sz="6" w:space="0" w:color="auto"/>
              <w:right w:val="outset" w:sz="6" w:space="0" w:color="auto"/>
            </w:tcBorders>
            <w:vAlign w:val="center"/>
            <w:hideMark/>
          </w:tcPr>
          <w:p w14:paraId="3B18F09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7,326</w:t>
            </w:r>
          </w:p>
        </w:tc>
        <w:tc>
          <w:tcPr>
            <w:tcW w:w="382" w:type="pct"/>
            <w:tcBorders>
              <w:top w:val="outset" w:sz="6" w:space="0" w:color="auto"/>
              <w:left w:val="outset" w:sz="6" w:space="0" w:color="auto"/>
              <w:bottom w:val="outset" w:sz="6" w:space="0" w:color="auto"/>
              <w:right w:val="outset" w:sz="6" w:space="0" w:color="auto"/>
            </w:tcBorders>
            <w:vAlign w:val="center"/>
            <w:hideMark/>
          </w:tcPr>
          <w:p w14:paraId="46D2397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9,905</w:t>
            </w:r>
          </w:p>
        </w:tc>
        <w:tc>
          <w:tcPr>
            <w:tcW w:w="265" w:type="pct"/>
            <w:tcBorders>
              <w:top w:val="outset" w:sz="6" w:space="0" w:color="auto"/>
              <w:left w:val="outset" w:sz="6" w:space="0" w:color="auto"/>
              <w:bottom w:val="outset" w:sz="6" w:space="0" w:color="auto"/>
              <w:right w:val="outset" w:sz="6" w:space="0" w:color="auto"/>
            </w:tcBorders>
            <w:vAlign w:val="center"/>
            <w:hideMark/>
          </w:tcPr>
          <w:p w14:paraId="09F3E3C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w:t>
            </w:r>
          </w:p>
        </w:tc>
        <w:tc>
          <w:tcPr>
            <w:tcW w:w="460" w:type="pct"/>
            <w:tcBorders>
              <w:top w:val="outset" w:sz="6" w:space="0" w:color="auto"/>
              <w:left w:val="outset" w:sz="6" w:space="0" w:color="auto"/>
              <w:bottom w:val="outset" w:sz="6" w:space="0" w:color="auto"/>
              <w:right w:val="outset" w:sz="6" w:space="0" w:color="auto"/>
            </w:tcBorders>
            <w:vAlign w:val="center"/>
            <w:hideMark/>
          </w:tcPr>
          <w:p w14:paraId="6C74FBD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61,931</w:t>
            </w:r>
          </w:p>
        </w:tc>
        <w:tc>
          <w:tcPr>
            <w:tcW w:w="386" w:type="pct"/>
            <w:tcBorders>
              <w:top w:val="outset" w:sz="6" w:space="0" w:color="auto"/>
              <w:left w:val="outset" w:sz="6" w:space="0" w:color="auto"/>
              <w:bottom w:val="outset" w:sz="6" w:space="0" w:color="auto"/>
              <w:right w:val="outset" w:sz="6" w:space="0" w:color="auto"/>
            </w:tcBorders>
            <w:vAlign w:val="center"/>
            <w:hideMark/>
          </w:tcPr>
          <w:p w14:paraId="5EEE3EB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14,983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4E8198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45,719</w:t>
            </w:r>
          </w:p>
        </w:tc>
        <w:tc>
          <w:tcPr>
            <w:tcW w:w="382" w:type="pct"/>
            <w:tcBorders>
              <w:top w:val="outset" w:sz="6" w:space="0" w:color="auto"/>
              <w:left w:val="outset" w:sz="6" w:space="0" w:color="auto"/>
              <w:bottom w:val="outset" w:sz="6" w:space="0" w:color="auto"/>
              <w:right w:val="outset" w:sz="6" w:space="0" w:color="auto"/>
            </w:tcBorders>
            <w:vAlign w:val="center"/>
            <w:hideMark/>
          </w:tcPr>
          <w:p w14:paraId="0728AC0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19,341</w:t>
            </w:r>
          </w:p>
        </w:tc>
        <w:tc>
          <w:tcPr>
            <w:tcW w:w="335" w:type="pct"/>
            <w:tcBorders>
              <w:top w:val="outset" w:sz="6" w:space="0" w:color="auto"/>
              <w:left w:val="outset" w:sz="6" w:space="0" w:color="auto"/>
              <w:bottom w:val="outset" w:sz="6" w:space="0" w:color="auto"/>
              <w:right w:val="outset" w:sz="6" w:space="0" w:color="auto"/>
            </w:tcBorders>
            <w:vAlign w:val="center"/>
            <w:hideMark/>
          </w:tcPr>
          <w:p w14:paraId="3E5C942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290</w:t>
            </w:r>
          </w:p>
        </w:tc>
        <w:tc>
          <w:tcPr>
            <w:tcW w:w="519" w:type="pct"/>
            <w:tcBorders>
              <w:top w:val="outset" w:sz="6" w:space="0" w:color="auto"/>
              <w:left w:val="outset" w:sz="6" w:space="0" w:color="auto"/>
              <w:bottom w:val="outset" w:sz="6" w:space="0" w:color="auto"/>
              <w:right w:val="outset" w:sz="6" w:space="0" w:color="auto"/>
            </w:tcBorders>
            <w:vAlign w:val="center"/>
            <w:hideMark/>
          </w:tcPr>
          <w:p w14:paraId="00ABC56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572</w:t>
            </w:r>
          </w:p>
        </w:tc>
        <w:tc>
          <w:tcPr>
            <w:tcW w:w="460" w:type="pct"/>
            <w:tcBorders>
              <w:top w:val="outset" w:sz="6" w:space="0" w:color="auto"/>
              <w:left w:val="outset" w:sz="6" w:space="0" w:color="auto"/>
              <w:bottom w:val="outset" w:sz="6" w:space="0" w:color="auto"/>
              <w:right w:val="outset" w:sz="6" w:space="0" w:color="auto"/>
            </w:tcBorders>
            <w:vAlign w:val="center"/>
            <w:hideMark/>
          </w:tcPr>
          <w:p w14:paraId="58C0CD3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160,558</w:t>
            </w:r>
          </w:p>
        </w:tc>
        <w:tc>
          <w:tcPr>
            <w:tcW w:w="302" w:type="pct"/>
            <w:tcBorders>
              <w:top w:val="outset" w:sz="6" w:space="0" w:color="auto"/>
              <w:left w:val="outset" w:sz="6" w:space="0" w:color="auto"/>
              <w:bottom w:val="outset" w:sz="6" w:space="0" w:color="auto"/>
              <w:right w:val="outset" w:sz="6" w:space="0" w:color="auto"/>
            </w:tcBorders>
            <w:vAlign w:val="center"/>
            <w:hideMark/>
          </w:tcPr>
          <w:p w14:paraId="778DBE2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273</w:t>
            </w:r>
          </w:p>
        </w:tc>
      </w:tr>
      <w:tr w:rsidR="00EF6E72" w:rsidRPr="00BC6BA4" w14:paraId="678B5AB4"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CB457D1"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1912</w:t>
            </w:r>
          </w:p>
        </w:tc>
        <w:tc>
          <w:tcPr>
            <w:tcW w:w="324" w:type="pct"/>
            <w:tcBorders>
              <w:top w:val="outset" w:sz="6" w:space="0" w:color="auto"/>
              <w:left w:val="outset" w:sz="6" w:space="0" w:color="auto"/>
              <w:bottom w:val="outset" w:sz="6" w:space="0" w:color="auto"/>
              <w:right w:val="outset" w:sz="6" w:space="0" w:color="auto"/>
            </w:tcBorders>
            <w:vAlign w:val="center"/>
            <w:hideMark/>
          </w:tcPr>
          <w:p w14:paraId="2D99F3A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580</w:t>
            </w:r>
          </w:p>
        </w:tc>
        <w:tc>
          <w:tcPr>
            <w:tcW w:w="382" w:type="pct"/>
            <w:tcBorders>
              <w:top w:val="outset" w:sz="6" w:space="0" w:color="auto"/>
              <w:left w:val="outset" w:sz="6" w:space="0" w:color="auto"/>
              <w:bottom w:val="outset" w:sz="6" w:space="0" w:color="auto"/>
              <w:right w:val="outset" w:sz="6" w:space="0" w:color="auto"/>
            </w:tcBorders>
            <w:vAlign w:val="center"/>
            <w:hideMark/>
          </w:tcPr>
          <w:p w14:paraId="0624F19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8,433</w:t>
            </w:r>
          </w:p>
        </w:tc>
        <w:tc>
          <w:tcPr>
            <w:tcW w:w="382" w:type="pct"/>
            <w:tcBorders>
              <w:top w:val="outset" w:sz="6" w:space="0" w:color="auto"/>
              <w:left w:val="outset" w:sz="6" w:space="0" w:color="auto"/>
              <w:bottom w:val="outset" w:sz="6" w:space="0" w:color="auto"/>
              <w:right w:val="outset" w:sz="6" w:space="0" w:color="auto"/>
            </w:tcBorders>
            <w:vAlign w:val="center"/>
            <w:hideMark/>
          </w:tcPr>
          <w:p w14:paraId="5253D50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14,444</w:t>
            </w:r>
          </w:p>
        </w:tc>
        <w:tc>
          <w:tcPr>
            <w:tcW w:w="265" w:type="pct"/>
            <w:tcBorders>
              <w:top w:val="outset" w:sz="6" w:space="0" w:color="auto"/>
              <w:left w:val="outset" w:sz="6" w:space="0" w:color="auto"/>
              <w:bottom w:val="outset" w:sz="6" w:space="0" w:color="auto"/>
              <w:right w:val="outset" w:sz="6" w:space="0" w:color="auto"/>
            </w:tcBorders>
            <w:vAlign w:val="center"/>
            <w:hideMark/>
          </w:tcPr>
          <w:p w14:paraId="751FBAA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20</w:t>
            </w:r>
          </w:p>
        </w:tc>
        <w:tc>
          <w:tcPr>
            <w:tcW w:w="460" w:type="pct"/>
            <w:tcBorders>
              <w:top w:val="outset" w:sz="6" w:space="0" w:color="auto"/>
              <w:left w:val="outset" w:sz="6" w:space="0" w:color="auto"/>
              <w:bottom w:val="outset" w:sz="6" w:space="0" w:color="auto"/>
              <w:right w:val="outset" w:sz="6" w:space="0" w:color="auto"/>
            </w:tcBorders>
            <w:vAlign w:val="center"/>
            <w:hideMark/>
          </w:tcPr>
          <w:p w14:paraId="5D48FF2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66,211</w:t>
            </w:r>
          </w:p>
        </w:tc>
        <w:tc>
          <w:tcPr>
            <w:tcW w:w="386" w:type="pct"/>
            <w:tcBorders>
              <w:top w:val="outset" w:sz="6" w:space="0" w:color="auto"/>
              <w:left w:val="outset" w:sz="6" w:space="0" w:color="auto"/>
              <w:bottom w:val="outset" w:sz="6" w:space="0" w:color="auto"/>
              <w:right w:val="outset" w:sz="6" w:space="0" w:color="auto"/>
            </w:tcBorders>
            <w:vAlign w:val="center"/>
            <w:hideMark/>
          </w:tcPr>
          <w:p w14:paraId="5471242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18,815</w:t>
            </w:r>
          </w:p>
        </w:tc>
        <w:tc>
          <w:tcPr>
            <w:tcW w:w="382" w:type="pct"/>
            <w:tcBorders>
              <w:top w:val="outset" w:sz="6" w:space="0" w:color="auto"/>
              <w:left w:val="outset" w:sz="6" w:space="0" w:color="auto"/>
              <w:bottom w:val="outset" w:sz="6" w:space="0" w:color="auto"/>
              <w:right w:val="outset" w:sz="6" w:space="0" w:color="auto"/>
            </w:tcBorders>
            <w:vAlign w:val="center"/>
            <w:hideMark/>
          </w:tcPr>
          <w:p w14:paraId="1384D3B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81,795</w:t>
            </w:r>
          </w:p>
        </w:tc>
        <w:tc>
          <w:tcPr>
            <w:tcW w:w="382" w:type="pct"/>
            <w:tcBorders>
              <w:top w:val="outset" w:sz="6" w:space="0" w:color="auto"/>
              <w:left w:val="outset" w:sz="6" w:space="0" w:color="auto"/>
              <w:bottom w:val="outset" w:sz="6" w:space="0" w:color="auto"/>
              <w:right w:val="outset" w:sz="6" w:space="0" w:color="auto"/>
            </w:tcBorders>
            <w:vAlign w:val="center"/>
            <w:hideMark/>
          </w:tcPr>
          <w:p w14:paraId="69BB14B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34,787</w:t>
            </w:r>
          </w:p>
        </w:tc>
        <w:tc>
          <w:tcPr>
            <w:tcW w:w="335" w:type="pct"/>
            <w:tcBorders>
              <w:top w:val="outset" w:sz="6" w:space="0" w:color="auto"/>
              <w:left w:val="outset" w:sz="6" w:space="0" w:color="auto"/>
              <w:bottom w:val="outset" w:sz="6" w:space="0" w:color="auto"/>
              <w:right w:val="outset" w:sz="6" w:space="0" w:color="auto"/>
            </w:tcBorders>
            <w:vAlign w:val="center"/>
            <w:hideMark/>
          </w:tcPr>
          <w:p w14:paraId="4917306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729</w:t>
            </w:r>
          </w:p>
        </w:tc>
        <w:tc>
          <w:tcPr>
            <w:tcW w:w="519" w:type="pct"/>
            <w:tcBorders>
              <w:top w:val="outset" w:sz="6" w:space="0" w:color="auto"/>
              <w:left w:val="outset" w:sz="6" w:space="0" w:color="auto"/>
              <w:bottom w:val="outset" w:sz="6" w:space="0" w:color="auto"/>
              <w:right w:val="outset" w:sz="6" w:space="0" w:color="auto"/>
            </w:tcBorders>
            <w:vAlign w:val="center"/>
            <w:hideMark/>
          </w:tcPr>
          <w:p w14:paraId="19A9FEC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653</w:t>
            </w:r>
          </w:p>
        </w:tc>
        <w:tc>
          <w:tcPr>
            <w:tcW w:w="460" w:type="pct"/>
            <w:tcBorders>
              <w:top w:val="outset" w:sz="6" w:space="0" w:color="auto"/>
              <w:left w:val="outset" w:sz="6" w:space="0" w:color="auto"/>
              <w:bottom w:val="outset" w:sz="6" w:space="0" w:color="auto"/>
              <w:right w:val="outset" w:sz="6" w:space="0" w:color="auto"/>
            </w:tcBorders>
            <w:vAlign w:val="center"/>
            <w:hideMark/>
          </w:tcPr>
          <w:p w14:paraId="299EB8D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226,718</w:t>
            </w:r>
          </w:p>
        </w:tc>
        <w:tc>
          <w:tcPr>
            <w:tcW w:w="302" w:type="pct"/>
            <w:tcBorders>
              <w:top w:val="outset" w:sz="6" w:space="0" w:color="auto"/>
              <w:left w:val="outset" w:sz="6" w:space="0" w:color="auto"/>
              <w:bottom w:val="outset" w:sz="6" w:space="0" w:color="auto"/>
              <w:right w:val="outset" w:sz="6" w:space="0" w:color="auto"/>
            </w:tcBorders>
            <w:vAlign w:val="center"/>
            <w:hideMark/>
          </w:tcPr>
          <w:p w14:paraId="492690B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254</w:t>
            </w:r>
          </w:p>
        </w:tc>
      </w:tr>
      <w:tr w:rsidR="00EF6E72" w:rsidRPr="00BC6BA4" w14:paraId="76CBAB5D"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6823A67F"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1913</w:t>
            </w:r>
          </w:p>
        </w:tc>
        <w:tc>
          <w:tcPr>
            <w:tcW w:w="324" w:type="pct"/>
            <w:tcBorders>
              <w:top w:val="outset" w:sz="6" w:space="0" w:color="auto"/>
              <w:left w:val="outset" w:sz="6" w:space="0" w:color="auto"/>
              <w:bottom w:val="outset" w:sz="6" w:space="0" w:color="auto"/>
              <w:right w:val="outset" w:sz="6" w:space="0" w:color="auto"/>
            </w:tcBorders>
            <w:vAlign w:val="center"/>
            <w:hideMark/>
          </w:tcPr>
          <w:p w14:paraId="3AB740A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891</w:t>
            </w:r>
          </w:p>
        </w:tc>
        <w:tc>
          <w:tcPr>
            <w:tcW w:w="382" w:type="pct"/>
            <w:tcBorders>
              <w:top w:val="outset" w:sz="6" w:space="0" w:color="auto"/>
              <w:left w:val="outset" w:sz="6" w:space="0" w:color="auto"/>
              <w:bottom w:val="outset" w:sz="6" w:space="0" w:color="auto"/>
              <w:right w:val="outset" w:sz="6" w:space="0" w:color="auto"/>
            </w:tcBorders>
            <w:vAlign w:val="center"/>
            <w:hideMark/>
          </w:tcPr>
          <w:p w14:paraId="23395EA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11,062</w:t>
            </w:r>
          </w:p>
        </w:tc>
        <w:tc>
          <w:tcPr>
            <w:tcW w:w="382" w:type="pct"/>
            <w:tcBorders>
              <w:top w:val="outset" w:sz="6" w:space="0" w:color="auto"/>
              <w:left w:val="outset" w:sz="6" w:space="0" w:color="auto"/>
              <w:bottom w:val="outset" w:sz="6" w:space="0" w:color="auto"/>
              <w:right w:val="outset" w:sz="6" w:space="0" w:color="auto"/>
            </w:tcBorders>
            <w:vAlign w:val="center"/>
            <w:hideMark/>
          </w:tcPr>
          <w:p w14:paraId="6AF107C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13,873</w:t>
            </w:r>
          </w:p>
        </w:tc>
        <w:tc>
          <w:tcPr>
            <w:tcW w:w="265" w:type="pct"/>
            <w:tcBorders>
              <w:top w:val="outset" w:sz="6" w:space="0" w:color="auto"/>
              <w:left w:val="outset" w:sz="6" w:space="0" w:color="auto"/>
              <w:bottom w:val="outset" w:sz="6" w:space="0" w:color="auto"/>
              <w:right w:val="outset" w:sz="6" w:space="0" w:color="auto"/>
            </w:tcBorders>
            <w:vAlign w:val="center"/>
            <w:hideMark/>
          </w:tcPr>
          <w:p w14:paraId="3BC458B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47</w:t>
            </w:r>
          </w:p>
        </w:tc>
        <w:tc>
          <w:tcPr>
            <w:tcW w:w="460" w:type="pct"/>
            <w:tcBorders>
              <w:top w:val="outset" w:sz="6" w:space="0" w:color="auto"/>
              <w:left w:val="outset" w:sz="6" w:space="0" w:color="auto"/>
              <w:bottom w:val="outset" w:sz="6" w:space="0" w:color="auto"/>
              <w:right w:val="outset" w:sz="6" w:space="0" w:color="auto"/>
            </w:tcBorders>
            <w:vAlign w:val="center"/>
            <w:hideMark/>
          </w:tcPr>
          <w:p w14:paraId="768BAB2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88,336</w:t>
            </w:r>
          </w:p>
        </w:tc>
        <w:tc>
          <w:tcPr>
            <w:tcW w:w="386" w:type="pct"/>
            <w:tcBorders>
              <w:top w:val="outset" w:sz="6" w:space="0" w:color="auto"/>
              <w:left w:val="outset" w:sz="6" w:space="0" w:color="auto"/>
              <w:bottom w:val="outset" w:sz="6" w:space="0" w:color="auto"/>
              <w:right w:val="outset" w:sz="6" w:space="0" w:color="auto"/>
            </w:tcBorders>
            <w:vAlign w:val="center"/>
            <w:hideMark/>
          </w:tcPr>
          <w:p w14:paraId="67321F7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22,341</w:t>
            </w:r>
          </w:p>
        </w:tc>
        <w:tc>
          <w:tcPr>
            <w:tcW w:w="382" w:type="pct"/>
            <w:tcBorders>
              <w:top w:val="outset" w:sz="6" w:space="0" w:color="auto"/>
              <w:left w:val="outset" w:sz="6" w:space="0" w:color="auto"/>
              <w:bottom w:val="outset" w:sz="6" w:space="0" w:color="auto"/>
              <w:right w:val="outset" w:sz="6" w:space="0" w:color="auto"/>
            </w:tcBorders>
            <w:vAlign w:val="center"/>
            <w:hideMark/>
          </w:tcPr>
          <w:p w14:paraId="08EDA42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89,312</w:t>
            </w:r>
          </w:p>
        </w:tc>
        <w:tc>
          <w:tcPr>
            <w:tcW w:w="382" w:type="pct"/>
            <w:tcBorders>
              <w:top w:val="outset" w:sz="6" w:space="0" w:color="auto"/>
              <w:left w:val="outset" w:sz="6" w:space="0" w:color="auto"/>
              <w:bottom w:val="outset" w:sz="6" w:space="0" w:color="auto"/>
              <w:right w:val="outset" w:sz="6" w:space="0" w:color="auto"/>
            </w:tcBorders>
            <w:vAlign w:val="center"/>
            <w:hideMark/>
          </w:tcPr>
          <w:p w14:paraId="1FBEF4B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44,357</w:t>
            </w:r>
          </w:p>
        </w:tc>
        <w:tc>
          <w:tcPr>
            <w:tcW w:w="335" w:type="pct"/>
            <w:tcBorders>
              <w:top w:val="outset" w:sz="6" w:space="0" w:color="auto"/>
              <w:left w:val="outset" w:sz="6" w:space="0" w:color="auto"/>
              <w:bottom w:val="outset" w:sz="6" w:space="0" w:color="auto"/>
              <w:right w:val="outset" w:sz="6" w:space="0" w:color="auto"/>
            </w:tcBorders>
            <w:vAlign w:val="center"/>
            <w:hideMark/>
          </w:tcPr>
          <w:p w14:paraId="7BBEB8B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1,809</w:t>
            </w:r>
          </w:p>
        </w:tc>
        <w:tc>
          <w:tcPr>
            <w:tcW w:w="519" w:type="pct"/>
            <w:tcBorders>
              <w:top w:val="outset" w:sz="6" w:space="0" w:color="auto"/>
              <w:left w:val="outset" w:sz="6" w:space="0" w:color="auto"/>
              <w:bottom w:val="outset" w:sz="6" w:space="0" w:color="auto"/>
              <w:right w:val="outset" w:sz="6" w:space="0" w:color="auto"/>
            </w:tcBorders>
            <w:vAlign w:val="center"/>
            <w:hideMark/>
          </w:tcPr>
          <w:p w14:paraId="5EC1331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818</w:t>
            </w:r>
          </w:p>
        </w:tc>
        <w:tc>
          <w:tcPr>
            <w:tcW w:w="460" w:type="pct"/>
            <w:tcBorders>
              <w:top w:val="outset" w:sz="6" w:space="0" w:color="auto"/>
              <w:left w:val="outset" w:sz="6" w:space="0" w:color="auto"/>
              <w:bottom w:val="outset" w:sz="6" w:space="0" w:color="auto"/>
              <w:right w:val="outset" w:sz="6" w:space="0" w:color="auto"/>
            </w:tcBorders>
            <w:vAlign w:val="center"/>
            <w:hideMark/>
          </w:tcPr>
          <w:p w14:paraId="34D13DA3"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273,350</w:t>
            </w:r>
          </w:p>
        </w:tc>
        <w:tc>
          <w:tcPr>
            <w:tcW w:w="302" w:type="pct"/>
            <w:tcBorders>
              <w:top w:val="outset" w:sz="6" w:space="0" w:color="auto"/>
              <w:left w:val="outset" w:sz="6" w:space="0" w:color="auto"/>
              <w:bottom w:val="outset" w:sz="6" w:space="0" w:color="auto"/>
              <w:right w:val="outset" w:sz="6" w:space="0" w:color="auto"/>
            </w:tcBorders>
            <w:vAlign w:val="center"/>
            <w:hideMark/>
          </w:tcPr>
          <w:p w14:paraId="5A3678F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508</w:t>
            </w:r>
          </w:p>
        </w:tc>
      </w:tr>
      <w:tr w:rsidR="00EF6E72" w:rsidRPr="00BC6BA4" w14:paraId="2DB8AF48"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E7A16DA"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1914</w:t>
            </w:r>
          </w:p>
        </w:tc>
        <w:tc>
          <w:tcPr>
            <w:tcW w:w="324" w:type="pct"/>
            <w:tcBorders>
              <w:top w:val="outset" w:sz="6" w:space="0" w:color="auto"/>
              <w:left w:val="outset" w:sz="6" w:space="0" w:color="auto"/>
              <w:bottom w:val="outset" w:sz="6" w:space="0" w:color="auto"/>
              <w:right w:val="outset" w:sz="6" w:space="0" w:color="auto"/>
            </w:tcBorders>
            <w:vAlign w:val="center"/>
            <w:hideMark/>
          </w:tcPr>
          <w:p w14:paraId="2CCBA40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457</w:t>
            </w:r>
          </w:p>
        </w:tc>
        <w:tc>
          <w:tcPr>
            <w:tcW w:w="382" w:type="pct"/>
            <w:tcBorders>
              <w:top w:val="outset" w:sz="6" w:space="0" w:color="auto"/>
              <w:left w:val="outset" w:sz="6" w:space="0" w:color="auto"/>
              <w:bottom w:val="outset" w:sz="6" w:space="0" w:color="auto"/>
              <w:right w:val="outset" w:sz="6" w:space="0" w:color="auto"/>
            </w:tcBorders>
            <w:vAlign w:val="center"/>
            <w:hideMark/>
          </w:tcPr>
          <w:p w14:paraId="1B5F891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6,309</w:t>
            </w:r>
          </w:p>
        </w:tc>
        <w:tc>
          <w:tcPr>
            <w:tcW w:w="382" w:type="pct"/>
            <w:tcBorders>
              <w:top w:val="outset" w:sz="6" w:space="0" w:color="auto"/>
              <w:left w:val="outset" w:sz="6" w:space="0" w:color="auto"/>
              <w:bottom w:val="outset" w:sz="6" w:space="0" w:color="auto"/>
              <w:right w:val="outset" w:sz="6" w:space="0" w:color="auto"/>
            </w:tcBorders>
            <w:vAlign w:val="center"/>
            <w:hideMark/>
          </w:tcPr>
          <w:p w14:paraId="3B1BF3B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5,397</w:t>
            </w:r>
          </w:p>
        </w:tc>
        <w:tc>
          <w:tcPr>
            <w:tcW w:w="265" w:type="pct"/>
            <w:tcBorders>
              <w:top w:val="outset" w:sz="6" w:space="0" w:color="auto"/>
              <w:left w:val="outset" w:sz="6" w:space="0" w:color="auto"/>
              <w:bottom w:val="outset" w:sz="6" w:space="0" w:color="auto"/>
              <w:right w:val="outset" w:sz="6" w:space="0" w:color="auto"/>
            </w:tcBorders>
            <w:vAlign w:val="center"/>
            <w:hideMark/>
          </w:tcPr>
          <w:p w14:paraId="3A6115E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39</w:t>
            </w:r>
          </w:p>
        </w:tc>
        <w:tc>
          <w:tcPr>
            <w:tcW w:w="460" w:type="pct"/>
            <w:tcBorders>
              <w:top w:val="outset" w:sz="6" w:space="0" w:color="auto"/>
              <w:left w:val="outset" w:sz="6" w:space="0" w:color="auto"/>
              <w:bottom w:val="outset" w:sz="6" w:space="0" w:color="auto"/>
              <w:right w:val="outset" w:sz="6" w:space="0" w:color="auto"/>
            </w:tcBorders>
            <w:vAlign w:val="center"/>
            <w:hideMark/>
          </w:tcPr>
          <w:p w14:paraId="3991629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58,567</w:t>
            </w:r>
          </w:p>
        </w:tc>
        <w:tc>
          <w:tcPr>
            <w:tcW w:w="386" w:type="pct"/>
            <w:tcBorders>
              <w:top w:val="outset" w:sz="6" w:space="0" w:color="auto"/>
              <w:left w:val="outset" w:sz="6" w:space="0" w:color="auto"/>
              <w:bottom w:val="outset" w:sz="6" w:space="0" w:color="auto"/>
              <w:right w:val="outset" w:sz="6" w:space="0" w:color="auto"/>
            </w:tcBorders>
            <w:vAlign w:val="center"/>
            <w:hideMark/>
          </w:tcPr>
          <w:p w14:paraId="1980B68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11,513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9E7AAF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35,382</w:t>
            </w:r>
          </w:p>
        </w:tc>
        <w:tc>
          <w:tcPr>
            <w:tcW w:w="382" w:type="pct"/>
            <w:tcBorders>
              <w:top w:val="outset" w:sz="6" w:space="0" w:color="auto"/>
              <w:left w:val="outset" w:sz="6" w:space="0" w:color="auto"/>
              <w:bottom w:val="outset" w:sz="6" w:space="0" w:color="auto"/>
              <w:right w:val="outset" w:sz="6" w:space="0" w:color="auto"/>
            </w:tcBorders>
            <w:vAlign w:val="center"/>
            <w:hideMark/>
          </w:tcPr>
          <w:p w14:paraId="4797AA7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21,136</w:t>
            </w:r>
          </w:p>
        </w:tc>
        <w:tc>
          <w:tcPr>
            <w:tcW w:w="335" w:type="pct"/>
            <w:tcBorders>
              <w:top w:val="outset" w:sz="6" w:space="0" w:color="auto"/>
              <w:left w:val="outset" w:sz="6" w:space="0" w:color="auto"/>
              <w:bottom w:val="outset" w:sz="6" w:space="0" w:color="auto"/>
              <w:right w:val="outset" w:sz="6" w:space="0" w:color="auto"/>
            </w:tcBorders>
            <w:vAlign w:val="center"/>
            <w:hideMark/>
          </w:tcPr>
          <w:p w14:paraId="2073692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1,351</w:t>
            </w:r>
          </w:p>
        </w:tc>
        <w:tc>
          <w:tcPr>
            <w:tcW w:w="519" w:type="pct"/>
            <w:tcBorders>
              <w:top w:val="outset" w:sz="6" w:space="0" w:color="auto"/>
              <w:left w:val="outset" w:sz="6" w:space="0" w:color="auto"/>
              <w:bottom w:val="outset" w:sz="6" w:space="0" w:color="auto"/>
              <w:right w:val="outset" w:sz="6" w:space="0" w:color="auto"/>
            </w:tcBorders>
            <w:vAlign w:val="center"/>
            <w:hideMark/>
          </w:tcPr>
          <w:p w14:paraId="0694DEE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432</w:t>
            </w:r>
          </w:p>
        </w:tc>
        <w:tc>
          <w:tcPr>
            <w:tcW w:w="460" w:type="pct"/>
            <w:tcBorders>
              <w:top w:val="outset" w:sz="6" w:space="0" w:color="auto"/>
              <w:left w:val="outset" w:sz="6" w:space="0" w:color="auto"/>
              <w:bottom w:val="outset" w:sz="6" w:space="0" w:color="auto"/>
              <w:right w:val="outset" w:sz="6" w:space="0" w:color="auto"/>
            </w:tcBorders>
            <w:vAlign w:val="center"/>
            <w:hideMark/>
          </w:tcPr>
          <w:p w14:paraId="1838C59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140,924</w:t>
            </w:r>
          </w:p>
        </w:tc>
        <w:tc>
          <w:tcPr>
            <w:tcW w:w="302" w:type="pct"/>
            <w:tcBorders>
              <w:top w:val="outset" w:sz="6" w:space="0" w:color="auto"/>
              <w:left w:val="outset" w:sz="6" w:space="0" w:color="auto"/>
              <w:bottom w:val="outset" w:sz="6" w:space="0" w:color="auto"/>
              <w:right w:val="outset" w:sz="6" w:space="0" w:color="auto"/>
            </w:tcBorders>
            <w:vAlign w:val="center"/>
            <w:hideMark/>
          </w:tcPr>
          <w:p w14:paraId="55014B7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343</w:t>
            </w:r>
          </w:p>
        </w:tc>
      </w:tr>
      <w:tr w:rsidR="00EF6E72" w:rsidRPr="00BC6BA4" w14:paraId="34F6CDA6"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21292697"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1915</w:t>
            </w:r>
          </w:p>
        </w:tc>
        <w:tc>
          <w:tcPr>
            <w:tcW w:w="324" w:type="pct"/>
            <w:tcBorders>
              <w:top w:val="outset" w:sz="6" w:space="0" w:color="auto"/>
              <w:left w:val="outset" w:sz="6" w:space="0" w:color="auto"/>
              <w:bottom w:val="outset" w:sz="6" w:space="0" w:color="auto"/>
              <w:right w:val="outset" w:sz="6" w:space="0" w:color="auto"/>
            </w:tcBorders>
            <w:vAlign w:val="center"/>
            <w:hideMark/>
          </w:tcPr>
          <w:p w14:paraId="42BA22A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43</w:t>
            </w:r>
          </w:p>
        </w:tc>
        <w:tc>
          <w:tcPr>
            <w:tcW w:w="382" w:type="pct"/>
            <w:tcBorders>
              <w:top w:val="outset" w:sz="6" w:space="0" w:color="auto"/>
              <w:left w:val="outset" w:sz="6" w:space="0" w:color="auto"/>
              <w:bottom w:val="outset" w:sz="6" w:space="0" w:color="auto"/>
              <w:right w:val="outset" w:sz="6" w:space="0" w:color="auto"/>
            </w:tcBorders>
            <w:vAlign w:val="center"/>
            <w:hideMark/>
          </w:tcPr>
          <w:p w14:paraId="79CF680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2,742</w:t>
            </w:r>
          </w:p>
        </w:tc>
        <w:tc>
          <w:tcPr>
            <w:tcW w:w="382" w:type="pct"/>
            <w:tcBorders>
              <w:top w:val="outset" w:sz="6" w:space="0" w:color="auto"/>
              <w:left w:val="outset" w:sz="6" w:space="0" w:color="auto"/>
              <w:bottom w:val="outset" w:sz="6" w:space="0" w:color="auto"/>
              <w:right w:val="outset" w:sz="6" w:space="0" w:color="auto"/>
            </w:tcBorders>
            <w:vAlign w:val="center"/>
            <w:hideMark/>
          </w:tcPr>
          <w:p w14:paraId="24D6EA2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484</w:t>
            </w:r>
          </w:p>
        </w:tc>
        <w:tc>
          <w:tcPr>
            <w:tcW w:w="265" w:type="pct"/>
            <w:tcBorders>
              <w:top w:val="outset" w:sz="6" w:space="0" w:color="auto"/>
              <w:left w:val="outset" w:sz="6" w:space="0" w:color="auto"/>
              <w:bottom w:val="outset" w:sz="6" w:space="0" w:color="auto"/>
              <w:right w:val="outset" w:sz="6" w:space="0" w:color="auto"/>
            </w:tcBorders>
            <w:vAlign w:val="center"/>
            <w:hideMark/>
          </w:tcPr>
          <w:p w14:paraId="63E2902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w:t>
            </w:r>
          </w:p>
        </w:tc>
        <w:tc>
          <w:tcPr>
            <w:tcW w:w="460" w:type="pct"/>
            <w:tcBorders>
              <w:top w:val="outset" w:sz="6" w:space="0" w:color="auto"/>
              <w:left w:val="outset" w:sz="6" w:space="0" w:color="auto"/>
              <w:bottom w:val="outset" w:sz="6" w:space="0" w:color="auto"/>
              <w:right w:val="outset" w:sz="6" w:space="0" w:color="auto"/>
            </w:tcBorders>
            <w:vAlign w:val="center"/>
            <w:hideMark/>
          </w:tcPr>
          <w:p w14:paraId="05C0C67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8,317</w:t>
            </w:r>
          </w:p>
        </w:tc>
        <w:tc>
          <w:tcPr>
            <w:tcW w:w="386" w:type="pct"/>
            <w:tcBorders>
              <w:top w:val="outset" w:sz="6" w:space="0" w:color="auto"/>
              <w:left w:val="outset" w:sz="6" w:space="0" w:color="auto"/>
              <w:bottom w:val="outset" w:sz="6" w:space="0" w:color="auto"/>
              <w:right w:val="outset" w:sz="6" w:space="0" w:color="auto"/>
            </w:tcBorders>
            <w:vAlign w:val="center"/>
            <w:hideMark/>
          </w:tcPr>
          <w:p w14:paraId="4F899F36"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1,177</w:t>
            </w:r>
          </w:p>
        </w:tc>
        <w:tc>
          <w:tcPr>
            <w:tcW w:w="382" w:type="pct"/>
            <w:tcBorders>
              <w:top w:val="outset" w:sz="6" w:space="0" w:color="auto"/>
              <w:left w:val="outset" w:sz="6" w:space="0" w:color="auto"/>
              <w:bottom w:val="outset" w:sz="6" w:space="0" w:color="auto"/>
              <w:right w:val="outset" w:sz="6" w:space="0" w:color="auto"/>
            </w:tcBorders>
            <w:vAlign w:val="center"/>
            <w:hideMark/>
          </w:tcPr>
          <w:p w14:paraId="6DADC35D"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2,382</w:t>
            </w:r>
          </w:p>
        </w:tc>
        <w:tc>
          <w:tcPr>
            <w:tcW w:w="382" w:type="pct"/>
            <w:tcBorders>
              <w:top w:val="outset" w:sz="6" w:space="0" w:color="auto"/>
              <w:left w:val="outset" w:sz="6" w:space="0" w:color="auto"/>
              <w:bottom w:val="outset" w:sz="6" w:space="0" w:color="auto"/>
              <w:right w:val="outset" w:sz="6" w:space="0" w:color="auto"/>
            </w:tcBorders>
            <w:vAlign w:val="center"/>
            <w:hideMark/>
          </w:tcPr>
          <w:p w14:paraId="3E2CC47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1,528</w:t>
            </w:r>
          </w:p>
        </w:tc>
        <w:tc>
          <w:tcPr>
            <w:tcW w:w="335" w:type="pct"/>
            <w:tcBorders>
              <w:top w:val="outset" w:sz="6" w:space="0" w:color="auto"/>
              <w:left w:val="outset" w:sz="6" w:space="0" w:color="auto"/>
              <w:bottom w:val="outset" w:sz="6" w:space="0" w:color="auto"/>
              <w:right w:val="outset" w:sz="6" w:space="0" w:color="auto"/>
            </w:tcBorders>
            <w:vAlign w:val="center"/>
            <w:hideMark/>
          </w:tcPr>
          <w:p w14:paraId="5678EE0E"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80</w:t>
            </w:r>
          </w:p>
        </w:tc>
        <w:tc>
          <w:tcPr>
            <w:tcW w:w="519" w:type="pct"/>
            <w:tcBorders>
              <w:top w:val="outset" w:sz="6" w:space="0" w:color="auto"/>
              <w:left w:val="outset" w:sz="6" w:space="0" w:color="auto"/>
              <w:bottom w:val="outset" w:sz="6" w:space="0" w:color="auto"/>
              <w:right w:val="outset" w:sz="6" w:space="0" w:color="auto"/>
            </w:tcBorders>
            <w:vAlign w:val="center"/>
            <w:hideMark/>
          </w:tcPr>
          <w:p w14:paraId="7851621A"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194</w:t>
            </w:r>
          </w:p>
        </w:tc>
        <w:tc>
          <w:tcPr>
            <w:tcW w:w="460" w:type="pct"/>
            <w:tcBorders>
              <w:top w:val="outset" w:sz="6" w:space="0" w:color="auto"/>
              <w:left w:val="outset" w:sz="6" w:space="0" w:color="auto"/>
              <w:bottom w:val="outset" w:sz="6" w:space="0" w:color="auto"/>
              <w:right w:val="outset" w:sz="6" w:space="0" w:color="auto"/>
            </w:tcBorders>
            <w:vAlign w:val="center"/>
            <w:hideMark/>
          </w:tcPr>
          <w:p w14:paraId="652D8989"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17,015</w:t>
            </w:r>
          </w:p>
        </w:tc>
        <w:tc>
          <w:tcPr>
            <w:tcW w:w="302" w:type="pct"/>
            <w:tcBorders>
              <w:top w:val="outset" w:sz="6" w:space="0" w:color="auto"/>
              <w:left w:val="outset" w:sz="6" w:space="0" w:color="auto"/>
              <w:bottom w:val="outset" w:sz="6" w:space="0" w:color="auto"/>
              <w:right w:val="outset" w:sz="6" w:space="0" w:color="auto"/>
            </w:tcBorders>
            <w:vAlign w:val="center"/>
            <w:hideMark/>
          </w:tcPr>
          <w:p w14:paraId="1F0243FC"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61</w:t>
            </w:r>
          </w:p>
        </w:tc>
      </w:tr>
      <w:tr w:rsidR="00EF6E72" w:rsidRPr="00BC6BA4" w14:paraId="6E252652"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vAlign w:val="center"/>
            <w:hideMark/>
          </w:tcPr>
          <w:p w14:paraId="7B3C2E7F" w14:textId="77777777" w:rsidR="00EE112F" w:rsidRPr="00BC6BA4" w:rsidRDefault="00EE112F" w:rsidP="00C40697">
            <w:pPr>
              <w:keepNext/>
              <w:spacing w:after="0" w:line="240" w:lineRule="auto"/>
              <w:jc w:val="center"/>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1916</w:t>
            </w:r>
          </w:p>
        </w:tc>
        <w:tc>
          <w:tcPr>
            <w:tcW w:w="324" w:type="pct"/>
            <w:tcBorders>
              <w:top w:val="outset" w:sz="6" w:space="0" w:color="auto"/>
              <w:left w:val="outset" w:sz="6" w:space="0" w:color="auto"/>
              <w:bottom w:val="outset" w:sz="6" w:space="0" w:color="auto"/>
              <w:right w:val="outset" w:sz="6" w:space="0" w:color="auto"/>
            </w:tcBorders>
            <w:vAlign w:val="center"/>
            <w:hideMark/>
          </w:tcPr>
          <w:p w14:paraId="4ED0AC22"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74</w:t>
            </w:r>
          </w:p>
        </w:tc>
        <w:tc>
          <w:tcPr>
            <w:tcW w:w="382" w:type="pct"/>
            <w:tcBorders>
              <w:top w:val="outset" w:sz="6" w:space="0" w:color="auto"/>
              <w:left w:val="outset" w:sz="6" w:space="0" w:color="auto"/>
              <w:bottom w:val="outset" w:sz="6" w:space="0" w:color="auto"/>
              <w:right w:val="outset" w:sz="6" w:space="0" w:color="auto"/>
            </w:tcBorders>
            <w:vAlign w:val="center"/>
            <w:hideMark/>
          </w:tcPr>
          <w:p w14:paraId="366860B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3,790</w:t>
            </w:r>
          </w:p>
        </w:tc>
        <w:tc>
          <w:tcPr>
            <w:tcW w:w="382" w:type="pct"/>
            <w:tcBorders>
              <w:top w:val="outset" w:sz="6" w:space="0" w:color="auto"/>
              <w:left w:val="outset" w:sz="6" w:space="0" w:color="auto"/>
              <w:bottom w:val="outset" w:sz="6" w:space="0" w:color="auto"/>
              <w:right w:val="outset" w:sz="6" w:space="0" w:color="auto"/>
            </w:tcBorders>
            <w:vAlign w:val="center"/>
            <w:hideMark/>
          </w:tcPr>
          <w:p w14:paraId="5D52B6C0"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51</w:t>
            </w:r>
          </w:p>
        </w:tc>
        <w:tc>
          <w:tcPr>
            <w:tcW w:w="265" w:type="pct"/>
            <w:tcBorders>
              <w:top w:val="outset" w:sz="6" w:space="0" w:color="auto"/>
              <w:left w:val="outset" w:sz="6" w:space="0" w:color="auto"/>
              <w:bottom w:val="outset" w:sz="6" w:space="0" w:color="auto"/>
              <w:right w:val="outset" w:sz="6" w:space="0" w:color="auto"/>
            </w:tcBorders>
            <w:vAlign w:val="center"/>
            <w:hideMark/>
          </w:tcPr>
          <w:p w14:paraId="4939CA0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7</w:t>
            </w:r>
          </w:p>
        </w:tc>
        <w:tc>
          <w:tcPr>
            <w:tcW w:w="460" w:type="pct"/>
            <w:tcBorders>
              <w:top w:val="outset" w:sz="6" w:space="0" w:color="auto"/>
              <w:left w:val="outset" w:sz="6" w:space="0" w:color="auto"/>
              <w:bottom w:val="outset" w:sz="6" w:space="0" w:color="auto"/>
              <w:right w:val="outset" w:sz="6" w:space="0" w:color="auto"/>
            </w:tcBorders>
            <w:vAlign w:val="center"/>
            <w:hideMark/>
          </w:tcPr>
          <w:p w14:paraId="4908460F"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4,470</w:t>
            </w:r>
          </w:p>
        </w:tc>
        <w:tc>
          <w:tcPr>
            <w:tcW w:w="386" w:type="pct"/>
            <w:tcBorders>
              <w:top w:val="outset" w:sz="6" w:space="0" w:color="auto"/>
              <w:left w:val="outset" w:sz="6" w:space="0" w:color="auto"/>
              <w:bottom w:val="outset" w:sz="6" w:space="0" w:color="auto"/>
              <w:right w:val="outset" w:sz="6" w:space="0" w:color="auto"/>
            </w:tcBorders>
            <w:vAlign w:val="center"/>
            <w:hideMark/>
          </w:tcPr>
          <w:p w14:paraId="5D748D48"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105</w:t>
            </w:r>
          </w:p>
        </w:tc>
        <w:tc>
          <w:tcPr>
            <w:tcW w:w="382" w:type="pct"/>
            <w:tcBorders>
              <w:top w:val="outset" w:sz="6" w:space="0" w:color="auto"/>
              <w:left w:val="outset" w:sz="6" w:space="0" w:color="auto"/>
              <w:bottom w:val="outset" w:sz="6" w:space="0" w:color="auto"/>
              <w:right w:val="outset" w:sz="6" w:space="0" w:color="auto"/>
            </w:tcBorders>
            <w:vAlign w:val="center"/>
            <w:hideMark/>
          </w:tcPr>
          <w:p w14:paraId="5B5CE93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319</w:t>
            </w:r>
          </w:p>
        </w:tc>
        <w:tc>
          <w:tcPr>
            <w:tcW w:w="382" w:type="pct"/>
            <w:tcBorders>
              <w:top w:val="outset" w:sz="6" w:space="0" w:color="auto"/>
              <w:left w:val="outset" w:sz="6" w:space="0" w:color="auto"/>
              <w:bottom w:val="outset" w:sz="6" w:space="0" w:color="auto"/>
              <w:right w:val="outset" w:sz="6" w:space="0" w:color="auto"/>
            </w:tcBorders>
            <w:vAlign w:val="center"/>
            <w:hideMark/>
          </w:tcPr>
          <w:p w14:paraId="166B7F3B"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1,016</w:t>
            </w:r>
          </w:p>
        </w:tc>
        <w:tc>
          <w:tcPr>
            <w:tcW w:w="335" w:type="pct"/>
            <w:tcBorders>
              <w:top w:val="outset" w:sz="6" w:space="0" w:color="auto"/>
              <w:left w:val="outset" w:sz="6" w:space="0" w:color="auto"/>
              <w:bottom w:val="outset" w:sz="6" w:space="0" w:color="auto"/>
              <w:right w:val="outset" w:sz="6" w:space="0" w:color="auto"/>
            </w:tcBorders>
            <w:vAlign w:val="center"/>
            <w:hideMark/>
          </w:tcPr>
          <w:p w14:paraId="34FCC045"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5</w:t>
            </w:r>
          </w:p>
        </w:tc>
        <w:tc>
          <w:tcPr>
            <w:tcW w:w="519" w:type="pct"/>
            <w:tcBorders>
              <w:top w:val="outset" w:sz="6" w:space="0" w:color="auto"/>
              <w:left w:val="outset" w:sz="6" w:space="0" w:color="auto"/>
              <w:bottom w:val="outset" w:sz="6" w:space="0" w:color="auto"/>
              <w:right w:val="outset" w:sz="6" w:space="0" w:color="auto"/>
            </w:tcBorders>
            <w:vAlign w:val="center"/>
            <w:hideMark/>
          </w:tcPr>
          <w:p w14:paraId="5F68D5A1"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361</w:t>
            </w:r>
          </w:p>
        </w:tc>
        <w:tc>
          <w:tcPr>
            <w:tcW w:w="460" w:type="pct"/>
            <w:tcBorders>
              <w:top w:val="outset" w:sz="6" w:space="0" w:color="auto"/>
              <w:left w:val="outset" w:sz="6" w:space="0" w:color="auto"/>
              <w:bottom w:val="outset" w:sz="6" w:space="0" w:color="auto"/>
              <w:right w:val="outset" w:sz="6" w:space="0" w:color="auto"/>
            </w:tcBorders>
            <w:vAlign w:val="center"/>
            <w:hideMark/>
          </w:tcPr>
          <w:p w14:paraId="53D87507"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10,279</w:t>
            </w:r>
          </w:p>
        </w:tc>
        <w:tc>
          <w:tcPr>
            <w:tcW w:w="302" w:type="pct"/>
            <w:tcBorders>
              <w:top w:val="outset" w:sz="6" w:space="0" w:color="auto"/>
              <w:left w:val="outset" w:sz="6" w:space="0" w:color="auto"/>
              <w:bottom w:val="outset" w:sz="6" w:space="0" w:color="auto"/>
              <w:right w:val="outset" w:sz="6" w:space="0" w:color="auto"/>
            </w:tcBorders>
            <w:vAlign w:val="center"/>
            <w:hideMark/>
          </w:tcPr>
          <w:p w14:paraId="320E6AD4" w14:textId="77777777" w:rsidR="00EE112F" w:rsidRPr="00BC6BA4" w:rsidRDefault="00EE112F" w:rsidP="00C40697">
            <w:pPr>
              <w:keepNext/>
              <w:spacing w:after="0" w:line="240" w:lineRule="auto"/>
              <w:jc w:val="right"/>
              <w:rPr>
                <w:rFonts w:ascii="Times New Roman" w:eastAsia="Times New Roman" w:hAnsi="Times New Roman" w:cs="Times New Roman"/>
                <w:lang w:eastAsia="ru-RU"/>
              </w:rPr>
            </w:pPr>
            <w:r w:rsidRPr="00BC6BA4">
              <w:rPr>
                <w:rFonts w:ascii="Times New Roman" w:eastAsia="Times New Roman" w:hAnsi="Times New Roman" w:cs="Times New Roman"/>
                <w:lang w:eastAsia="ru-RU"/>
              </w:rPr>
              <w:t>85</w:t>
            </w:r>
          </w:p>
        </w:tc>
      </w:tr>
      <w:tr w:rsidR="00EF6E72" w:rsidRPr="00BC6BA4" w14:paraId="4C72D899"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23C19CB" w14:textId="77777777" w:rsidR="00EE112F" w:rsidRPr="00047C11" w:rsidRDefault="00EE112F" w:rsidP="00C40697">
            <w:pPr>
              <w:keepNext/>
              <w:spacing w:after="0" w:line="240" w:lineRule="auto"/>
              <w:jc w:val="center"/>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1896-1916</w:t>
            </w:r>
          </w:p>
        </w:tc>
        <w:tc>
          <w:tcPr>
            <w:tcW w:w="32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6B639EA"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2,983</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47D8B68D"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203,220</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FE01277"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155,620</w:t>
            </w:r>
          </w:p>
        </w:tc>
        <w:tc>
          <w:tcPr>
            <w:tcW w:w="26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23157DE"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258</w:t>
            </w:r>
          </w:p>
        </w:tc>
        <w:tc>
          <w:tcPr>
            <w:tcW w:w="46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A04A40F"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1,123,920</w:t>
            </w:r>
          </w:p>
        </w:tc>
        <w:tc>
          <w:tcPr>
            <w:tcW w:w="3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F16A713"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255,693</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3142C49"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769,122</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7F3E90C"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209,604</w:t>
            </w:r>
          </w:p>
        </w:tc>
        <w:tc>
          <w:tcPr>
            <w:tcW w:w="33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3406D5E"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5,410</w:t>
            </w:r>
          </w:p>
        </w:tc>
        <w:tc>
          <w:tcPr>
            <w:tcW w:w="519"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9B07A3A"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18,508</w:t>
            </w:r>
          </w:p>
        </w:tc>
        <w:tc>
          <w:tcPr>
            <w:tcW w:w="46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24DDD0E"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2,747,881</w:t>
            </w:r>
          </w:p>
        </w:tc>
        <w:tc>
          <w:tcPr>
            <w:tcW w:w="30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026680F" w14:textId="77777777" w:rsidR="00EE112F" w:rsidRPr="00047C11" w:rsidRDefault="00EE112F" w:rsidP="00C40697">
            <w:pPr>
              <w:keepNext/>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3,545</w:t>
            </w:r>
          </w:p>
        </w:tc>
      </w:tr>
      <w:tr w:rsidR="00EF6E72" w:rsidRPr="00BC6BA4" w14:paraId="2C0F614E" w14:textId="77777777" w:rsidTr="00EF6E72">
        <w:trPr>
          <w:trHeight w:val="288"/>
          <w:jc w:val="center"/>
        </w:trPr>
        <w:tc>
          <w:tcPr>
            <w:tcW w:w="42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CEC348E" w14:textId="77777777" w:rsidR="00EE112F" w:rsidRPr="00047C11" w:rsidRDefault="00EE112F" w:rsidP="00EE112F">
            <w:pPr>
              <w:spacing w:after="0" w:line="240" w:lineRule="auto"/>
              <w:jc w:val="center"/>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w:t>
            </w:r>
          </w:p>
        </w:tc>
        <w:tc>
          <w:tcPr>
            <w:tcW w:w="32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CA916A9"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0.1</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DD71A9A"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7.4</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0244B2F"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5.7</w:t>
            </w:r>
          </w:p>
        </w:tc>
        <w:tc>
          <w:tcPr>
            <w:tcW w:w="26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B64F742"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0.0</w:t>
            </w:r>
          </w:p>
        </w:tc>
        <w:tc>
          <w:tcPr>
            <w:tcW w:w="46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B6E66C3"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40.9</w:t>
            </w:r>
          </w:p>
        </w:tc>
        <w:tc>
          <w:tcPr>
            <w:tcW w:w="3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5690925"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9.3</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990917A"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28.0</w:t>
            </w:r>
          </w:p>
        </w:tc>
        <w:tc>
          <w:tcPr>
            <w:tcW w:w="38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A29E8A3"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7.6</w:t>
            </w:r>
          </w:p>
        </w:tc>
        <w:tc>
          <w:tcPr>
            <w:tcW w:w="33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4CE7DAB"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0.2</w:t>
            </w:r>
          </w:p>
        </w:tc>
        <w:tc>
          <w:tcPr>
            <w:tcW w:w="519"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0B7FBC3"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0.7</w:t>
            </w:r>
          </w:p>
        </w:tc>
        <w:tc>
          <w:tcPr>
            <w:tcW w:w="46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D423E62"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100.0</w:t>
            </w:r>
          </w:p>
        </w:tc>
        <w:tc>
          <w:tcPr>
            <w:tcW w:w="30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1600794" w14:textId="77777777" w:rsidR="00EE112F" w:rsidRPr="00047C11" w:rsidRDefault="00EE112F" w:rsidP="00EE112F">
            <w:pPr>
              <w:spacing w:after="0" w:line="240" w:lineRule="auto"/>
              <w:jc w:val="right"/>
              <w:rPr>
                <w:rFonts w:ascii="Times New Roman" w:eastAsia="Times New Roman" w:hAnsi="Times New Roman" w:cs="Times New Roman"/>
                <w:b/>
                <w:bCs/>
                <w:lang w:eastAsia="ru-RU"/>
              </w:rPr>
            </w:pPr>
            <w:r w:rsidRPr="00047C11">
              <w:rPr>
                <w:rFonts w:ascii="Times New Roman" w:eastAsia="Times New Roman" w:hAnsi="Times New Roman" w:cs="Times New Roman"/>
                <w:b/>
                <w:bCs/>
                <w:lang w:eastAsia="ru-RU"/>
              </w:rPr>
              <w:t>0.1</w:t>
            </w:r>
          </w:p>
        </w:tc>
      </w:tr>
    </w:tbl>
    <w:p w14:paraId="6514AB13" w14:textId="10E685A3" w:rsidR="00EE112F" w:rsidRPr="00EE112F" w:rsidRDefault="00EE112F" w:rsidP="00B52089">
      <w:pPr>
        <w:spacing w:before="120" w:after="120" w:line="240" w:lineRule="auto"/>
        <w:ind w:left="432"/>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Пересчёт из финансовых в календарные годы выполнен упрощённым способом суммирования половинных величин для каждого из финансовых годов входящих в данный календарный год. Возникающая при этом погрешность временно́й подвижки пренебрежима для наших конечных целей. Если бы мы желали уменьшить её ещё более, мы могли бы использовать сплайн сохраняющий интегральное значение для каждого из финансово-годовых отрезков и суммировать с высоким разрешением точки попадающие в календарный год.</w:t>
      </w:r>
      <w:r w:rsidR="003C1194">
        <w:rPr>
          <w:rStyle w:val="FootnoteReference"/>
          <w:rFonts w:ascii="Times New Roman" w:eastAsia="Times New Roman" w:hAnsi="Times New Roman" w:cs="Times New Roman"/>
          <w:sz w:val="20"/>
          <w:szCs w:val="20"/>
          <w:lang w:eastAsia="ru-RU"/>
        </w:rPr>
        <w:footnoteReference w:id="32"/>
      </w:r>
    </w:p>
    <w:p w14:paraId="64F3EB84" w14:textId="0AE44020" w:rsidR="00EE112F" w:rsidRPr="00EE112F" w:rsidRDefault="00EE112F" w:rsidP="00B52089">
      <w:pPr>
        <w:pStyle w:val="XNormal-0"/>
      </w:pPr>
      <w:r w:rsidRPr="00EE112F">
        <w:t xml:space="preserve">Сведения находятся в файле </w:t>
      </w:r>
      <w:r w:rsidRPr="00EE112F">
        <w:rPr>
          <w:i/>
          <w:iCs/>
        </w:rPr>
        <w:t>emigration.xlsx</w:t>
      </w:r>
      <w:r w:rsidRPr="00EE112F">
        <w:t>, включая источники сведений (конкретные тома и страницы) и технические примечания.</w:t>
      </w:r>
    </w:p>
    <w:p w14:paraId="7C9F0B34" w14:textId="77777777" w:rsidR="00EE112F" w:rsidRPr="00EE112F" w:rsidRDefault="00EE112F" w:rsidP="00EE112F">
      <w:pPr>
        <w:spacing w:after="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7C7DCB70" w14:textId="77777777" w:rsidR="00EE112F" w:rsidRPr="00EE112F" w:rsidRDefault="00EE112F" w:rsidP="009C438D">
      <w:pPr>
        <w:pStyle w:val="XNormal-0"/>
      </w:pPr>
      <w:r w:rsidRPr="00EE112F">
        <w:lastRenderedPageBreak/>
        <w:br/>
        <w:t xml:space="preserve">Употребимая статистика об обратной реэмиграции из США гораздо более ограничена. Начиная с 1908 г. иммиграционные власти США начали собирать и публиковать сведения о количестве покинувших США иммигрантов с разбивкой по этничности и по стране, в которую они убыли, но со значительной по величине категорией </w:t>
      </w:r>
      <w:r w:rsidR="00DB5588">
        <w:t>“</w:t>
      </w:r>
      <w:r w:rsidRPr="00EE112F">
        <w:t>народность не указана</w:t>
      </w:r>
      <w:r w:rsidR="00DB5588">
        <w:t>”</w:t>
      </w:r>
      <w:r w:rsidRPr="00EE112F">
        <w:t>; до 1908 же года нет и таких сведений. Кроме того, для 1911, 1913 и 1917 г. приводится лишь разбивка реэмигрантов по народностям и общее число реэмигрантов по странам их будущего места жительства, но не разбивка по народностям для каждой из стран убытия, что не позволяет непосредственно связать со страной убытия народности значительно проживавшие в более чем одной стране (евреев, поляков, немцев, армян и др.) иначе как усреднением пропорций для них за соседние годы.</w:t>
      </w:r>
      <w:r w:rsidRPr="00EE112F">
        <w:br/>
      </w:r>
      <w:r w:rsidRPr="00EE112F">
        <w:br/>
        <w:t>Из русских иммигрантов прибывших в США значительная доля возвращалась обратно в Россию:</w:t>
      </w:r>
    </w:p>
    <w:p w14:paraId="00F28A24" w14:textId="77777777" w:rsidR="00E92785" w:rsidRDefault="00EE112F" w:rsidP="00E92785">
      <w:pPr>
        <w:pStyle w:val="Xinset-First"/>
        <w:spacing w:after="120"/>
      </w:pPr>
      <w:r w:rsidRPr="00EE112F">
        <w:t xml:space="preserve">«Подавляющая часть русских в США составляла армию так называемых </w:t>
      </w:r>
      <w:r w:rsidR="00DB5588">
        <w:t>“</w:t>
      </w:r>
      <w:r w:rsidRPr="00EE112F">
        <w:t>трудовых рабочих</w:t>
      </w:r>
      <w:r w:rsidR="00DB5588">
        <w:t>”</w:t>
      </w:r>
      <w:r w:rsidRPr="00EE112F">
        <w:t>, которые отнюдь не стремились остаться здесь на постоянное жительство и при первой же возможности возвращались на родину. Часть же умирала на чужбине [...] В 1908-1910 гг. из США в Россию уехало 14.7 тыс. русских (36.6% прямых мигрантов) [...] В 1908-1913 гг. реэмигранты насчитывали среди [русских] более 29%, а в 1908-1920 гг. обратно уехала почти половина от прямых переселенцев в США (из России выехало 173.0 тыс., а вернулось 78.4 тыс. или 45.3%). Русские иммигранты отправлялись в США, как правило, для заработков (детей и стариков среди них было только 9.7%, женщин – 15%, ремесленников – 9.1%, торговцев – 0.9%). Лишь 4.1% русских иммигрантов повторно приезжали в США». Эта картина подтверждается переписями населения США.</w:t>
      </w:r>
      <w:r w:rsidR="009C438D">
        <w:rPr>
          <w:rStyle w:val="FootnoteReference"/>
          <w:sz w:val="24"/>
        </w:rPr>
        <w:footnoteReference w:id="33"/>
      </w:r>
      <w:r w:rsidR="009C438D" w:rsidRPr="00EE112F">
        <w:t xml:space="preserve"> </w:t>
      </w:r>
    </w:p>
    <w:p w14:paraId="73AA43B1" w14:textId="77777777" w:rsidR="00235A97" w:rsidRDefault="00EE112F" w:rsidP="00235A97">
      <w:pPr>
        <w:pStyle w:val="XNormal-0"/>
      </w:pPr>
      <w:r w:rsidRPr="00EE112F">
        <w:t>Всего за 1908-1920 гг. обратная эмиграция в Россию составила 18% от числа прибывших иммигрантов,</w:t>
      </w:r>
      <w:r w:rsidR="00334C5A">
        <w:rPr>
          <w:rStyle w:val="FootnoteReference"/>
          <w:sz w:val="24"/>
        </w:rPr>
        <w:footnoteReference w:id="34"/>
      </w:r>
      <w:r w:rsidRPr="00EE112F">
        <w:t xml:space="preserve"> можно предполагать, что в предшествовавшие годы соотношение было сходным. Обратная эмиграция из Аргентины в Россию составила за 1857-1924 гг. 42% от числа прибывших иммигрантов.</w:t>
      </w:r>
      <w:r w:rsidR="000C3431">
        <w:rPr>
          <w:rStyle w:val="FootnoteReference"/>
          <w:sz w:val="24"/>
        </w:rPr>
        <w:footnoteReference w:id="35"/>
      </w:r>
    </w:p>
    <w:p w14:paraId="65F3DB7B" w14:textId="3D23FDE3" w:rsidR="00C40697" w:rsidRDefault="00EE112F" w:rsidP="00235A97">
      <w:pPr>
        <w:pStyle w:val="XNormal"/>
      </w:pPr>
      <w:r w:rsidRPr="00EE112F">
        <w:t xml:space="preserve">Перепись США 1910 г. отмечает, что </w:t>
      </w:r>
      <w:r w:rsidRPr="00235A97">
        <w:t>хотя</w:t>
      </w:r>
      <w:r w:rsidRPr="00EE112F">
        <w:t xml:space="preserve"> совершеннолетние мужчины рождённые в России составляли вторую по численности группу (после иммигрантов их </w:t>
      </w:r>
      <w:r w:rsidRPr="00235A97">
        <w:t>Германии</w:t>
      </w:r>
      <w:r w:rsidRPr="00EE112F">
        <w:t>), но доля приобретших гражданство США в ней была крайне низка, всего 26%, и ещё 13% были в процессе приобретения гражданства.</w:t>
      </w:r>
      <w:r w:rsidR="00783072">
        <w:rPr>
          <w:rStyle w:val="FootnoteReference"/>
          <w:sz w:val="24"/>
        </w:rPr>
        <w:footnoteReference w:id="36"/>
      </w:r>
    </w:p>
    <w:p w14:paraId="28CFB16D" w14:textId="77777777" w:rsidR="00C40697" w:rsidRDefault="00C40697">
      <w:pPr>
        <w:rPr>
          <w:rFonts w:ascii="Times New Roman" w:eastAsia="Times New Roman" w:hAnsi="Times New Roman" w:cs="Times New Roman"/>
          <w:szCs w:val="24"/>
          <w:lang w:eastAsia="ru-RU"/>
        </w:rPr>
      </w:pPr>
      <w:r>
        <w:br w:type="page"/>
      </w:r>
    </w:p>
    <w:p w14:paraId="5737DE91" w14:textId="77777777" w:rsidR="00EE112F" w:rsidRPr="00EE112F" w:rsidRDefault="00EE112F" w:rsidP="00235A97">
      <w:pPr>
        <w:pStyle w:val="XNormal"/>
      </w:pPr>
      <w:r w:rsidRPr="00EE112F">
        <w:lastRenderedPageBreak/>
        <w:t>Согласно отчётам иммиграционной статистики США,</w:t>
      </w:r>
      <w:r w:rsidR="001E68B7">
        <w:rPr>
          <w:rStyle w:val="FootnoteReference"/>
          <w:sz w:val="24"/>
        </w:rPr>
        <w:footnoteReference w:id="37"/>
      </w:r>
      <w:r w:rsidRPr="00EE112F">
        <w:t xml:space="preserve"> разбивка реэмигрантов из США в Россию по народностям в финансовый год заканчивающийся 30 июня YYYY предстаёт как:</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9"/>
        <w:gridCol w:w="784"/>
        <w:gridCol w:w="763"/>
        <w:gridCol w:w="728"/>
        <w:gridCol w:w="626"/>
        <w:gridCol w:w="615"/>
        <w:gridCol w:w="949"/>
        <w:gridCol w:w="791"/>
        <w:gridCol w:w="840"/>
        <w:gridCol w:w="814"/>
        <w:gridCol w:w="1304"/>
        <w:gridCol w:w="659"/>
        <w:gridCol w:w="724"/>
      </w:tblGrid>
      <w:tr w:rsidR="00EE112F" w:rsidRPr="00F94C3B" w14:paraId="3A677C1B"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5623533" w14:textId="77777777" w:rsidR="00EE112F" w:rsidRPr="00F94C3B" w:rsidRDefault="00EE112F" w:rsidP="003C1194">
            <w:pPr>
              <w:keepNext/>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фин. год</w:t>
            </w:r>
          </w:p>
        </w:tc>
        <w:tc>
          <w:tcPr>
            <w:tcW w:w="37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39F94CE"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армяне</w:t>
            </w:r>
          </w:p>
        </w:tc>
        <w:tc>
          <w:tcPr>
            <w:tcW w:w="36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C1C9447"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финны</w:t>
            </w:r>
          </w:p>
        </w:tc>
        <w:tc>
          <w:tcPr>
            <w:tcW w:w="34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F7141EE"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немцы</w:t>
            </w:r>
          </w:p>
        </w:tc>
        <w:tc>
          <w:tcPr>
            <w:tcW w:w="29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6FB3502"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греки</w:t>
            </w:r>
          </w:p>
        </w:tc>
        <w:tc>
          <w:tcPr>
            <w:tcW w:w="29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E2D56C8"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евреи</w:t>
            </w:r>
          </w:p>
        </w:tc>
        <w:tc>
          <w:tcPr>
            <w:tcW w:w="45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C671452"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литовцы</w:t>
            </w:r>
          </w:p>
        </w:tc>
        <w:tc>
          <w:tcPr>
            <w:tcW w:w="37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9834336"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поляки</w:t>
            </w:r>
          </w:p>
        </w:tc>
        <w:tc>
          <w:tcPr>
            <w:tcW w:w="40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BB65C03"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русские</w:t>
            </w:r>
          </w:p>
        </w:tc>
        <w:tc>
          <w:tcPr>
            <w:tcW w:w="38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DF4C06C"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русины</w:t>
            </w:r>
          </w:p>
        </w:tc>
        <w:tc>
          <w:tcPr>
            <w:tcW w:w="62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186C746"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скандинавы</w:t>
            </w:r>
          </w:p>
        </w:tc>
        <w:tc>
          <w:tcPr>
            <w:tcW w:w="31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A97B2AD"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всего</w:t>
            </w:r>
          </w:p>
        </w:tc>
        <w:tc>
          <w:tcPr>
            <w:tcW w:w="34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8AE866A" w14:textId="77777777" w:rsidR="00EE112F" w:rsidRPr="00F94C3B" w:rsidRDefault="00EE112F" w:rsidP="00EE112F">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b/>
                <w:bCs/>
                <w:lang w:eastAsia="ru-RU"/>
              </w:rPr>
              <w:t>другие</w:t>
            </w:r>
          </w:p>
        </w:tc>
      </w:tr>
      <w:tr w:rsidR="00EE112F" w:rsidRPr="00F94C3B" w14:paraId="775E02A2"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2F10EB5B" w14:textId="77777777" w:rsidR="00EE112F" w:rsidRPr="00F94C3B" w:rsidRDefault="00EE112F" w:rsidP="003C1194">
            <w:pPr>
              <w:keepNext/>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1908</w:t>
            </w:r>
          </w:p>
        </w:tc>
        <w:tc>
          <w:tcPr>
            <w:tcW w:w="373" w:type="pct"/>
            <w:tcBorders>
              <w:top w:val="outset" w:sz="6" w:space="0" w:color="auto"/>
              <w:left w:val="outset" w:sz="6" w:space="0" w:color="auto"/>
              <w:bottom w:val="outset" w:sz="6" w:space="0" w:color="auto"/>
              <w:right w:val="outset" w:sz="6" w:space="0" w:color="auto"/>
            </w:tcBorders>
            <w:vAlign w:val="center"/>
            <w:hideMark/>
          </w:tcPr>
          <w:p w14:paraId="3721C9D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w:t>
            </w:r>
          </w:p>
        </w:tc>
        <w:tc>
          <w:tcPr>
            <w:tcW w:w="363" w:type="pct"/>
            <w:tcBorders>
              <w:top w:val="outset" w:sz="6" w:space="0" w:color="auto"/>
              <w:left w:val="outset" w:sz="6" w:space="0" w:color="auto"/>
              <w:bottom w:val="outset" w:sz="6" w:space="0" w:color="auto"/>
              <w:right w:val="outset" w:sz="6" w:space="0" w:color="auto"/>
            </w:tcBorders>
            <w:vAlign w:val="center"/>
            <w:hideMark/>
          </w:tcPr>
          <w:p w14:paraId="2649176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3,360</w:t>
            </w:r>
          </w:p>
        </w:tc>
        <w:tc>
          <w:tcPr>
            <w:tcW w:w="347" w:type="pct"/>
            <w:tcBorders>
              <w:top w:val="outset" w:sz="6" w:space="0" w:color="auto"/>
              <w:left w:val="outset" w:sz="6" w:space="0" w:color="auto"/>
              <w:bottom w:val="outset" w:sz="6" w:space="0" w:color="auto"/>
              <w:right w:val="outset" w:sz="6" w:space="0" w:color="auto"/>
            </w:tcBorders>
            <w:vAlign w:val="center"/>
            <w:hideMark/>
          </w:tcPr>
          <w:p w14:paraId="5D1352C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408</w:t>
            </w:r>
          </w:p>
        </w:tc>
        <w:tc>
          <w:tcPr>
            <w:tcW w:w="298" w:type="pct"/>
            <w:tcBorders>
              <w:top w:val="outset" w:sz="6" w:space="0" w:color="auto"/>
              <w:left w:val="outset" w:sz="6" w:space="0" w:color="auto"/>
              <w:bottom w:val="outset" w:sz="6" w:space="0" w:color="auto"/>
              <w:right w:val="outset" w:sz="6" w:space="0" w:color="auto"/>
            </w:tcBorders>
            <w:vAlign w:val="center"/>
            <w:hideMark/>
          </w:tcPr>
          <w:p w14:paraId="495CB63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w:t>
            </w:r>
          </w:p>
        </w:tc>
        <w:tc>
          <w:tcPr>
            <w:tcW w:w="293" w:type="pct"/>
            <w:tcBorders>
              <w:top w:val="outset" w:sz="6" w:space="0" w:color="auto"/>
              <w:left w:val="outset" w:sz="6" w:space="0" w:color="auto"/>
              <w:bottom w:val="outset" w:sz="6" w:space="0" w:color="auto"/>
              <w:right w:val="outset" w:sz="6" w:space="0" w:color="auto"/>
            </w:tcBorders>
            <w:vAlign w:val="center"/>
            <w:hideMark/>
          </w:tcPr>
          <w:p w14:paraId="04C79F8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5,439</w:t>
            </w:r>
          </w:p>
        </w:tc>
        <w:tc>
          <w:tcPr>
            <w:tcW w:w="452" w:type="pct"/>
            <w:tcBorders>
              <w:top w:val="outset" w:sz="6" w:space="0" w:color="auto"/>
              <w:left w:val="outset" w:sz="6" w:space="0" w:color="auto"/>
              <w:bottom w:val="outset" w:sz="6" w:space="0" w:color="auto"/>
              <w:right w:val="outset" w:sz="6" w:space="0" w:color="auto"/>
            </w:tcBorders>
            <w:vAlign w:val="center"/>
            <w:hideMark/>
          </w:tcPr>
          <w:p w14:paraId="7940747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3,282</w:t>
            </w:r>
          </w:p>
        </w:tc>
        <w:tc>
          <w:tcPr>
            <w:tcW w:w="377" w:type="pct"/>
            <w:tcBorders>
              <w:top w:val="outset" w:sz="6" w:space="0" w:color="auto"/>
              <w:left w:val="outset" w:sz="6" w:space="0" w:color="auto"/>
              <w:bottom w:val="outset" w:sz="6" w:space="0" w:color="auto"/>
              <w:right w:val="outset" w:sz="6" w:space="0" w:color="auto"/>
            </w:tcBorders>
            <w:vAlign w:val="center"/>
            <w:hideMark/>
          </w:tcPr>
          <w:p w14:paraId="38C17C7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18,187</w:t>
            </w:r>
          </w:p>
        </w:tc>
        <w:tc>
          <w:tcPr>
            <w:tcW w:w="400" w:type="pct"/>
            <w:tcBorders>
              <w:top w:val="outset" w:sz="6" w:space="0" w:color="auto"/>
              <w:left w:val="outset" w:sz="6" w:space="0" w:color="auto"/>
              <w:bottom w:val="outset" w:sz="6" w:space="0" w:color="auto"/>
              <w:right w:val="outset" w:sz="6" w:space="0" w:color="auto"/>
            </w:tcBorders>
            <w:vAlign w:val="center"/>
            <w:hideMark/>
          </w:tcPr>
          <w:p w14:paraId="71D166C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6,636</w:t>
            </w:r>
          </w:p>
        </w:tc>
        <w:tc>
          <w:tcPr>
            <w:tcW w:w="388" w:type="pct"/>
            <w:tcBorders>
              <w:top w:val="outset" w:sz="6" w:space="0" w:color="auto"/>
              <w:left w:val="outset" w:sz="6" w:space="0" w:color="auto"/>
              <w:bottom w:val="outset" w:sz="6" w:space="0" w:color="auto"/>
              <w:right w:val="outset" w:sz="6" w:space="0" w:color="auto"/>
            </w:tcBorders>
            <w:vAlign w:val="center"/>
            <w:hideMark/>
          </w:tcPr>
          <w:p w14:paraId="0961CAC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50</w:t>
            </w:r>
          </w:p>
        </w:tc>
        <w:tc>
          <w:tcPr>
            <w:tcW w:w="621" w:type="pct"/>
            <w:tcBorders>
              <w:top w:val="outset" w:sz="6" w:space="0" w:color="auto"/>
              <w:left w:val="outset" w:sz="6" w:space="0" w:color="auto"/>
              <w:bottom w:val="outset" w:sz="6" w:space="0" w:color="auto"/>
              <w:right w:val="outset" w:sz="6" w:space="0" w:color="auto"/>
            </w:tcBorders>
            <w:vAlign w:val="center"/>
            <w:hideMark/>
          </w:tcPr>
          <w:p w14:paraId="07ADC58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141</w:t>
            </w:r>
          </w:p>
        </w:tc>
        <w:tc>
          <w:tcPr>
            <w:tcW w:w="314" w:type="pct"/>
            <w:tcBorders>
              <w:top w:val="outset" w:sz="6" w:space="0" w:color="auto"/>
              <w:left w:val="outset" w:sz="6" w:space="0" w:color="auto"/>
              <w:bottom w:val="outset" w:sz="6" w:space="0" w:color="auto"/>
              <w:right w:val="outset" w:sz="6" w:space="0" w:color="auto"/>
            </w:tcBorders>
            <w:vAlign w:val="center"/>
            <w:hideMark/>
          </w:tcPr>
          <w:p w14:paraId="3080C36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37,777</w:t>
            </w:r>
          </w:p>
        </w:tc>
        <w:tc>
          <w:tcPr>
            <w:tcW w:w="345" w:type="pct"/>
            <w:tcBorders>
              <w:top w:val="outset" w:sz="6" w:space="0" w:color="auto"/>
              <w:left w:val="outset" w:sz="6" w:space="0" w:color="auto"/>
              <w:bottom w:val="outset" w:sz="6" w:space="0" w:color="auto"/>
              <w:right w:val="outset" w:sz="6" w:space="0" w:color="auto"/>
            </w:tcBorders>
            <w:vAlign w:val="center"/>
            <w:hideMark/>
          </w:tcPr>
          <w:p w14:paraId="56D653E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258</w:t>
            </w:r>
          </w:p>
        </w:tc>
      </w:tr>
      <w:tr w:rsidR="00EE112F" w:rsidRPr="00F94C3B" w14:paraId="1D5B6D07"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6C97FDC1"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1909</w:t>
            </w:r>
          </w:p>
        </w:tc>
        <w:tc>
          <w:tcPr>
            <w:tcW w:w="373" w:type="pct"/>
            <w:tcBorders>
              <w:top w:val="outset" w:sz="6" w:space="0" w:color="auto"/>
              <w:left w:val="outset" w:sz="6" w:space="0" w:color="auto"/>
              <w:bottom w:val="outset" w:sz="6" w:space="0" w:color="auto"/>
              <w:right w:val="outset" w:sz="6" w:space="0" w:color="auto"/>
            </w:tcBorders>
            <w:vAlign w:val="center"/>
            <w:hideMark/>
          </w:tcPr>
          <w:p w14:paraId="1DEECD8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w:t>
            </w:r>
          </w:p>
        </w:tc>
        <w:tc>
          <w:tcPr>
            <w:tcW w:w="363" w:type="pct"/>
            <w:tcBorders>
              <w:top w:val="outset" w:sz="6" w:space="0" w:color="auto"/>
              <w:left w:val="outset" w:sz="6" w:space="0" w:color="auto"/>
              <w:bottom w:val="outset" w:sz="6" w:space="0" w:color="auto"/>
              <w:right w:val="outset" w:sz="6" w:space="0" w:color="auto"/>
            </w:tcBorders>
            <w:vAlign w:val="center"/>
            <w:hideMark/>
          </w:tcPr>
          <w:p w14:paraId="6D4F639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1,035</w:t>
            </w:r>
          </w:p>
        </w:tc>
        <w:tc>
          <w:tcPr>
            <w:tcW w:w="347" w:type="pct"/>
            <w:tcBorders>
              <w:top w:val="outset" w:sz="6" w:space="0" w:color="auto"/>
              <w:left w:val="outset" w:sz="6" w:space="0" w:color="auto"/>
              <w:bottom w:val="outset" w:sz="6" w:space="0" w:color="auto"/>
              <w:right w:val="outset" w:sz="6" w:space="0" w:color="auto"/>
            </w:tcBorders>
            <w:vAlign w:val="center"/>
            <w:hideMark/>
          </w:tcPr>
          <w:p w14:paraId="19ADB1B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338</w:t>
            </w:r>
          </w:p>
        </w:tc>
        <w:tc>
          <w:tcPr>
            <w:tcW w:w="298" w:type="pct"/>
            <w:tcBorders>
              <w:top w:val="outset" w:sz="6" w:space="0" w:color="auto"/>
              <w:left w:val="outset" w:sz="6" w:space="0" w:color="auto"/>
              <w:bottom w:val="outset" w:sz="6" w:space="0" w:color="auto"/>
              <w:right w:val="outset" w:sz="6" w:space="0" w:color="auto"/>
            </w:tcBorders>
            <w:vAlign w:val="center"/>
            <w:hideMark/>
          </w:tcPr>
          <w:p w14:paraId="3787832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w:t>
            </w:r>
          </w:p>
        </w:tc>
        <w:tc>
          <w:tcPr>
            <w:tcW w:w="293" w:type="pct"/>
            <w:tcBorders>
              <w:top w:val="outset" w:sz="6" w:space="0" w:color="auto"/>
              <w:left w:val="outset" w:sz="6" w:space="0" w:color="auto"/>
              <w:bottom w:val="outset" w:sz="6" w:space="0" w:color="auto"/>
              <w:right w:val="outset" w:sz="6" w:space="0" w:color="auto"/>
            </w:tcBorders>
            <w:vAlign w:val="center"/>
            <w:hideMark/>
          </w:tcPr>
          <w:p w14:paraId="64BE9E6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3,989</w:t>
            </w:r>
          </w:p>
        </w:tc>
        <w:tc>
          <w:tcPr>
            <w:tcW w:w="452" w:type="pct"/>
            <w:tcBorders>
              <w:top w:val="outset" w:sz="6" w:space="0" w:color="auto"/>
              <w:left w:val="outset" w:sz="6" w:space="0" w:color="auto"/>
              <w:bottom w:val="outset" w:sz="6" w:space="0" w:color="auto"/>
              <w:right w:val="outset" w:sz="6" w:space="0" w:color="auto"/>
            </w:tcBorders>
            <w:vAlign w:val="center"/>
            <w:hideMark/>
          </w:tcPr>
          <w:p w14:paraId="7FCF69D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1,944</w:t>
            </w:r>
          </w:p>
        </w:tc>
        <w:tc>
          <w:tcPr>
            <w:tcW w:w="377" w:type="pct"/>
            <w:tcBorders>
              <w:top w:val="outset" w:sz="6" w:space="0" w:color="auto"/>
              <w:left w:val="outset" w:sz="6" w:space="0" w:color="auto"/>
              <w:bottom w:val="outset" w:sz="6" w:space="0" w:color="auto"/>
              <w:right w:val="outset" w:sz="6" w:space="0" w:color="auto"/>
            </w:tcBorders>
            <w:vAlign w:val="center"/>
            <w:hideMark/>
          </w:tcPr>
          <w:p w14:paraId="531D806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8,421</w:t>
            </w:r>
          </w:p>
        </w:tc>
        <w:tc>
          <w:tcPr>
            <w:tcW w:w="400" w:type="pct"/>
            <w:tcBorders>
              <w:top w:val="outset" w:sz="6" w:space="0" w:color="auto"/>
              <w:left w:val="outset" w:sz="6" w:space="0" w:color="auto"/>
              <w:bottom w:val="outset" w:sz="6" w:space="0" w:color="auto"/>
              <w:right w:val="outset" w:sz="6" w:space="0" w:color="auto"/>
            </w:tcBorders>
            <w:vAlign w:val="center"/>
            <w:hideMark/>
          </w:tcPr>
          <w:p w14:paraId="2DD3DAF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3,819</w:t>
            </w:r>
          </w:p>
        </w:tc>
        <w:tc>
          <w:tcPr>
            <w:tcW w:w="388" w:type="pct"/>
            <w:tcBorders>
              <w:top w:val="outset" w:sz="6" w:space="0" w:color="auto"/>
              <w:left w:val="outset" w:sz="6" w:space="0" w:color="auto"/>
              <w:bottom w:val="outset" w:sz="6" w:space="0" w:color="auto"/>
              <w:right w:val="outset" w:sz="6" w:space="0" w:color="auto"/>
            </w:tcBorders>
            <w:vAlign w:val="center"/>
            <w:hideMark/>
          </w:tcPr>
          <w:p w14:paraId="33831C2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30</w:t>
            </w:r>
          </w:p>
        </w:tc>
        <w:tc>
          <w:tcPr>
            <w:tcW w:w="621" w:type="pct"/>
            <w:tcBorders>
              <w:top w:val="outset" w:sz="6" w:space="0" w:color="auto"/>
              <w:left w:val="outset" w:sz="6" w:space="0" w:color="auto"/>
              <w:bottom w:val="outset" w:sz="6" w:space="0" w:color="auto"/>
              <w:right w:val="outset" w:sz="6" w:space="0" w:color="auto"/>
            </w:tcBorders>
            <w:vAlign w:val="center"/>
            <w:hideMark/>
          </w:tcPr>
          <w:p w14:paraId="47DAE9E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w:t>
            </w:r>
          </w:p>
        </w:tc>
        <w:tc>
          <w:tcPr>
            <w:tcW w:w="314" w:type="pct"/>
            <w:tcBorders>
              <w:top w:val="outset" w:sz="6" w:space="0" w:color="auto"/>
              <w:left w:val="outset" w:sz="6" w:space="0" w:color="auto"/>
              <w:bottom w:val="outset" w:sz="6" w:space="0" w:color="auto"/>
              <w:right w:val="outset" w:sz="6" w:space="0" w:color="auto"/>
            </w:tcBorders>
            <w:vAlign w:val="center"/>
            <w:hideMark/>
          </w:tcPr>
          <w:p w14:paraId="344BA9B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19,707</w:t>
            </w:r>
          </w:p>
        </w:tc>
        <w:tc>
          <w:tcPr>
            <w:tcW w:w="345" w:type="pct"/>
            <w:tcBorders>
              <w:top w:val="outset" w:sz="6" w:space="0" w:color="auto"/>
              <w:left w:val="outset" w:sz="6" w:space="0" w:color="auto"/>
              <w:bottom w:val="outset" w:sz="6" w:space="0" w:color="auto"/>
              <w:right w:val="outset" w:sz="6" w:space="0" w:color="auto"/>
            </w:tcBorders>
            <w:vAlign w:val="center"/>
            <w:hideMark/>
          </w:tcPr>
          <w:p w14:paraId="55BBB6A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87</w:t>
            </w:r>
          </w:p>
        </w:tc>
      </w:tr>
      <w:tr w:rsidR="00EE112F" w:rsidRPr="00F94C3B" w14:paraId="534C15E1"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57727424"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1910</w:t>
            </w:r>
          </w:p>
        </w:tc>
        <w:tc>
          <w:tcPr>
            <w:tcW w:w="373" w:type="pct"/>
            <w:tcBorders>
              <w:top w:val="outset" w:sz="6" w:space="0" w:color="auto"/>
              <w:left w:val="outset" w:sz="6" w:space="0" w:color="auto"/>
              <w:bottom w:val="outset" w:sz="6" w:space="0" w:color="auto"/>
              <w:right w:val="outset" w:sz="6" w:space="0" w:color="auto"/>
            </w:tcBorders>
            <w:vAlign w:val="center"/>
            <w:hideMark/>
          </w:tcPr>
          <w:p w14:paraId="5CDE77A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w:t>
            </w:r>
          </w:p>
        </w:tc>
        <w:tc>
          <w:tcPr>
            <w:tcW w:w="363" w:type="pct"/>
            <w:tcBorders>
              <w:top w:val="outset" w:sz="6" w:space="0" w:color="auto"/>
              <w:left w:val="outset" w:sz="6" w:space="0" w:color="auto"/>
              <w:bottom w:val="outset" w:sz="6" w:space="0" w:color="auto"/>
              <w:right w:val="outset" w:sz="6" w:space="0" w:color="auto"/>
            </w:tcBorders>
            <w:vAlign w:val="center"/>
            <w:hideMark/>
          </w:tcPr>
          <w:p w14:paraId="5DA1DF3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692</w:t>
            </w:r>
          </w:p>
        </w:tc>
        <w:tc>
          <w:tcPr>
            <w:tcW w:w="347" w:type="pct"/>
            <w:tcBorders>
              <w:top w:val="outset" w:sz="6" w:space="0" w:color="auto"/>
              <w:left w:val="outset" w:sz="6" w:space="0" w:color="auto"/>
              <w:bottom w:val="outset" w:sz="6" w:space="0" w:color="auto"/>
              <w:right w:val="outset" w:sz="6" w:space="0" w:color="auto"/>
            </w:tcBorders>
            <w:vAlign w:val="center"/>
            <w:hideMark/>
          </w:tcPr>
          <w:p w14:paraId="25FD4A1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503</w:t>
            </w:r>
          </w:p>
        </w:tc>
        <w:tc>
          <w:tcPr>
            <w:tcW w:w="298" w:type="pct"/>
            <w:tcBorders>
              <w:top w:val="outset" w:sz="6" w:space="0" w:color="auto"/>
              <w:left w:val="outset" w:sz="6" w:space="0" w:color="auto"/>
              <w:bottom w:val="outset" w:sz="6" w:space="0" w:color="auto"/>
              <w:right w:val="outset" w:sz="6" w:space="0" w:color="auto"/>
            </w:tcBorders>
            <w:vAlign w:val="center"/>
            <w:hideMark/>
          </w:tcPr>
          <w:p w14:paraId="01108A5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w:t>
            </w:r>
          </w:p>
        </w:tc>
        <w:tc>
          <w:tcPr>
            <w:tcW w:w="293" w:type="pct"/>
            <w:tcBorders>
              <w:top w:val="outset" w:sz="6" w:space="0" w:color="auto"/>
              <w:left w:val="outset" w:sz="6" w:space="0" w:color="auto"/>
              <w:bottom w:val="outset" w:sz="6" w:space="0" w:color="auto"/>
              <w:right w:val="outset" w:sz="6" w:space="0" w:color="auto"/>
            </w:tcBorders>
            <w:vAlign w:val="center"/>
            <w:hideMark/>
          </w:tcPr>
          <w:p w14:paraId="7298A6C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3,295</w:t>
            </w:r>
          </w:p>
        </w:tc>
        <w:tc>
          <w:tcPr>
            <w:tcW w:w="452" w:type="pct"/>
            <w:tcBorders>
              <w:top w:val="outset" w:sz="6" w:space="0" w:color="auto"/>
              <w:left w:val="outset" w:sz="6" w:space="0" w:color="auto"/>
              <w:bottom w:val="outset" w:sz="6" w:space="0" w:color="auto"/>
              <w:right w:val="outset" w:sz="6" w:space="0" w:color="auto"/>
            </w:tcBorders>
            <w:vAlign w:val="center"/>
            <w:hideMark/>
          </w:tcPr>
          <w:p w14:paraId="654281A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1,765</w:t>
            </w:r>
          </w:p>
        </w:tc>
        <w:tc>
          <w:tcPr>
            <w:tcW w:w="377" w:type="pct"/>
            <w:tcBorders>
              <w:top w:val="outset" w:sz="6" w:space="0" w:color="auto"/>
              <w:left w:val="outset" w:sz="6" w:space="0" w:color="auto"/>
              <w:bottom w:val="outset" w:sz="6" w:space="0" w:color="auto"/>
              <w:right w:val="outset" w:sz="6" w:space="0" w:color="auto"/>
            </w:tcBorders>
            <w:vAlign w:val="center"/>
            <w:hideMark/>
          </w:tcPr>
          <w:p w14:paraId="4374979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6,705</w:t>
            </w:r>
          </w:p>
        </w:tc>
        <w:tc>
          <w:tcPr>
            <w:tcW w:w="400" w:type="pct"/>
            <w:tcBorders>
              <w:top w:val="outset" w:sz="6" w:space="0" w:color="auto"/>
              <w:left w:val="outset" w:sz="6" w:space="0" w:color="auto"/>
              <w:bottom w:val="outset" w:sz="6" w:space="0" w:color="auto"/>
              <w:right w:val="outset" w:sz="6" w:space="0" w:color="auto"/>
            </w:tcBorders>
            <w:vAlign w:val="center"/>
            <w:hideMark/>
          </w:tcPr>
          <w:p w14:paraId="6AE8775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4,223</w:t>
            </w:r>
          </w:p>
        </w:tc>
        <w:tc>
          <w:tcPr>
            <w:tcW w:w="388" w:type="pct"/>
            <w:tcBorders>
              <w:top w:val="outset" w:sz="6" w:space="0" w:color="auto"/>
              <w:left w:val="outset" w:sz="6" w:space="0" w:color="auto"/>
              <w:bottom w:val="outset" w:sz="6" w:space="0" w:color="auto"/>
              <w:right w:val="outset" w:sz="6" w:space="0" w:color="auto"/>
            </w:tcBorders>
            <w:vAlign w:val="center"/>
            <w:hideMark/>
          </w:tcPr>
          <w:p w14:paraId="7337054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w:t>
            </w:r>
          </w:p>
        </w:tc>
        <w:tc>
          <w:tcPr>
            <w:tcW w:w="621" w:type="pct"/>
            <w:tcBorders>
              <w:top w:val="outset" w:sz="6" w:space="0" w:color="auto"/>
              <w:left w:val="outset" w:sz="6" w:space="0" w:color="auto"/>
              <w:bottom w:val="outset" w:sz="6" w:space="0" w:color="auto"/>
              <w:right w:val="outset" w:sz="6" w:space="0" w:color="auto"/>
            </w:tcBorders>
            <w:vAlign w:val="center"/>
            <w:hideMark/>
          </w:tcPr>
          <w:p w14:paraId="20D1F89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22</w:t>
            </w:r>
          </w:p>
        </w:tc>
        <w:tc>
          <w:tcPr>
            <w:tcW w:w="314" w:type="pct"/>
            <w:tcBorders>
              <w:top w:val="outset" w:sz="6" w:space="0" w:color="auto"/>
              <w:left w:val="outset" w:sz="6" w:space="0" w:color="auto"/>
              <w:bottom w:val="outset" w:sz="6" w:space="0" w:color="auto"/>
              <w:right w:val="outset" w:sz="6" w:space="0" w:color="auto"/>
            </w:tcBorders>
            <w:vAlign w:val="center"/>
            <w:hideMark/>
          </w:tcPr>
          <w:p w14:paraId="323B831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17,362</w:t>
            </w:r>
          </w:p>
        </w:tc>
        <w:tc>
          <w:tcPr>
            <w:tcW w:w="345" w:type="pct"/>
            <w:tcBorders>
              <w:top w:val="outset" w:sz="6" w:space="0" w:color="auto"/>
              <w:left w:val="outset" w:sz="6" w:space="0" w:color="auto"/>
              <w:bottom w:val="outset" w:sz="6" w:space="0" w:color="auto"/>
              <w:right w:val="outset" w:sz="6" w:space="0" w:color="auto"/>
            </w:tcBorders>
            <w:vAlign w:val="center"/>
            <w:hideMark/>
          </w:tcPr>
          <w:p w14:paraId="301FE97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112</w:t>
            </w:r>
          </w:p>
        </w:tc>
      </w:tr>
      <w:tr w:rsidR="00EE112F" w:rsidRPr="00F94C3B" w14:paraId="1CFFC19F"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28F0338E"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1911</w:t>
            </w:r>
          </w:p>
        </w:tc>
        <w:tc>
          <w:tcPr>
            <w:tcW w:w="373" w:type="pct"/>
            <w:tcBorders>
              <w:top w:val="outset" w:sz="6" w:space="0" w:color="auto"/>
              <w:left w:val="outset" w:sz="6" w:space="0" w:color="auto"/>
              <w:bottom w:val="outset" w:sz="6" w:space="0" w:color="auto"/>
              <w:right w:val="outset" w:sz="6" w:space="0" w:color="auto"/>
            </w:tcBorders>
            <w:vAlign w:val="center"/>
            <w:hideMark/>
          </w:tcPr>
          <w:p w14:paraId="21F687C2"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63" w:type="pct"/>
            <w:tcBorders>
              <w:top w:val="outset" w:sz="6" w:space="0" w:color="auto"/>
              <w:left w:val="outset" w:sz="6" w:space="0" w:color="auto"/>
              <w:bottom w:val="outset" w:sz="6" w:space="0" w:color="auto"/>
              <w:right w:val="outset" w:sz="6" w:space="0" w:color="auto"/>
            </w:tcBorders>
            <w:vAlign w:val="center"/>
            <w:hideMark/>
          </w:tcPr>
          <w:p w14:paraId="09C2E7A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4,219</w:t>
            </w:r>
          </w:p>
        </w:tc>
        <w:tc>
          <w:tcPr>
            <w:tcW w:w="347" w:type="pct"/>
            <w:tcBorders>
              <w:top w:val="outset" w:sz="6" w:space="0" w:color="auto"/>
              <w:left w:val="outset" w:sz="6" w:space="0" w:color="auto"/>
              <w:bottom w:val="outset" w:sz="6" w:space="0" w:color="auto"/>
              <w:right w:val="outset" w:sz="6" w:space="0" w:color="auto"/>
            </w:tcBorders>
            <w:vAlign w:val="center"/>
            <w:hideMark/>
          </w:tcPr>
          <w:p w14:paraId="153DEB21"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8" w:type="pct"/>
            <w:tcBorders>
              <w:top w:val="outset" w:sz="6" w:space="0" w:color="auto"/>
              <w:left w:val="outset" w:sz="6" w:space="0" w:color="auto"/>
              <w:bottom w:val="outset" w:sz="6" w:space="0" w:color="auto"/>
              <w:right w:val="outset" w:sz="6" w:space="0" w:color="auto"/>
            </w:tcBorders>
            <w:vAlign w:val="center"/>
            <w:hideMark/>
          </w:tcPr>
          <w:p w14:paraId="03721554"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3" w:type="pct"/>
            <w:tcBorders>
              <w:top w:val="outset" w:sz="6" w:space="0" w:color="auto"/>
              <w:left w:val="outset" w:sz="6" w:space="0" w:color="auto"/>
              <w:bottom w:val="outset" w:sz="6" w:space="0" w:color="auto"/>
              <w:right w:val="outset" w:sz="6" w:space="0" w:color="auto"/>
            </w:tcBorders>
            <w:vAlign w:val="center"/>
            <w:hideMark/>
          </w:tcPr>
          <w:p w14:paraId="4AA8DDCE"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52" w:type="pct"/>
            <w:tcBorders>
              <w:top w:val="outset" w:sz="6" w:space="0" w:color="auto"/>
              <w:left w:val="outset" w:sz="6" w:space="0" w:color="auto"/>
              <w:bottom w:val="outset" w:sz="6" w:space="0" w:color="auto"/>
              <w:right w:val="outset" w:sz="6" w:space="0" w:color="auto"/>
            </w:tcBorders>
            <w:vAlign w:val="center"/>
            <w:hideMark/>
          </w:tcPr>
          <w:p w14:paraId="4B51FAB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2,430</w:t>
            </w:r>
          </w:p>
        </w:tc>
        <w:tc>
          <w:tcPr>
            <w:tcW w:w="377" w:type="pct"/>
            <w:tcBorders>
              <w:top w:val="outset" w:sz="6" w:space="0" w:color="auto"/>
              <w:left w:val="outset" w:sz="6" w:space="0" w:color="auto"/>
              <w:bottom w:val="outset" w:sz="6" w:space="0" w:color="auto"/>
              <w:right w:val="outset" w:sz="6" w:space="0" w:color="auto"/>
            </w:tcBorders>
            <w:vAlign w:val="center"/>
            <w:hideMark/>
          </w:tcPr>
          <w:p w14:paraId="230BC78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00" w:type="pct"/>
            <w:tcBorders>
              <w:top w:val="outset" w:sz="6" w:space="0" w:color="auto"/>
              <w:left w:val="outset" w:sz="6" w:space="0" w:color="auto"/>
              <w:bottom w:val="outset" w:sz="6" w:space="0" w:color="auto"/>
              <w:right w:val="outset" w:sz="6" w:space="0" w:color="auto"/>
            </w:tcBorders>
            <w:vAlign w:val="center"/>
            <w:hideMark/>
          </w:tcPr>
          <w:p w14:paraId="15F31EE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3,838</w:t>
            </w:r>
          </w:p>
        </w:tc>
        <w:tc>
          <w:tcPr>
            <w:tcW w:w="388" w:type="pct"/>
            <w:tcBorders>
              <w:top w:val="outset" w:sz="6" w:space="0" w:color="auto"/>
              <w:left w:val="outset" w:sz="6" w:space="0" w:color="auto"/>
              <w:bottom w:val="outset" w:sz="6" w:space="0" w:color="auto"/>
              <w:right w:val="outset" w:sz="6" w:space="0" w:color="auto"/>
            </w:tcBorders>
            <w:vAlign w:val="center"/>
            <w:hideMark/>
          </w:tcPr>
          <w:p w14:paraId="2AF44920"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621" w:type="pct"/>
            <w:tcBorders>
              <w:top w:val="outset" w:sz="6" w:space="0" w:color="auto"/>
              <w:left w:val="outset" w:sz="6" w:space="0" w:color="auto"/>
              <w:bottom w:val="outset" w:sz="6" w:space="0" w:color="auto"/>
              <w:right w:val="outset" w:sz="6" w:space="0" w:color="auto"/>
            </w:tcBorders>
            <w:vAlign w:val="center"/>
            <w:hideMark/>
          </w:tcPr>
          <w:p w14:paraId="78A60A9E"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14" w:type="pct"/>
            <w:tcBorders>
              <w:top w:val="outset" w:sz="6" w:space="0" w:color="auto"/>
              <w:left w:val="outset" w:sz="6" w:space="0" w:color="auto"/>
              <w:bottom w:val="outset" w:sz="6" w:space="0" w:color="auto"/>
              <w:right w:val="outset" w:sz="6" w:space="0" w:color="auto"/>
            </w:tcBorders>
            <w:vAlign w:val="center"/>
            <w:hideMark/>
          </w:tcPr>
          <w:p w14:paraId="14F23FD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27,053</w:t>
            </w:r>
          </w:p>
        </w:tc>
        <w:tc>
          <w:tcPr>
            <w:tcW w:w="345" w:type="pct"/>
            <w:tcBorders>
              <w:top w:val="outset" w:sz="6" w:space="0" w:color="auto"/>
              <w:left w:val="outset" w:sz="6" w:space="0" w:color="auto"/>
              <w:bottom w:val="outset" w:sz="6" w:space="0" w:color="auto"/>
              <w:right w:val="outset" w:sz="6" w:space="0" w:color="auto"/>
            </w:tcBorders>
            <w:vAlign w:val="center"/>
            <w:hideMark/>
          </w:tcPr>
          <w:p w14:paraId="2C88F3DA" w14:textId="77777777" w:rsidR="00EE112F" w:rsidRPr="00F94C3B" w:rsidRDefault="00EE112F" w:rsidP="00EE112F">
            <w:pPr>
              <w:spacing w:after="0" w:line="240" w:lineRule="auto"/>
              <w:rPr>
                <w:rFonts w:ascii="Times New Roman" w:eastAsia="Times New Roman" w:hAnsi="Times New Roman" w:cs="Times New Roman"/>
                <w:lang w:eastAsia="ru-RU"/>
              </w:rPr>
            </w:pPr>
          </w:p>
        </w:tc>
      </w:tr>
      <w:tr w:rsidR="00EE112F" w:rsidRPr="00F94C3B" w14:paraId="7F94C516"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1AB3B8EC"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1912</w:t>
            </w:r>
          </w:p>
        </w:tc>
        <w:tc>
          <w:tcPr>
            <w:tcW w:w="373" w:type="pct"/>
            <w:tcBorders>
              <w:top w:val="outset" w:sz="6" w:space="0" w:color="auto"/>
              <w:left w:val="outset" w:sz="6" w:space="0" w:color="auto"/>
              <w:bottom w:val="outset" w:sz="6" w:space="0" w:color="auto"/>
              <w:right w:val="outset" w:sz="6" w:space="0" w:color="auto"/>
            </w:tcBorders>
            <w:vAlign w:val="center"/>
            <w:hideMark/>
          </w:tcPr>
          <w:p w14:paraId="7BC9E62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18</w:t>
            </w:r>
          </w:p>
        </w:tc>
        <w:tc>
          <w:tcPr>
            <w:tcW w:w="363" w:type="pct"/>
            <w:tcBorders>
              <w:top w:val="outset" w:sz="6" w:space="0" w:color="auto"/>
              <w:left w:val="outset" w:sz="6" w:space="0" w:color="auto"/>
              <w:bottom w:val="outset" w:sz="6" w:space="0" w:color="auto"/>
              <w:right w:val="outset" w:sz="6" w:space="0" w:color="auto"/>
            </w:tcBorders>
            <w:vAlign w:val="center"/>
            <w:hideMark/>
          </w:tcPr>
          <w:p w14:paraId="0B8EB39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2,430</w:t>
            </w:r>
          </w:p>
        </w:tc>
        <w:tc>
          <w:tcPr>
            <w:tcW w:w="347" w:type="pct"/>
            <w:tcBorders>
              <w:top w:val="outset" w:sz="6" w:space="0" w:color="auto"/>
              <w:left w:val="outset" w:sz="6" w:space="0" w:color="auto"/>
              <w:bottom w:val="outset" w:sz="6" w:space="0" w:color="auto"/>
              <w:right w:val="outset" w:sz="6" w:space="0" w:color="auto"/>
            </w:tcBorders>
            <w:vAlign w:val="center"/>
            <w:hideMark/>
          </w:tcPr>
          <w:p w14:paraId="7C8C90D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519</w:t>
            </w:r>
          </w:p>
        </w:tc>
        <w:tc>
          <w:tcPr>
            <w:tcW w:w="298" w:type="pct"/>
            <w:tcBorders>
              <w:top w:val="outset" w:sz="6" w:space="0" w:color="auto"/>
              <w:left w:val="outset" w:sz="6" w:space="0" w:color="auto"/>
              <w:bottom w:val="outset" w:sz="6" w:space="0" w:color="auto"/>
              <w:right w:val="outset" w:sz="6" w:space="0" w:color="auto"/>
            </w:tcBorders>
            <w:vAlign w:val="center"/>
            <w:hideMark/>
          </w:tcPr>
          <w:p w14:paraId="379D013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w:t>
            </w:r>
          </w:p>
        </w:tc>
        <w:tc>
          <w:tcPr>
            <w:tcW w:w="293" w:type="pct"/>
            <w:tcBorders>
              <w:top w:val="outset" w:sz="6" w:space="0" w:color="auto"/>
              <w:left w:val="outset" w:sz="6" w:space="0" w:color="auto"/>
              <w:bottom w:val="outset" w:sz="6" w:space="0" w:color="auto"/>
              <w:right w:val="outset" w:sz="6" w:space="0" w:color="auto"/>
            </w:tcBorders>
            <w:vAlign w:val="center"/>
            <w:hideMark/>
          </w:tcPr>
          <w:p w14:paraId="1D44598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4,448</w:t>
            </w:r>
          </w:p>
        </w:tc>
        <w:tc>
          <w:tcPr>
            <w:tcW w:w="452" w:type="pct"/>
            <w:tcBorders>
              <w:top w:val="outset" w:sz="6" w:space="0" w:color="auto"/>
              <w:left w:val="outset" w:sz="6" w:space="0" w:color="auto"/>
              <w:bottom w:val="outset" w:sz="6" w:space="0" w:color="auto"/>
              <w:right w:val="outset" w:sz="6" w:space="0" w:color="auto"/>
            </w:tcBorders>
            <w:vAlign w:val="center"/>
            <w:hideMark/>
          </w:tcPr>
          <w:p w14:paraId="622C1D0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4,112</w:t>
            </w:r>
          </w:p>
        </w:tc>
        <w:tc>
          <w:tcPr>
            <w:tcW w:w="377" w:type="pct"/>
            <w:tcBorders>
              <w:top w:val="outset" w:sz="6" w:space="0" w:color="auto"/>
              <w:left w:val="outset" w:sz="6" w:space="0" w:color="auto"/>
              <w:bottom w:val="outset" w:sz="6" w:space="0" w:color="auto"/>
              <w:right w:val="outset" w:sz="6" w:space="0" w:color="auto"/>
            </w:tcBorders>
            <w:vAlign w:val="center"/>
            <w:hideMark/>
          </w:tcPr>
          <w:p w14:paraId="5162BF8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14,701</w:t>
            </w:r>
          </w:p>
        </w:tc>
        <w:tc>
          <w:tcPr>
            <w:tcW w:w="400" w:type="pct"/>
            <w:tcBorders>
              <w:top w:val="outset" w:sz="6" w:space="0" w:color="auto"/>
              <w:left w:val="outset" w:sz="6" w:space="0" w:color="auto"/>
              <w:bottom w:val="outset" w:sz="6" w:space="0" w:color="auto"/>
              <w:right w:val="outset" w:sz="6" w:space="0" w:color="auto"/>
            </w:tcBorders>
            <w:vAlign w:val="center"/>
            <w:hideMark/>
          </w:tcPr>
          <w:p w14:paraId="545B89E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8,139</w:t>
            </w:r>
          </w:p>
        </w:tc>
        <w:tc>
          <w:tcPr>
            <w:tcW w:w="388" w:type="pct"/>
            <w:tcBorders>
              <w:top w:val="outset" w:sz="6" w:space="0" w:color="auto"/>
              <w:left w:val="outset" w:sz="6" w:space="0" w:color="auto"/>
              <w:bottom w:val="outset" w:sz="6" w:space="0" w:color="auto"/>
              <w:right w:val="outset" w:sz="6" w:space="0" w:color="auto"/>
            </w:tcBorders>
            <w:vAlign w:val="center"/>
            <w:hideMark/>
          </w:tcPr>
          <w:p w14:paraId="56C5F1D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133</w:t>
            </w:r>
          </w:p>
        </w:tc>
        <w:tc>
          <w:tcPr>
            <w:tcW w:w="621" w:type="pct"/>
            <w:tcBorders>
              <w:top w:val="outset" w:sz="6" w:space="0" w:color="auto"/>
              <w:left w:val="outset" w:sz="6" w:space="0" w:color="auto"/>
              <w:bottom w:val="outset" w:sz="6" w:space="0" w:color="auto"/>
              <w:right w:val="outset" w:sz="6" w:space="0" w:color="auto"/>
            </w:tcBorders>
            <w:vAlign w:val="center"/>
            <w:hideMark/>
          </w:tcPr>
          <w:p w14:paraId="02DB317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59</w:t>
            </w:r>
          </w:p>
        </w:tc>
        <w:tc>
          <w:tcPr>
            <w:tcW w:w="314" w:type="pct"/>
            <w:tcBorders>
              <w:top w:val="outset" w:sz="6" w:space="0" w:color="auto"/>
              <w:left w:val="outset" w:sz="6" w:space="0" w:color="auto"/>
              <w:bottom w:val="outset" w:sz="6" w:space="0" w:color="auto"/>
              <w:right w:val="outset" w:sz="6" w:space="0" w:color="auto"/>
            </w:tcBorders>
            <w:vAlign w:val="center"/>
            <w:hideMark/>
          </w:tcPr>
          <w:p w14:paraId="2E05D88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34,681</w:t>
            </w:r>
          </w:p>
        </w:tc>
        <w:tc>
          <w:tcPr>
            <w:tcW w:w="345" w:type="pct"/>
            <w:tcBorders>
              <w:top w:val="outset" w:sz="6" w:space="0" w:color="auto"/>
              <w:left w:val="outset" w:sz="6" w:space="0" w:color="auto"/>
              <w:bottom w:val="outset" w:sz="6" w:space="0" w:color="auto"/>
              <w:right w:val="outset" w:sz="6" w:space="0" w:color="auto"/>
            </w:tcBorders>
            <w:vAlign w:val="center"/>
            <w:hideMark/>
          </w:tcPr>
          <w:p w14:paraId="3150B0A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119</w:t>
            </w:r>
          </w:p>
        </w:tc>
      </w:tr>
      <w:tr w:rsidR="00EE112F" w:rsidRPr="00F94C3B" w14:paraId="07A3B8D4"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0959CA77"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1913</w:t>
            </w:r>
          </w:p>
        </w:tc>
        <w:tc>
          <w:tcPr>
            <w:tcW w:w="373" w:type="pct"/>
            <w:tcBorders>
              <w:top w:val="outset" w:sz="6" w:space="0" w:color="auto"/>
              <w:left w:val="outset" w:sz="6" w:space="0" w:color="auto"/>
              <w:bottom w:val="outset" w:sz="6" w:space="0" w:color="auto"/>
              <w:right w:val="outset" w:sz="6" w:space="0" w:color="auto"/>
            </w:tcBorders>
            <w:vAlign w:val="center"/>
            <w:hideMark/>
          </w:tcPr>
          <w:p w14:paraId="54B8F93E"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63" w:type="pct"/>
            <w:tcBorders>
              <w:top w:val="outset" w:sz="6" w:space="0" w:color="auto"/>
              <w:left w:val="outset" w:sz="6" w:space="0" w:color="auto"/>
              <w:bottom w:val="outset" w:sz="6" w:space="0" w:color="auto"/>
              <w:right w:val="outset" w:sz="6" w:space="0" w:color="auto"/>
            </w:tcBorders>
            <w:vAlign w:val="center"/>
            <w:hideMark/>
          </w:tcPr>
          <w:p w14:paraId="573E9A5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3,053</w:t>
            </w:r>
          </w:p>
        </w:tc>
        <w:tc>
          <w:tcPr>
            <w:tcW w:w="347" w:type="pct"/>
            <w:tcBorders>
              <w:top w:val="outset" w:sz="6" w:space="0" w:color="auto"/>
              <w:left w:val="outset" w:sz="6" w:space="0" w:color="auto"/>
              <w:bottom w:val="outset" w:sz="6" w:space="0" w:color="auto"/>
              <w:right w:val="outset" w:sz="6" w:space="0" w:color="auto"/>
            </w:tcBorders>
            <w:vAlign w:val="center"/>
            <w:hideMark/>
          </w:tcPr>
          <w:p w14:paraId="17B3B4C7"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8" w:type="pct"/>
            <w:tcBorders>
              <w:top w:val="outset" w:sz="6" w:space="0" w:color="auto"/>
              <w:left w:val="outset" w:sz="6" w:space="0" w:color="auto"/>
              <w:bottom w:val="outset" w:sz="6" w:space="0" w:color="auto"/>
              <w:right w:val="outset" w:sz="6" w:space="0" w:color="auto"/>
            </w:tcBorders>
            <w:vAlign w:val="center"/>
            <w:hideMark/>
          </w:tcPr>
          <w:p w14:paraId="642B0078"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3" w:type="pct"/>
            <w:tcBorders>
              <w:top w:val="outset" w:sz="6" w:space="0" w:color="auto"/>
              <w:left w:val="outset" w:sz="6" w:space="0" w:color="auto"/>
              <w:bottom w:val="outset" w:sz="6" w:space="0" w:color="auto"/>
              <w:right w:val="outset" w:sz="6" w:space="0" w:color="auto"/>
            </w:tcBorders>
            <w:vAlign w:val="center"/>
            <w:hideMark/>
          </w:tcPr>
          <w:p w14:paraId="60BDF50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52" w:type="pct"/>
            <w:tcBorders>
              <w:top w:val="outset" w:sz="6" w:space="0" w:color="auto"/>
              <w:left w:val="outset" w:sz="6" w:space="0" w:color="auto"/>
              <w:bottom w:val="outset" w:sz="6" w:space="0" w:color="auto"/>
              <w:right w:val="outset" w:sz="6" w:space="0" w:color="auto"/>
            </w:tcBorders>
            <w:vAlign w:val="center"/>
            <w:hideMark/>
          </w:tcPr>
          <w:p w14:paraId="726EDE6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3,276</w:t>
            </w:r>
          </w:p>
        </w:tc>
        <w:tc>
          <w:tcPr>
            <w:tcW w:w="377" w:type="pct"/>
            <w:tcBorders>
              <w:top w:val="outset" w:sz="6" w:space="0" w:color="auto"/>
              <w:left w:val="outset" w:sz="6" w:space="0" w:color="auto"/>
              <w:bottom w:val="outset" w:sz="6" w:space="0" w:color="auto"/>
              <w:right w:val="outset" w:sz="6" w:space="0" w:color="auto"/>
            </w:tcBorders>
            <w:vAlign w:val="center"/>
            <w:hideMark/>
          </w:tcPr>
          <w:p w14:paraId="2257A1E3"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00" w:type="pct"/>
            <w:tcBorders>
              <w:top w:val="outset" w:sz="6" w:space="0" w:color="auto"/>
              <w:left w:val="outset" w:sz="6" w:space="0" w:color="auto"/>
              <w:bottom w:val="outset" w:sz="6" w:space="0" w:color="auto"/>
              <w:right w:val="outset" w:sz="6" w:space="0" w:color="auto"/>
            </w:tcBorders>
            <w:vAlign w:val="center"/>
            <w:hideMark/>
          </w:tcPr>
          <w:p w14:paraId="16EA546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5,327</w:t>
            </w:r>
          </w:p>
        </w:tc>
        <w:tc>
          <w:tcPr>
            <w:tcW w:w="388" w:type="pct"/>
            <w:tcBorders>
              <w:top w:val="outset" w:sz="6" w:space="0" w:color="auto"/>
              <w:left w:val="outset" w:sz="6" w:space="0" w:color="auto"/>
              <w:bottom w:val="outset" w:sz="6" w:space="0" w:color="auto"/>
              <w:right w:val="outset" w:sz="6" w:space="0" w:color="auto"/>
            </w:tcBorders>
            <w:vAlign w:val="center"/>
            <w:hideMark/>
          </w:tcPr>
          <w:p w14:paraId="36B51CE8"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621" w:type="pct"/>
            <w:tcBorders>
              <w:top w:val="outset" w:sz="6" w:space="0" w:color="auto"/>
              <w:left w:val="outset" w:sz="6" w:space="0" w:color="auto"/>
              <w:bottom w:val="outset" w:sz="6" w:space="0" w:color="auto"/>
              <w:right w:val="outset" w:sz="6" w:space="0" w:color="auto"/>
            </w:tcBorders>
            <w:vAlign w:val="center"/>
            <w:hideMark/>
          </w:tcPr>
          <w:p w14:paraId="5D22C52C"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14" w:type="pct"/>
            <w:tcBorders>
              <w:top w:val="outset" w:sz="6" w:space="0" w:color="auto"/>
              <w:left w:val="outset" w:sz="6" w:space="0" w:color="auto"/>
              <w:bottom w:val="outset" w:sz="6" w:space="0" w:color="auto"/>
              <w:right w:val="outset" w:sz="6" w:space="0" w:color="auto"/>
            </w:tcBorders>
            <w:vAlign w:val="center"/>
            <w:hideMark/>
          </w:tcPr>
          <w:p w14:paraId="19F3217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26,923</w:t>
            </w:r>
          </w:p>
        </w:tc>
        <w:tc>
          <w:tcPr>
            <w:tcW w:w="345" w:type="pct"/>
            <w:tcBorders>
              <w:top w:val="outset" w:sz="6" w:space="0" w:color="auto"/>
              <w:left w:val="outset" w:sz="6" w:space="0" w:color="auto"/>
              <w:bottom w:val="outset" w:sz="6" w:space="0" w:color="auto"/>
              <w:right w:val="outset" w:sz="6" w:space="0" w:color="auto"/>
            </w:tcBorders>
            <w:vAlign w:val="center"/>
            <w:hideMark/>
          </w:tcPr>
          <w:p w14:paraId="1F57D56F" w14:textId="77777777" w:rsidR="00EE112F" w:rsidRPr="00F94C3B" w:rsidRDefault="00EE112F" w:rsidP="00EE112F">
            <w:pPr>
              <w:spacing w:after="0" w:line="240" w:lineRule="auto"/>
              <w:rPr>
                <w:rFonts w:ascii="Times New Roman" w:eastAsia="Times New Roman" w:hAnsi="Times New Roman" w:cs="Times New Roman"/>
                <w:lang w:eastAsia="ru-RU"/>
              </w:rPr>
            </w:pPr>
          </w:p>
        </w:tc>
      </w:tr>
      <w:tr w:rsidR="00EE112F" w:rsidRPr="00F94C3B" w14:paraId="00818A47"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2EF644A7"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1914</w:t>
            </w:r>
          </w:p>
        </w:tc>
        <w:tc>
          <w:tcPr>
            <w:tcW w:w="373" w:type="pct"/>
            <w:tcBorders>
              <w:top w:val="outset" w:sz="6" w:space="0" w:color="auto"/>
              <w:left w:val="outset" w:sz="6" w:space="0" w:color="auto"/>
              <w:bottom w:val="outset" w:sz="6" w:space="0" w:color="auto"/>
              <w:right w:val="outset" w:sz="6" w:space="0" w:color="auto"/>
            </w:tcBorders>
            <w:vAlign w:val="center"/>
            <w:hideMark/>
          </w:tcPr>
          <w:p w14:paraId="38B497E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58</w:t>
            </w:r>
          </w:p>
        </w:tc>
        <w:tc>
          <w:tcPr>
            <w:tcW w:w="363" w:type="pct"/>
            <w:tcBorders>
              <w:top w:val="outset" w:sz="6" w:space="0" w:color="auto"/>
              <w:left w:val="outset" w:sz="6" w:space="0" w:color="auto"/>
              <w:bottom w:val="outset" w:sz="6" w:space="0" w:color="auto"/>
              <w:right w:val="outset" w:sz="6" w:space="0" w:color="auto"/>
            </w:tcBorders>
            <w:vAlign w:val="center"/>
            <w:hideMark/>
          </w:tcPr>
          <w:p w14:paraId="03336B1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2,252</w:t>
            </w:r>
          </w:p>
        </w:tc>
        <w:tc>
          <w:tcPr>
            <w:tcW w:w="347" w:type="pct"/>
            <w:tcBorders>
              <w:top w:val="outset" w:sz="6" w:space="0" w:color="auto"/>
              <w:left w:val="outset" w:sz="6" w:space="0" w:color="auto"/>
              <w:bottom w:val="outset" w:sz="6" w:space="0" w:color="auto"/>
              <w:right w:val="outset" w:sz="6" w:space="0" w:color="auto"/>
            </w:tcBorders>
            <w:vAlign w:val="center"/>
            <w:hideMark/>
          </w:tcPr>
          <w:p w14:paraId="669FBE0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811</w:t>
            </w:r>
          </w:p>
        </w:tc>
        <w:tc>
          <w:tcPr>
            <w:tcW w:w="298" w:type="pct"/>
            <w:tcBorders>
              <w:top w:val="outset" w:sz="6" w:space="0" w:color="auto"/>
              <w:left w:val="outset" w:sz="6" w:space="0" w:color="auto"/>
              <w:bottom w:val="outset" w:sz="6" w:space="0" w:color="auto"/>
              <w:right w:val="outset" w:sz="6" w:space="0" w:color="auto"/>
            </w:tcBorders>
            <w:vAlign w:val="center"/>
            <w:hideMark/>
          </w:tcPr>
          <w:p w14:paraId="1949CB4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w:t>
            </w:r>
          </w:p>
        </w:tc>
        <w:tc>
          <w:tcPr>
            <w:tcW w:w="293" w:type="pct"/>
            <w:tcBorders>
              <w:top w:val="outset" w:sz="6" w:space="0" w:color="auto"/>
              <w:left w:val="outset" w:sz="6" w:space="0" w:color="auto"/>
              <w:bottom w:val="outset" w:sz="6" w:space="0" w:color="auto"/>
              <w:right w:val="outset" w:sz="6" w:space="0" w:color="auto"/>
            </w:tcBorders>
            <w:vAlign w:val="center"/>
            <w:hideMark/>
          </w:tcPr>
          <w:p w14:paraId="3F07CD7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4,174</w:t>
            </w:r>
          </w:p>
        </w:tc>
        <w:tc>
          <w:tcPr>
            <w:tcW w:w="452" w:type="pct"/>
            <w:tcBorders>
              <w:top w:val="outset" w:sz="6" w:space="0" w:color="auto"/>
              <w:left w:val="outset" w:sz="6" w:space="0" w:color="auto"/>
              <w:bottom w:val="outset" w:sz="6" w:space="0" w:color="auto"/>
              <w:right w:val="outset" w:sz="6" w:space="0" w:color="auto"/>
            </w:tcBorders>
            <w:vAlign w:val="center"/>
            <w:hideMark/>
          </w:tcPr>
          <w:p w14:paraId="2961247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5,480</w:t>
            </w:r>
          </w:p>
        </w:tc>
        <w:tc>
          <w:tcPr>
            <w:tcW w:w="377" w:type="pct"/>
            <w:tcBorders>
              <w:top w:val="outset" w:sz="6" w:space="0" w:color="auto"/>
              <w:left w:val="outset" w:sz="6" w:space="0" w:color="auto"/>
              <w:bottom w:val="outset" w:sz="6" w:space="0" w:color="auto"/>
              <w:right w:val="outset" w:sz="6" w:space="0" w:color="auto"/>
            </w:tcBorders>
            <w:vAlign w:val="center"/>
            <w:hideMark/>
          </w:tcPr>
          <w:p w14:paraId="0EBFEC5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18,779</w:t>
            </w:r>
          </w:p>
        </w:tc>
        <w:tc>
          <w:tcPr>
            <w:tcW w:w="400" w:type="pct"/>
            <w:tcBorders>
              <w:top w:val="outset" w:sz="6" w:space="0" w:color="auto"/>
              <w:left w:val="outset" w:sz="6" w:space="0" w:color="auto"/>
              <w:bottom w:val="outset" w:sz="6" w:space="0" w:color="auto"/>
              <w:right w:val="outset" w:sz="6" w:space="0" w:color="auto"/>
            </w:tcBorders>
            <w:vAlign w:val="center"/>
            <w:hideMark/>
          </w:tcPr>
          <w:p w14:paraId="73DA0DD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15,703</w:t>
            </w:r>
          </w:p>
        </w:tc>
        <w:tc>
          <w:tcPr>
            <w:tcW w:w="388" w:type="pct"/>
            <w:tcBorders>
              <w:top w:val="outset" w:sz="6" w:space="0" w:color="auto"/>
              <w:left w:val="outset" w:sz="6" w:space="0" w:color="auto"/>
              <w:bottom w:val="outset" w:sz="6" w:space="0" w:color="auto"/>
              <w:right w:val="outset" w:sz="6" w:space="0" w:color="auto"/>
            </w:tcBorders>
            <w:vAlign w:val="center"/>
            <w:hideMark/>
          </w:tcPr>
          <w:p w14:paraId="0F52855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67</w:t>
            </w:r>
          </w:p>
        </w:tc>
        <w:tc>
          <w:tcPr>
            <w:tcW w:w="621" w:type="pct"/>
            <w:tcBorders>
              <w:top w:val="outset" w:sz="6" w:space="0" w:color="auto"/>
              <w:left w:val="outset" w:sz="6" w:space="0" w:color="auto"/>
              <w:bottom w:val="outset" w:sz="6" w:space="0" w:color="auto"/>
              <w:right w:val="outset" w:sz="6" w:space="0" w:color="auto"/>
            </w:tcBorders>
            <w:vAlign w:val="center"/>
            <w:hideMark/>
          </w:tcPr>
          <w:p w14:paraId="6BD335E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28</w:t>
            </w:r>
          </w:p>
        </w:tc>
        <w:tc>
          <w:tcPr>
            <w:tcW w:w="314" w:type="pct"/>
            <w:tcBorders>
              <w:top w:val="outset" w:sz="6" w:space="0" w:color="auto"/>
              <w:left w:val="outset" w:sz="6" w:space="0" w:color="auto"/>
              <w:bottom w:val="outset" w:sz="6" w:space="0" w:color="auto"/>
              <w:right w:val="outset" w:sz="6" w:space="0" w:color="auto"/>
            </w:tcBorders>
            <w:vAlign w:val="center"/>
            <w:hideMark/>
          </w:tcPr>
          <w:p w14:paraId="20C78EB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47,451</w:t>
            </w:r>
          </w:p>
        </w:tc>
        <w:tc>
          <w:tcPr>
            <w:tcW w:w="345" w:type="pct"/>
            <w:tcBorders>
              <w:top w:val="outset" w:sz="6" w:space="0" w:color="auto"/>
              <w:left w:val="outset" w:sz="6" w:space="0" w:color="auto"/>
              <w:bottom w:val="outset" w:sz="6" w:space="0" w:color="auto"/>
              <w:right w:val="outset" w:sz="6" w:space="0" w:color="auto"/>
            </w:tcBorders>
            <w:vAlign w:val="center"/>
            <w:hideMark/>
          </w:tcPr>
          <w:p w14:paraId="22BB24D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94</w:t>
            </w:r>
          </w:p>
        </w:tc>
      </w:tr>
      <w:tr w:rsidR="00EE112F" w:rsidRPr="00F94C3B" w14:paraId="7867E418"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04A2796C"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1915</w:t>
            </w:r>
          </w:p>
        </w:tc>
        <w:tc>
          <w:tcPr>
            <w:tcW w:w="373" w:type="pct"/>
            <w:tcBorders>
              <w:top w:val="outset" w:sz="6" w:space="0" w:color="auto"/>
              <w:left w:val="outset" w:sz="6" w:space="0" w:color="auto"/>
              <w:bottom w:val="outset" w:sz="6" w:space="0" w:color="auto"/>
              <w:right w:val="outset" w:sz="6" w:space="0" w:color="auto"/>
            </w:tcBorders>
            <w:vAlign w:val="center"/>
            <w:hideMark/>
          </w:tcPr>
          <w:p w14:paraId="6818DD7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217</w:t>
            </w:r>
          </w:p>
        </w:tc>
        <w:tc>
          <w:tcPr>
            <w:tcW w:w="363" w:type="pct"/>
            <w:tcBorders>
              <w:top w:val="outset" w:sz="6" w:space="0" w:color="auto"/>
              <w:left w:val="outset" w:sz="6" w:space="0" w:color="auto"/>
              <w:bottom w:val="outset" w:sz="6" w:space="0" w:color="auto"/>
              <w:right w:val="outset" w:sz="6" w:space="0" w:color="auto"/>
            </w:tcBorders>
            <w:vAlign w:val="center"/>
            <w:hideMark/>
          </w:tcPr>
          <w:p w14:paraId="1CF5945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727</w:t>
            </w:r>
          </w:p>
        </w:tc>
        <w:tc>
          <w:tcPr>
            <w:tcW w:w="347" w:type="pct"/>
            <w:tcBorders>
              <w:top w:val="outset" w:sz="6" w:space="0" w:color="auto"/>
              <w:left w:val="outset" w:sz="6" w:space="0" w:color="auto"/>
              <w:bottom w:val="outset" w:sz="6" w:space="0" w:color="auto"/>
              <w:right w:val="outset" w:sz="6" w:space="0" w:color="auto"/>
            </w:tcBorders>
            <w:vAlign w:val="center"/>
            <w:hideMark/>
          </w:tcPr>
          <w:p w14:paraId="1448308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167</w:t>
            </w:r>
          </w:p>
        </w:tc>
        <w:tc>
          <w:tcPr>
            <w:tcW w:w="298" w:type="pct"/>
            <w:tcBorders>
              <w:top w:val="outset" w:sz="6" w:space="0" w:color="auto"/>
              <w:left w:val="outset" w:sz="6" w:space="0" w:color="auto"/>
              <w:bottom w:val="outset" w:sz="6" w:space="0" w:color="auto"/>
              <w:right w:val="outset" w:sz="6" w:space="0" w:color="auto"/>
            </w:tcBorders>
            <w:vAlign w:val="center"/>
            <w:hideMark/>
          </w:tcPr>
          <w:p w14:paraId="307ABF5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w:t>
            </w:r>
          </w:p>
        </w:tc>
        <w:tc>
          <w:tcPr>
            <w:tcW w:w="293" w:type="pct"/>
            <w:tcBorders>
              <w:top w:val="outset" w:sz="6" w:space="0" w:color="auto"/>
              <w:left w:val="outset" w:sz="6" w:space="0" w:color="auto"/>
              <w:bottom w:val="outset" w:sz="6" w:space="0" w:color="auto"/>
              <w:right w:val="outset" w:sz="6" w:space="0" w:color="auto"/>
            </w:tcBorders>
            <w:vAlign w:val="center"/>
            <w:hideMark/>
          </w:tcPr>
          <w:p w14:paraId="700ABEE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873</w:t>
            </w:r>
          </w:p>
        </w:tc>
        <w:tc>
          <w:tcPr>
            <w:tcW w:w="452" w:type="pct"/>
            <w:tcBorders>
              <w:top w:val="outset" w:sz="6" w:space="0" w:color="auto"/>
              <w:left w:val="outset" w:sz="6" w:space="0" w:color="auto"/>
              <w:bottom w:val="outset" w:sz="6" w:space="0" w:color="auto"/>
              <w:right w:val="outset" w:sz="6" w:space="0" w:color="auto"/>
            </w:tcBorders>
            <w:vAlign w:val="center"/>
            <w:hideMark/>
          </w:tcPr>
          <w:p w14:paraId="674A5F0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965</w:t>
            </w:r>
          </w:p>
        </w:tc>
        <w:tc>
          <w:tcPr>
            <w:tcW w:w="377" w:type="pct"/>
            <w:tcBorders>
              <w:top w:val="outset" w:sz="6" w:space="0" w:color="auto"/>
              <w:left w:val="outset" w:sz="6" w:space="0" w:color="auto"/>
              <w:bottom w:val="outset" w:sz="6" w:space="0" w:color="auto"/>
              <w:right w:val="outset" w:sz="6" w:space="0" w:color="auto"/>
            </w:tcBorders>
            <w:vAlign w:val="center"/>
            <w:hideMark/>
          </w:tcPr>
          <w:p w14:paraId="2B2CC24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4,694</w:t>
            </w:r>
          </w:p>
        </w:tc>
        <w:tc>
          <w:tcPr>
            <w:tcW w:w="400" w:type="pct"/>
            <w:tcBorders>
              <w:top w:val="outset" w:sz="6" w:space="0" w:color="auto"/>
              <w:left w:val="outset" w:sz="6" w:space="0" w:color="auto"/>
              <w:bottom w:val="outset" w:sz="6" w:space="0" w:color="auto"/>
              <w:right w:val="outset" w:sz="6" w:space="0" w:color="auto"/>
            </w:tcBorders>
            <w:vAlign w:val="center"/>
            <w:hideMark/>
          </w:tcPr>
          <w:p w14:paraId="6F24CCE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10,501</w:t>
            </w:r>
          </w:p>
        </w:tc>
        <w:tc>
          <w:tcPr>
            <w:tcW w:w="388" w:type="pct"/>
            <w:tcBorders>
              <w:top w:val="outset" w:sz="6" w:space="0" w:color="auto"/>
              <w:left w:val="outset" w:sz="6" w:space="0" w:color="auto"/>
              <w:bottom w:val="outset" w:sz="6" w:space="0" w:color="auto"/>
              <w:right w:val="outset" w:sz="6" w:space="0" w:color="auto"/>
            </w:tcBorders>
            <w:vAlign w:val="center"/>
            <w:hideMark/>
          </w:tcPr>
          <w:p w14:paraId="71D5372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40</w:t>
            </w:r>
          </w:p>
        </w:tc>
        <w:tc>
          <w:tcPr>
            <w:tcW w:w="621" w:type="pct"/>
            <w:tcBorders>
              <w:top w:val="outset" w:sz="6" w:space="0" w:color="auto"/>
              <w:left w:val="outset" w:sz="6" w:space="0" w:color="auto"/>
              <w:bottom w:val="outset" w:sz="6" w:space="0" w:color="auto"/>
              <w:right w:val="outset" w:sz="6" w:space="0" w:color="auto"/>
            </w:tcBorders>
            <w:vAlign w:val="center"/>
            <w:hideMark/>
          </w:tcPr>
          <w:p w14:paraId="1BB16B1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33</w:t>
            </w:r>
          </w:p>
        </w:tc>
        <w:tc>
          <w:tcPr>
            <w:tcW w:w="314" w:type="pct"/>
            <w:tcBorders>
              <w:top w:val="outset" w:sz="6" w:space="0" w:color="auto"/>
              <w:left w:val="outset" w:sz="6" w:space="0" w:color="auto"/>
              <w:bottom w:val="outset" w:sz="6" w:space="0" w:color="auto"/>
              <w:right w:val="outset" w:sz="6" w:space="0" w:color="auto"/>
            </w:tcBorders>
            <w:vAlign w:val="center"/>
            <w:hideMark/>
          </w:tcPr>
          <w:p w14:paraId="0065694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18,297</w:t>
            </w:r>
          </w:p>
        </w:tc>
        <w:tc>
          <w:tcPr>
            <w:tcW w:w="345" w:type="pct"/>
            <w:tcBorders>
              <w:top w:val="outset" w:sz="6" w:space="0" w:color="auto"/>
              <w:left w:val="outset" w:sz="6" w:space="0" w:color="auto"/>
              <w:bottom w:val="outset" w:sz="6" w:space="0" w:color="auto"/>
              <w:right w:val="outset" w:sz="6" w:space="0" w:color="auto"/>
            </w:tcBorders>
            <w:vAlign w:val="center"/>
            <w:hideMark/>
          </w:tcPr>
          <w:p w14:paraId="4D84BD8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78</w:t>
            </w:r>
          </w:p>
        </w:tc>
      </w:tr>
      <w:tr w:rsidR="00EE112F" w:rsidRPr="00F94C3B" w14:paraId="139F8668"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44A66534"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1916</w:t>
            </w:r>
          </w:p>
        </w:tc>
        <w:tc>
          <w:tcPr>
            <w:tcW w:w="373" w:type="pct"/>
            <w:tcBorders>
              <w:top w:val="outset" w:sz="6" w:space="0" w:color="auto"/>
              <w:left w:val="outset" w:sz="6" w:space="0" w:color="auto"/>
              <w:bottom w:val="outset" w:sz="6" w:space="0" w:color="auto"/>
              <w:right w:val="outset" w:sz="6" w:space="0" w:color="auto"/>
            </w:tcBorders>
            <w:vAlign w:val="center"/>
            <w:hideMark/>
          </w:tcPr>
          <w:p w14:paraId="3E8558B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354</w:t>
            </w:r>
          </w:p>
        </w:tc>
        <w:tc>
          <w:tcPr>
            <w:tcW w:w="363" w:type="pct"/>
            <w:tcBorders>
              <w:top w:val="outset" w:sz="6" w:space="0" w:color="auto"/>
              <w:left w:val="outset" w:sz="6" w:space="0" w:color="auto"/>
              <w:bottom w:val="outset" w:sz="6" w:space="0" w:color="auto"/>
              <w:right w:val="outset" w:sz="6" w:space="0" w:color="auto"/>
            </w:tcBorders>
            <w:vAlign w:val="center"/>
            <w:hideMark/>
          </w:tcPr>
          <w:p w14:paraId="1CA9B36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379</w:t>
            </w:r>
          </w:p>
        </w:tc>
        <w:tc>
          <w:tcPr>
            <w:tcW w:w="347" w:type="pct"/>
            <w:tcBorders>
              <w:top w:val="outset" w:sz="6" w:space="0" w:color="auto"/>
              <w:left w:val="outset" w:sz="6" w:space="0" w:color="auto"/>
              <w:bottom w:val="outset" w:sz="6" w:space="0" w:color="auto"/>
              <w:right w:val="outset" w:sz="6" w:space="0" w:color="auto"/>
            </w:tcBorders>
            <w:vAlign w:val="center"/>
            <w:hideMark/>
          </w:tcPr>
          <w:p w14:paraId="3555775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20</w:t>
            </w:r>
          </w:p>
        </w:tc>
        <w:tc>
          <w:tcPr>
            <w:tcW w:w="298" w:type="pct"/>
            <w:tcBorders>
              <w:top w:val="outset" w:sz="6" w:space="0" w:color="auto"/>
              <w:left w:val="outset" w:sz="6" w:space="0" w:color="auto"/>
              <w:bottom w:val="outset" w:sz="6" w:space="0" w:color="auto"/>
              <w:right w:val="outset" w:sz="6" w:space="0" w:color="auto"/>
            </w:tcBorders>
            <w:vAlign w:val="center"/>
            <w:hideMark/>
          </w:tcPr>
          <w:p w14:paraId="2ACF885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0</w:t>
            </w:r>
          </w:p>
        </w:tc>
        <w:tc>
          <w:tcPr>
            <w:tcW w:w="293" w:type="pct"/>
            <w:tcBorders>
              <w:top w:val="outset" w:sz="6" w:space="0" w:color="auto"/>
              <w:left w:val="outset" w:sz="6" w:space="0" w:color="auto"/>
              <w:bottom w:val="outset" w:sz="6" w:space="0" w:color="auto"/>
              <w:right w:val="outset" w:sz="6" w:space="0" w:color="auto"/>
            </w:tcBorders>
            <w:vAlign w:val="center"/>
            <w:hideMark/>
          </w:tcPr>
          <w:p w14:paraId="76AF301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45</w:t>
            </w:r>
          </w:p>
        </w:tc>
        <w:tc>
          <w:tcPr>
            <w:tcW w:w="452" w:type="pct"/>
            <w:tcBorders>
              <w:top w:val="outset" w:sz="6" w:space="0" w:color="auto"/>
              <w:left w:val="outset" w:sz="6" w:space="0" w:color="auto"/>
              <w:bottom w:val="outset" w:sz="6" w:space="0" w:color="auto"/>
              <w:right w:val="outset" w:sz="6" w:space="0" w:color="auto"/>
            </w:tcBorders>
            <w:vAlign w:val="center"/>
            <w:hideMark/>
          </w:tcPr>
          <w:p w14:paraId="39D61B6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26</w:t>
            </w:r>
          </w:p>
        </w:tc>
        <w:tc>
          <w:tcPr>
            <w:tcW w:w="377" w:type="pct"/>
            <w:tcBorders>
              <w:top w:val="outset" w:sz="6" w:space="0" w:color="auto"/>
              <w:left w:val="outset" w:sz="6" w:space="0" w:color="auto"/>
              <w:bottom w:val="outset" w:sz="6" w:space="0" w:color="auto"/>
              <w:right w:val="outset" w:sz="6" w:space="0" w:color="auto"/>
            </w:tcBorders>
            <w:vAlign w:val="center"/>
            <w:hideMark/>
          </w:tcPr>
          <w:p w14:paraId="65E55DD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229</w:t>
            </w:r>
          </w:p>
        </w:tc>
        <w:tc>
          <w:tcPr>
            <w:tcW w:w="400" w:type="pct"/>
            <w:tcBorders>
              <w:top w:val="outset" w:sz="6" w:space="0" w:color="auto"/>
              <w:left w:val="outset" w:sz="6" w:space="0" w:color="auto"/>
              <w:bottom w:val="outset" w:sz="6" w:space="0" w:color="auto"/>
              <w:right w:val="outset" w:sz="6" w:space="0" w:color="auto"/>
            </w:tcBorders>
            <w:vAlign w:val="center"/>
            <w:hideMark/>
          </w:tcPr>
          <w:p w14:paraId="2B4DAF6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4,106</w:t>
            </w:r>
          </w:p>
        </w:tc>
        <w:tc>
          <w:tcPr>
            <w:tcW w:w="388" w:type="pct"/>
            <w:tcBorders>
              <w:top w:val="outset" w:sz="6" w:space="0" w:color="auto"/>
              <w:left w:val="outset" w:sz="6" w:space="0" w:color="auto"/>
              <w:bottom w:val="outset" w:sz="6" w:space="0" w:color="auto"/>
              <w:right w:val="outset" w:sz="6" w:space="0" w:color="auto"/>
            </w:tcBorders>
            <w:vAlign w:val="center"/>
            <w:hideMark/>
          </w:tcPr>
          <w:p w14:paraId="5E4F32B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0</w:t>
            </w:r>
          </w:p>
        </w:tc>
        <w:tc>
          <w:tcPr>
            <w:tcW w:w="621" w:type="pct"/>
            <w:tcBorders>
              <w:top w:val="outset" w:sz="6" w:space="0" w:color="auto"/>
              <w:left w:val="outset" w:sz="6" w:space="0" w:color="auto"/>
              <w:bottom w:val="outset" w:sz="6" w:space="0" w:color="auto"/>
              <w:right w:val="outset" w:sz="6" w:space="0" w:color="auto"/>
            </w:tcBorders>
            <w:vAlign w:val="center"/>
            <w:hideMark/>
          </w:tcPr>
          <w:p w14:paraId="1F59CC6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w:t>
            </w:r>
          </w:p>
        </w:tc>
        <w:tc>
          <w:tcPr>
            <w:tcW w:w="314" w:type="pct"/>
            <w:tcBorders>
              <w:top w:val="outset" w:sz="6" w:space="0" w:color="auto"/>
              <w:left w:val="outset" w:sz="6" w:space="0" w:color="auto"/>
              <w:bottom w:val="outset" w:sz="6" w:space="0" w:color="auto"/>
              <w:right w:val="outset" w:sz="6" w:space="0" w:color="auto"/>
            </w:tcBorders>
            <w:vAlign w:val="center"/>
            <w:hideMark/>
          </w:tcPr>
          <w:p w14:paraId="53038C8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5,259</w:t>
            </w:r>
          </w:p>
        </w:tc>
        <w:tc>
          <w:tcPr>
            <w:tcW w:w="345" w:type="pct"/>
            <w:tcBorders>
              <w:top w:val="outset" w:sz="6" w:space="0" w:color="auto"/>
              <w:left w:val="outset" w:sz="6" w:space="0" w:color="auto"/>
              <w:bottom w:val="outset" w:sz="6" w:space="0" w:color="auto"/>
              <w:right w:val="outset" w:sz="6" w:space="0" w:color="auto"/>
            </w:tcBorders>
            <w:vAlign w:val="center"/>
            <w:hideMark/>
          </w:tcPr>
          <w:p w14:paraId="4A32A2E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89</w:t>
            </w:r>
          </w:p>
        </w:tc>
      </w:tr>
      <w:tr w:rsidR="00EE112F" w:rsidRPr="00F94C3B" w14:paraId="1A658F1B" w14:textId="77777777" w:rsidTr="001F2D3A">
        <w:trPr>
          <w:trHeight w:val="300"/>
          <w:jc w:val="center"/>
        </w:trPr>
        <w:tc>
          <w:tcPr>
            <w:tcW w:w="428" w:type="pct"/>
            <w:tcBorders>
              <w:top w:val="outset" w:sz="6" w:space="0" w:color="auto"/>
              <w:left w:val="outset" w:sz="6" w:space="0" w:color="auto"/>
              <w:bottom w:val="outset" w:sz="6" w:space="0" w:color="auto"/>
              <w:right w:val="outset" w:sz="6" w:space="0" w:color="auto"/>
            </w:tcBorders>
            <w:vAlign w:val="center"/>
            <w:hideMark/>
          </w:tcPr>
          <w:p w14:paraId="69F3F023" w14:textId="77777777" w:rsidR="00EE112F" w:rsidRPr="00F94C3B" w:rsidRDefault="00EE112F" w:rsidP="001F2D3A">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1917</w:t>
            </w:r>
          </w:p>
        </w:tc>
        <w:tc>
          <w:tcPr>
            <w:tcW w:w="373" w:type="pct"/>
            <w:tcBorders>
              <w:top w:val="outset" w:sz="6" w:space="0" w:color="auto"/>
              <w:left w:val="outset" w:sz="6" w:space="0" w:color="auto"/>
              <w:bottom w:val="outset" w:sz="6" w:space="0" w:color="auto"/>
              <w:right w:val="outset" w:sz="6" w:space="0" w:color="auto"/>
            </w:tcBorders>
            <w:vAlign w:val="center"/>
            <w:hideMark/>
          </w:tcPr>
          <w:p w14:paraId="4E505CEF"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63" w:type="pct"/>
            <w:tcBorders>
              <w:top w:val="outset" w:sz="6" w:space="0" w:color="auto"/>
              <w:left w:val="outset" w:sz="6" w:space="0" w:color="auto"/>
              <w:bottom w:val="outset" w:sz="6" w:space="0" w:color="auto"/>
              <w:right w:val="outset" w:sz="6" w:space="0" w:color="auto"/>
            </w:tcBorders>
            <w:vAlign w:val="center"/>
            <w:hideMark/>
          </w:tcPr>
          <w:p w14:paraId="7C0A1E1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1,256</w:t>
            </w:r>
          </w:p>
        </w:tc>
        <w:tc>
          <w:tcPr>
            <w:tcW w:w="347" w:type="pct"/>
            <w:tcBorders>
              <w:top w:val="outset" w:sz="6" w:space="0" w:color="auto"/>
              <w:left w:val="outset" w:sz="6" w:space="0" w:color="auto"/>
              <w:bottom w:val="outset" w:sz="6" w:space="0" w:color="auto"/>
              <w:right w:val="outset" w:sz="6" w:space="0" w:color="auto"/>
            </w:tcBorders>
            <w:vAlign w:val="center"/>
            <w:hideMark/>
          </w:tcPr>
          <w:p w14:paraId="2B30DCA1"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8" w:type="pct"/>
            <w:tcBorders>
              <w:top w:val="outset" w:sz="6" w:space="0" w:color="auto"/>
              <w:left w:val="outset" w:sz="6" w:space="0" w:color="auto"/>
              <w:bottom w:val="outset" w:sz="6" w:space="0" w:color="auto"/>
              <w:right w:val="outset" w:sz="6" w:space="0" w:color="auto"/>
            </w:tcBorders>
            <w:vAlign w:val="center"/>
            <w:hideMark/>
          </w:tcPr>
          <w:p w14:paraId="0C8CCD9B"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3" w:type="pct"/>
            <w:tcBorders>
              <w:top w:val="outset" w:sz="6" w:space="0" w:color="auto"/>
              <w:left w:val="outset" w:sz="6" w:space="0" w:color="auto"/>
              <w:bottom w:val="outset" w:sz="6" w:space="0" w:color="auto"/>
              <w:right w:val="outset" w:sz="6" w:space="0" w:color="auto"/>
            </w:tcBorders>
            <w:vAlign w:val="center"/>
            <w:hideMark/>
          </w:tcPr>
          <w:p w14:paraId="10B860DE"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52" w:type="pct"/>
            <w:tcBorders>
              <w:top w:val="outset" w:sz="6" w:space="0" w:color="auto"/>
              <w:left w:val="outset" w:sz="6" w:space="0" w:color="auto"/>
              <w:bottom w:val="outset" w:sz="6" w:space="0" w:color="auto"/>
              <w:right w:val="outset" w:sz="6" w:space="0" w:color="auto"/>
            </w:tcBorders>
            <w:vAlign w:val="center"/>
            <w:hideMark/>
          </w:tcPr>
          <w:p w14:paraId="0C68E8E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w:t>
            </w:r>
          </w:p>
        </w:tc>
        <w:tc>
          <w:tcPr>
            <w:tcW w:w="377" w:type="pct"/>
            <w:tcBorders>
              <w:top w:val="outset" w:sz="6" w:space="0" w:color="auto"/>
              <w:left w:val="outset" w:sz="6" w:space="0" w:color="auto"/>
              <w:bottom w:val="outset" w:sz="6" w:space="0" w:color="auto"/>
              <w:right w:val="outset" w:sz="6" w:space="0" w:color="auto"/>
            </w:tcBorders>
            <w:vAlign w:val="center"/>
            <w:hideMark/>
          </w:tcPr>
          <w:p w14:paraId="2FBBF85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p>
        </w:tc>
        <w:tc>
          <w:tcPr>
            <w:tcW w:w="400" w:type="pct"/>
            <w:tcBorders>
              <w:top w:val="outset" w:sz="6" w:space="0" w:color="auto"/>
              <w:left w:val="outset" w:sz="6" w:space="0" w:color="auto"/>
              <w:bottom w:val="outset" w:sz="6" w:space="0" w:color="auto"/>
              <w:right w:val="outset" w:sz="6" w:space="0" w:color="auto"/>
            </w:tcBorders>
            <w:vAlign w:val="center"/>
            <w:hideMark/>
          </w:tcPr>
          <w:p w14:paraId="5932858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6,393</w:t>
            </w:r>
          </w:p>
        </w:tc>
        <w:tc>
          <w:tcPr>
            <w:tcW w:w="388" w:type="pct"/>
            <w:tcBorders>
              <w:top w:val="outset" w:sz="6" w:space="0" w:color="auto"/>
              <w:left w:val="outset" w:sz="6" w:space="0" w:color="auto"/>
              <w:bottom w:val="outset" w:sz="6" w:space="0" w:color="auto"/>
              <w:right w:val="outset" w:sz="6" w:space="0" w:color="auto"/>
            </w:tcBorders>
            <w:vAlign w:val="center"/>
            <w:hideMark/>
          </w:tcPr>
          <w:p w14:paraId="0238A1A6"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621" w:type="pct"/>
            <w:tcBorders>
              <w:top w:val="outset" w:sz="6" w:space="0" w:color="auto"/>
              <w:left w:val="outset" w:sz="6" w:space="0" w:color="auto"/>
              <w:bottom w:val="outset" w:sz="6" w:space="0" w:color="auto"/>
              <w:right w:val="outset" w:sz="6" w:space="0" w:color="auto"/>
            </w:tcBorders>
            <w:vAlign w:val="center"/>
            <w:hideMark/>
          </w:tcPr>
          <w:p w14:paraId="519E137A"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1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85E15A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5,947</w:t>
            </w:r>
          </w:p>
        </w:tc>
        <w:tc>
          <w:tcPr>
            <w:tcW w:w="3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C725CFA" w14:textId="77777777" w:rsidR="00EE112F" w:rsidRPr="00F94C3B" w:rsidRDefault="00EE112F" w:rsidP="00EE112F">
            <w:pPr>
              <w:spacing w:after="0" w:line="240" w:lineRule="auto"/>
              <w:rPr>
                <w:rFonts w:ascii="Times New Roman" w:eastAsia="Times New Roman" w:hAnsi="Times New Roman" w:cs="Times New Roman"/>
                <w:lang w:eastAsia="ru-RU"/>
              </w:rPr>
            </w:pPr>
          </w:p>
        </w:tc>
      </w:tr>
    </w:tbl>
    <w:p w14:paraId="452FBFB2" w14:textId="77777777" w:rsidR="001A1FCB" w:rsidRDefault="00EE112F" w:rsidP="001A1FCB">
      <w:pPr>
        <w:pStyle w:val="XNormal-0"/>
        <w:spacing w:before="120"/>
      </w:pPr>
      <w:r w:rsidRPr="00EE112F">
        <w:t xml:space="preserve">Для 1917 года указанная величина убытия в Россию меньше, чем сумма величин убытия русских, финнов и литовцев, что вероятно связано с транзитным отправлением. Повышая величину </w:t>
      </w:r>
      <w:r w:rsidR="00DB5588">
        <w:t>“</w:t>
      </w:r>
      <w:r w:rsidRPr="00EE112F">
        <w:t>всего</w:t>
      </w:r>
      <w:r w:rsidR="00DB5588">
        <w:t>”</w:t>
      </w:r>
      <w:r w:rsidRPr="00EE112F">
        <w:t xml:space="preserve"> для 1917 года до той же пропорции, в которой она стояла по отношению к (финнам + литовцам + русским) в 1916 году, получаем для 1917 года исправленное значение </w:t>
      </w:r>
      <w:r w:rsidR="00DB5588">
        <w:t>“</w:t>
      </w:r>
      <w:r w:rsidRPr="00EE112F">
        <w:t>всего</w:t>
      </w:r>
      <w:r w:rsidR="00DB5588">
        <w:t>”</w:t>
      </w:r>
      <w:r w:rsidRPr="00EE112F">
        <w:t xml:space="preserve"> равное 8,962 чел.</w:t>
      </w:r>
    </w:p>
    <w:p w14:paraId="53D9F50B" w14:textId="77777777" w:rsidR="00EE112F" w:rsidRPr="00EE112F" w:rsidRDefault="00EE112F" w:rsidP="00F14263">
      <w:pPr>
        <w:pStyle w:val="XNormal"/>
        <w:keepNext/>
      </w:pPr>
      <w:r w:rsidRPr="00EE112F">
        <w:t>Величины прибытия иммигрантов в США для тех же финансовых лет, с теми же пробелами:</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29" w:type="dxa"/>
          <w:bottom w:w="15" w:type="dxa"/>
          <w:right w:w="29" w:type="dxa"/>
        </w:tblCellMar>
        <w:tblLook w:val="04A0" w:firstRow="1" w:lastRow="0" w:firstColumn="1" w:lastColumn="0" w:noHBand="0" w:noVBand="1"/>
      </w:tblPr>
      <w:tblGrid>
        <w:gridCol w:w="864"/>
        <w:gridCol w:w="756"/>
        <w:gridCol w:w="735"/>
        <w:gridCol w:w="705"/>
        <w:gridCol w:w="611"/>
        <w:gridCol w:w="814"/>
        <w:gridCol w:w="909"/>
        <w:gridCol w:w="762"/>
        <w:gridCol w:w="808"/>
        <w:gridCol w:w="785"/>
        <w:gridCol w:w="1236"/>
        <w:gridCol w:w="814"/>
        <w:gridCol w:w="697"/>
      </w:tblGrid>
      <w:tr w:rsidR="006C0971" w:rsidRPr="00F94C3B" w14:paraId="341B089E"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B9A779E"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фин. год</w:t>
            </w:r>
          </w:p>
        </w:tc>
        <w:tc>
          <w:tcPr>
            <w:tcW w:w="3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FEBD353"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армяне</w:t>
            </w:r>
          </w:p>
        </w:tc>
        <w:tc>
          <w:tcPr>
            <w:tcW w:w="35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516D26C"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финны</w:t>
            </w:r>
          </w:p>
        </w:tc>
        <w:tc>
          <w:tcPr>
            <w:tcW w:w="33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79346B6"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немцы</w:t>
            </w:r>
          </w:p>
        </w:tc>
        <w:tc>
          <w:tcPr>
            <w:tcW w:w="29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80C86E9"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греки</w:t>
            </w:r>
          </w:p>
        </w:tc>
        <w:tc>
          <w:tcPr>
            <w:tcW w:w="38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3A08DD6"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евреи</w:t>
            </w:r>
          </w:p>
        </w:tc>
        <w:tc>
          <w:tcPr>
            <w:tcW w:w="4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16E0185"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литовцы</w:t>
            </w:r>
          </w:p>
        </w:tc>
        <w:tc>
          <w:tcPr>
            <w:tcW w:w="36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43CF653"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поляки</w:t>
            </w:r>
          </w:p>
        </w:tc>
        <w:tc>
          <w:tcPr>
            <w:tcW w:w="3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1C2B207"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русские</w:t>
            </w:r>
          </w:p>
        </w:tc>
        <w:tc>
          <w:tcPr>
            <w:tcW w:w="37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534BB9D"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русины</w:t>
            </w:r>
          </w:p>
        </w:tc>
        <w:tc>
          <w:tcPr>
            <w:tcW w:w="58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30E66A7"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скандинавы</w:t>
            </w:r>
          </w:p>
        </w:tc>
        <w:tc>
          <w:tcPr>
            <w:tcW w:w="38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A84EEBC"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всего</w:t>
            </w:r>
          </w:p>
        </w:tc>
        <w:tc>
          <w:tcPr>
            <w:tcW w:w="33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8C76283" w14:textId="77777777" w:rsidR="00EE112F" w:rsidRPr="000C4534" w:rsidRDefault="00EE112F" w:rsidP="00EE112F">
            <w:pPr>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другие</w:t>
            </w:r>
          </w:p>
        </w:tc>
      </w:tr>
      <w:tr w:rsidR="00EE112F" w:rsidRPr="00F94C3B" w14:paraId="2B8F4ACE"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0C2664C0"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1908</w:t>
            </w:r>
          </w:p>
        </w:tc>
        <w:tc>
          <w:tcPr>
            <w:tcW w:w="360" w:type="pct"/>
            <w:tcBorders>
              <w:top w:val="outset" w:sz="6" w:space="0" w:color="auto"/>
              <w:left w:val="outset" w:sz="6" w:space="0" w:color="auto"/>
              <w:bottom w:val="outset" w:sz="6" w:space="0" w:color="auto"/>
              <w:right w:val="outset" w:sz="6" w:space="0" w:color="auto"/>
            </w:tcBorders>
            <w:vAlign w:val="center"/>
            <w:hideMark/>
          </w:tcPr>
          <w:p w14:paraId="37F3DAF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62</w:t>
            </w:r>
          </w:p>
        </w:tc>
        <w:tc>
          <w:tcPr>
            <w:tcW w:w="350" w:type="pct"/>
            <w:tcBorders>
              <w:top w:val="outset" w:sz="6" w:space="0" w:color="auto"/>
              <w:left w:val="outset" w:sz="6" w:space="0" w:color="auto"/>
              <w:bottom w:val="outset" w:sz="6" w:space="0" w:color="auto"/>
              <w:right w:val="outset" w:sz="6" w:space="0" w:color="auto"/>
            </w:tcBorders>
            <w:vAlign w:val="center"/>
            <w:hideMark/>
          </w:tcPr>
          <w:p w14:paraId="2123041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6,303</w:t>
            </w:r>
          </w:p>
        </w:tc>
        <w:tc>
          <w:tcPr>
            <w:tcW w:w="336" w:type="pct"/>
            <w:tcBorders>
              <w:top w:val="outset" w:sz="6" w:space="0" w:color="auto"/>
              <w:left w:val="outset" w:sz="6" w:space="0" w:color="auto"/>
              <w:bottom w:val="outset" w:sz="6" w:space="0" w:color="auto"/>
              <w:right w:val="outset" w:sz="6" w:space="0" w:color="auto"/>
            </w:tcBorders>
            <w:vAlign w:val="center"/>
            <w:hideMark/>
          </w:tcPr>
          <w:p w14:paraId="5760336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10,009</w:t>
            </w:r>
          </w:p>
        </w:tc>
        <w:tc>
          <w:tcPr>
            <w:tcW w:w="291" w:type="pct"/>
            <w:tcBorders>
              <w:top w:val="outset" w:sz="6" w:space="0" w:color="auto"/>
              <w:left w:val="outset" w:sz="6" w:space="0" w:color="auto"/>
              <w:bottom w:val="outset" w:sz="6" w:space="0" w:color="auto"/>
              <w:right w:val="outset" w:sz="6" w:space="0" w:color="auto"/>
            </w:tcBorders>
            <w:vAlign w:val="center"/>
            <w:hideMark/>
          </w:tcPr>
          <w:p w14:paraId="20A0E2D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24</w:t>
            </w:r>
          </w:p>
        </w:tc>
        <w:tc>
          <w:tcPr>
            <w:tcW w:w="388" w:type="pct"/>
            <w:tcBorders>
              <w:top w:val="outset" w:sz="6" w:space="0" w:color="auto"/>
              <w:left w:val="outset" w:sz="6" w:space="0" w:color="auto"/>
              <w:bottom w:val="outset" w:sz="6" w:space="0" w:color="auto"/>
              <w:right w:val="outset" w:sz="6" w:space="0" w:color="auto"/>
            </w:tcBorders>
            <w:vAlign w:val="center"/>
            <w:hideMark/>
          </w:tcPr>
          <w:p w14:paraId="572B259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71,978</w:t>
            </w:r>
          </w:p>
        </w:tc>
        <w:tc>
          <w:tcPr>
            <w:tcW w:w="433" w:type="pct"/>
            <w:tcBorders>
              <w:top w:val="outset" w:sz="6" w:space="0" w:color="auto"/>
              <w:left w:val="outset" w:sz="6" w:space="0" w:color="auto"/>
              <w:bottom w:val="outset" w:sz="6" w:space="0" w:color="auto"/>
              <w:right w:val="outset" w:sz="6" w:space="0" w:color="auto"/>
            </w:tcBorders>
            <w:vAlign w:val="center"/>
            <w:hideMark/>
          </w:tcPr>
          <w:p w14:paraId="2D4D5F9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13,270</w:t>
            </w:r>
          </w:p>
        </w:tc>
        <w:tc>
          <w:tcPr>
            <w:tcW w:w="363" w:type="pct"/>
            <w:tcBorders>
              <w:top w:val="outset" w:sz="6" w:space="0" w:color="auto"/>
              <w:left w:val="outset" w:sz="6" w:space="0" w:color="auto"/>
              <w:bottom w:val="outset" w:sz="6" w:space="0" w:color="auto"/>
              <w:right w:val="outset" w:sz="6" w:space="0" w:color="auto"/>
            </w:tcBorders>
            <w:vAlign w:val="center"/>
            <w:hideMark/>
          </w:tcPr>
          <w:p w14:paraId="0C588F2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37,947</w:t>
            </w:r>
          </w:p>
        </w:tc>
        <w:tc>
          <w:tcPr>
            <w:tcW w:w="385" w:type="pct"/>
            <w:tcBorders>
              <w:top w:val="outset" w:sz="6" w:space="0" w:color="auto"/>
              <w:left w:val="outset" w:sz="6" w:space="0" w:color="auto"/>
              <w:bottom w:val="outset" w:sz="6" w:space="0" w:color="auto"/>
              <w:right w:val="outset" w:sz="6" w:space="0" w:color="auto"/>
            </w:tcBorders>
            <w:vAlign w:val="center"/>
            <w:hideMark/>
          </w:tcPr>
          <w:p w14:paraId="3C79861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16,324</w:t>
            </w:r>
          </w:p>
        </w:tc>
        <w:tc>
          <w:tcPr>
            <w:tcW w:w="374" w:type="pct"/>
            <w:tcBorders>
              <w:top w:val="outset" w:sz="6" w:space="0" w:color="auto"/>
              <w:left w:val="outset" w:sz="6" w:space="0" w:color="auto"/>
              <w:bottom w:val="outset" w:sz="6" w:space="0" w:color="auto"/>
              <w:right w:val="outset" w:sz="6" w:space="0" w:color="auto"/>
            </w:tcBorders>
            <w:vAlign w:val="center"/>
            <w:hideMark/>
          </w:tcPr>
          <w:p w14:paraId="1D1A0AE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w:t>
            </w:r>
          </w:p>
        </w:tc>
        <w:tc>
          <w:tcPr>
            <w:tcW w:w="589" w:type="pct"/>
            <w:tcBorders>
              <w:top w:val="outset" w:sz="6" w:space="0" w:color="auto"/>
              <w:left w:val="outset" w:sz="6" w:space="0" w:color="auto"/>
              <w:bottom w:val="outset" w:sz="6" w:space="0" w:color="auto"/>
              <w:right w:val="outset" w:sz="6" w:space="0" w:color="auto"/>
            </w:tcBorders>
            <w:vAlign w:val="center"/>
            <w:hideMark/>
          </w:tcPr>
          <w:p w14:paraId="0B21250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527</w:t>
            </w:r>
          </w:p>
        </w:tc>
        <w:tc>
          <w:tcPr>
            <w:tcW w:w="388" w:type="pct"/>
            <w:tcBorders>
              <w:top w:val="outset" w:sz="6" w:space="0" w:color="auto"/>
              <w:left w:val="outset" w:sz="6" w:space="0" w:color="auto"/>
              <w:bottom w:val="outset" w:sz="6" w:space="0" w:color="auto"/>
              <w:right w:val="outset" w:sz="6" w:space="0" w:color="auto"/>
            </w:tcBorders>
            <w:vAlign w:val="center"/>
            <w:hideMark/>
          </w:tcPr>
          <w:p w14:paraId="119525C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156,711</w:t>
            </w:r>
          </w:p>
        </w:tc>
        <w:tc>
          <w:tcPr>
            <w:tcW w:w="334" w:type="pct"/>
            <w:tcBorders>
              <w:top w:val="outset" w:sz="6" w:space="0" w:color="auto"/>
              <w:left w:val="outset" w:sz="6" w:space="0" w:color="auto"/>
              <w:bottom w:val="outset" w:sz="6" w:space="0" w:color="auto"/>
              <w:right w:val="outset" w:sz="6" w:space="0" w:color="auto"/>
            </w:tcBorders>
            <w:vAlign w:val="center"/>
            <w:hideMark/>
          </w:tcPr>
          <w:p w14:paraId="21D60BC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230</w:t>
            </w:r>
          </w:p>
        </w:tc>
      </w:tr>
      <w:tr w:rsidR="00EE112F" w:rsidRPr="00F94C3B" w14:paraId="2583785D"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3335956E"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1909</w:t>
            </w:r>
          </w:p>
        </w:tc>
        <w:tc>
          <w:tcPr>
            <w:tcW w:w="360" w:type="pct"/>
            <w:tcBorders>
              <w:top w:val="outset" w:sz="6" w:space="0" w:color="auto"/>
              <w:left w:val="outset" w:sz="6" w:space="0" w:color="auto"/>
              <w:bottom w:val="outset" w:sz="6" w:space="0" w:color="auto"/>
              <w:right w:val="outset" w:sz="6" w:space="0" w:color="auto"/>
            </w:tcBorders>
            <w:vAlign w:val="center"/>
            <w:hideMark/>
          </w:tcPr>
          <w:p w14:paraId="29B2799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50</w:t>
            </w:r>
          </w:p>
        </w:tc>
        <w:tc>
          <w:tcPr>
            <w:tcW w:w="350" w:type="pct"/>
            <w:tcBorders>
              <w:top w:val="outset" w:sz="6" w:space="0" w:color="auto"/>
              <w:left w:val="outset" w:sz="6" w:space="0" w:color="auto"/>
              <w:bottom w:val="outset" w:sz="6" w:space="0" w:color="auto"/>
              <w:right w:val="outset" w:sz="6" w:space="0" w:color="auto"/>
            </w:tcBorders>
            <w:vAlign w:val="center"/>
            <w:hideMark/>
          </w:tcPr>
          <w:p w14:paraId="3EEEC35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11,202</w:t>
            </w:r>
          </w:p>
        </w:tc>
        <w:tc>
          <w:tcPr>
            <w:tcW w:w="336" w:type="pct"/>
            <w:tcBorders>
              <w:top w:val="outset" w:sz="6" w:space="0" w:color="auto"/>
              <w:left w:val="outset" w:sz="6" w:space="0" w:color="auto"/>
              <w:bottom w:val="outset" w:sz="6" w:space="0" w:color="auto"/>
              <w:right w:val="outset" w:sz="6" w:space="0" w:color="auto"/>
            </w:tcBorders>
            <w:vAlign w:val="center"/>
            <w:hideMark/>
          </w:tcPr>
          <w:p w14:paraId="68C97AC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7,781</w:t>
            </w:r>
          </w:p>
        </w:tc>
        <w:tc>
          <w:tcPr>
            <w:tcW w:w="291" w:type="pct"/>
            <w:tcBorders>
              <w:top w:val="outset" w:sz="6" w:space="0" w:color="auto"/>
              <w:left w:val="outset" w:sz="6" w:space="0" w:color="auto"/>
              <w:bottom w:val="outset" w:sz="6" w:space="0" w:color="auto"/>
              <w:right w:val="outset" w:sz="6" w:space="0" w:color="auto"/>
            </w:tcBorders>
            <w:vAlign w:val="center"/>
            <w:hideMark/>
          </w:tcPr>
          <w:p w14:paraId="14784D1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w:t>
            </w:r>
          </w:p>
        </w:tc>
        <w:tc>
          <w:tcPr>
            <w:tcW w:w="388" w:type="pct"/>
            <w:tcBorders>
              <w:top w:val="outset" w:sz="6" w:space="0" w:color="auto"/>
              <w:left w:val="outset" w:sz="6" w:space="0" w:color="auto"/>
              <w:bottom w:val="outset" w:sz="6" w:space="0" w:color="auto"/>
              <w:right w:val="outset" w:sz="6" w:space="0" w:color="auto"/>
            </w:tcBorders>
            <w:vAlign w:val="center"/>
            <w:hideMark/>
          </w:tcPr>
          <w:p w14:paraId="6632E7B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39,150</w:t>
            </w:r>
          </w:p>
        </w:tc>
        <w:tc>
          <w:tcPr>
            <w:tcW w:w="433" w:type="pct"/>
            <w:tcBorders>
              <w:top w:val="outset" w:sz="6" w:space="0" w:color="auto"/>
              <w:left w:val="outset" w:sz="6" w:space="0" w:color="auto"/>
              <w:bottom w:val="outset" w:sz="6" w:space="0" w:color="auto"/>
              <w:right w:val="outset" w:sz="6" w:space="0" w:color="auto"/>
            </w:tcBorders>
            <w:vAlign w:val="center"/>
            <w:hideMark/>
          </w:tcPr>
          <w:p w14:paraId="49F0285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14,595</w:t>
            </w:r>
          </w:p>
        </w:tc>
        <w:tc>
          <w:tcPr>
            <w:tcW w:w="363" w:type="pct"/>
            <w:tcBorders>
              <w:top w:val="outset" w:sz="6" w:space="0" w:color="auto"/>
              <w:left w:val="outset" w:sz="6" w:space="0" w:color="auto"/>
              <w:bottom w:val="outset" w:sz="6" w:space="0" w:color="auto"/>
              <w:right w:val="outset" w:sz="6" w:space="0" w:color="auto"/>
            </w:tcBorders>
            <w:vAlign w:val="center"/>
            <w:hideMark/>
          </w:tcPr>
          <w:p w14:paraId="1D47F7F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37,770</w:t>
            </w:r>
          </w:p>
        </w:tc>
        <w:tc>
          <w:tcPr>
            <w:tcW w:w="385" w:type="pct"/>
            <w:tcBorders>
              <w:top w:val="outset" w:sz="6" w:space="0" w:color="auto"/>
              <w:left w:val="outset" w:sz="6" w:space="0" w:color="auto"/>
              <w:bottom w:val="outset" w:sz="6" w:space="0" w:color="auto"/>
              <w:right w:val="outset" w:sz="6" w:space="0" w:color="auto"/>
            </w:tcBorders>
            <w:vAlign w:val="center"/>
            <w:hideMark/>
          </w:tcPr>
          <w:p w14:paraId="6D012D6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9,099</w:t>
            </w:r>
          </w:p>
        </w:tc>
        <w:tc>
          <w:tcPr>
            <w:tcW w:w="374" w:type="pct"/>
            <w:tcBorders>
              <w:top w:val="outset" w:sz="6" w:space="0" w:color="auto"/>
              <w:left w:val="outset" w:sz="6" w:space="0" w:color="auto"/>
              <w:bottom w:val="outset" w:sz="6" w:space="0" w:color="auto"/>
              <w:right w:val="outset" w:sz="6" w:space="0" w:color="auto"/>
            </w:tcBorders>
            <w:vAlign w:val="center"/>
            <w:hideMark/>
          </w:tcPr>
          <w:p w14:paraId="6136A9D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70</w:t>
            </w:r>
          </w:p>
        </w:tc>
        <w:tc>
          <w:tcPr>
            <w:tcW w:w="589" w:type="pct"/>
            <w:tcBorders>
              <w:top w:val="outset" w:sz="6" w:space="0" w:color="auto"/>
              <w:left w:val="outset" w:sz="6" w:space="0" w:color="auto"/>
              <w:bottom w:val="outset" w:sz="6" w:space="0" w:color="auto"/>
              <w:right w:val="outset" w:sz="6" w:space="0" w:color="auto"/>
            </w:tcBorders>
            <w:vAlign w:val="center"/>
            <w:hideMark/>
          </w:tcPr>
          <w:p w14:paraId="091F9C5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591</w:t>
            </w:r>
          </w:p>
        </w:tc>
        <w:tc>
          <w:tcPr>
            <w:tcW w:w="388" w:type="pct"/>
            <w:tcBorders>
              <w:top w:val="outset" w:sz="6" w:space="0" w:color="auto"/>
              <w:left w:val="outset" w:sz="6" w:space="0" w:color="auto"/>
              <w:bottom w:val="outset" w:sz="6" w:space="0" w:color="auto"/>
              <w:right w:val="outset" w:sz="6" w:space="0" w:color="auto"/>
            </w:tcBorders>
            <w:vAlign w:val="center"/>
            <w:hideMark/>
          </w:tcPr>
          <w:p w14:paraId="1CBE792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120,460</w:t>
            </w:r>
          </w:p>
        </w:tc>
        <w:tc>
          <w:tcPr>
            <w:tcW w:w="334" w:type="pct"/>
            <w:tcBorders>
              <w:top w:val="outset" w:sz="6" w:space="0" w:color="auto"/>
              <w:left w:val="outset" w:sz="6" w:space="0" w:color="auto"/>
              <w:bottom w:val="outset" w:sz="6" w:space="0" w:color="auto"/>
              <w:right w:val="outset" w:sz="6" w:space="0" w:color="auto"/>
            </w:tcBorders>
            <w:vAlign w:val="center"/>
            <w:hideMark/>
          </w:tcPr>
          <w:p w14:paraId="523A66B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147</w:t>
            </w:r>
          </w:p>
        </w:tc>
      </w:tr>
      <w:tr w:rsidR="00EE112F" w:rsidRPr="00F94C3B" w14:paraId="0662F690"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3FAD4141"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1910</w:t>
            </w:r>
          </w:p>
        </w:tc>
        <w:tc>
          <w:tcPr>
            <w:tcW w:w="360" w:type="pct"/>
            <w:tcBorders>
              <w:top w:val="outset" w:sz="6" w:space="0" w:color="auto"/>
              <w:left w:val="outset" w:sz="6" w:space="0" w:color="auto"/>
              <w:bottom w:val="outset" w:sz="6" w:space="0" w:color="auto"/>
              <w:right w:val="outset" w:sz="6" w:space="0" w:color="auto"/>
            </w:tcBorders>
            <w:vAlign w:val="center"/>
            <w:hideMark/>
          </w:tcPr>
          <w:p w14:paraId="74AD40A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52</w:t>
            </w:r>
          </w:p>
        </w:tc>
        <w:tc>
          <w:tcPr>
            <w:tcW w:w="350" w:type="pct"/>
            <w:tcBorders>
              <w:top w:val="outset" w:sz="6" w:space="0" w:color="auto"/>
              <w:left w:val="outset" w:sz="6" w:space="0" w:color="auto"/>
              <w:bottom w:val="outset" w:sz="6" w:space="0" w:color="auto"/>
              <w:right w:val="outset" w:sz="6" w:space="0" w:color="auto"/>
            </w:tcBorders>
            <w:vAlign w:val="center"/>
            <w:hideMark/>
          </w:tcPr>
          <w:p w14:paraId="3596A2B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14,999</w:t>
            </w:r>
          </w:p>
        </w:tc>
        <w:tc>
          <w:tcPr>
            <w:tcW w:w="336" w:type="pct"/>
            <w:tcBorders>
              <w:top w:val="outset" w:sz="6" w:space="0" w:color="auto"/>
              <w:left w:val="outset" w:sz="6" w:space="0" w:color="auto"/>
              <w:bottom w:val="outset" w:sz="6" w:space="0" w:color="auto"/>
              <w:right w:val="outset" w:sz="6" w:space="0" w:color="auto"/>
            </w:tcBorders>
            <w:vAlign w:val="center"/>
            <w:hideMark/>
          </w:tcPr>
          <w:p w14:paraId="6EEDCC3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10,016</w:t>
            </w:r>
          </w:p>
        </w:tc>
        <w:tc>
          <w:tcPr>
            <w:tcW w:w="291" w:type="pct"/>
            <w:tcBorders>
              <w:top w:val="outset" w:sz="6" w:space="0" w:color="auto"/>
              <w:left w:val="outset" w:sz="6" w:space="0" w:color="auto"/>
              <w:bottom w:val="outset" w:sz="6" w:space="0" w:color="auto"/>
              <w:right w:val="outset" w:sz="6" w:space="0" w:color="auto"/>
            </w:tcBorders>
            <w:vAlign w:val="center"/>
            <w:hideMark/>
          </w:tcPr>
          <w:p w14:paraId="33BFD2C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w:t>
            </w:r>
          </w:p>
        </w:tc>
        <w:tc>
          <w:tcPr>
            <w:tcW w:w="388" w:type="pct"/>
            <w:tcBorders>
              <w:top w:val="outset" w:sz="6" w:space="0" w:color="auto"/>
              <w:left w:val="outset" w:sz="6" w:space="0" w:color="auto"/>
              <w:bottom w:val="outset" w:sz="6" w:space="0" w:color="auto"/>
              <w:right w:val="outset" w:sz="6" w:space="0" w:color="auto"/>
            </w:tcBorders>
            <w:vAlign w:val="center"/>
            <w:hideMark/>
          </w:tcPr>
          <w:p w14:paraId="6106587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59,824</w:t>
            </w:r>
          </w:p>
        </w:tc>
        <w:tc>
          <w:tcPr>
            <w:tcW w:w="433" w:type="pct"/>
            <w:tcBorders>
              <w:top w:val="outset" w:sz="6" w:space="0" w:color="auto"/>
              <w:left w:val="outset" w:sz="6" w:space="0" w:color="auto"/>
              <w:bottom w:val="outset" w:sz="6" w:space="0" w:color="auto"/>
              <w:right w:val="outset" w:sz="6" w:space="0" w:color="auto"/>
            </w:tcBorders>
            <w:vAlign w:val="center"/>
            <w:hideMark/>
          </w:tcPr>
          <w:p w14:paraId="4B7B9E5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21,676</w:t>
            </w:r>
          </w:p>
        </w:tc>
        <w:tc>
          <w:tcPr>
            <w:tcW w:w="363" w:type="pct"/>
            <w:tcBorders>
              <w:top w:val="outset" w:sz="6" w:space="0" w:color="auto"/>
              <w:left w:val="outset" w:sz="6" w:space="0" w:color="auto"/>
              <w:bottom w:val="outset" w:sz="6" w:space="0" w:color="auto"/>
              <w:right w:val="outset" w:sz="6" w:space="0" w:color="auto"/>
            </w:tcBorders>
            <w:vAlign w:val="center"/>
            <w:hideMark/>
          </w:tcPr>
          <w:p w14:paraId="6076981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63,635</w:t>
            </w:r>
          </w:p>
        </w:tc>
        <w:tc>
          <w:tcPr>
            <w:tcW w:w="385" w:type="pct"/>
            <w:tcBorders>
              <w:top w:val="outset" w:sz="6" w:space="0" w:color="auto"/>
              <w:left w:val="outset" w:sz="6" w:space="0" w:color="auto"/>
              <w:bottom w:val="outset" w:sz="6" w:space="0" w:color="auto"/>
              <w:right w:val="outset" w:sz="6" w:space="0" w:color="auto"/>
            </w:tcBorders>
            <w:vAlign w:val="center"/>
            <w:hideMark/>
          </w:tcPr>
          <w:p w14:paraId="40B6A44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14,768</w:t>
            </w:r>
          </w:p>
        </w:tc>
        <w:tc>
          <w:tcPr>
            <w:tcW w:w="374" w:type="pct"/>
            <w:tcBorders>
              <w:top w:val="outset" w:sz="6" w:space="0" w:color="auto"/>
              <w:left w:val="outset" w:sz="6" w:space="0" w:color="auto"/>
              <w:bottom w:val="outset" w:sz="6" w:space="0" w:color="auto"/>
              <w:right w:val="outset" w:sz="6" w:space="0" w:color="auto"/>
            </w:tcBorders>
            <w:vAlign w:val="center"/>
            <w:hideMark/>
          </w:tcPr>
          <w:p w14:paraId="39C9B29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102</w:t>
            </w:r>
          </w:p>
        </w:tc>
        <w:tc>
          <w:tcPr>
            <w:tcW w:w="589" w:type="pct"/>
            <w:tcBorders>
              <w:top w:val="outset" w:sz="6" w:space="0" w:color="auto"/>
              <w:left w:val="outset" w:sz="6" w:space="0" w:color="auto"/>
              <w:bottom w:val="outset" w:sz="6" w:space="0" w:color="auto"/>
              <w:right w:val="outset" w:sz="6" w:space="0" w:color="auto"/>
            </w:tcBorders>
            <w:vAlign w:val="center"/>
            <w:hideMark/>
          </w:tcPr>
          <w:p w14:paraId="09D4AFB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1,398</w:t>
            </w:r>
          </w:p>
        </w:tc>
        <w:tc>
          <w:tcPr>
            <w:tcW w:w="388" w:type="pct"/>
            <w:tcBorders>
              <w:top w:val="outset" w:sz="6" w:space="0" w:color="auto"/>
              <w:left w:val="outset" w:sz="6" w:space="0" w:color="auto"/>
              <w:bottom w:val="outset" w:sz="6" w:space="0" w:color="auto"/>
              <w:right w:val="outset" w:sz="6" w:space="0" w:color="auto"/>
            </w:tcBorders>
            <w:vAlign w:val="center"/>
            <w:hideMark/>
          </w:tcPr>
          <w:p w14:paraId="3F667C3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186,792</w:t>
            </w:r>
          </w:p>
        </w:tc>
        <w:tc>
          <w:tcPr>
            <w:tcW w:w="334" w:type="pct"/>
            <w:tcBorders>
              <w:top w:val="outset" w:sz="6" w:space="0" w:color="auto"/>
              <w:left w:val="outset" w:sz="6" w:space="0" w:color="auto"/>
              <w:bottom w:val="outset" w:sz="6" w:space="0" w:color="auto"/>
              <w:right w:val="outset" w:sz="6" w:space="0" w:color="auto"/>
            </w:tcBorders>
            <w:vAlign w:val="center"/>
            <w:hideMark/>
          </w:tcPr>
          <w:p w14:paraId="59B8174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319</w:t>
            </w:r>
          </w:p>
        </w:tc>
      </w:tr>
      <w:tr w:rsidR="00EE112F" w:rsidRPr="00F94C3B" w14:paraId="49C9644D"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1D99A305"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1911</w:t>
            </w:r>
          </w:p>
        </w:tc>
        <w:tc>
          <w:tcPr>
            <w:tcW w:w="360" w:type="pct"/>
            <w:tcBorders>
              <w:top w:val="outset" w:sz="6" w:space="0" w:color="auto"/>
              <w:left w:val="outset" w:sz="6" w:space="0" w:color="auto"/>
              <w:bottom w:val="outset" w:sz="6" w:space="0" w:color="auto"/>
              <w:right w:val="outset" w:sz="6" w:space="0" w:color="auto"/>
            </w:tcBorders>
            <w:vAlign w:val="center"/>
            <w:hideMark/>
          </w:tcPr>
          <w:p w14:paraId="2A0FACD7"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50" w:type="pct"/>
            <w:tcBorders>
              <w:top w:val="outset" w:sz="6" w:space="0" w:color="auto"/>
              <w:left w:val="outset" w:sz="6" w:space="0" w:color="auto"/>
              <w:bottom w:val="outset" w:sz="6" w:space="0" w:color="auto"/>
              <w:right w:val="outset" w:sz="6" w:space="0" w:color="auto"/>
            </w:tcBorders>
            <w:vAlign w:val="center"/>
            <w:hideMark/>
          </w:tcPr>
          <w:p w14:paraId="36668C8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8,942</w:t>
            </w:r>
          </w:p>
        </w:tc>
        <w:tc>
          <w:tcPr>
            <w:tcW w:w="336" w:type="pct"/>
            <w:tcBorders>
              <w:top w:val="outset" w:sz="6" w:space="0" w:color="auto"/>
              <w:left w:val="outset" w:sz="6" w:space="0" w:color="auto"/>
              <w:bottom w:val="outset" w:sz="6" w:space="0" w:color="auto"/>
              <w:right w:val="outset" w:sz="6" w:space="0" w:color="auto"/>
            </w:tcBorders>
            <w:vAlign w:val="center"/>
            <w:hideMark/>
          </w:tcPr>
          <w:p w14:paraId="1729B10C"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1" w:type="pct"/>
            <w:tcBorders>
              <w:top w:val="outset" w:sz="6" w:space="0" w:color="auto"/>
              <w:left w:val="outset" w:sz="6" w:space="0" w:color="auto"/>
              <w:bottom w:val="outset" w:sz="6" w:space="0" w:color="auto"/>
              <w:right w:val="outset" w:sz="6" w:space="0" w:color="auto"/>
            </w:tcBorders>
            <w:vAlign w:val="center"/>
            <w:hideMark/>
          </w:tcPr>
          <w:p w14:paraId="3579CDF6"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1CDF1D7A"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33" w:type="pct"/>
            <w:tcBorders>
              <w:top w:val="outset" w:sz="6" w:space="0" w:color="auto"/>
              <w:left w:val="outset" w:sz="6" w:space="0" w:color="auto"/>
              <w:bottom w:val="outset" w:sz="6" w:space="0" w:color="auto"/>
              <w:right w:val="outset" w:sz="6" w:space="0" w:color="auto"/>
            </w:tcBorders>
            <w:vAlign w:val="center"/>
            <w:hideMark/>
          </w:tcPr>
          <w:p w14:paraId="367A934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16,210</w:t>
            </w:r>
          </w:p>
        </w:tc>
        <w:tc>
          <w:tcPr>
            <w:tcW w:w="363" w:type="pct"/>
            <w:tcBorders>
              <w:top w:val="outset" w:sz="6" w:space="0" w:color="auto"/>
              <w:left w:val="outset" w:sz="6" w:space="0" w:color="auto"/>
              <w:bottom w:val="outset" w:sz="6" w:space="0" w:color="auto"/>
              <w:right w:val="outset" w:sz="6" w:space="0" w:color="auto"/>
            </w:tcBorders>
            <w:vAlign w:val="center"/>
            <w:hideMark/>
          </w:tcPr>
          <w:p w14:paraId="17701ED3"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5" w:type="pct"/>
            <w:tcBorders>
              <w:top w:val="outset" w:sz="6" w:space="0" w:color="auto"/>
              <w:left w:val="outset" w:sz="6" w:space="0" w:color="auto"/>
              <w:bottom w:val="outset" w:sz="6" w:space="0" w:color="auto"/>
              <w:right w:val="outset" w:sz="6" w:space="0" w:color="auto"/>
            </w:tcBorders>
            <w:vAlign w:val="center"/>
            <w:hideMark/>
          </w:tcPr>
          <w:p w14:paraId="435B41F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17,581</w:t>
            </w:r>
          </w:p>
        </w:tc>
        <w:tc>
          <w:tcPr>
            <w:tcW w:w="374" w:type="pct"/>
            <w:tcBorders>
              <w:top w:val="outset" w:sz="6" w:space="0" w:color="auto"/>
              <w:left w:val="outset" w:sz="6" w:space="0" w:color="auto"/>
              <w:bottom w:val="outset" w:sz="6" w:space="0" w:color="auto"/>
              <w:right w:val="outset" w:sz="6" w:space="0" w:color="auto"/>
            </w:tcBorders>
            <w:vAlign w:val="center"/>
            <w:hideMark/>
          </w:tcPr>
          <w:p w14:paraId="1EFDAAB9"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589" w:type="pct"/>
            <w:tcBorders>
              <w:top w:val="outset" w:sz="6" w:space="0" w:color="auto"/>
              <w:left w:val="outset" w:sz="6" w:space="0" w:color="auto"/>
              <w:bottom w:val="outset" w:sz="6" w:space="0" w:color="auto"/>
              <w:right w:val="outset" w:sz="6" w:space="0" w:color="auto"/>
            </w:tcBorders>
            <w:vAlign w:val="center"/>
            <w:hideMark/>
          </w:tcPr>
          <w:p w14:paraId="048B2B77"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6A0F26C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158,721</w:t>
            </w:r>
          </w:p>
        </w:tc>
        <w:tc>
          <w:tcPr>
            <w:tcW w:w="334" w:type="pct"/>
            <w:tcBorders>
              <w:top w:val="outset" w:sz="6" w:space="0" w:color="auto"/>
              <w:left w:val="outset" w:sz="6" w:space="0" w:color="auto"/>
              <w:bottom w:val="outset" w:sz="6" w:space="0" w:color="auto"/>
              <w:right w:val="outset" w:sz="6" w:space="0" w:color="auto"/>
            </w:tcBorders>
            <w:vAlign w:val="center"/>
            <w:hideMark/>
          </w:tcPr>
          <w:p w14:paraId="62509DFA" w14:textId="77777777" w:rsidR="00EE112F" w:rsidRPr="00F94C3B" w:rsidRDefault="00EE112F" w:rsidP="00EE112F">
            <w:pPr>
              <w:spacing w:after="0" w:line="240" w:lineRule="auto"/>
              <w:rPr>
                <w:rFonts w:ascii="Times New Roman" w:eastAsia="Times New Roman" w:hAnsi="Times New Roman" w:cs="Times New Roman"/>
                <w:lang w:eastAsia="ru-RU"/>
              </w:rPr>
            </w:pPr>
          </w:p>
        </w:tc>
      </w:tr>
      <w:tr w:rsidR="00EE112F" w:rsidRPr="00F94C3B" w14:paraId="7D4B49C9"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4E19A7B4"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1912</w:t>
            </w:r>
          </w:p>
        </w:tc>
        <w:tc>
          <w:tcPr>
            <w:tcW w:w="360" w:type="pct"/>
            <w:tcBorders>
              <w:top w:val="outset" w:sz="6" w:space="0" w:color="auto"/>
              <w:left w:val="outset" w:sz="6" w:space="0" w:color="auto"/>
              <w:bottom w:val="outset" w:sz="6" w:space="0" w:color="auto"/>
              <w:right w:val="outset" w:sz="6" w:space="0" w:color="auto"/>
            </w:tcBorders>
            <w:vAlign w:val="center"/>
            <w:hideMark/>
          </w:tcPr>
          <w:p w14:paraId="4943740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250</w:t>
            </w:r>
          </w:p>
        </w:tc>
        <w:tc>
          <w:tcPr>
            <w:tcW w:w="350" w:type="pct"/>
            <w:tcBorders>
              <w:top w:val="outset" w:sz="6" w:space="0" w:color="auto"/>
              <w:left w:val="outset" w:sz="6" w:space="0" w:color="auto"/>
              <w:bottom w:val="outset" w:sz="6" w:space="0" w:color="auto"/>
              <w:right w:val="outset" w:sz="6" w:space="0" w:color="auto"/>
            </w:tcBorders>
            <w:vAlign w:val="center"/>
            <w:hideMark/>
          </w:tcPr>
          <w:p w14:paraId="3BC780B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5,709</w:t>
            </w:r>
          </w:p>
        </w:tc>
        <w:tc>
          <w:tcPr>
            <w:tcW w:w="336" w:type="pct"/>
            <w:tcBorders>
              <w:top w:val="outset" w:sz="6" w:space="0" w:color="auto"/>
              <w:left w:val="outset" w:sz="6" w:space="0" w:color="auto"/>
              <w:bottom w:val="outset" w:sz="6" w:space="0" w:color="auto"/>
              <w:right w:val="outset" w:sz="6" w:space="0" w:color="auto"/>
            </w:tcBorders>
            <w:vAlign w:val="center"/>
            <w:hideMark/>
          </w:tcPr>
          <w:p w14:paraId="6FA0F71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11,031</w:t>
            </w:r>
          </w:p>
        </w:tc>
        <w:tc>
          <w:tcPr>
            <w:tcW w:w="291" w:type="pct"/>
            <w:tcBorders>
              <w:top w:val="outset" w:sz="6" w:space="0" w:color="auto"/>
              <w:left w:val="outset" w:sz="6" w:space="0" w:color="auto"/>
              <w:bottom w:val="outset" w:sz="6" w:space="0" w:color="auto"/>
              <w:right w:val="outset" w:sz="6" w:space="0" w:color="auto"/>
            </w:tcBorders>
            <w:vAlign w:val="center"/>
            <w:hideMark/>
          </w:tcPr>
          <w:p w14:paraId="0D332F2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w:t>
            </w:r>
          </w:p>
        </w:tc>
        <w:tc>
          <w:tcPr>
            <w:tcW w:w="388" w:type="pct"/>
            <w:tcBorders>
              <w:top w:val="outset" w:sz="6" w:space="0" w:color="auto"/>
              <w:left w:val="outset" w:sz="6" w:space="0" w:color="auto"/>
              <w:bottom w:val="outset" w:sz="6" w:space="0" w:color="auto"/>
              <w:right w:val="outset" w:sz="6" w:space="0" w:color="auto"/>
            </w:tcBorders>
            <w:vAlign w:val="center"/>
            <w:hideMark/>
          </w:tcPr>
          <w:p w14:paraId="7FA5AFA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58,389</w:t>
            </w:r>
          </w:p>
        </w:tc>
        <w:tc>
          <w:tcPr>
            <w:tcW w:w="433" w:type="pct"/>
            <w:tcBorders>
              <w:top w:val="outset" w:sz="6" w:space="0" w:color="auto"/>
              <w:left w:val="outset" w:sz="6" w:space="0" w:color="auto"/>
              <w:bottom w:val="outset" w:sz="6" w:space="0" w:color="auto"/>
              <w:right w:val="outset" w:sz="6" w:space="0" w:color="auto"/>
            </w:tcBorders>
            <w:vAlign w:val="center"/>
            <w:hideMark/>
          </w:tcPr>
          <w:p w14:paraId="12519A5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13,756</w:t>
            </w:r>
          </w:p>
        </w:tc>
        <w:tc>
          <w:tcPr>
            <w:tcW w:w="363" w:type="pct"/>
            <w:tcBorders>
              <w:top w:val="outset" w:sz="6" w:space="0" w:color="auto"/>
              <w:left w:val="outset" w:sz="6" w:space="0" w:color="auto"/>
              <w:bottom w:val="outset" w:sz="6" w:space="0" w:color="auto"/>
              <w:right w:val="outset" w:sz="6" w:space="0" w:color="auto"/>
            </w:tcBorders>
            <w:vAlign w:val="center"/>
            <w:hideMark/>
          </w:tcPr>
          <w:p w14:paraId="5F9B372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51,244</w:t>
            </w:r>
          </w:p>
        </w:tc>
        <w:tc>
          <w:tcPr>
            <w:tcW w:w="385" w:type="pct"/>
            <w:tcBorders>
              <w:top w:val="outset" w:sz="6" w:space="0" w:color="auto"/>
              <w:left w:val="outset" w:sz="6" w:space="0" w:color="auto"/>
              <w:bottom w:val="outset" w:sz="6" w:space="0" w:color="auto"/>
              <w:right w:val="outset" w:sz="6" w:space="0" w:color="auto"/>
            </w:tcBorders>
            <w:vAlign w:val="center"/>
            <w:hideMark/>
          </w:tcPr>
          <w:p w14:paraId="609F9F7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21,101</w:t>
            </w:r>
          </w:p>
        </w:tc>
        <w:tc>
          <w:tcPr>
            <w:tcW w:w="374" w:type="pct"/>
            <w:tcBorders>
              <w:top w:val="outset" w:sz="6" w:space="0" w:color="auto"/>
              <w:left w:val="outset" w:sz="6" w:space="0" w:color="auto"/>
              <w:bottom w:val="outset" w:sz="6" w:space="0" w:color="auto"/>
              <w:right w:val="outset" w:sz="6" w:space="0" w:color="auto"/>
            </w:tcBorders>
            <w:vAlign w:val="center"/>
            <w:hideMark/>
          </w:tcPr>
          <w:p w14:paraId="66B4AEC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384</w:t>
            </w:r>
          </w:p>
        </w:tc>
        <w:tc>
          <w:tcPr>
            <w:tcW w:w="589" w:type="pct"/>
            <w:tcBorders>
              <w:top w:val="outset" w:sz="6" w:space="0" w:color="auto"/>
              <w:left w:val="outset" w:sz="6" w:space="0" w:color="auto"/>
              <w:bottom w:val="outset" w:sz="6" w:space="0" w:color="auto"/>
              <w:right w:val="outset" w:sz="6" w:space="0" w:color="auto"/>
            </w:tcBorders>
            <w:vAlign w:val="center"/>
            <w:hideMark/>
          </w:tcPr>
          <w:p w14:paraId="3CA2FF3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414</w:t>
            </w:r>
          </w:p>
        </w:tc>
        <w:tc>
          <w:tcPr>
            <w:tcW w:w="388" w:type="pct"/>
            <w:tcBorders>
              <w:top w:val="outset" w:sz="6" w:space="0" w:color="auto"/>
              <w:left w:val="outset" w:sz="6" w:space="0" w:color="auto"/>
              <w:bottom w:val="outset" w:sz="6" w:space="0" w:color="auto"/>
              <w:right w:val="outset" w:sz="6" w:space="0" w:color="auto"/>
            </w:tcBorders>
            <w:vAlign w:val="center"/>
            <w:hideMark/>
          </w:tcPr>
          <w:p w14:paraId="542677F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162,395</w:t>
            </w:r>
          </w:p>
        </w:tc>
        <w:tc>
          <w:tcPr>
            <w:tcW w:w="334" w:type="pct"/>
            <w:tcBorders>
              <w:top w:val="outset" w:sz="6" w:space="0" w:color="auto"/>
              <w:left w:val="outset" w:sz="6" w:space="0" w:color="auto"/>
              <w:bottom w:val="outset" w:sz="6" w:space="0" w:color="auto"/>
              <w:right w:val="outset" w:sz="6" w:space="0" w:color="auto"/>
            </w:tcBorders>
            <w:vAlign w:val="center"/>
            <w:hideMark/>
          </w:tcPr>
          <w:p w14:paraId="62D4158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108</w:t>
            </w:r>
          </w:p>
        </w:tc>
      </w:tr>
      <w:tr w:rsidR="00EE112F" w:rsidRPr="00F94C3B" w14:paraId="500C499F"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4C5AB17C"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1913</w:t>
            </w:r>
          </w:p>
        </w:tc>
        <w:tc>
          <w:tcPr>
            <w:tcW w:w="360" w:type="pct"/>
            <w:tcBorders>
              <w:top w:val="outset" w:sz="6" w:space="0" w:color="auto"/>
              <w:left w:val="outset" w:sz="6" w:space="0" w:color="auto"/>
              <w:bottom w:val="outset" w:sz="6" w:space="0" w:color="auto"/>
              <w:right w:val="outset" w:sz="6" w:space="0" w:color="auto"/>
            </w:tcBorders>
            <w:vAlign w:val="center"/>
            <w:hideMark/>
          </w:tcPr>
          <w:p w14:paraId="4E57B97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50" w:type="pct"/>
            <w:tcBorders>
              <w:top w:val="outset" w:sz="6" w:space="0" w:color="auto"/>
              <w:left w:val="outset" w:sz="6" w:space="0" w:color="auto"/>
              <w:bottom w:val="outset" w:sz="6" w:space="0" w:color="auto"/>
              <w:right w:val="outset" w:sz="6" w:space="0" w:color="auto"/>
            </w:tcBorders>
            <w:vAlign w:val="center"/>
            <w:hideMark/>
          </w:tcPr>
          <w:p w14:paraId="1673C947"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11,156</w:t>
            </w:r>
          </w:p>
        </w:tc>
        <w:tc>
          <w:tcPr>
            <w:tcW w:w="336" w:type="pct"/>
            <w:tcBorders>
              <w:top w:val="outset" w:sz="6" w:space="0" w:color="auto"/>
              <w:left w:val="outset" w:sz="6" w:space="0" w:color="auto"/>
              <w:bottom w:val="outset" w:sz="6" w:space="0" w:color="auto"/>
              <w:right w:val="outset" w:sz="6" w:space="0" w:color="auto"/>
            </w:tcBorders>
            <w:vAlign w:val="center"/>
            <w:hideMark/>
          </w:tcPr>
          <w:p w14:paraId="72FD6C9A"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1" w:type="pct"/>
            <w:tcBorders>
              <w:top w:val="outset" w:sz="6" w:space="0" w:color="auto"/>
              <w:left w:val="outset" w:sz="6" w:space="0" w:color="auto"/>
              <w:bottom w:val="outset" w:sz="6" w:space="0" w:color="auto"/>
              <w:right w:val="outset" w:sz="6" w:space="0" w:color="auto"/>
            </w:tcBorders>
            <w:vAlign w:val="center"/>
            <w:hideMark/>
          </w:tcPr>
          <w:p w14:paraId="7F3C388B"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44521C37"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33" w:type="pct"/>
            <w:tcBorders>
              <w:top w:val="outset" w:sz="6" w:space="0" w:color="auto"/>
              <w:left w:val="outset" w:sz="6" w:space="0" w:color="auto"/>
              <w:bottom w:val="outset" w:sz="6" w:space="0" w:color="auto"/>
              <w:right w:val="outset" w:sz="6" w:space="0" w:color="auto"/>
            </w:tcBorders>
            <w:vAlign w:val="center"/>
            <w:hideMark/>
          </w:tcPr>
          <w:p w14:paraId="1D113D3A"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23,873</w:t>
            </w:r>
          </w:p>
        </w:tc>
        <w:tc>
          <w:tcPr>
            <w:tcW w:w="363" w:type="pct"/>
            <w:tcBorders>
              <w:top w:val="outset" w:sz="6" w:space="0" w:color="auto"/>
              <w:left w:val="outset" w:sz="6" w:space="0" w:color="auto"/>
              <w:bottom w:val="outset" w:sz="6" w:space="0" w:color="auto"/>
              <w:right w:val="outset" w:sz="6" w:space="0" w:color="auto"/>
            </w:tcBorders>
            <w:vAlign w:val="center"/>
            <w:hideMark/>
          </w:tcPr>
          <w:p w14:paraId="3966AC58"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5" w:type="pct"/>
            <w:tcBorders>
              <w:top w:val="outset" w:sz="6" w:space="0" w:color="auto"/>
              <w:left w:val="outset" w:sz="6" w:space="0" w:color="auto"/>
              <w:bottom w:val="outset" w:sz="6" w:space="0" w:color="auto"/>
              <w:right w:val="outset" w:sz="6" w:space="0" w:color="auto"/>
            </w:tcBorders>
            <w:vAlign w:val="center"/>
            <w:hideMark/>
          </w:tcPr>
          <w:p w14:paraId="32EE706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48,472</w:t>
            </w:r>
          </w:p>
        </w:tc>
        <w:tc>
          <w:tcPr>
            <w:tcW w:w="374" w:type="pct"/>
            <w:tcBorders>
              <w:top w:val="outset" w:sz="6" w:space="0" w:color="auto"/>
              <w:left w:val="outset" w:sz="6" w:space="0" w:color="auto"/>
              <w:bottom w:val="outset" w:sz="6" w:space="0" w:color="auto"/>
              <w:right w:val="outset" w:sz="6" w:space="0" w:color="auto"/>
            </w:tcBorders>
            <w:vAlign w:val="center"/>
            <w:hideMark/>
          </w:tcPr>
          <w:p w14:paraId="005A0CD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589" w:type="pct"/>
            <w:tcBorders>
              <w:top w:val="outset" w:sz="6" w:space="0" w:color="auto"/>
              <w:left w:val="outset" w:sz="6" w:space="0" w:color="auto"/>
              <w:bottom w:val="outset" w:sz="6" w:space="0" w:color="auto"/>
              <w:right w:val="outset" w:sz="6" w:space="0" w:color="auto"/>
            </w:tcBorders>
            <w:vAlign w:val="center"/>
            <w:hideMark/>
          </w:tcPr>
          <w:p w14:paraId="19AC22A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7BBAF6A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291,040</w:t>
            </w:r>
          </w:p>
        </w:tc>
        <w:tc>
          <w:tcPr>
            <w:tcW w:w="334" w:type="pct"/>
            <w:tcBorders>
              <w:top w:val="outset" w:sz="6" w:space="0" w:color="auto"/>
              <w:left w:val="outset" w:sz="6" w:space="0" w:color="auto"/>
              <w:bottom w:val="outset" w:sz="6" w:space="0" w:color="auto"/>
              <w:right w:val="outset" w:sz="6" w:space="0" w:color="auto"/>
            </w:tcBorders>
            <w:vAlign w:val="center"/>
            <w:hideMark/>
          </w:tcPr>
          <w:p w14:paraId="4E954887" w14:textId="77777777" w:rsidR="00EE112F" w:rsidRPr="00F94C3B" w:rsidRDefault="00EE112F" w:rsidP="00EE112F">
            <w:pPr>
              <w:spacing w:after="0" w:line="240" w:lineRule="auto"/>
              <w:rPr>
                <w:rFonts w:ascii="Times New Roman" w:eastAsia="Times New Roman" w:hAnsi="Times New Roman" w:cs="Times New Roman"/>
                <w:lang w:eastAsia="ru-RU"/>
              </w:rPr>
            </w:pPr>
          </w:p>
        </w:tc>
      </w:tr>
      <w:tr w:rsidR="00EE112F" w:rsidRPr="00F94C3B" w14:paraId="3B1CCFEA"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027125CB"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1914</w:t>
            </w:r>
          </w:p>
        </w:tc>
        <w:tc>
          <w:tcPr>
            <w:tcW w:w="360" w:type="pct"/>
            <w:tcBorders>
              <w:top w:val="outset" w:sz="6" w:space="0" w:color="auto"/>
              <w:left w:val="outset" w:sz="6" w:space="0" w:color="auto"/>
              <w:bottom w:val="outset" w:sz="6" w:space="0" w:color="auto"/>
              <w:right w:val="outset" w:sz="6" w:space="0" w:color="auto"/>
            </w:tcBorders>
            <w:vAlign w:val="center"/>
            <w:hideMark/>
          </w:tcPr>
          <w:p w14:paraId="49C385B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872</w:t>
            </w:r>
          </w:p>
        </w:tc>
        <w:tc>
          <w:tcPr>
            <w:tcW w:w="350" w:type="pct"/>
            <w:tcBorders>
              <w:top w:val="outset" w:sz="6" w:space="0" w:color="auto"/>
              <w:left w:val="outset" w:sz="6" w:space="0" w:color="auto"/>
              <w:bottom w:val="outset" w:sz="6" w:space="0" w:color="auto"/>
              <w:right w:val="outset" w:sz="6" w:space="0" w:color="auto"/>
            </w:tcBorders>
            <w:vAlign w:val="center"/>
            <w:hideMark/>
          </w:tcPr>
          <w:p w14:paraId="6CEE3E7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10,968</w:t>
            </w:r>
          </w:p>
        </w:tc>
        <w:tc>
          <w:tcPr>
            <w:tcW w:w="336" w:type="pct"/>
            <w:tcBorders>
              <w:top w:val="outset" w:sz="6" w:space="0" w:color="auto"/>
              <w:left w:val="outset" w:sz="6" w:space="0" w:color="auto"/>
              <w:bottom w:val="outset" w:sz="6" w:space="0" w:color="auto"/>
              <w:right w:val="outset" w:sz="6" w:space="0" w:color="auto"/>
            </w:tcBorders>
            <w:vAlign w:val="center"/>
            <w:hideMark/>
          </w:tcPr>
          <w:p w14:paraId="0AE00CF1"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9,889</w:t>
            </w:r>
          </w:p>
        </w:tc>
        <w:tc>
          <w:tcPr>
            <w:tcW w:w="291" w:type="pct"/>
            <w:tcBorders>
              <w:top w:val="outset" w:sz="6" w:space="0" w:color="auto"/>
              <w:left w:val="outset" w:sz="6" w:space="0" w:color="auto"/>
              <w:bottom w:val="outset" w:sz="6" w:space="0" w:color="auto"/>
              <w:right w:val="outset" w:sz="6" w:space="0" w:color="auto"/>
            </w:tcBorders>
            <w:vAlign w:val="center"/>
            <w:hideMark/>
          </w:tcPr>
          <w:p w14:paraId="505D309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63</w:t>
            </w:r>
          </w:p>
        </w:tc>
        <w:tc>
          <w:tcPr>
            <w:tcW w:w="388" w:type="pct"/>
            <w:tcBorders>
              <w:top w:val="outset" w:sz="6" w:space="0" w:color="auto"/>
              <w:left w:val="outset" w:sz="6" w:space="0" w:color="auto"/>
              <w:bottom w:val="outset" w:sz="6" w:space="0" w:color="auto"/>
              <w:right w:val="outset" w:sz="6" w:space="0" w:color="auto"/>
            </w:tcBorders>
            <w:vAlign w:val="center"/>
            <w:hideMark/>
          </w:tcPr>
          <w:p w14:paraId="221F310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102,638</w:t>
            </w:r>
          </w:p>
        </w:tc>
        <w:tc>
          <w:tcPr>
            <w:tcW w:w="433" w:type="pct"/>
            <w:tcBorders>
              <w:top w:val="outset" w:sz="6" w:space="0" w:color="auto"/>
              <w:left w:val="outset" w:sz="6" w:space="0" w:color="auto"/>
              <w:bottom w:val="outset" w:sz="6" w:space="0" w:color="auto"/>
              <w:right w:val="outset" w:sz="6" w:space="0" w:color="auto"/>
            </w:tcBorders>
            <w:vAlign w:val="center"/>
            <w:hideMark/>
          </w:tcPr>
          <w:p w14:paraId="21A7ED2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20,808</w:t>
            </w:r>
          </w:p>
        </w:tc>
        <w:tc>
          <w:tcPr>
            <w:tcW w:w="363" w:type="pct"/>
            <w:tcBorders>
              <w:top w:val="outset" w:sz="6" w:space="0" w:color="auto"/>
              <w:left w:val="outset" w:sz="6" w:space="0" w:color="auto"/>
              <w:bottom w:val="outset" w:sz="6" w:space="0" w:color="auto"/>
              <w:right w:val="outset" w:sz="6" w:space="0" w:color="auto"/>
            </w:tcBorders>
            <w:vAlign w:val="center"/>
            <w:hideMark/>
          </w:tcPr>
          <w:p w14:paraId="42409E7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66,278</w:t>
            </w:r>
          </w:p>
        </w:tc>
        <w:tc>
          <w:tcPr>
            <w:tcW w:w="385" w:type="pct"/>
            <w:tcBorders>
              <w:top w:val="outset" w:sz="6" w:space="0" w:color="auto"/>
              <w:left w:val="outset" w:sz="6" w:space="0" w:color="auto"/>
              <w:bottom w:val="outset" w:sz="6" w:space="0" w:color="auto"/>
              <w:right w:val="outset" w:sz="6" w:space="0" w:color="auto"/>
            </w:tcBorders>
            <w:vAlign w:val="center"/>
            <w:hideMark/>
          </w:tcPr>
          <w:p w14:paraId="440C442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40,241</w:t>
            </w:r>
          </w:p>
        </w:tc>
        <w:tc>
          <w:tcPr>
            <w:tcW w:w="374" w:type="pct"/>
            <w:tcBorders>
              <w:top w:val="outset" w:sz="6" w:space="0" w:color="auto"/>
              <w:left w:val="outset" w:sz="6" w:space="0" w:color="auto"/>
              <w:bottom w:val="outset" w:sz="6" w:space="0" w:color="auto"/>
              <w:right w:val="outset" w:sz="6" w:space="0" w:color="auto"/>
            </w:tcBorders>
            <w:vAlign w:val="center"/>
            <w:hideMark/>
          </w:tcPr>
          <w:p w14:paraId="259E53F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2,543</w:t>
            </w:r>
          </w:p>
        </w:tc>
        <w:tc>
          <w:tcPr>
            <w:tcW w:w="589" w:type="pct"/>
            <w:tcBorders>
              <w:top w:val="outset" w:sz="6" w:space="0" w:color="auto"/>
              <w:left w:val="outset" w:sz="6" w:space="0" w:color="auto"/>
              <w:bottom w:val="outset" w:sz="6" w:space="0" w:color="auto"/>
              <w:right w:val="outset" w:sz="6" w:space="0" w:color="auto"/>
            </w:tcBorders>
            <w:vAlign w:val="center"/>
            <w:hideMark/>
          </w:tcPr>
          <w:p w14:paraId="4609255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743</w:t>
            </w:r>
          </w:p>
        </w:tc>
        <w:tc>
          <w:tcPr>
            <w:tcW w:w="388" w:type="pct"/>
            <w:tcBorders>
              <w:top w:val="outset" w:sz="6" w:space="0" w:color="auto"/>
              <w:left w:val="outset" w:sz="6" w:space="0" w:color="auto"/>
              <w:bottom w:val="outset" w:sz="6" w:space="0" w:color="auto"/>
              <w:right w:val="outset" w:sz="6" w:space="0" w:color="auto"/>
            </w:tcBorders>
            <w:vAlign w:val="center"/>
            <w:hideMark/>
          </w:tcPr>
          <w:p w14:paraId="67EA744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255,660</w:t>
            </w:r>
          </w:p>
        </w:tc>
        <w:tc>
          <w:tcPr>
            <w:tcW w:w="334" w:type="pct"/>
            <w:tcBorders>
              <w:top w:val="outset" w:sz="6" w:space="0" w:color="auto"/>
              <w:left w:val="outset" w:sz="6" w:space="0" w:color="auto"/>
              <w:bottom w:val="outset" w:sz="6" w:space="0" w:color="auto"/>
              <w:right w:val="outset" w:sz="6" w:space="0" w:color="auto"/>
            </w:tcBorders>
            <w:vAlign w:val="center"/>
            <w:hideMark/>
          </w:tcPr>
          <w:p w14:paraId="287C142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617</w:t>
            </w:r>
          </w:p>
        </w:tc>
      </w:tr>
      <w:tr w:rsidR="00EE112F" w:rsidRPr="00F94C3B" w14:paraId="70517B89"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5B611800"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1915</w:t>
            </w:r>
          </w:p>
        </w:tc>
        <w:tc>
          <w:tcPr>
            <w:tcW w:w="360" w:type="pct"/>
            <w:tcBorders>
              <w:top w:val="outset" w:sz="6" w:space="0" w:color="auto"/>
              <w:left w:val="outset" w:sz="6" w:space="0" w:color="auto"/>
              <w:bottom w:val="outset" w:sz="6" w:space="0" w:color="auto"/>
              <w:right w:val="outset" w:sz="6" w:space="0" w:color="auto"/>
            </w:tcBorders>
            <w:vAlign w:val="center"/>
            <w:hideMark/>
          </w:tcPr>
          <w:p w14:paraId="36E2A99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41</w:t>
            </w:r>
          </w:p>
        </w:tc>
        <w:tc>
          <w:tcPr>
            <w:tcW w:w="350" w:type="pct"/>
            <w:tcBorders>
              <w:top w:val="outset" w:sz="6" w:space="0" w:color="auto"/>
              <w:left w:val="outset" w:sz="6" w:space="0" w:color="auto"/>
              <w:bottom w:val="outset" w:sz="6" w:space="0" w:color="auto"/>
              <w:right w:val="outset" w:sz="6" w:space="0" w:color="auto"/>
            </w:tcBorders>
            <w:vAlign w:val="center"/>
            <w:hideMark/>
          </w:tcPr>
          <w:p w14:paraId="3090EDC8"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1,650</w:t>
            </w:r>
          </w:p>
        </w:tc>
        <w:tc>
          <w:tcPr>
            <w:tcW w:w="336" w:type="pct"/>
            <w:tcBorders>
              <w:top w:val="outset" w:sz="6" w:space="0" w:color="auto"/>
              <w:left w:val="outset" w:sz="6" w:space="0" w:color="auto"/>
              <w:bottom w:val="outset" w:sz="6" w:space="0" w:color="auto"/>
              <w:right w:val="outset" w:sz="6" w:space="0" w:color="auto"/>
            </w:tcBorders>
            <w:vAlign w:val="center"/>
            <w:hideMark/>
          </w:tcPr>
          <w:p w14:paraId="42FEE90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905</w:t>
            </w:r>
          </w:p>
        </w:tc>
        <w:tc>
          <w:tcPr>
            <w:tcW w:w="291" w:type="pct"/>
            <w:tcBorders>
              <w:top w:val="outset" w:sz="6" w:space="0" w:color="auto"/>
              <w:left w:val="outset" w:sz="6" w:space="0" w:color="auto"/>
              <w:bottom w:val="outset" w:sz="6" w:space="0" w:color="auto"/>
              <w:right w:val="outset" w:sz="6" w:space="0" w:color="auto"/>
            </w:tcBorders>
            <w:vAlign w:val="center"/>
            <w:hideMark/>
          </w:tcPr>
          <w:p w14:paraId="483E5D1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w:t>
            </w:r>
          </w:p>
        </w:tc>
        <w:tc>
          <w:tcPr>
            <w:tcW w:w="388" w:type="pct"/>
            <w:tcBorders>
              <w:top w:val="outset" w:sz="6" w:space="0" w:color="auto"/>
              <w:left w:val="outset" w:sz="6" w:space="0" w:color="auto"/>
              <w:bottom w:val="outset" w:sz="6" w:space="0" w:color="auto"/>
              <w:right w:val="outset" w:sz="6" w:space="0" w:color="auto"/>
            </w:tcBorders>
            <w:vAlign w:val="center"/>
            <w:hideMark/>
          </w:tcPr>
          <w:p w14:paraId="1B85903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14,496</w:t>
            </w:r>
          </w:p>
        </w:tc>
        <w:tc>
          <w:tcPr>
            <w:tcW w:w="433" w:type="pct"/>
            <w:tcBorders>
              <w:top w:val="outset" w:sz="6" w:space="0" w:color="auto"/>
              <w:left w:val="outset" w:sz="6" w:space="0" w:color="auto"/>
              <w:bottom w:val="outset" w:sz="6" w:space="0" w:color="auto"/>
              <w:right w:val="outset" w:sz="6" w:space="0" w:color="auto"/>
            </w:tcBorders>
            <w:vAlign w:val="center"/>
            <w:hideMark/>
          </w:tcPr>
          <w:p w14:paraId="6DF9B66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2,218</w:t>
            </w:r>
          </w:p>
        </w:tc>
        <w:tc>
          <w:tcPr>
            <w:tcW w:w="363" w:type="pct"/>
            <w:tcBorders>
              <w:top w:val="outset" w:sz="6" w:space="0" w:color="auto"/>
              <w:left w:val="outset" w:sz="6" w:space="0" w:color="auto"/>
              <w:bottom w:val="outset" w:sz="6" w:space="0" w:color="auto"/>
              <w:right w:val="outset" w:sz="6" w:space="0" w:color="auto"/>
            </w:tcBorders>
            <w:vAlign w:val="center"/>
            <w:hideMark/>
          </w:tcPr>
          <w:p w14:paraId="1FD6E73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4,486</w:t>
            </w:r>
          </w:p>
        </w:tc>
        <w:tc>
          <w:tcPr>
            <w:tcW w:w="385" w:type="pct"/>
            <w:tcBorders>
              <w:top w:val="outset" w:sz="6" w:space="0" w:color="auto"/>
              <w:left w:val="outset" w:sz="6" w:space="0" w:color="auto"/>
              <w:bottom w:val="outset" w:sz="6" w:space="0" w:color="auto"/>
              <w:right w:val="outset" w:sz="6" w:space="0" w:color="auto"/>
            </w:tcBorders>
            <w:vAlign w:val="center"/>
            <w:hideMark/>
          </w:tcPr>
          <w:p w14:paraId="12709DD2"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2,030</w:t>
            </w:r>
          </w:p>
        </w:tc>
        <w:tc>
          <w:tcPr>
            <w:tcW w:w="374" w:type="pct"/>
            <w:tcBorders>
              <w:top w:val="outset" w:sz="6" w:space="0" w:color="auto"/>
              <w:left w:val="outset" w:sz="6" w:space="0" w:color="auto"/>
              <w:bottom w:val="outset" w:sz="6" w:space="0" w:color="auto"/>
              <w:right w:val="outset" w:sz="6" w:space="0" w:color="auto"/>
            </w:tcBorders>
            <w:vAlign w:val="center"/>
            <w:hideMark/>
          </w:tcPr>
          <w:p w14:paraId="0563324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158</w:t>
            </w:r>
          </w:p>
        </w:tc>
        <w:tc>
          <w:tcPr>
            <w:tcW w:w="589" w:type="pct"/>
            <w:tcBorders>
              <w:top w:val="outset" w:sz="6" w:space="0" w:color="auto"/>
              <w:left w:val="outset" w:sz="6" w:space="0" w:color="auto"/>
              <w:bottom w:val="outset" w:sz="6" w:space="0" w:color="auto"/>
              <w:right w:val="outset" w:sz="6" w:space="0" w:color="auto"/>
            </w:tcBorders>
            <w:vAlign w:val="center"/>
            <w:hideMark/>
          </w:tcPr>
          <w:p w14:paraId="498D3924"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121</w:t>
            </w:r>
          </w:p>
        </w:tc>
        <w:tc>
          <w:tcPr>
            <w:tcW w:w="388" w:type="pct"/>
            <w:tcBorders>
              <w:top w:val="outset" w:sz="6" w:space="0" w:color="auto"/>
              <w:left w:val="outset" w:sz="6" w:space="0" w:color="auto"/>
              <w:bottom w:val="outset" w:sz="6" w:space="0" w:color="auto"/>
              <w:right w:val="outset" w:sz="6" w:space="0" w:color="auto"/>
            </w:tcBorders>
            <w:vAlign w:val="center"/>
            <w:hideMark/>
          </w:tcPr>
          <w:p w14:paraId="49D6085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26,187</w:t>
            </w:r>
          </w:p>
        </w:tc>
        <w:tc>
          <w:tcPr>
            <w:tcW w:w="334" w:type="pct"/>
            <w:tcBorders>
              <w:top w:val="outset" w:sz="6" w:space="0" w:color="auto"/>
              <w:left w:val="outset" w:sz="6" w:space="0" w:color="auto"/>
              <w:bottom w:val="outset" w:sz="6" w:space="0" w:color="auto"/>
              <w:right w:val="outset" w:sz="6" w:space="0" w:color="auto"/>
            </w:tcBorders>
            <w:vAlign w:val="center"/>
            <w:hideMark/>
          </w:tcPr>
          <w:p w14:paraId="330C0CB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68</w:t>
            </w:r>
          </w:p>
        </w:tc>
      </w:tr>
      <w:tr w:rsidR="00EE112F" w:rsidRPr="00F94C3B" w14:paraId="66E17107"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00FD1E8D"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1916</w:t>
            </w:r>
          </w:p>
        </w:tc>
        <w:tc>
          <w:tcPr>
            <w:tcW w:w="360" w:type="pct"/>
            <w:tcBorders>
              <w:top w:val="outset" w:sz="6" w:space="0" w:color="auto"/>
              <w:left w:val="outset" w:sz="6" w:space="0" w:color="auto"/>
              <w:bottom w:val="outset" w:sz="6" w:space="0" w:color="auto"/>
              <w:right w:val="outset" w:sz="6" w:space="0" w:color="auto"/>
            </w:tcBorders>
            <w:vAlign w:val="center"/>
            <w:hideMark/>
          </w:tcPr>
          <w:p w14:paraId="0989AA5E"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44</w:t>
            </w:r>
          </w:p>
        </w:tc>
        <w:tc>
          <w:tcPr>
            <w:tcW w:w="350" w:type="pct"/>
            <w:tcBorders>
              <w:top w:val="outset" w:sz="6" w:space="0" w:color="auto"/>
              <w:left w:val="outset" w:sz="6" w:space="0" w:color="auto"/>
              <w:bottom w:val="outset" w:sz="6" w:space="0" w:color="auto"/>
              <w:right w:val="outset" w:sz="6" w:space="0" w:color="auto"/>
            </w:tcBorders>
            <w:vAlign w:val="center"/>
            <w:hideMark/>
          </w:tcPr>
          <w:p w14:paraId="015992E6"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3,834</w:t>
            </w:r>
          </w:p>
        </w:tc>
        <w:tc>
          <w:tcPr>
            <w:tcW w:w="336" w:type="pct"/>
            <w:tcBorders>
              <w:top w:val="outset" w:sz="6" w:space="0" w:color="auto"/>
              <w:left w:val="outset" w:sz="6" w:space="0" w:color="auto"/>
              <w:bottom w:val="outset" w:sz="6" w:space="0" w:color="auto"/>
              <w:right w:val="outset" w:sz="6" w:space="0" w:color="auto"/>
            </w:tcBorders>
            <w:vAlign w:val="center"/>
            <w:hideMark/>
          </w:tcPr>
          <w:p w14:paraId="646529C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63</w:t>
            </w:r>
          </w:p>
        </w:tc>
        <w:tc>
          <w:tcPr>
            <w:tcW w:w="291" w:type="pct"/>
            <w:tcBorders>
              <w:top w:val="outset" w:sz="6" w:space="0" w:color="auto"/>
              <w:left w:val="outset" w:sz="6" w:space="0" w:color="auto"/>
              <w:bottom w:val="outset" w:sz="6" w:space="0" w:color="auto"/>
              <w:right w:val="outset" w:sz="6" w:space="0" w:color="auto"/>
            </w:tcBorders>
            <w:vAlign w:val="center"/>
            <w:hideMark/>
          </w:tcPr>
          <w:p w14:paraId="17FFA90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w:t>
            </w:r>
          </w:p>
        </w:tc>
        <w:tc>
          <w:tcPr>
            <w:tcW w:w="388" w:type="pct"/>
            <w:tcBorders>
              <w:top w:val="outset" w:sz="6" w:space="0" w:color="auto"/>
              <w:left w:val="outset" w:sz="6" w:space="0" w:color="auto"/>
              <w:bottom w:val="outset" w:sz="6" w:space="0" w:color="auto"/>
              <w:right w:val="outset" w:sz="6" w:space="0" w:color="auto"/>
            </w:tcBorders>
            <w:vAlign w:val="center"/>
            <w:hideMark/>
          </w:tcPr>
          <w:p w14:paraId="4604E31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2,138</w:t>
            </w:r>
          </w:p>
        </w:tc>
        <w:tc>
          <w:tcPr>
            <w:tcW w:w="433" w:type="pct"/>
            <w:tcBorders>
              <w:top w:val="outset" w:sz="6" w:space="0" w:color="auto"/>
              <w:left w:val="outset" w:sz="6" w:space="0" w:color="auto"/>
              <w:bottom w:val="outset" w:sz="6" w:space="0" w:color="auto"/>
              <w:right w:val="outset" w:sz="6" w:space="0" w:color="auto"/>
            </w:tcBorders>
            <w:vAlign w:val="center"/>
            <w:hideMark/>
          </w:tcPr>
          <w:p w14:paraId="44899A6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136</w:t>
            </w:r>
          </w:p>
        </w:tc>
        <w:tc>
          <w:tcPr>
            <w:tcW w:w="363" w:type="pct"/>
            <w:tcBorders>
              <w:top w:val="outset" w:sz="6" w:space="0" w:color="auto"/>
              <w:left w:val="outset" w:sz="6" w:space="0" w:color="auto"/>
              <w:bottom w:val="outset" w:sz="6" w:space="0" w:color="auto"/>
              <w:right w:val="outset" w:sz="6" w:space="0" w:color="auto"/>
            </w:tcBorders>
            <w:vAlign w:val="center"/>
            <w:hideMark/>
          </w:tcPr>
          <w:p w14:paraId="6DF4B369"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277</w:t>
            </w:r>
          </w:p>
        </w:tc>
        <w:tc>
          <w:tcPr>
            <w:tcW w:w="385" w:type="pct"/>
            <w:tcBorders>
              <w:top w:val="outset" w:sz="6" w:space="0" w:color="auto"/>
              <w:left w:val="outset" w:sz="6" w:space="0" w:color="auto"/>
              <w:bottom w:val="outset" w:sz="6" w:space="0" w:color="auto"/>
              <w:right w:val="outset" w:sz="6" w:space="0" w:color="auto"/>
            </w:tcBorders>
            <w:vAlign w:val="center"/>
            <w:hideMark/>
          </w:tcPr>
          <w:p w14:paraId="5F93AF1D"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1,026</w:t>
            </w:r>
          </w:p>
        </w:tc>
        <w:tc>
          <w:tcPr>
            <w:tcW w:w="374" w:type="pct"/>
            <w:tcBorders>
              <w:top w:val="outset" w:sz="6" w:space="0" w:color="auto"/>
              <w:left w:val="outset" w:sz="6" w:space="0" w:color="auto"/>
              <w:bottom w:val="outset" w:sz="6" w:space="0" w:color="auto"/>
              <w:right w:val="outset" w:sz="6" w:space="0" w:color="auto"/>
            </w:tcBorders>
            <w:vAlign w:val="center"/>
            <w:hideMark/>
          </w:tcPr>
          <w:p w14:paraId="3FB1E1F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w:t>
            </w:r>
          </w:p>
        </w:tc>
        <w:tc>
          <w:tcPr>
            <w:tcW w:w="589" w:type="pct"/>
            <w:tcBorders>
              <w:top w:val="outset" w:sz="6" w:space="0" w:color="auto"/>
              <w:left w:val="outset" w:sz="6" w:space="0" w:color="auto"/>
              <w:bottom w:val="outset" w:sz="6" w:space="0" w:color="auto"/>
              <w:right w:val="outset" w:sz="6" w:space="0" w:color="auto"/>
            </w:tcBorders>
            <w:vAlign w:val="center"/>
            <w:hideMark/>
          </w:tcPr>
          <w:p w14:paraId="2637D425"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267</w:t>
            </w:r>
          </w:p>
        </w:tc>
        <w:tc>
          <w:tcPr>
            <w:tcW w:w="388" w:type="pct"/>
            <w:tcBorders>
              <w:top w:val="outset" w:sz="6" w:space="0" w:color="auto"/>
              <w:left w:val="outset" w:sz="6" w:space="0" w:color="auto"/>
              <w:bottom w:val="outset" w:sz="6" w:space="0" w:color="auto"/>
              <w:right w:val="outset" w:sz="6" w:space="0" w:color="auto"/>
            </w:tcBorders>
            <w:vAlign w:val="center"/>
            <w:hideMark/>
          </w:tcPr>
          <w:p w14:paraId="46D2677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7,842</w:t>
            </w:r>
          </w:p>
        </w:tc>
        <w:tc>
          <w:tcPr>
            <w:tcW w:w="334" w:type="pct"/>
            <w:tcBorders>
              <w:top w:val="outset" w:sz="6" w:space="0" w:color="auto"/>
              <w:left w:val="outset" w:sz="6" w:space="0" w:color="auto"/>
              <w:bottom w:val="outset" w:sz="6" w:space="0" w:color="auto"/>
              <w:right w:val="outset" w:sz="6" w:space="0" w:color="auto"/>
            </w:tcBorders>
            <w:vAlign w:val="center"/>
            <w:hideMark/>
          </w:tcPr>
          <w:p w14:paraId="10D8C3EF"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53</w:t>
            </w:r>
          </w:p>
        </w:tc>
      </w:tr>
      <w:tr w:rsidR="00EE112F" w:rsidRPr="00F94C3B" w14:paraId="41A9C06B" w14:textId="77777777" w:rsidTr="006C0971">
        <w:trPr>
          <w:trHeight w:val="300"/>
          <w:jc w:val="center"/>
        </w:trPr>
        <w:tc>
          <w:tcPr>
            <w:tcW w:w="411" w:type="pct"/>
            <w:tcBorders>
              <w:top w:val="outset" w:sz="6" w:space="0" w:color="auto"/>
              <w:left w:val="outset" w:sz="6" w:space="0" w:color="auto"/>
              <w:bottom w:val="outset" w:sz="6" w:space="0" w:color="auto"/>
              <w:right w:val="outset" w:sz="6" w:space="0" w:color="auto"/>
            </w:tcBorders>
            <w:vAlign w:val="center"/>
            <w:hideMark/>
          </w:tcPr>
          <w:p w14:paraId="71BA0523" w14:textId="77777777" w:rsidR="00EE112F" w:rsidRPr="00F94C3B" w:rsidRDefault="00EE112F" w:rsidP="006C0971">
            <w:pPr>
              <w:spacing w:after="0" w:line="240" w:lineRule="auto"/>
              <w:jc w:val="center"/>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1917</w:t>
            </w:r>
          </w:p>
        </w:tc>
        <w:tc>
          <w:tcPr>
            <w:tcW w:w="360" w:type="pct"/>
            <w:tcBorders>
              <w:top w:val="outset" w:sz="6" w:space="0" w:color="auto"/>
              <w:left w:val="outset" w:sz="6" w:space="0" w:color="auto"/>
              <w:bottom w:val="outset" w:sz="6" w:space="0" w:color="auto"/>
              <w:right w:val="outset" w:sz="6" w:space="0" w:color="auto"/>
            </w:tcBorders>
            <w:vAlign w:val="center"/>
            <w:hideMark/>
          </w:tcPr>
          <w:p w14:paraId="086409A0"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50" w:type="pct"/>
            <w:tcBorders>
              <w:top w:val="outset" w:sz="6" w:space="0" w:color="auto"/>
              <w:left w:val="outset" w:sz="6" w:space="0" w:color="auto"/>
              <w:bottom w:val="outset" w:sz="6" w:space="0" w:color="auto"/>
              <w:right w:val="outset" w:sz="6" w:space="0" w:color="auto"/>
            </w:tcBorders>
            <w:vAlign w:val="center"/>
            <w:hideMark/>
          </w:tcPr>
          <w:p w14:paraId="00D206FC"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3,745</w:t>
            </w:r>
          </w:p>
        </w:tc>
        <w:tc>
          <w:tcPr>
            <w:tcW w:w="336" w:type="pct"/>
            <w:tcBorders>
              <w:top w:val="outset" w:sz="6" w:space="0" w:color="auto"/>
              <w:left w:val="outset" w:sz="6" w:space="0" w:color="auto"/>
              <w:bottom w:val="outset" w:sz="6" w:space="0" w:color="auto"/>
              <w:right w:val="outset" w:sz="6" w:space="0" w:color="auto"/>
            </w:tcBorders>
            <w:vAlign w:val="center"/>
            <w:hideMark/>
          </w:tcPr>
          <w:p w14:paraId="1462AC72"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291" w:type="pct"/>
            <w:tcBorders>
              <w:top w:val="outset" w:sz="6" w:space="0" w:color="auto"/>
              <w:left w:val="outset" w:sz="6" w:space="0" w:color="auto"/>
              <w:bottom w:val="outset" w:sz="6" w:space="0" w:color="auto"/>
              <w:right w:val="outset" w:sz="6" w:space="0" w:color="auto"/>
            </w:tcBorders>
            <w:vAlign w:val="center"/>
            <w:hideMark/>
          </w:tcPr>
          <w:p w14:paraId="287E3C0D"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0DD28B44"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433" w:type="pct"/>
            <w:tcBorders>
              <w:top w:val="outset" w:sz="6" w:space="0" w:color="auto"/>
              <w:left w:val="outset" w:sz="6" w:space="0" w:color="auto"/>
              <w:bottom w:val="outset" w:sz="6" w:space="0" w:color="auto"/>
              <w:right w:val="outset" w:sz="6" w:space="0" w:color="auto"/>
            </w:tcBorders>
            <w:vAlign w:val="center"/>
            <w:hideMark/>
          </w:tcPr>
          <w:p w14:paraId="613564F0"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73</w:t>
            </w:r>
          </w:p>
        </w:tc>
        <w:tc>
          <w:tcPr>
            <w:tcW w:w="363" w:type="pct"/>
            <w:tcBorders>
              <w:top w:val="outset" w:sz="6" w:space="0" w:color="auto"/>
              <w:left w:val="outset" w:sz="6" w:space="0" w:color="auto"/>
              <w:bottom w:val="outset" w:sz="6" w:space="0" w:color="auto"/>
              <w:right w:val="outset" w:sz="6" w:space="0" w:color="auto"/>
            </w:tcBorders>
            <w:vAlign w:val="center"/>
            <w:hideMark/>
          </w:tcPr>
          <w:p w14:paraId="586E3A58"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5" w:type="pct"/>
            <w:tcBorders>
              <w:top w:val="outset" w:sz="6" w:space="0" w:color="auto"/>
              <w:left w:val="outset" w:sz="6" w:space="0" w:color="auto"/>
              <w:bottom w:val="outset" w:sz="6" w:space="0" w:color="auto"/>
              <w:right w:val="outset" w:sz="6" w:space="0" w:color="auto"/>
            </w:tcBorders>
            <w:vAlign w:val="center"/>
            <w:hideMark/>
          </w:tcPr>
          <w:p w14:paraId="17C11A63"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1,006</w:t>
            </w:r>
          </w:p>
        </w:tc>
        <w:tc>
          <w:tcPr>
            <w:tcW w:w="374" w:type="pct"/>
            <w:tcBorders>
              <w:top w:val="outset" w:sz="6" w:space="0" w:color="auto"/>
              <w:left w:val="outset" w:sz="6" w:space="0" w:color="auto"/>
              <w:bottom w:val="outset" w:sz="6" w:space="0" w:color="auto"/>
              <w:right w:val="outset" w:sz="6" w:space="0" w:color="auto"/>
            </w:tcBorders>
            <w:vAlign w:val="center"/>
            <w:hideMark/>
          </w:tcPr>
          <w:p w14:paraId="661E0854"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589" w:type="pct"/>
            <w:tcBorders>
              <w:top w:val="outset" w:sz="6" w:space="0" w:color="auto"/>
              <w:left w:val="outset" w:sz="6" w:space="0" w:color="auto"/>
              <w:bottom w:val="outset" w:sz="6" w:space="0" w:color="auto"/>
              <w:right w:val="outset" w:sz="6" w:space="0" w:color="auto"/>
            </w:tcBorders>
            <w:vAlign w:val="center"/>
            <w:hideMark/>
          </w:tcPr>
          <w:p w14:paraId="2932597B" w14:textId="77777777" w:rsidR="00EE112F" w:rsidRPr="00F94C3B" w:rsidRDefault="00EE112F" w:rsidP="00EE112F">
            <w:pPr>
              <w:spacing w:after="0" w:line="240" w:lineRule="auto"/>
              <w:rPr>
                <w:rFonts w:ascii="Times New Roman" w:eastAsia="Times New Roman" w:hAnsi="Times New Roman" w:cs="Times New Roman"/>
                <w:lang w:eastAsia="ru-RU"/>
              </w:rPr>
            </w:pPr>
          </w:p>
        </w:tc>
        <w:tc>
          <w:tcPr>
            <w:tcW w:w="388" w:type="pct"/>
            <w:tcBorders>
              <w:top w:val="outset" w:sz="6" w:space="0" w:color="auto"/>
              <w:left w:val="outset" w:sz="6" w:space="0" w:color="auto"/>
              <w:bottom w:val="outset" w:sz="6" w:space="0" w:color="auto"/>
              <w:right w:val="outset" w:sz="6" w:space="0" w:color="auto"/>
            </w:tcBorders>
            <w:vAlign w:val="center"/>
            <w:hideMark/>
          </w:tcPr>
          <w:p w14:paraId="0B9F8ACB" w14:textId="77777777" w:rsidR="00EE112F" w:rsidRPr="00F94C3B" w:rsidRDefault="00EE112F" w:rsidP="00EE112F">
            <w:pPr>
              <w:spacing w:after="0" w:line="240" w:lineRule="auto"/>
              <w:jc w:val="right"/>
              <w:rPr>
                <w:rFonts w:ascii="Times New Roman" w:eastAsia="Times New Roman" w:hAnsi="Times New Roman" w:cs="Times New Roman"/>
                <w:lang w:eastAsia="ru-RU"/>
              </w:rPr>
            </w:pPr>
            <w:r w:rsidRPr="00F94C3B">
              <w:rPr>
                <w:rFonts w:ascii="Times New Roman" w:eastAsia="Times New Roman" w:hAnsi="Times New Roman" w:cs="Times New Roman"/>
                <w:lang w:eastAsia="ru-RU"/>
              </w:rPr>
              <w:t>12,716</w:t>
            </w:r>
          </w:p>
        </w:tc>
        <w:tc>
          <w:tcPr>
            <w:tcW w:w="334" w:type="pct"/>
            <w:tcBorders>
              <w:top w:val="outset" w:sz="6" w:space="0" w:color="auto"/>
              <w:left w:val="outset" w:sz="6" w:space="0" w:color="auto"/>
              <w:bottom w:val="outset" w:sz="6" w:space="0" w:color="auto"/>
              <w:right w:val="outset" w:sz="6" w:space="0" w:color="auto"/>
            </w:tcBorders>
            <w:vAlign w:val="center"/>
            <w:hideMark/>
          </w:tcPr>
          <w:p w14:paraId="029C4FB0" w14:textId="77777777" w:rsidR="00EE112F" w:rsidRPr="00F94C3B" w:rsidRDefault="00EE112F" w:rsidP="00EE112F">
            <w:pPr>
              <w:spacing w:after="0" w:line="240" w:lineRule="auto"/>
              <w:rPr>
                <w:rFonts w:ascii="Times New Roman" w:eastAsia="Times New Roman" w:hAnsi="Times New Roman" w:cs="Times New Roman"/>
                <w:lang w:eastAsia="ru-RU"/>
              </w:rPr>
            </w:pPr>
          </w:p>
        </w:tc>
      </w:tr>
    </w:tbl>
    <w:p w14:paraId="2847AC88" w14:textId="77777777" w:rsidR="00EE112F" w:rsidRPr="00EE112F" w:rsidRDefault="00EE112F" w:rsidP="001A1FCB">
      <w:pPr>
        <w:pStyle w:val="XNormal-0"/>
        <w:spacing w:before="120" w:after="120"/>
      </w:pPr>
      <w:r w:rsidRPr="00EE112F">
        <w:t>Суммы прибытия, реэмиграции и % реэмиграции за 1908-1917 фин.годы по известным данным (пробел при подсчёте игнорируется как нуль):</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29" w:type="dxa"/>
          <w:bottom w:w="15" w:type="dxa"/>
          <w:right w:w="29" w:type="dxa"/>
        </w:tblCellMar>
        <w:tblLook w:val="04A0" w:firstRow="1" w:lastRow="0" w:firstColumn="1" w:lastColumn="0" w:noHBand="0" w:noVBand="1"/>
      </w:tblPr>
      <w:tblGrid>
        <w:gridCol w:w="1453"/>
        <w:gridCol w:w="653"/>
        <w:gridCol w:w="720"/>
        <w:gridCol w:w="674"/>
        <w:gridCol w:w="529"/>
        <w:gridCol w:w="812"/>
        <w:gridCol w:w="791"/>
        <w:gridCol w:w="773"/>
        <w:gridCol w:w="773"/>
        <w:gridCol w:w="676"/>
        <w:gridCol w:w="1089"/>
        <w:gridCol w:w="938"/>
        <w:gridCol w:w="615"/>
      </w:tblGrid>
      <w:tr w:rsidR="006C0971" w:rsidRPr="00BD1C53" w14:paraId="334A689F" w14:textId="77777777" w:rsidTr="006C0971">
        <w:trPr>
          <w:trHeight w:val="300"/>
          <w:jc w:val="center"/>
        </w:trPr>
        <w:tc>
          <w:tcPr>
            <w:tcW w:w="69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0B297D9" w14:textId="77777777" w:rsidR="00EE112F" w:rsidRPr="006B13C8" w:rsidRDefault="00EE112F" w:rsidP="00EE112F">
            <w:pPr>
              <w:spacing w:after="0" w:line="240" w:lineRule="auto"/>
              <w:rPr>
                <w:rFonts w:ascii="Times New Roman" w:eastAsia="Times New Roman" w:hAnsi="Times New Roman" w:cs="Times New Roman"/>
                <w:lang w:eastAsia="ru-RU"/>
              </w:rPr>
            </w:pPr>
          </w:p>
        </w:tc>
        <w:tc>
          <w:tcPr>
            <w:tcW w:w="31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E7853BF"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армяне</w:t>
            </w:r>
          </w:p>
        </w:tc>
        <w:tc>
          <w:tcPr>
            <w:tcW w:w="34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931A027"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финны</w:t>
            </w:r>
          </w:p>
        </w:tc>
        <w:tc>
          <w:tcPr>
            <w:tcW w:w="32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FD9C2DE"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немцы</w:t>
            </w:r>
          </w:p>
        </w:tc>
        <w:tc>
          <w:tcPr>
            <w:tcW w:w="25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015C287"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греки</w:t>
            </w:r>
          </w:p>
        </w:tc>
        <w:tc>
          <w:tcPr>
            <w:tcW w:w="38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DD45C88"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евреи</w:t>
            </w:r>
          </w:p>
        </w:tc>
        <w:tc>
          <w:tcPr>
            <w:tcW w:w="37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6EE9CAE"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литовцы</w:t>
            </w:r>
          </w:p>
        </w:tc>
        <w:tc>
          <w:tcPr>
            <w:tcW w:w="36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AFD9FCB"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поляки</w:t>
            </w:r>
          </w:p>
        </w:tc>
        <w:tc>
          <w:tcPr>
            <w:tcW w:w="36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EE80DC0"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русские</w:t>
            </w:r>
          </w:p>
        </w:tc>
        <w:tc>
          <w:tcPr>
            <w:tcW w:w="32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7648B3E"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русины</w:t>
            </w:r>
          </w:p>
        </w:tc>
        <w:tc>
          <w:tcPr>
            <w:tcW w:w="51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73E932D"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скандинавы</w:t>
            </w:r>
          </w:p>
        </w:tc>
        <w:tc>
          <w:tcPr>
            <w:tcW w:w="44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6A11465"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всего</w:t>
            </w:r>
          </w:p>
        </w:tc>
        <w:tc>
          <w:tcPr>
            <w:tcW w:w="29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C982183" w14:textId="77777777" w:rsidR="00EE112F" w:rsidRPr="00BD1C53" w:rsidRDefault="00EE112F" w:rsidP="00EE112F">
            <w:pPr>
              <w:spacing w:after="0" w:line="240" w:lineRule="auto"/>
              <w:jc w:val="center"/>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другие</w:t>
            </w:r>
          </w:p>
        </w:tc>
      </w:tr>
      <w:tr w:rsidR="006C0971" w:rsidRPr="006B13C8" w14:paraId="4E8C781F" w14:textId="77777777" w:rsidTr="006C0971">
        <w:trPr>
          <w:trHeight w:val="300"/>
          <w:jc w:val="center"/>
        </w:trPr>
        <w:tc>
          <w:tcPr>
            <w:tcW w:w="69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89C60EC" w14:textId="77777777" w:rsidR="00EE112F" w:rsidRPr="00BD1C53" w:rsidRDefault="00EE112F" w:rsidP="00EE112F">
            <w:pPr>
              <w:spacing w:after="0" w:line="240" w:lineRule="auto"/>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прибытие</w:t>
            </w:r>
          </w:p>
        </w:tc>
        <w:tc>
          <w:tcPr>
            <w:tcW w:w="311" w:type="pct"/>
            <w:tcBorders>
              <w:top w:val="outset" w:sz="6" w:space="0" w:color="auto"/>
              <w:left w:val="outset" w:sz="6" w:space="0" w:color="auto"/>
              <w:bottom w:val="outset" w:sz="6" w:space="0" w:color="auto"/>
              <w:right w:val="outset" w:sz="6" w:space="0" w:color="auto"/>
            </w:tcBorders>
            <w:vAlign w:val="center"/>
            <w:hideMark/>
          </w:tcPr>
          <w:p w14:paraId="323F0A50"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1,371</w:t>
            </w:r>
          </w:p>
        </w:tc>
        <w:tc>
          <w:tcPr>
            <w:tcW w:w="343" w:type="pct"/>
            <w:tcBorders>
              <w:top w:val="outset" w:sz="6" w:space="0" w:color="auto"/>
              <w:left w:val="outset" w:sz="6" w:space="0" w:color="auto"/>
              <w:bottom w:val="outset" w:sz="6" w:space="0" w:color="auto"/>
              <w:right w:val="outset" w:sz="6" w:space="0" w:color="auto"/>
            </w:tcBorders>
            <w:vAlign w:val="center"/>
            <w:hideMark/>
          </w:tcPr>
          <w:p w14:paraId="377B6AF7"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78,508</w:t>
            </w:r>
          </w:p>
        </w:tc>
        <w:tc>
          <w:tcPr>
            <w:tcW w:w="321" w:type="pct"/>
            <w:tcBorders>
              <w:top w:val="outset" w:sz="6" w:space="0" w:color="auto"/>
              <w:left w:val="outset" w:sz="6" w:space="0" w:color="auto"/>
              <w:bottom w:val="outset" w:sz="6" w:space="0" w:color="auto"/>
              <w:right w:val="outset" w:sz="6" w:space="0" w:color="auto"/>
            </w:tcBorders>
            <w:vAlign w:val="center"/>
            <w:hideMark/>
          </w:tcPr>
          <w:p w14:paraId="14C35FA6"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49,694</w:t>
            </w:r>
          </w:p>
        </w:tc>
        <w:tc>
          <w:tcPr>
            <w:tcW w:w="252" w:type="pct"/>
            <w:tcBorders>
              <w:top w:val="outset" w:sz="6" w:space="0" w:color="auto"/>
              <w:left w:val="outset" w:sz="6" w:space="0" w:color="auto"/>
              <w:bottom w:val="outset" w:sz="6" w:space="0" w:color="auto"/>
              <w:right w:val="outset" w:sz="6" w:space="0" w:color="auto"/>
            </w:tcBorders>
            <w:vAlign w:val="center"/>
            <w:hideMark/>
          </w:tcPr>
          <w:p w14:paraId="26391595"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120</w:t>
            </w:r>
          </w:p>
        </w:tc>
        <w:tc>
          <w:tcPr>
            <w:tcW w:w="387" w:type="pct"/>
            <w:tcBorders>
              <w:top w:val="outset" w:sz="6" w:space="0" w:color="auto"/>
              <w:left w:val="outset" w:sz="6" w:space="0" w:color="auto"/>
              <w:bottom w:val="outset" w:sz="6" w:space="0" w:color="auto"/>
              <w:right w:val="outset" w:sz="6" w:space="0" w:color="auto"/>
            </w:tcBorders>
            <w:vAlign w:val="center"/>
            <w:hideMark/>
          </w:tcPr>
          <w:p w14:paraId="76FDCA65"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348,613</w:t>
            </w:r>
          </w:p>
        </w:tc>
        <w:tc>
          <w:tcPr>
            <w:tcW w:w="377" w:type="pct"/>
            <w:tcBorders>
              <w:top w:val="outset" w:sz="6" w:space="0" w:color="auto"/>
              <w:left w:val="outset" w:sz="6" w:space="0" w:color="auto"/>
              <w:bottom w:val="outset" w:sz="6" w:space="0" w:color="auto"/>
              <w:right w:val="outset" w:sz="6" w:space="0" w:color="auto"/>
            </w:tcBorders>
            <w:vAlign w:val="center"/>
            <w:hideMark/>
          </w:tcPr>
          <w:p w14:paraId="014A79A9"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126,615</w:t>
            </w:r>
          </w:p>
        </w:tc>
        <w:tc>
          <w:tcPr>
            <w:tcW w:w="368" w:type="pct"/>
            <w:tcBorders>
              <w:top w:val="outset" w:sz="6" w:space="0" w:color="auto"/>
              <w:left w:val="outset" w:sz="6" w:space="0" w:color="auto"/>
              <w:bottom w:val="outset" w:sz="6" w:space="0" w:color="auto"/>
              <w:right w:val="outset" w:sz="6" w:space="0" w:color="auto"/>
            </w:tcBorders>
            <w:vAlign w:val="center"/>
            <w:hideMark/>
          </w:tcPr>
          <w:p w14:paraId="2129EA57"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261,637</w:t>
            </w:r>
          </w:p>
        </w:tc>
        <w:tc>
          <w:tcPr>
            <w:tcW w:w="368" w:type="pct"/>
            <w:tcBorders>
              <w:top w:val="outset" w:sz="6" w:space="0" w:color="auto"/>
              <w:left w:val="outset" w:sz="6" w:space="0" w:color="auto"/>
              <w:bottom w:val="outset" w:sz="6" w:space="0" w:color="auto"/>
              <w:right w:val="outset" w:sz="6" w:space="0" w:color="auto"/>
            </w:tcBorders>
            <w:vAlign w:val="center"/>
            <w:hideMark/>
          </w:tcPr>
          <w:p w14:paraId="600FC9F2"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171,648</w:t>
            </w:r>
          </w:p>
        </w:tc>
        <w:tc>
          <w:tcPr>
            <w:tcW w:w="322" w:type="pct"/>
            <w:tcBorders>
              <w:top w:val="outset" w:sz="6" w:space="0" w:color="auto"/>
              <w:left w:val="outset" w:sz="6" w:space="0" w:color="auto"/>
              <w:bottom w:val="outset" w:sz="6" w:space="0" w:color="auto"/>
              <w:right w:val="outset" w:sz="6" w:space="0" w:color="auto"/>
            </w:tcBorders>
            <w:vAlign w:val="center"/>
            <w:hideMark/>
          </w:tcPr>
          <w:p w14:paraId="58C3330C"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3,296</w:t>
            </w:r>
          </w:p>
        </w:tc>
        <w:tc>
          <w:tcPr>
            <w:tcW w:w="519" w:type="pct"/>
            <w:tcBorders>
              <w:top w:val="outset" w:sz="6" w:space="0" w:color="auto"/>
              <w:left w:val="outset" w:sz="6" w:space="0" w:color="auto"/>
              <w:bottom w:val="outset" w:sz="6" w:space="0" w:color="auto"/>
              <w:right w:val="outset" w:sz="6" w:space="0" w:color="auto"/>
            </w:tcBorders>
            <w:vAlign w:val="center"/>
            <w:hideMark/>
          </w:tcPr>
          <w:p w14:paraId="538A4BB1"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4,061</w:t>
            </w:r>
          </w:p>
        </w:tc>
        <w:tc>
          <w:tcPr>
            <w:tcW w:w="447" w:type="pct"/>
            <w:tcBorders>
              <w:top w:val="outset" w:sz="6" w:space="0" w:color="auto"/>
              <w:left w:val="outset" w:sz="6" w:space="0" w:color="auto"/>
              <w:bottom w:val="outset" w:sz="6" w:space="0" w:color="auto"/>
              <w:right w:val="outset" w:sz="6" w:space="0" w:color="auto"/>
            </w:tcBorders>
            <w:vAlign w:val="center"/>
            <w:hideMark/>
          </w:tcPr>
          <w:p w14:paraId="7B86BA8F"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1,378,524</w:t>
            </w:r>
          </w:p>
        </w:tc>
        <w:tc>
          <w:tcPr>
            <w:tcW w:w="293" w:type="pct"/>
            <w:tcBorders>
              <w:top w:val="outset" w:sz="6" w:space="0" w:color="auto"/>
              <w:left w:val="outset" w:sz="6" w:space="0" w:color="auto"/>
              <w:bottom w:val="outset" w:sz="6" w:space="0" w:color="auto"/>
              <w:right w:val="outset" w:sz="6" w:space="0" w:color="auto"/>
            </w:tcBorders>
            <w:vAlign w:val="center"/>
            <w:hideMark/>
          </w:tcPr>
          <w:p w14:paraId="7AB00A6A"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1,542</w:t>
            </w:r>
          </w:p>
        </w:tc>
      </w:tr>
      <w:tr w:rsidR="006C0971" w:rsidRPr="006B13C8" w14:paraId="5DD38F74" w14:textId="77777777" w:rsidTr="006C0971">
        <w:trPr>
          <w:trHeight w:val="300"/>
          <w:jc w:val="center"/>
        </w:trPr>
        <w:tc>
          <w:tcPr>
            <w:tcW w:w="69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DE92196" w14:textId="77777777" w:rsidR="00EE112F" w:rsidRPr="00BD1C53" w:rsidRDefault="00EE112F" w:rsidP="00EE112F">
            <w:pPr>
              <w:spacing w:after="0" w:line="240" w:lineRule="auto"/>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реэмиграция</w:t>
            </w:r>
          </w:p>
        </w:tc>
        <w:tc>
          <w:tcPr>
            <w:tcW w:w="311" w:type="pct"/>
            <w:tcBorders>
              <w:top w:val="outset" w:sz="6" w:space="0" w:color="auto"/>
              <w:left w:val="outset" w:sz="6" w:space="0" w:color="auto"/>
              <w:bottom w:val="outset" w:sz="6" w:space="0" w:color="auto"/>
              <w:right w:val="outset" w:sz="6" w:space="0" w:color="auto"/>
            </w:tcBorders>
            <w:vAlign w:val="center"/>
            <w:hideMark/>
          </w:tcPr>
          <w:p w14:paraId="73BA8002"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661</w:t>
            </w:r>
          </w:p>
        </w:tc>
        <w:tc>
          <w:tcPr>
            <w:tcW w:w="343" w:type="pct"/>
            <w:tcBorders>
              <w:top w:val="outset" w:sz="6" w:space="0" w:color="auto"/>
              <w:left w:val="outset" w:sz="6" w:space="0" w:color="auto"/>
              <w:bottom w:val="outset" w:sz="6" w:space="0" w:color="auto"/>
              <w:right w:val="outset" w:sz="6" w:space="0" w:color="auto"/>
            </w:tcBorders>
            <w:vAlign w:val="center"/>
            <w:hideMark/>
          </w:tcPr>
          <w:p w14:paraId="54CDCB21"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19,403</w:t>
            </w:r>
          </w:p>
        </w:tc>
        <w:tc>
          <w:tcPr>
            <w:tcW w:w="321" w:type="pct"/>
            <w:tcBorders>
              <w:top w:val="outset" w:sz="6" w:space="0" w:color="auto"/>
              <w:left w:val="outset" w:sz="6" w:space="0" w:color="auto"/>
              <w:bottom w:val="outset" w:sz="6" w:space="0" w:color="auto"/>
              <w:right w:val="outset" w:sz="6" w:space="0" w:color="auto"/>
            </w:tcBorders>
            <w:vAlign w:val="center"/>
            <w:hideMark/>
          </w:tcPr>
          <w:p w14:paraId="75F69B4F"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2,766</w:t>
            </w:r>
          </w:p>
        </w:tc>
        <w:tc>
          <w:tcPr>
            <w:tcW w:w="252" w:type="pct"/>
            <w:tcBorders>
              <w:top w:val="outset" w:sz="6" w:space="0" w:color="auto"/>
              <w:left w:val="outset" w:sz="6" w:space="0" w:color="auto"/>
              <w:bottom w:val="outset" w:sz="6" w:space="0" w:color="auto"/>
              <w:right w:val="outset" w:sz="6" w:space="0" w:color="auto"/>
            </w:tcBorders>
            <w:vAlign w:val="center"/>
            <w:hideMark/>
          </w:tcPr>
          <w:p w14:paraId="10B11C3D"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22</w:t>
            </w:r>
          </w:p>
        </w:tc>
        <w:tc>
          <w:tcPr>
            <w:tcW w:w="387" w:type="pct"/>
            <w:tcBorders>
              <w:top w:val="outset" w:sz="6" w:space="0" w:color="auto"/>
              <w:left w:val="outset" w:sz="6" w:space="0" w:color="auto"/>
              <w:bottom w:val="outset" w:sz="6" w:space="0" w:color="auto"/>
              <w:right w:val="outset" w:sz="6" w:space="0" w:color="auto"/>
            </w:tcBorders>
            <w:vAlign w:val="center"/>
            <w:hideMark/>
          </w:tcPr>
          <w:p w14:paraId="7595116B"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22,263</w:t>
            </w:r>
          </w:p>
        </w:tc>
        <w:tc>
          <w:tcPr>
            <w:tcW w:w="377" w:type="pct"/>
            <w:tcBorders>
              <w:top w:val="outset" w:sz="6" w:space="0" w:color="auto"/>
              <w:left w:val="outset" w:sz="6" w:space="0" w:color="auto"/>
              <w:bottom w:val="outset" w:sz="6" w:space="0" w:color="auto"/>
              <w:right w:val="outset" w:sz="6" w:space="0" w:color="auto"/>
            </w:tcBorders>
            <w:vAlign w:val="center"/>
            <w:hideMark/>
          </w:tcPr>
          <w:p w14:paraId="72CA3E17"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23,318</w:t>
            </w:r>
          </w:p>
        </w:tc>
        <w:tc>
          <w:tcPr>
            <w:tcW w:w="368" w:type="pct"/>
            <w:tcBorders>
              <w:top w:val="outset" w:sz="6" w:space="0" w:color="auto"/>
              <w:left w:val="outset" w:sz="6" w:space="0" w:color="auto"/>
              <w:bottom w:val="outset" w:sz="6" w:space="0" w:color="auto"/>
              <w:right w:val="outset" w:sz="6" w:space="0" w:color="auto"/>
            </w:tcBorders>
            <w:vAlign w:val="center"/>
            <w:hideMark/>
          </w:tcPr>
          <w:p w14:paraId="53BCDAE3"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71,716</w:t>
            </w:r>
          </w:p>
        </w:tc>
        <w:tc>
          <w:tcPr>
            <w:tcW w:w="368" w:type="pct"/>
            <w:tcBorders>
              <w:top w:val="outset" w:sz="6" w:space="0" w:color="auto"/>
              <w:left w:val="outset" w:sz="6" w:space="0" w:color="auto"/>
              <w:bottom w:val="outset" w:sz="6" w:space="0" w:color="auto"/>
              <w:right w:val="outset" w:sz="6" w:space="0" w:color="auto"/>
            </w:tcBorders>
            <w:vAlign w:val="center"/>
            <w:hideMark/>
          </w:tcPr>
          <w:p w14:paraId="0F260AEA"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68,685</w:t>
            </w:r>
          </w:p>
        </w:tc>
        <w:tc>
          <w:tcPr>
            <w:tcW w:w="322" w:type="pct"/>
            <w:tcBorders>
              <w:top w:val="outset" w:sz="6" w:space="0" w:color="auto"/>
              <w:left w:val="outset" w:sz="6" w:space="0" w:color="auto"/>
              <w:bottom w:val="outset" w:sz="6" w:space="0" w:color="auto"/>
              <w:right w:val="outset" w:sz="6" w:space="0" w:color="auto"/>
            </w:tcBorders>
            <w:vAlign w:val="center"/>
            <w:hideMark/>
          </w:tcPr>
          <w:p w14:paraId="417D5B52"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358</w:t>
            </w:r>
          </w:p>
        </w:tc>
        <w:tc>
          <w:tcPr>
            <w:tcW w:w="519" w:type="pct"/>
            <w:tcBorders>
              <w:top w:val="outset" w:sz="6" w:space="0" w:color="auto"/>
              <w:left w:val="outset" w:sz="6" w:space="0" w:color="auto"/>
              <w:bottom w:val="outset" w:sz="6" w:space="0" w:color="auto"/>
              <w:right w:val="outset" w:sz="6" w:space="0" w:color="auto"/>
            </w:tcBorders>
            <w:vAlign w:val="center"/>
            <w:hideMark/>
          </w:tcPr>
          <w:p w14:paraId="012527FE"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335</w:t>
            </w:r>
          </w:p>
        </w:tc>
        <w:tc>
          <w:tcPr>
            <w:tcW w:w="447" w:type="pct"/>
            <w:tcBorders>
              <w:top w:val="outset" w:sz="6" w:space="0" w:color="auto"/>
              <w:left w:val="outset" w:sz="6" w:space="0" w:color="auto"/>
              <w:bottom w:val="outset" w:sz="6" w:space="0" w:color="auto"/>
              <w:right w:val="outset" w:sz="6" w:space="0" w:color="auto"/>
            </w:tcBorders>
            <w:vAlign w:val="center"/>
            <w:hideMark/>
          </w:tcPr>
          <w:p w14:paraId="097BEE87"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243,472</w:t>
            </w:r>
          </w:p>
        </w:tc>
        <w:tc>
          <w:tcPr>
            <w:tcW w:w="293" w:type="pct"/>
            <w:tcBorders>
              <w:top w:val="outset" w:sz="6" w:space="0" w:color="auto"/>
              <w:left w:val="outset" w:sz="6" w:space="0" w:color="auto"/>
              <w:bottom w:val="outset" w:sz="6" w:space="0" w:color="auto"/>
              <w:right w:val="outset" w:sz="6" w:space="0" w:color="auto"/>
            </w:tcBorders>
            <w:vAlign w:val="center"/>
            <w:hideMark/>
          </w:tcPr>
          <w:p w14:paraId="727A6DCF"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837</w:t>
            </w:r>
          </w:p>
        </w:tc>
      </w:tr>
      <w:tr w:rsidR="006C0971" w:rsidRPr="006B13C8" w14:paraId="0B9FC463" w14:textId="77777777" w:rsidTr="006C0971">
        <w:trPr>
          <w:trHeight w:val="300"/>
          <w:jc w:val="center"/>
        </w:trPr>
        <w:tc>
          <w:tcPr>
            <w:tcW w:w="69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83330EE" w14:textId="77777777" w:rsidR="00EE112F" w:rsidRPr="00BD1C53" w:rsidRDefault="00EE112F" w:rsidP="00EE112F">
            <w:pPr>
              <w:spacing w:after="0" w:line="240" w:lineRule="auto"/>
              <w:rPr>
                <w:rFonts w:ascii="Times New Roman" w:eastAsia="Times New Roman" w:hAnsi="Times New Roman" w:cs="Times New Roman"/>
                <w:sz w:val="18"/>
                <w:szCs w:val="18"/>
                <w:lang w:eastAsia="ru-RU"/>
              </w:rPr>
            </w:pPr>
            <w:r w:rsidRPr="00BD1C53">
              <w:rPr>
                <w:rFonts w:ascii="Times New Roman" w:eastAsia="Times New Roman" w:hAnsi="Times New Roman" w:cs="Times New Roman"/>
                <w:b/>
                <w:bCs/>
                <w:sz w:val="18"/>
                <w:szCs w:val="18"/>
                <w:lang w:eastAsia="ru-RU"/>
              </w:rPr>
              <w:t>% реэмиграции</w:t>
            </w:r>
          </w:p>
        </w:tc>
        <w:tc>
          <w:tcPr>
            <w:tcW w:w="311" w:type="pct"/>
            <w:tcBorders>
              <w:top w:val="outset" w:sz="6" w:space="0" w:color="auto"/>
              <w:left w:val="outset" w:sz="6" w:space="0" w:color="auto"/>
              <w:bottom w:val="outset" w:sz="6" w:space="0" w:color="auto"/>
              <w:right w:val="outset" w:sz="6" w:space="0" w:color="auto"/>
            </w:tcBorders>
            <w:vAlign w:val="center"/>
            <w:hideMark/>
          </w:tcPr>
          <w:p w14:paraId="7EE8E17D"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48.2</w:t>
            </w:r>
          </w:p>
        </w:tc>
        <w:tc>
          <w:tcPr>
            <w:tcW w:w="343" w:type="pct"/>
            <w:tcBorders>
              <w:top w:val="outset" w:sz="6" w:space="0" w:color="auto"/>
              <w:left w:val="outset" w:sz="6" w:space="0" w:color="auto"/>
              <w:bottom w:val="outset" w:sz="6" w:space="0" w:color="auto"/>
              <w:right w:val="outset" w:sz="6" w:space="0" w:color="auto"/>
            </w:tcBorders>
            <w:vAlign w:val="center"/>
            <w:hideMark/>
          </w:tcPr>
          <w:p w14:paraId="471F801B"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24.7</w:t>
            </w:r>
          </w:p>
        </w:tc>
        <w:tc>
          <w:tcPr>
            <w:tcW w:w="321" w:type="pct"/>
            <w:tcBorders>
              <w:top w:val="outset" w:sz="6" w:space="0" w:color="auto"/>
              <w:left w:val="outset" w:sz="6" w:space="0" w:color="auto"/>
              <w:bottom w:val="outset" w:sz="6" w:space="0" w:color="auto"/>
              <w:right w:val="outset" w:sz="6" w:space="0" w:color="auto"/>
            </w:tcBorders>
            <w:vAlign w:val="center"/>
            <w:hideMark/>
          </w:tcPr>
          <w:p w14:paraId="1E8263DA"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5.6</w:t>
            </w:r>
          </w:p>
        </w:tc>
        <w:tc>
          <w:tcPr>
            <w:tcW w:w="252" w:type="pct"/>
            <w:tcBorders>
              <w:top w:val="outset" w:sz="6" w:space="0" w:color="auto"/>
              <w:left w:val="outset" w:sz="6" w:space="0" w:color="auto"/>
              <w:bottom w:val="outset" w:sz="6" w:space="0" w:color="auto"/>
              <w:right w:val="outset" w:sz="6" w:space="0" w:color="auto"/>
            </w:tcBorders>
            <w:vAlign w:val="center"/>
            <w:hideMark/>
          </w:tcPr>
          <w:p w14:paraId="0B3D6615"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18.3</w:t>
            </w:r>
          </w:p>
        </w:tc>
        <w:tc>
          <w:tcPr>
            <w:tcW w:w="387" w:type="pct"/>
            <w:tcBorders>
              <w:top w:val="outset" w:sz="6" w:space="0" w:color="auto"/>
              <w:left w:val="outset" w:sz="6" w:space="0" w:color="auto"/>
              <w:bottom w:val="outset" w:sz="6" w:space="0" w:color="auto"/>
              <w:right w:val="outset" w:sz="6" w:space="0" w:color="auto"/>
            </w:tcBorders>
            <w:vAlign w:val="center"/>
            <w:hideMark/>
          </w:tcPr>
          <w:p w14:paraId="4D81FCD5"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6.4</w:t>
            </w:r>
          </w:p>
        </w:tc>
        <w:tc>
          <w:tcPr>
            <w:tcW w:w="377" w:type="pct"/>
            <w:tcBorders>
              <w:top w:val="outset" w:sz="6" w:space="0" w:color="auto"/>
              <w:left w:val="outset" w:sz="6" w:space="0" w:color="auto"/>
              <w:bottom w:val="outset" w:sz="6" w:space="0" w:color="auto"/>
              <w:right w:val="outset" w:sz="6" w:space="0" w:color="auto"/>
            </w:tcBorders>
            <w:vAlign w:val="center"/>
            <w:hideMark/>
          </w:tcPr>
          <w:p w14:paraId="0ECD62FB"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18.4</w:t>
            </w:r>
          </w:p>
        </w:tc>
        <w:tc>
          <w:tcPr>
            <w:tcW w:w="368" w:type="pct"/>
            <w:tcBorders>
              <w:top w:val="outset" w:sz="6" w:space="0" w:color="auto"/>
              <w:left w:val="outset" w:sz="6" w:space="0" w:color="auto"/>
              <w:bottom w:val="outset" w:sz="6" w:space="0" w:color="auto"/>
              <w:right w:val="outset" w:sz="6" w:space="0" w:color="auto"/>
            </w:tcBorders>
            <w:vAlign w:val="center"/>
            <w:hideMark/>
          </w:tcPr>
          <w:p w14:paraId="785AE45D"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27.4</w:t>
            </w:r>
          </w:p>
        </w:tc>
        <w:tc>
          <w:tcPr>
            <w:tcW w:w="368" w:type="pct"/>
            <w:tcBorders>
              <w:top w:val="outset" w:sz="6" w:space="0" w:color="auto"/>
              <w:left w:val="outset" w:sz="6" w:space="0" w:color="auto"/>
              <w:bottom w:val="outset" w:sz="6" w:space="0" w:color="auto"/>
              <w:right w:val="outset" w:sz="6" w:space="0" w:color="auto"/>
            </w:tcBorders>
            <w:vAlign w:val="center"/>
            <w:hideMark/>
          </w:tcPr>
          <w:p w14:paraId="51F7B1EE"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40.0</w:t>
            </w:r>
          </w:p>
        </w:tc>
        <w:tc>
          <w:tcPr>
            <w:tcW w:w="322" w:type="pct"/>
            <w:tcBorders>
              <w:top w:val="outset" w:sz="6" w:space="0" w:color="auto"/>
              <w:left w:val="outset" w:sz="6" w:space="0" w:color="auto"/>
              <w:bottom w:val="outset" w:sz="6" w:space="0" w:color="auto"/>
              <w:right w:val="outset" w:sz="6" w:space="0" w:color="auto"/>
            </w:tcBorders>
            <w:vAlign w:val="center"/>
            <w:hideMark/>
          </w:tcPr>
          <w:p w14:paraId="2671D1E7"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10.9</w:t>
            </w:r>
          </w:p>
        </w:tc>
        <w:tc>
          <w:tcPr>
            <w:tcW w:w="519" w:type="pct"/>
            <w:tcBorders>
              <w:top w:val="outset" w:sz="6" w:space="0" w:color="auto"/>
              <w:left w:val="outset" w:sz="6" w:space="0" w:color="auto"/>
              <w:bottom w:val="outset" w:sz="6" w:space="0" w:color="auto"/>
              <w:right w:val="outset" w:sz="6" w:space="0" w:color="auto"/>
            </w:tcBorders>
            <w:vAlign w:val="center"/>
            <w:hideMark/>
          </w:tcPr>
          <w:p w14:paraId="778E479B"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8.2</w:t>
            </w:r>
          </w:p>
        </w:tc>
        <w:tc>
          <w:tcPr>
            <w:tcW w:w="447" w:type="pct"/>
            <w:tcBorders>
              <w:top w:val="outset" w:sz="6" w:space="0" w:color="auto"/>
              <w:left w:val="outset" w:sz="6" w:space="0" w:color="auto"/>
              <w:bottom w:val="outset" w:sz="6" w:space="0" w:color="auto"/>
              <w:right w:val="outset" w:sz="6" w:space="0" w:color="auto"/>
            </w:tcBorders>
            <w:vAlign w:val="center"/>
            <w:hideMark/>
          </w:tcPr>
          <w:p w14:paraId="285E0A75"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17.7</w:t>
            </w:r>
          </w:p>
        </w:tc>
        <w:tc>
          <w:tcPr>
            <w:tcW w:w="293" w:type="pct"/>
            <w:tcBorders>
              <w:top w:val="outset" w:sz="6" w:space="0" w:color="auto"/>
              <w:left w:val="outset" w:sz="6" w:space="0" w:color="auto"/>
              <w:bottom w:val="outset" w:sz="6" w:space="0" w:color="auto"/>
              <w:right w:val="outset" w:sz="6" w:space="0" w:color="auto"/>
            </w:tcBorders>
            <w:vAlign w:val="center"/>
            <w:hideMark/>
          </w:tcPr>
          <w:p w14:paraId="3AC3FBCD" w14:textId="77777777" w:rsidR="00EE112F" w:rsidRPr="006B13C8" w:rsidRDefault="00EE112F" w:rsidP="00EE112F">
            <w:pPr>
              <w:spacing w:after="0" w:line="240" w:lineRule="auto"/>
              <w:jc w:val="right"/>
              <w:rPr>
                <w:rFonts w:ascii="Times New Roman" w:eastAsia="Times New Roman" w:hAnsi="Times New Roman" w:cs="Times New Roman"/>
                <w:lang w:eastAsia="ru-RU"/>
              </w:rPr>
            </w:pPr>
            <w:r w:rsidRPr="006B13C8">
              <w:rPr>
                <w:rFonts w:ascii="Times New Roman" w:eastAsia="Times New Roman" w:hAnsi="Times New Roman" w:cs="Times New Roman"/>
                <w:lang w:eastAsia="ru-RU"/>
              </w:rPr>
              <w:t>54.3</w:t>
            </w:r>
          </w:p>
        </w:tc>
      </w:tr>
    </w:tbl>
    <w:p w14:paraId="0B3DC66F" w14:textId="77777777" w:rsidR="00EE112F" w:rsidRPr="00EE112F" w:rsidRDefault="00EE112F" w:rsidP="003C1194">
      <w:pPr>
        <w:pStyle w:val="XNormal-0"/>
        <w:keepNext/>
        <w:spacing w:before="120" w:after="120"/>
      </w:pPr>
      <w:r w:rsidRPr="00EE112F">
        <w:lastRenderedPageBreak/>
        <w:t>Для 1908-1914 фин. годов реэмиграционные коэффициенты по известным данным имеют величину:</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1"/>
        <w:gridCol w:w="699"/>
        <w:gridCol w:w="680"/>
        <w:gridCol w:w="651"/>
        <w:gridCol w:w="558"/>
        <w:gridCol w:w="756"/>
        <w:gridCol w:w="846"/>
        <w:gridCol w:w="756"/>
        <w:gridCol w:w="756"/>
        <w:gridCol w:w="726"/>
        <w:gridCol w:w="1161"/>
        <w:gridCol w:w="922"/>
        <w:gridCol w:w="644"/>
      </w:tblGrid>
      <w:tr w:rsidR="00EE112F" w:rsidRPr="000C4534" w14:paraId="18316E5E" w14:textId="77777777" w:rsidTr="006C0971">
        <w:trPr>
          <w:trHeight w:val="300"/>
          <w:jc w:val="center"/>
        </w:trPr>
        <w:tc>
          <w:tcPr>
            <w:tcW w:w="63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BF25A34" w14:textId="77777777" w:rsidR="00EE112F" w:rsidRPr="000C4534" w:rsidRDefault="00EE112F" w:rsidP="003C1194">
            <w:pPr>
              <w:keepNext/>
              <w:spacing w:after="0" w:line="240" w:lineRule="auto"/>
              <w:rPr>
                <w:rFonts w:ascii="Times New Roman" w:eastAsia="Times New Roman" w:hAnsi="Times New Roman" w:cs="Times New Roman"/>
                <w:lang w:eastAsia="ru-RU"/>
              </w:rPr>
            </w:pPr>
          </w:p>
        </w:tc>
        <w:tc>
          <w:tcPr>
            <w:tcW w:w="3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B7B5A79"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армяне</w:t>
            </w:r>
          </w:p>
        </w:tc>
        <w:tc>
          <w:tcPr>
            <w:tcW w:w="32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64ACF24"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финны</w:t>
            </w:r>
          </w:p>
        </w:tc>
        <w:tc>
          <w:tcPr>
            <w:tcW w:w="31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EF9633B"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немцы</w:t>
            </w:r>
          </w:p>
        </w:tc>
        <w:tc>
          <w:tcPr>
            <w:tcW w:w="26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060AF65"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греки</w:t>
            </w:r>
          </w:p>
        </w:tc>
        <w:tc>
          <w:tcPr>
            <w:tcW w:w="3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8356AD1"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евреи</w:t>
            </w:r>
          </w:p>
        </w:tc>
        <w:tc>
          <w:tcPr>
            <w:tcW w:w="40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44FA573"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литовцы</w:t>
            </w:r>
          </w:p>
        </w:tc>
        <w:tc>
          <w:tcPr>
            <w:tcW w:w="3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E8B069A"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поляки</w:t>
            </w:r>
          </w:p>
        </w:tc>
        <w:tc>
          <w:tcPr>
            <w:tcW w:w="36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688F520"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русские</w:t>
            </w:r>
          </w:p>
        </w:tc>
        <w:tc>
          <w:tcPr>
            <w:tcW w:w="34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F30826C"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русины</w:t>
            </w:r>
          </w:p>
        </w:tc>
        <w:tc>
          <w:tcPr>
            <w:tcW w:w="55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308531C"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скандинавы</w:t>
            </w:r>
          </w:p>
        </w:tc>
        <w:tc>
          <w:tcPr>
            <w:tcW w:w="43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16925E6"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всего</w:t>
            </w:r>
          </w:p>
        </w:tc>
        <w:tc>
          <w:tcPr>
            <w:tcW w:w="30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9DFC264" w14:textId="77777777" w:rsidR="00EE112F" w:rsidRPr="000C4534" w:rsidRDefault="00EE112F" w:rsidP="003C1194">
            <w:pPr>
              <w:keepNext/>
              <w:spacing w:after="0" w:line="240" w:lineRule="auto"/>
              <w:jc w:val="center"/>
              <w:rPr>
                <w:rFonts w:ascii="Times New Roman" w:eastAsia="Times New Roman" w:hAnsi="Times New Roman" w:cs="Times New Roman"/>
                <w:sz w:val="20"/>
                <w:szCs w:val="20"/>
                <w:lang w:eastAsia="ru-RU"/>
              </w:rPr>
            </w:pPr>
            <w:r w:rsidRPr="000C4534">
              <w:rPr>
                <w:rFonts w:ascii="Times New Roman" w:eastAsia="Times New Roman" w:hAnsi="Times New Roman" w:cs="Times New Roman"/>
                <w:b/>
                <w:bCs/>
                <w:sz w:val="20"/>
                <w:szCs w:val="20"/>
                <w:lang w:eastAsia="ru-RU"/>
              </w:rPr>
              <w:t>другие</w:t>
            </w:r>
          </w:p>
        </w:tc>
      </w:tr>
      <w:tr w:rsidR="00EE112F" w:rsidRPr="000C4534" w14:paraId="0BC5761E" w14:textId="77777777" w:rsidTr="006C0971">
        <w:trPr>
          <w:trHeight w:val="300"/>
          <w:jc w:val="center"/>
        </w:trPr>
        <w:tc>
          <w:tcPr>
            <w:tcW w:w="63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B63BF53" w14:textId="77777777" w:rsidR="00EE112F" w:rsidRPr="000C4534" w:rsidRDefault="00EE112F" w:rsidP="003C1194">
            <w:pPr>
              <w:keepNext/>
              <w:spacing w:after="0" w:line="240" w:lineRule="auto"/>
              <w:rPr>
                <w:rFonts w:ascii="Times New Roman" w:eastAsia="Times New Roman" w:hAnsi="Times New Roman" w:cs="Times New Roman"/>
                <w:sz w:val="18"/>
                <w:szCs w:val="18"/>
                <w:lang w:eastAsia="ru-RU"/>
              </w:rPr>
            </w:pPr>
            <w:r w:rsidRPr="000C4534">
              <w:rPr>
                <w:rFonts w:ascii="Times New Roman" w:eastAsia="Times New Roman" w:hAnsi="Times New Roman" w:cs="Times New Roman"/>
                <w:b/>
                <w:bCs/>
                <w:sz w:val="18"/>
                <w:szCs w:val="18"/>
                <w:lang w:eastAsia="ru-RU"/>
              </w:rPr>
              <w:t>прибытие</w:t>
            </w:r>
          </w:p>
        </w:tc>
        <w:tc>
          <w:tcPr>
            <w:tcW w:w="333" w:type="pct"/>
            <w:tcBorders>
              <w:top w:val="outset" w:sz="6" w:space="0" w:color="auto"/>
              <w:left w:val="outset" w:sz="6" w:space="0" w:color="auto"/>
              <w:bottom w:val="outset" w:sz="6" w:space="0" w:color="auto"/>
              <w:right w:val="outset" w:sz="6" w:space="0" w:color="auto"/>
            </w:tcBorders>
            <w:vAlign w:val="center"/>
            <w:hideMark/>
          </w:tcPr>
          <w:p w14:paraId="7CAFAF50"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1,286</w:t>
            </w:r>
          </w:p>
        </w:tc>
        <w:tc>
          <w:tcPr>
            <w:tcW w:w="324" w:type="pct"/>
            <w:tcBorders>
              <w:top w:val="outset" w:sz="6" w:space="0" w:color="auto"/>
              <w:left w:val="outset" w:sz="6" w:space="0" w:color="auto"/>
              <w:bottom w:val="outset" w:sz="6" w:space="0" w:color="auto"/>
              <w:right w:val="outset" w:sz="6" w:space="0" w:color="auto"/>
            </w:tcBorders>
            <w:vAlign w:val="center"/>
            <w:hideMark/>
          </w:tcPr>
          <w:p w14:paraId="7AE579EF"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69,279</w:t>
            </w:r>
          </w:p>
        </w:tc>
        <w:tc>
          <w:tcPr>
            <w:tcW w:w="310" w:type="pct"/>
            <w:tcBorders>
              <w:top w:val="outset" w:sz="6" w:space="0" w:color="auto"/>
              <w:left w:val="outset" w:sz="6" w:space="0" w:color="auto"/>
              <w:bottom w:val="outset" w:sz="6" w:space="0" w:color="auto"/>
              <w:right w:val="outset" w:sz="6" w:space="0" w:color="auto"/>
            </w:tcBorders>
            <w:vAlign w:val="center"/>
            <w:hideMark/>
          </w:tcPr>
          <w:p w14:paraId="5083B8FD"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48,726</w:t>
            </w:r>
          </w:p>
        </w:tc>
        <w:tc>
          <w:tcPr>
            <w:tcW w:w="266" w:type="pct"/>
            <w:tcBorders>
              <w:top w:val="outset" w:sz="6" w:space="0" w:color="auto"/>
              <w:left w:val="outset" w:sz="6" w:space="0" w:color="auto"/>
              <w:bottom w:val="outset" w:sz="6" w:space="0" w:color="auto"/>
              <w:right w:val="outset" w:sz="6" w:space="0" w:color="auto"/>
            </w:tcBorders>
            <w:vAlign w:val="center"/>
            <w:hideMark/>
          </w:tcPr>
          <w:p w14:paraId="685CA2CA"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104</w:t>
            </w:r>
          </w:p>
        </w:tc>
        <w:tc>
          <w:tcPr>
            <w:tcW w:w="360" w:type="pct"/>
            <w:tcBorders>
              <w:top w:val="outset" w:sz="6" w:space="0" w:color="auto"/>
              <w:left w:val="outset" w:sz="6" w:space="0" w:color="auto"/>
              <w:bottom w:val="outset" w:sz="6" w:space="0" w:color="auto"/>
              <w:right w:val="outset" w:sz="6" w:space="0" w:color="auto"/>
            </w:tcBorders>
            <w:vAlign w:val="center"/>
            <w:hideMark/>
          </w:tcPr>
          <w:p w14:paraId="44DE1A44"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331,979</w:t>
            </w:r>
          </w:p>
        </w:tc>
        <w:tc>
          <w:tcPr>
            <w:tcW w:w="403" w:type="pct"/>
            <w:tcBorders>
              <w:top w:val="outset" w:sz="6" w:space="0" w:color="auto"/>
              <w:left w:val="outset" w:sz="6" w:space="0" w:color="auto"/>
              <w:bottom w:val="outset" w:sz="6" w:space="0" w:color="auto"/>
              <w:right w:val="outset" w:sz="6" w:space="0" w:color="auto"/>
            </w:tcBorders>
            <w:vAlign w:val="center"/>
            <w:hideMark/>
          </w:tcPr>
          <w:p w14:paraId="17A27859"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124,188</w:t>
            </w:r>
          </w:p>
        </w:tc>
        <w:tc>
          <w:tcPr>
            <w:tcW w:w="360" w:type="pct"/>
            <w:tcBorders>
              <w:top w:val="outset" w:sz="6" w:space="0" w:color="auto"/>
              <w:left w:val="outset" w:sz="6" w:space="0" w:color="auto"/>
              <w:bottom w:val="outset" w:sz="6" w:space="0" w:color="auto"/>
              <w:right w:val="outset" w:sz="6" w:space="0" w:color="auto"/>
            </w:tcBorders>
            <w:vAlign w:val="center"/>
            <w:hideMark/>
          </w:tcPr>
          <w:p w14:paraId="4EEFB969"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256,874</w:t>
            </w:r>
          </w:p>
        </w:tc>
        <w:tc>
          <w:tcPr>
            <w:tcW w:w="360" w:type="pct"/>
            <w:tcBorders>
              <w:top w:val="outset" w:sz="6" w:space="0" w:color="auto"/>
              <w:left w:val="outset" w:sz="6" w:space="0" w:color="auto"/>
              <w:bottom w:val="outset" w:sz="6" w:space="0" w:color="auto"/>
              <w:right w:val="outset" w:sz="6" w:space="0" w:color="auto"/>
            </w:tcBorders>
            <w:vAlign w:val="center"/>
            <w:hideMark/>
          </w:tcPr>
          <w:p w14:paraId="5DA8CB22"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167,586</w:t>
            </w:r>
          </w:p>
        </w:tc>
        <w:tc>
          <w:tcPr>
            <w:tcW w:w="346" w:type="pct"/>
            <w:tcBorders>
              <w:top w:val="outset" w:sz="6" w:space="0" w:color="auto"/>
              <w:left w:val="outset" w:sz="6" w:space="0" w:color="auto"/>
              <w:bottom w:val="outset" w:sz="6" w:space="0" w:color="auto"/>
              <w:right w:val="outset" w:sz="6" w:space="0" w:color="auto"/>
            </w:tcBorders>
            <w:vAlign w:val="center"/>
            <w:hideMark/>
          </w:tcPr>
          <w:p w14:paraId="2F85B6F6"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3,136</w:t>
            </w:r>
          </w:p>
        </w:tc>
        <w:tc>
          <w:tcPr>
            <w:tcW w:w="553" w:type="pct"/>
            <w:tcBorders>
              <w:top w:val="outset" w:sz="6" w:space="0" w:color="auto"/>
              <w:left w:val="outset" w:sz="6" w:space="0" w:color="auto"/>
              <w:bottom w:val="outset" w:sz="6" w:space="0" w:color="auto"/>
              <w:right w:val="outset" w:sz="6" w:space="0" w:color="auto"/>
            </w:tcBorders>
            <w:vAlign w:val="center"/>
            <w:hideMark/>
          </w:tcPr>
          <w:p w14:paraId="37C8CC84"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3,673</w:t>
            </w:r>
          </w:p>
        </w:tc>
        <w:tc>
          <w:tcPr>
            <w:tcW w:w="439" w:type="pct"/>
            <w:tcBorders>
              <w:top w:val="outset" w:sz="6" w:space="0" w:color="auto"/>
              <w:left w:val="outset" w:sz="6" w:space="0" w:color="auto"/>
              <w:bottom w:val="outset" w:sz="6" w:space="0" w:color="auto"/>
              <w:right w:val="outset" w:sz="6" w:space="0" w:color="auto"/>
            </w:tcBorders>
            <w:vAlign w:val="center"/>
            <w:hideMark/>
          </w:tcPr>
          <w:p w14:paraId="2D5AB2EE"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1,331,779</w:t>
            </w:r>
          </w:p>
        </w:tc>
        <w:tc>
          <w:tcPr>
            <w:tcW w:w="308" w:type="pct"/>
            <w:tcBorders>
              <w:top w:val="outset" w:sz="6" w:space="0" w:color="auto"/>
              <w:left w:val="outset" w:sz="6" w:space="0" w:color="auto"/>
              <w:bottom w:val="outset" w:sz="6" w:space="0" w:color="auto"/>
              <w:right w:val="outset" w:sz="6" w:space="0" w:color="auto"/>
            </w:tcBorders>
            <w:vAlign w:val="center"/>
            <w:hideMark/>
          </w:tcPr>
          <w:p w14:paraId="0B8F192C"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1,421</w:t>
            </w:r>
          </w:p>
        </w:tc>
      </w:tr>
      <w:tr w:rsidR="00EE112F" w:rsidRPr="000C4534" w14:paraId="7182F099" w14:textId="77777777" w:rsidTr="006C0971">
        <w:trPr>
          <w:trHeight w:val="300"/>
          <w:jc w:val="center"/>
        </w:trPr>
        <w:tc>
          <w:tcPr>
            <w:tcW w:w="63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1511B2A" w14:textId="77777777" w:rsidR="00EE112F" w:rsidRPr="000C4534" w:rsidRDefault="00EE112F" w:rsidP="003C1194">
            <w:pPr>
              <w:keepNext/>
              <w:spacing w:after="0" w:line="240" w:lineRule="auto"/>
              <w:rPr>
                <w:rFonts w:ascii="Times New Roman" w:eastAsia="Times New Roman" w:hAnsi="Times New Roman" w:cs="Times New Roman"/>
                <w:sz w:val="18"/>
                <w:szCs w:val="18"/>
                <w:lang w:eastAsia="ru-RU"/>
              </w:rPr>
            </w:pPr>
            <w:r w:rsidRPr="000C4534">
              <w:rPr>
                <w:rFonts w:ascii="Times New Roman" w:eastAsia="Times New Roman" w:hAnsi="Times New Roman" w:cs="Times New Roman"/>
                <w:b/>
                <w:bCs/>
                <w:sz w:val="18"/>
                <w:szCs w:val="18"/>
                <w:lang w:eastAsia="ru-RU"/>
              </w:rPr>
              <w:t>реэмиграция</w:t>
            </w:r>
          </w:p>
        </w:tc>
        <w:tc>
          <w:tcPr>
            <w:tcW w:w="333" w:type="pct"/>
            <w:tcBorders>
              <w:top w:val="outset" w:sz="6" w:space="0" w:color="auto"/>
              <w:left w:val="outset" w:sz="6" w:space="0" w:color="auto"/>
              <w:bottom w:val="outset" w:sz="6" w:space="0" w:color="auto"/>
              <w:right w:val="outset" w:sz="6" w:space="0" w:color="auto"/>
            </w:tcBorders>
            <w:vAlign w:val="center"/>
            <w:hideMark/>
          </w:tcPr>
          <w:p w14:paraId="0F8BF1ED"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90</w:t>
            </w:r>
          </w:p>
        </w:tc>
        <w:tc>
          <w:tcPr>
            <w:tcW w:w="324" w:type="pct"/>
            <w:tcBorders>
              <w:top w:val="outset" w:sz="6" w:space="0" w:color="auto"/>
              <w:left w:val="outset" w:sz="6" w:space="0" w:color="auto"/>
              <w:bottom w:val="outset" w:sz="6" w:space="0" w:color="auto"/>
              <w:right w:val="outset" w:sz="6" w:space="0" w:color="auto"/>
            </w:tcBorders>
            <w:vAlign w:val="center"/>
            <w:hideMark/>
          </w:tcPr>
          <w:p w14:paraId="06CCD882"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17,041</w:t>
            </w:r>
          </w:p>
        </w:tc>
        <w:tc>
          <w:tcPr>
            <w:tcW w:w="310" w:type="pct"/>
            <w:tcBorders>
              <w:top w:val="outset" w:sz="6" w:space="0" w:color="auto"/>
              <w:left w:val="outset" w:sz="6" w:space="0" w:color="auto"/>
              <w:bottom w:val="outset" w:sz="6" w:space="0" w:color="auto"/>
              <w:right w:val="outset" w:sz="6" w:space="0" w:color="auto"/>
            </w:tcBorders>
            <w:vAlign w:val="center"/>
            <w:hideMark/>
          </w:tcPr>
          <w:p w14:paraId="7B9AAAAC"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2,579</w:t>
            </w:r>
          </w:p>
        </w:tc>
        <w:tc>
          <w:tcPr>
            <w:tcW w:w="266" w:type="pct"/>
            <w:tcBorders>
              <w:top w:val="outset" w:sz="6" w:space="0" w:color="auto"/>
              <w:left w:val="outset" w:sz="6" w:space="0" w:color="auto"/>
              <w:bottom w:val="outset" w:sz="6" w:space="0" w:color="auto"/>
              <w:right w:val="outset" w:sz="6" w:space="0" w:color="auto"/>
            </w:tcBorders>
            <w:vAlign w:val="center"/>
            <w:hideMark/>
          </w:tcPr>
          <w:p w14:paraId="77927235"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20</w:t>
            </w:r>
          </w:p>
        </w:tc>
        <w:tc>
          <w:tcPr>
            <w:tcW w:w="360" w:type="pct"/>
            <w:tcBorders>
              <w:top w:val="outset" w:sz="6" w:space="0" w:color="auto"/>
              <w:left w:val="outset" w:sz="6" w:space="0" w:color="auto"/>
              <w:bottom w:val="outset" w:sz="6" w:space="0" w:color="auto"/>
              <w:right w:val="outset" w:sz="6" w:space="0" w:color="auto"/>
            </w:tcBorders>
            <w:vAlign w:val="center"/>
            <w:hideMark/>
          </w:tcPr>
          <w:p w14:paraId="4834407B"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21,345</w:t>
            </w:r>
          </w:p>
        </w:tc>
        <w:tc>
          <w:tcPr>
            <w:tcW w:w="403" w:type="pct"/>
            <w:tcBorders>
              <w:top w:val="outset" w:sz="6" w:space="0" w:color="auto"/>
              <w:left w:val="outset" w:sz="6" w:space="0" w:color="auto"/>
              <w:bottom w:val="outset" w:sz="6" w:space="0" w:color="auto"/>
              <w:right w:val="outset" w:sz="6" w:space="0" w:color="auto"/>
            </w:tcBorders>
            <w:vAlign w:val="center"/>
            <w:hideMark/>
          </w:tcPr>
          <w:p w14:paraId="179A97D0"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22,289</w:t>
            </w:r>
          </w:p>
        </w:tc>
        <w:tc>
          <w:tcPr>
            <w:tcW w:w="360" w:type="pct"/>
            <w:tcBorders>
              <w:top w:val="outset" w:sz="6" w:space="0" w:color="auto"/>
              <w:left w:val="outset" w:sz="6" w:space="0" w:color="auto"/>
              <w:bottom w:val="outset" w:sz="6" w:space="0" w:color="auto"/>
              <w:right w:val="outset" w:sz="6" w:space="0" w:color="auto"/>
            </w:tcBorders>
            <w:vAlign w:val="center"/>
            <w:hideMark/>
          </w:tcPr>
          <w:p w14:paraId="20BEB3F9"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66,793</w:t>
            </w:r>
          </w:p>
        </w:tc>
        <w:tc>
          <w:tcPr>
            <w:tcW w:w="360" w:type="pct"/>
            <w:tcBorders>
              <w:top w:val="outset" w:sz="6" w:space="0" w:color="auto"/>
              <w:left w:val="outset" w:sz="6" w:space="0" w:color="auto"/>
              <w:bottom w:val="outset" w:sz="6" w:space="0" w:color="auto"/>
              <w:right w:val="outset" w:sz="6" w:space="0" w:color="auto"/>
            </w:tcBorders>
            <w:vAlign w:val="center"/>
            <w:hideMark/>
          </w:tcPr>
          <w:p w14:paraId="4F0B0DC8"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47,685</w:t>
            </w:r>
          </w:p>
        </w:tc>
        <w:tc>
          <w:tcPr>
            <w:tcW w:w="346" w:type="pct"/>
            <w:tcBorders>
              <w:top w:val="outset" w:sz="6" w:space="0" w:color="auto"/>
              <w:left w:val="outset" w:sz="6" w:space="0" w:color="auto"/>
              <w:bottom w:val="outset" w:sz="6" w:space="0" w:color="auto"/>
              <w:right w:val="outset" w:sz="6" w:space="0" w:color="auto"/>
            </w:tcBorders>
            <w:vAlign w:val="center"/>
            <w:hideMark/>
          </w:tcPr>
          <w:p w14:paraId="761C7F94"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318</w:t>
            </w:r>
          </w:p>
        </w:tc>
        <w:tc>
          <w:tcPr>
            <w:tcW w:w="553" w:type="pct"/>
            <w:tcBorders>
              <w:top w:val="outset" w:sz="6" w:space="0" w:color="auto"/>
              <w:left w:val="outset" w:sz="6" w:space="0" w:color="auto"/>
              <w:bottom w:val="outset" w:sz="6" w:space="0" w:color="auto"/>
              <w:right w:val="outset" w:sz="6" w:space="0" w:color="auto"/>
            </w:tcBorders>
            <w:vAlign w:val="center"/>
            <w:hideMark/>
          </w:tcPr>
          <w:p w14:paraId="3E574D5F"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291</w:t>
            </w:r>
          </w:p>
        </w:tc>
        <w:tc>
          <w:tcPr>
            <w:tcW w:w="439" w:type="pct"/>
            <w:tcBorders>
              <w:top w:val="outset" w:sz="6" w:space="0" w:color="auto"/>
              <w:left w:val="outset" w:sz="6" w:space="0" w:color="auto"/>
              <w:bottom w:val="outset" w:sz="6" w:space="0" w:color="auto"/>
              <w:right w:val="outset" w:sz="6" w:space="0" w:color="auto"/>
            </w:tcBorders>
            <w:vAlign w:val="center"/>
            <w:hideMark/>
          </w:tcPr>
          <w:p w14:paraId="3640120D"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210,954</w:t>
            </w:r>
          </w:p>
        </w:tc>
        <w:tc>
          <w:tcPr>
            <w:tcW w:w="308" w:type="pct"/>
            <w:tcBorders>
              <w:top w:val="outset" w:sz="6" w:space="0" w:color="auto"/>
              <w:left w:val="outset" w:sz="6" w:space="0" w:color="auto"/>
              <w:bottom w:val="outset" w:sz="6" w:space="0" w:color="auto"/>
              <w:right w:val="outset" w:sz="6" w:space="0" w:color="auto"/>
            </w:tcBorders>
            <w:vAlign w:val="center"/>
            <w:hideMark/>
          </w:tcPr>
          <w:p w14:paraId="53013CB6" w14:textId="77777777" w:rsidR="00EE112F" w:rsidRPr="000C4534" w:rsidRDefault="00EE112F" w:rsidP="003C1194">
            <w:pPr>
              <w:keepNext/>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670</w:t>
            </w:r>
          </w:p>
        </w:tc>
      </w:tr>
      <w:tr w:rsidR="00EE112F" w:rsidRPr="000C4534" w14:paraId="2587B10C" w14:textId="77777777" w:rsidTr="006C0971">
        <w:trPr>
          <w:trHeight w:val="300"/>
          <w:jc w:val="center"/>
        </w:trPr>
        <w:tc>
          <w:tcPr>
            <w:tcW w:w="63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7551FA8" w14:textId="77777777" w:rsidR="00EE112F" w:rsidRPr="000C4534" w:rsidRDefault="00EE112F" w:rsidP="00EE112F">
            <w:pPr>
              <w:spacing w:after="0" w:line="240" w:lineRule="auto"/>
              <w:rPr>
                <w:rFonts w:ascii="Times New Roman" w:eastAsia="Times New Roman" w:hAnsi="Times New Roman" w:cs="Times New Roman"/>
                <w:sz w:val="18"/>
                <w:szCs w:val="18"/>
                <w:lang w:eastAsia="ru-RU"/>
              </w:rPr>
            </w:pPr>
            <w:r w:rsidRPr="000C4534">
              <w:rPr>
                <w:rFonts w:ascii="Times New Roman" w:eastAsia="Times New Roman" w:hAnsi="Times New Roman" w:cs="Times New Roman"/>
                <w:b/>
                <w:bCs/>
                <w:sz w:val="18"/>
                <w:szCs w:val="18"/>
                <w:lang w:eastAsia="ru-RU"/>
              </w:rPr>
              <w:t>% реэмиграции</w:t>
            </w:r>
          </w:p>
        </w:tc>
        <w:tc>
          <w:tcPr>
            <w:tcW w:w="333" w:type="pct"/>
            <w:tcBorders>
              <w:top w:val="outset" w:sz="6" w:space="0" w:color="auto"/>
              <w:left w:val="outset" w:sz="6" w:space="0" w:color="auto"/>
              <w:bottom w:val="outset" w:sz="6" w:space="0" w:color="auto"/>
              <w:right w:val="outset" w:sz="6" w:space="0" w:color="auto"/>
            </w:tcBorders>
            <w:vAlign w:val="center"/>
            <w:hideMark/>
          </w:tcPr>
          <w:p w14:paraId="27AC5676"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7.0</w:t>
            </w:r>
          </w:p>
        </w:tc>
        <w:tc>
          <w:tcPr>
            <w:tcW w:w="324" w:type="pct"/>
            <w:tcBorders>
              <w:top w:val="outset" w:sz="6" w:space="0" w:color="auto"/>
              <w:left w:val="outset" w:sz="6" w:space="0" w:color="auto"/>
              <w:bottom w:val="outset" w:sz="6" w:space="0" w:color="auto"/>
              <w:right w:val="outset" w:sz="6" w:space="0" w:color="auto"/>
            </w:tcBorders>
            <w:vAlign w:val="center"/>
            <w:hideMark/>
          </w:tcPr>
          <w:p w14:paraId="197DABF6"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24.6</w:t>
            </w:r>
          </w:p>
        </w:tc>
        <w:tc>
          <w:tcPr>
            <w:tcW w:w="310" w:type="pct"/>
            <w:tcBorders>
              <w:top w:val="outset" w:sz="6" w:space="0" w:color="auto"/>
              <w:left w:val="outset" w:sz="6" w:space="0" w:color="auto"/>
              <w:bottom w:val="outset" w:sz="6" w:space="0" w:color="auto"/>
              <w:right w:val="outset" w:sz="6" w:space="0" w:color="auto"/>
            </w:tcBorders>
            <w:vAlign w:val="center"/>
            <w:hideMark/>
          </w:tcPr>
          <w:p w14:paraId="053AAD99"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5.3</w:t>
            </w:r>
          </w:p>
        </w:tc>
        <w:tc>
          <w:tcPr>
            <w:tcW w:w="266" w:type="pct"/>
            <w:tcBorders>
              <w:top w:val="outset" w:sz="6" w:space="0" w:color="auto"/>
              <w:left w:val="outset" w:sz="6" w:space="0" w:color="auto"/>
              <w:bottom w:val="outset" w:sz="6" w:space="0" w:color="auto"/>
              <w:right w:val="outset" w:sz="6" w:space="0" w:color="auto"/>
            </w:tcBorders>
            <w:vAlign w:val="center"/>
            <w:hideMark/>
          </w:tcPr>
          <w:p w14:paraId="37228705"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19.2</w:t>
            </w:r>
          </w:p>
        </w:tc>
        <w:tc>
          <w:tcPr>
            <w:tcW w:w="360" w:type="pct"/>
            <w:tcBorders>
              <w:top w:val="outset" w:sz="6" w:space="0" w:color="auto"/>
              <w:left w:val="outset" w:sz="6" w:space="0" w:color="auto"/>
              <w:bottom w:val="outset" w:sz="6" w:space="0" w:color="auto"/>
              <w:right w:val="outset" w:sz="6" w:space="0" w:color="auto"/>
            </w:tcBorders>
            <w:vAlign w:val="center"/>
            <w:hideMark/>
          </w:tcPr>
          <w:p w14:paraId="42A2ACBF"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6.4</w:t>
            </w:r>
          </w:p>
        </w:tc>
        <w:tc>
          <w:tcPr>
            <w:tcW w:w="403" w:type="pct"/>
            <w:tcBorders>
              <w:top w:val="outset" w:sz="6" w:space="0" w:color="auto"/>
              <w:left w:val="outset" w:sz="6" w:space="0" w:color="auto"/>
              <w:bottom w:val="outset" w:sz="6" w:space="0" w:color="auto"/>
              <w:right w:val="outset" w:sz="6" w:space="0" w:color="auto"/>
            </w:tcBorders>
            <w:vAlign w:val="center"/>
            <w:hideMark/>
          </w:tcPr>
          <w:p w14:paraId="75CA04BC"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17.9</w:t>
            </w:r>
          </w:p>
        </w:tc>
        <w:tc>
          <w:tcPr>
            <w:tcW w:w="360" w:type="pct"/>
            <w:tcBorders>
              <w:top w:val="outset" w:sz="6" w:space="0" w:color="auto"/>
              <w:left w:val="outset" w:sz="6" w:space="0" w:color="auto"/>
              <w:bottom w:val="outset" w:sz="6" w:space="0" w:color="auto"/>
              <w:right w:val="outset" w:sz="6" w:space="0" w:color="auto"/>
            </w:tcBorders>
            <w:vAlign w:val="center"/>
            <w:hideMark/>
          </w:tcPr>
          <w:p w14:paraId="622488F8"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26.0</w:t>
            </w:r>
          </w:p>
        </w:tc>
        <w:tc>
          <w:tcPr>
            <w:tcW w:w="360" w:type="pct"/>
            <w:tcBorders>
              <w:top w:val="outset" w:sz="6" w:space="0" w:color="auto"/>
              <w:left w:val="outset" w:sz="6" w:space="0" w:color="auto"/>
              <w:bottom w:val="outset" w:sz="6" w:space="0" w:color="auto"/>
              <w:right w:val="outset" w:sz="6" w:space="0" w:color="auto"/>
            </w:tcBorders>
            <w:vAlign w:val="center"/>
            <w:hideMark/>
          </w:tcPr>
          <w:p w14:paraId="2EA788DB"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28.5</w:t>
            </w:r>
          </w:p>
        </w:tc>
        <w:tc>
          <w:tcPr>
            <w:tcW w:w="346" w:type="pct"/>
            <w:tcBorders>
              <w:top w:val="outset" w:sz="6" w:space="0" w:color="auto"/>
              <w:left w:val="outset" w:sz="6" w:space="0" w:color="auto"/>
              <w:bottom w:val="outset" w:sz="6" w:space="0" w:color="auto"/>
              <w:right w:val="outset" w:sz="6" w:space="0" w:color="auto"/>
            </w:tcBorders>
            <w:vAlign w:val="center"/>
            <w:hideMark/>
          </w:tcPr>
          <w:p w14:paraId="6C3A0F93"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10.1</w:t>
            </w:r>
          </w:p>
        </w:tc>
        <w:tc>
          <w:tcPr>
            <w:tcW w:w="553" w:type="pct"/>
            <w:tcBorders>
              <w:top w:val="outset" w:sz="6" w:space="0" w:color="auto"/>
              <w:left w:val="outset" w:sz="6" w:space="0" w:color="auto"/>
              <w:bottom w:val="outset" w:sz="6" w:space="0" w:color="auto"/>
              <w:right w:val="outset" w:sz="6" w:space="0" w:color="auto"/>
            </w:tcBorders>
            <w:vAlign w:val="center"/>
            <w:hideMark/>
          </w:tcPr>
          <w:p w14:paraId="0A746853"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7.9</w:t>
            </w:r>
          </w:p>
        </w:tc>
        <w:tc>
          <w:tcPr>
            <w:tcW w:w="439" w:type="pct"/>
            <w:tcBorders>
              <w:top w:val="outset" w:sz="6" w:space="0" w:color="auto"/>
              <w:left w:val="outset" w:sz="6" w:space="0" w:color="auto"/>
              <w:bottom w:val="outset" w:sz="6" w:space="0" w:color="auto"/>
              <w:right w:val="outset" w:sz="6" w:space="0" w:color="auto"/>
            </w:tcBorders>
            <w:vAlign w:val="center"/>
            <w:hideMark/>
          </w:tcPr>
          <w:p w14:paraId="2ED2FD9D"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15.8</w:t>
            </w:r>
          </w:p>
        </w:tc>
        <w:tc>
          <w:tcPr>
            <w:tcW w:w="308" w:type="pct"/>
            <w:tcBorders>
              <w:top w:val="outset" w:sz="6" w:space="0" w:color="auto"/>
              <w:left w:val="outset" w:sz="6" w:space="0" w:color="auto"/>
              <w:bottom w:val="outset" w:sz="6" w:space="0" w:color="auto"/>
              <w:right w:val="outset" w:sz="6" w:space="0" w:color="auto"/>
            </w:tcBorders>
            <w:vAlign w:val="center"/>
            <w:hideMark/>
          </w:tcPr>
          <w:p w14:paraId="6F58321F" w14:textId="77777777" w:rsidR="00EE112F" w:rsidRPr="000C4534" w:rsidRDefault="00EE112F" w:rsidP="00EE112F">
            <w:pPr>
              <w:spacing w:after="0" w:line="240" w:lineRule="auto"/>
              <w:jc w:val="right"/>
              <w:rPr>
                <w:rFonts w:ascii="Times New Roman" w:eastAsia="Times New Roman" w:hAnsi="Times New Roman" w:cs="Times New Roman"/>
                <w:lang w:eastAsia="ru-RU"/>
              </w:rPr>
            </w:pPr>
            <w:r w:rsidRPr="000C4534">
              <w:rPr>
                <w:rFonts w:ascii="Times New Roman" w:eastAsia="Times New Roman" w:hAnsi="Times New Roman" w:cs="Times New Roman"/>
                <w:lang w:eastAsia="ru-RU"/>
              </w:rPr>
              <w:t>47.1</w:t>
            </w:r>
          </w:p>
        </w:tc>
      </w:tr>
    </w:tbl>
    <w:p w14:paraId="619FCE7B" w14:textId="77777777" w:rsidR="00EE112F" w:rsidRPr="00EE112F" w:rsidRDefault="00EE112F" w:rsidP="001A1FCB">
      <w:pPr>
        <w:pStyle w:val="XNormal-0"/>
        <w:spacing w:before="120" w:after="120"/>
      </w:pPr>
      <w:r w:rsidRPr="00EE112F">
        <w:t>Как видно, для армян повышенное возвращение в 1915-1917 гг. было вызвано специфическими временны</w:t>
      </w:r>
      <w:r w:rsidR="00E933A6">
        <w:t>́</w:t>
      </w:r>
      <w:r w:rsidRPr="00EE112F">
        <w:t>ми причинами, для остальных коэффициенты малоизменны (хотя русское возвращение было ускорено войной). Мы сохраняем для армян коэффициент 1908-1914 гг., для остальных принимаем среднее значение между величинами для 1908-1914 гг. и 1908-1917 гг.:</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1"/>
        <w:gridCol w:w="865"/>
        <w:gridCol w:w="808"/>
        <w:gridCol w:w="621"/>
        <w:gridCol w:w="964"/>
        <w:gridCol w:w="943"/>
        <w:gridCol w:w="835"/>
        <w:gridCol w:w="833"/>
        <w:gridCol w:w="808"/>
        <w:gridCol w:w="1293"/>
        <w:gridCol w:w="1008"/>
        <w:gridCol w:w="737"/>
      </w:tblGrid>
      <w:tr w:rsidR="00EE112F" w:rsidRPr="00EF6E72" w14:paraId="3FCF9B34" w14:textId="77777777" w:rsidTr="00EF6E72">
        <w:trPr>
          <w:trHeight w:val="300"/>
        </w:trPr>
        <w:tc>
          <w:tcPr>
            <w:tcW w:w="37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AC13C92"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армяне</w:t>
            </w:r>
          </w:p>
        </w:tc>
        <w:tc>
          <w:tcPr>
            <w:tcW w:w="41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23D787D"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финны</w:t>
            </w:r>
          </w:p>
        </w:tc>
        <w:tc>
          <w:tcPr>
            <w:tcW w:w="3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B44503E"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немцы</w:t>
            </w:r>
          </w:p>
        </w:tc>
        <w:tc>
          <w:tcPr>
            <w:tcW w:w="29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6C725AD"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греки</w:t>
            </w:r>
          </w:p>
        </w:tc>
        <w:tc>
          <w:tcPr>
            <w:tcW w:w="45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0FD3ECE"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евреи</w:t>
            </w:r>
          </w:p>
        </w:tc>
        <w:tc>
          <w:tcPr>
            <w:tcW w:w="44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E5F4052"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литовцы</w:t>
            </w:r>
          </w:p>
        </w:tc>
        <w:tc>
          <w:tcPr>
            <w:tcW w:w="39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73381AC"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поляки</w:t>
            </w:r>
          </w:p>
        </w:tc>
        <w:tc>
          <w:tcPr>
            <w:tcW w:w="39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E02954C"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русские</w:t>
            </w:r>
          </w:p>
        </w:tc>
        <w:tc>
          <w:tcPr>
            <w:tcW w:w="3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4268170"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русины</w:t>
            </w:r>
          </w:p>
        </w:tc>
        <w:tc>
          <w:tcPr>
            <w:tcW w:w="61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4409735"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скандинавы</w:t>
            </w:r>
          </w:p>
        </w:tc>
        <w:tc>
          <w:tcPr>
            <w:tcW w:w="48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CF586EC"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всего</w:t>
            </w:r>
          </w:p>
        </w:tc>
        <w:tc>
          <w:tcPr>
            <w:tcW w:w="35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245EE31" w14:textId="77777777" w:rsidR="00EE112F" w:rsidRPr="00271C4B" w:rsidRDefault="00EE112F" w:rsidP="00EF6E72">
            <w:pPr>
              <w:spacing w:after="0" w:line="240" w:lineRule="auto"/>
              <w:jc w:val="center"/>
              <w:rPr>
                <w:rFonts w:ascii="Times New Roman" w:eastAsia="Times New Roman" w:hAnsi="Times New Roman" w:cs="Times New Roman"/>
                <w:sz w:val="20"/>
                <w:szCs w:val="20"/>
                <w:lang w:eastAsia="ru-RU"/>
              </w:rPr>
            </w:pPr>
            <w:r w:rsidRPr="00271C4B">
              <w:rPr>
                <w:rFonts w:ascii="Times New Roman" w:eastAsia="Times New Roman" w:hAnsi="Times New Roman" w:cs="Times New Roman"/>
                <w:b/>
                <w:bCs/>
                <w:sz w:val="20"/>
                <w:szCs w:val="20"/>
                <w:lang w:eastAsia="ru-RU"/>
              </w:rPr>
              <w:t>другие</w:t>
            </w:r>
          </w:p>
        </w:tc>
      </w:tr>
      <w:tr w:rsidR="00EE112F" w:rsidRPr="00EF6E72" w14:paraId="21EC3133" w14:textId="77777777" w:rsidTr="00EF6E72">
        <w:trPr>
          <w:trHeight w:val="300"/>
        </w:trPr>
        <w:tc>
          <w:tcPr>
            <w:tcW w:w="372" w:type="pct"/>
            <w:tcBorders>
              <w:top w:val="outset" w:sz="6" w:space="0" w:color="auto"/>
              <w:left w:val="outset" w:sz="6" w:space="0" w:color="auto"/>
              <w:bottom w:val="outset" w:sz="6" w:space="0" w:color="auto"/>
              <w:right w:val="outset" w:sz="6" w:space="0" w:color="auto"/>
            </w:tcBorders>
            <w:vAlign w:val="center"/>
            <w:hideMark/>
          </w:tcPr>
          <w:p w14:paraId="1A81E5B8"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7.0</w:t>
            </w:r>
          </w:p>
        </w:tc>
        <w:tc>
          <w:tcPr>
            <w:tcW w:w="412" w:type="pct"/>
            <w:tcBorders>
              <w:top w:val="outset" w:sz="6" w:space="0" w:color="auto"/>
              <w:left w:val="outset" w:sz="6" w:space="0" w:color="auto"/>
              <w:bottom w:val="outset" w:sz="6" w:space="0" w:color="auto"/>
              <w:right w:val="outset" w:sz="6" w:space="0" w:color="auto"/>
            </w:tcBorders>
            <w:vAlign w:val="center"/>
            <w:hideMark/>
          </w:tcPr>
          <w:p w14:paraId="045696CB"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24.7</w:t>
            </w:r>
          </w:p>
        </w:tc>
        <w:tc>
          <w:tcPr>
            <w:tcW w:w="385" w:type="pct"/>
            <w:tcBorders>
              <w:top w:val="outset" w:sz="6" w:space="0" w:color="auto"/>
              <w:left w:val="outset" w:sz="6" w:space="0" w:color="auto"/>
              <w:bottom w:val="outset" w:sz="6" w:space="0" w:color="auto"/>
              <w:right w:val="outset" w:sz="6" w:space="0" w:color="auto"/>
            </w:tcBorders>
            <w:vAlign w:val="center"/>
            <w:hideMark/>
          </w:tcPr>
          <w:p w14:paraId="08E3A026"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5.4</w:t>
            </w:r>
          </w:p>
        </w:tc>
        <w:tc>
          <w:tcPr>
            <w:tcW w:w="296" w:type="pct"/>
            <w:tcBorders>
              <w:top w:val="outset" w:sz="6" w:space="0" w:color="auto"/>
              <w:left w:val="outset" w:sz="6" w:space="0" w:color="auto"/>
              <w:bottom w:val="outset" w:sz="6" w:space="0" w:color="auto"/>
              <w:right w:val="outset" w:sz="6" w:space="0" w:color="auto"/>
            </w:tcBorders>
            <w:vAlign w:val="center"/>
            <w:hideMark/>
          </w:tcPr>
          <w:p w14:paraId="1F838056"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18.8</w:t>
            </w:r>
          </w:p>
        </w:tc>
        <w:tc>
          <w:tcPr>
            <w:tcW w:w="459" w:type="pct"/>
            <w:tcBorders>
              <w:top w:val="outset" w:sz="6" w:space="0" w:color="auto"/>
              <w:left w:val="outset" w:sz="6" w:space="0" w:color="auto"/>
              <w:bottom w:val="outset" w:sz="6" w:space="0" w:color="auto"/>
              <w:right w:val="outset" w:sz="6" w:space="0" w:color="auto"/>
            </w:tcBorders>
            <w:vAlign w:val="center"/>
            <w:hideMark/>
          </w:tcPr>
          <w:p w14:paraId="12DF355E"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6.4</w:t>
            </w:r>
          </w:p>
        </w:tc>
        <w:tc>
          <w:tcPr>
            <w:tcW w:w="449" w:type="pct"/>
            <w:tcBorders>
              <w:top w:val="outset" w:sz="6" w:space="0" w:color="auto"/>
              <w:left w:val="outset" w:sz="6" w:space="0" w:color="auto"/>
              <w:bottom w:val="outset" w:sz="6" w:space="0" w:color="auto"/>
              <w:right w:val="outset" w:sz="6" w:space="0" w:color="auto"/>
            </w:tcBorders>
            <w:vAlign w:val="center"/>
            <w:hideMark/>
          </w:tcPr>
          <w:p w14:paraId="180F0DA0"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18.2</w:t>
            </w:r>
          </w:p>
        </w:tc>
        <w:tc>
          <w:tcPr>
            <w:tcW w:w="398" w:type="pct"/>
            <w:tcBorders>
              <w:top w:val="outset" w:sz="6" w:space="0" w:color="auto"/>
              <w:left w:val="outset" w:sz="6" w:space="0" w:color="auto"/>
              <w:bottom w:val="outset" w:sz="6" w:space="0" w:color="auto"/>
              <w:right w:val="outset" w:sz="6" w:space="0" w:color="auto"/>
            </w:tcBorders>
            <w:vAlign w:val="center"/>
            <w:hideMark/>
          </w:tcPr>
          <w:p w14:paraId="148A68A0"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26.7</w:t>
            </w:r>
          </w:p>
        </w:tc>
        <w:tc>
          <w:tcPr>
            <w:tcW w:w="397" w:type="pct"/>
            <w:tcBorders>
              <w:top w:val="outset" w:sz="6" w:space="0" w:color="auto"/>
              <w:left w:val="outset" w:sz="6" w:space="0" w:color="auto"/>
              <w:bottom w:val="outset" w:sz="6" w:space="0" w:color="auto"/>
              <w:right w:val="outset" w:sz="6" w:space="0" w:color="auto"/>
            </w:tcBorders>
            <w:vAlign w:val="center"/>
            <w:hideMark/>
          </w:tcPr>
          <w:p w14:paraId="1CDC9021"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34.2</w:t>
            </w:r>
          </w:p>
        </w:tc>
        <w:tc>
          <w:tcPr>
            <w:tcW w:w="38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491F8D6"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10.5</w:t>
            </w:r>
          </w:p>
        </w:tc>
        <w:tc>
          <w:tcPr>
            <w:tcW w:w="616" w:type="pct"/>
            <w:tcBorders>
              <w:top w:val="outset" w:sz="6" w:space="0" w:color="auto"/>
              <w:left w:val="outset" w:sz="6" w:space="0" w:color="auto"/>
              <w:bottom w:val="outset" w:sz="6" w:space="0" w:color="auto"/>
              <w:right w:val="outset" w:sz="6" w:space="0" w:color="auto"/>
            </w:tcBorders>
            <w:vAlign w:val="center"/>
            <w:hideMark/>
          </w:tcPr>
          <w:p w14:paraId="7F040214"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8.1</w:t>
            </w:r>
          </w:p>
        </w:tc>
        <w:tc>
          <w:tcPr>
            <w:tcW w:w="480" w:type="pct"/>
            <w:tcBorders>
              <w:top w:val="outset" w:sz="6" w:space="0" w:color="auto"/>
              <w:left w:val="outset" w:sz="6" w:space="0" w:color="auto"/>
              <w:bottom w:val="outset" w:sz="6" w:space="0" w:color="auto"/>
              <w:right w:val="outset" w:sz="6" w:space="0" w:color="auto"/>
            </w:tcBorders>
            <w:vAlign w:val="center"/>
            <w:hideMark/>
          </w:tcPr>
          <w:p w14:paraId="57D0BF63"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16.6</w:t>
            </w:r>
          </w:p>
        </w:tc>
        <w:tc>
          <w:tcPr>
            <w:tcW w:w="351" w:type="pct"/>
            <w:tcBorders>
              <w:top w:val="outset" w:sz="6" w:space="0" w:color="auto"/>
              <w:left w:val="outset" w:sz="6" w:space="0" w:color="auto"/>
              <w:bottom w:val="outset" w:sz="6" w:space="0" w:color="auto"/>
              <w:right w:val="outset" w:sz="6" w:space="0" w:color="auto"/>
            </w:tcBorders>
            <w:vAlign w:val="center"/>
            <w:hideMark/>
          </w:tcPr>
          <w:p w14:paraId="7E4B1832" w14:textId="77777777" w:rsidR="00EE112F" w:rsidRPr="00EF6E72" w:rsidRDefault="00EE112F" w:rsidP="00EE112F">
            <w:pPr>
              <w:spacing w:after="0" w:line="240" w:lineRule="auto"/>
              <w:jc w:val="right"/>
              <w:rPr>
                <w:rFonts w:ascii="Times New Roman" w:eastAsia="Times New Roman" w:hAnsi="Times New Roman" w:cs="Times New Roman"/>
                <w:lang w:eastAsia="ru-RU"/>
              </w:rPr>
            </w:pPr>
            <w:r w:rsidRPr="00EF6E72">
              <w:rPr>
                <w:rFonts w:ascii="Times New Roman" w:eastAsia="Times New Roman" w:hAnsi="Times New Roman" w:cs="Times New Roman"/>
                <w:lang w:eastAsia="ru-RU"/>
              </w:rPr>
              <w:t>50.7</w:t>
            </w:r>
          </w:p>
        </w:tc>
      </w:tr>
    </w:tbl>
    <w:p w14:paraId="7D282EE4" w14:textId="77777777" w:rsidR="00EE112F" w:rsidRPr="00EE112F" w:rsidRDefault="00EE112F" w:rsidP="001A1FCB">
      <w:pPr>
        <w:spacing w:before="120" w:after="120" w:line="240" w:lineRule="auto"/>
        <w:ind w:left="720"/>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 xml:space="preserve">Величина для </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всего</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 xml:space="preserve"> вычислена как зависимая от остальных категория.</w:t>
      </w:r>
      <w:r w:rsidR="001A1FCB">
        <w:rPr>
          <w:rFonts w:ascii="Times New Roman" w:eastAsia="Times New Roman" w:hAnsi="Times New Roman" w:cs="Times New Roman"/>
          <w:sz w:val="20"/>
          <w:szCs w:val="20"/>
          <w:lang w:eastAsia="ru-RU"/>
        </w:rPr>
        <w:t xml:space="preserve"> </w:t>
      </w:r>
      <w:r w:rsidRPr="00EE112F">
        <w:rPr>
          <w:rFonts w:ascii="Times New Roman" w:eastAsia="Times New Roman" w:hAnsi="Times New Roman" w:cs="Times New Roman"/>
          <w:sz w:val="20"/>
          <w:szCs w:val="20"/>
          <w:lang w:eastAsia="ru-RU"/>
        </w:rPr>
        <w:t xml:space="preserve">Для 1908-1914 гг. </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всего</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 xml:space="preserve"> перевычисляется как 15.8%, для 1908-1917 как 17.4% (среднее 16.6%), для 1896-1907 как 15.3%.</w:t>
      </w:r>
    </w:p>
    <w:p w14:paraId="099BD7F8" w14:textId="314E55F7" w:rsidR="00EE112F" w:rsidRPr="00EE112F" w:rsidRDefault="00EE112F" w:rsidP="001A1FCB">
      <w:pPr>
        <w:pStyle w:val="XNormal-0"/>
      </w:pPr>
      <w:r w:rsidRPr="00EE112F">
        <w:t xml:space="preserve">Предполагая, что процент реэмиграции каждой из народностей в 1896-1907 фин. гг. был таким же, как вычисленный выше, и прилагая этот </w:t>
      </w:r>
      <w:r w:rsidR="006E3CE2" w:rsidRPr="00EE112F">
        <w:t>коэффициент</w:t>
      </w:r>
      <w:r w:rsidRPr="00EE112F">
        <w:t xml:space="preserve"> к числу иммигрантов в каждый из 1896-1907 фин. годов, а также к пробелам, получаем следующий баланс чистой иммиграции из России в США (иммиграция минус реэмиграция), в пересчёте для календарных годов:</w:t>
      </w:r>
      <w:r w:rsidR="001F6A04">
        <w:rPr>
          <w:rStyle w:val="FootnoteReference"/>
        </w:rPr>
        <w:footnoteReference w:id="38"/>
      </w:r>
    </w:p>
    <w:tbl>
      <w:tblPr>
        <w:tblW w:w="5000" w:type="pct"/>
        <w:tblBorders>
          <w:top w:val="outset" w:sz="6" w:space="0" w:color="auto"/>
          <w:left w:val="outset" w:sz="6" w:space="0" w:color="auto"/>
          <w:bottom w:val="outset" w:sz="6" w:space="0" w:color="auto"/>
          <w:right w:val="outset" w:sz="6" w:space="0" w:color="auto"/>
        </w:tblBorders>
        <w:tblCellMar>
          <w:top w:w="15" w:type="dxa"/>
          <w:left w:w="29" w:type="dxa"/>
          <w:bottom w:w="15" w:type="dxa"/>
          <w:right w:w="29" w:type="dxa"/>
        </w:tblCellMar>
        <w:tblLook w:val="04A0" w:firstRow="1" w:lastRow="0" w:firstColumn="1" w:lastColumn="0" w:noHBand="0" w:noVBand="1"/>
      </w:tblPr>
      <w:tblGrid>
        <w:gridCol w:w="781"/>
        <w:gridCol w:w="718"/>
        <w:gridCol w:w="773"/>
        <w:gridCol w:w="773"/>
        <w:gridCol w:w="580"/>
        <w:gridCol w:w="938"/>
        <w:gridCol w:w="864"/>
        <w:gridCol w:w="773"/>
        <w:gridCol w:w="773"/>
        <w:gridCol w:w="745"/>
        <w:gridCol w:w="1174"/>
        <w:gridCol w:w="938"/>
        <w:gridCol w:w="666"/>
      </w:tblGrid>
      <w:tr w:rsidR="00EE112F" w:rsidRPr="00692E7B" w14:paraId="6202DA84"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AB8F161"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lastRenderedPageBreak/>
              <w:t>кал. год</w:t>
            </w:r>
          </w:p>
        </w:tc>
        <w:tc>
          <w:tcPr>
            <w:tcW w:w="31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410D720"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армяне</w:t>
            </w:r>
          </w:p>
        </w:tc>
        <w:tc>
          <w:tcPr>
            <w:tcW w:w="36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519CC00"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финны</w:t>
            </w:r>
          </w:p>
        </w:tc>
        <w:tc>
          <w:tcPr>
            <w:tcW w:w="33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9B412FC"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немцы</w:t>
            </w:r>
          </w:p>
        </w:tc>
        <w:tc>
          <w:tcPr>
            <w:tcW w:w="24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C493879"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греки</w:t>
            </w:r>
          </w:p>
        </w:tc>
        <w:tc>
          <w:tcPr>
            <w:tcW w:w="42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0083539"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евреи</w:t>
            </w:r>
          </w:p>
        </w:tc>
        <w:tc>
          <w:tcPr>
            <w:tcW w:w="36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5EEBF8D"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литовцы</w:t>
            </w:r>
          </w:p>
        </w:tc>
        <w:tc>
          <w:tcPr>
            <w:tcW w:w="34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33730CE"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поляки</w:t>
            </w:r>
          </w:p>
        </w:tc>
        <w:tc>
          <w:tcPr>
            <w:tcW w:w="33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7582B98"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русские</w:t>
            </w:r>
          </w:p>
        </w:tc>
        <w:tc>
          <w:tcPr>
            <w:tcW w:w="31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C8D617A"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русины</w:t>
            </w:r>
          </w:p>
        </w:tc>
        <w:tc>
          <w:tcPr>
            <w:tcW w:w="4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6E15772"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скандинавы</w:t>
            </w:r>
          </w:p>
        </w:tc>
        <w:tc>
          <w:tcPr>
            <w:tcW w:w="44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DE466E3"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всего</w:t>
            </w:r>
          </w:p>
        </w:tc>
        <w:tc>
          <w:tcPr>
            <w:tcW w:w="30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E4BEE54" w14:textId="77777777" w:rsidR="00EE112F" w:rsidRPr="00692E7B" w:rsidRDefault="00EE112F" w:rsidP="006E3CE2">
            <w:pPr>
              <w:keepNext/>
              <w:spacing w:after="0" w:line="240" w:lineRule="auto"/>
              <w:jc w:val="center"/>
              <w:rPr>
                <w:rFonts w:ascii="Times New Roman" w:eastAsia="Times New Roman" w:hAnsi="Times New Roman" w:cs="Times New Roman"/>
                <w:sz w:val="20"/>
                <w:szCs w:val="20"/>
                <w:lang w:eastAsia="ru-RU"/>
              </w:rPr>
            </w:pPr>
            <w:r w:rsidRPr="00692E7B">
              <w:rPr>
                <w:rFonts w:ascii="Times New Roman" w:eastAsia="Times New Roman" w:hAnsi="Times New Roman" w:cs="Times New Roman"/>
                <w:b/>
                <w:bCs/>
                <w:sz w:val="20"/>
                <w:szCs w:val="20"/>
                <w:lang w:eastAsia="ru-RU"/>
              </w:rPr>
              <w:t>другие</w:t>
            </w:r>
          </w:p>
        </w:tc>
      </w:tr>
      <w:tr w:rsidR="00EE112F" w:rsidRPr="00692E7B" w14:paraId="4034F3CE"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2285D72B"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1896</w:t>
            </w:r>
          </w:p>
        </w:tc>
        <w:tc>
          <w:tcPr>
            <w:tcW w:w="316" w:type="pct"/>
            <w:tcBorders>
              <w:top w:val="outset" w:sz="6" w:space="0" w:color="auto"/>
              <w:left w:val="outset" w:sz="6" w:space="0" w:color="auto"/>
              <w:bottom w:val="outset" w:sz="6" w:space="0" w:color="auto"/>
              <w:right w:val="outset" w:sz="6" w:space="0" w:color="auto"/>
            </w:tcBorders>
            <w:vAlign w:val="center"/>
            <w:hideMark/>
          </w:tcPr>
          <w:p w14:paraId="039C3E9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1C1A535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3,723</w:t>
            </w:r>
          </w:p>
        </w:tc>
        <w:tc>
          <w:tcPr>
            <w:tcW w:w="332" w:type="pct"/>
            <w:tcBorders>
              <w:top w:val="outset" w:sz="6" w:space="0" w:color="auto"/>
              <w:left w:val="outset" w:sz="6" w:space="0" w:color="auto"/>
              <w:bottom w:val="outset" w:sz="6" w:space="0" w:color="auto"/>
              <w:right w:val="outset" w:sz="6" w:space="0" w:color="auto"/>
            </w:tcBorders>
            <w:vAlign w:val="center"/>
            <w:hideMark/>
          </w:tcPr>
          <w:p w14:paraId="38FC0FB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2,683</w:t>
            </w:r>
          </w:p>
        </w:tc>
        <w:tc>
          <w:tcPr>
            <w:tcW w:w="247" w:type="pct"/>
            <w:tcBorders>
              <w:top w:val="outset" w:sz="6" w:space="0" w:color="auto"/>
              <w:left w:val="outset" w:sz="6" w:space="0" w:color="auto"/>
              <w:bottom w:val="outset" w:sz="6" w:space="0" w:color="auto"/>
              <w:right w:val="outset" w:sz="6" w:space="0" w:color="auto"/>
            </w:tcBorders>
            <w:vAlign w:val="center"/>
            <w:hideMark/>
          </w:tcPr>
          <w:p w14:paraId="38F2C00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424" w:type="pct"/>
            <w:tcBorders>
              <w:top w:val="outset" w:sz="6" w:space="0" w:color="auto"/>
              <w:left w:val="outset" w:sz="6" w:space="0" w:color="auto"/>
              <w:bottom w:val="outset" w:sz="6" w:space="0" w:color="auto"/>
              <w:right w:val="outset" w:sz="6" w:space="0" w:color="auto"/>
            </w:tcBorders>
            <w:vAlign w:val="center"/>
            <w:hideMark/>
          </w:tcPr>
          <w:p w14:paraId="53BDDEB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16,041</w:t>
            </w:r>
          </w:p>
        </w:tc>
        <w:tc>
          <w:tcPr>
            <w:tcW w:w="363" w:type="pct"/>
            <w:tcBorders>
              <w:top w:val="outset" w:sz="6" w:space="0" w:color="auto"/>
              <w:left w:val="outset" w:sz="6" w:space="0" w:color="auto"/>
              <w:bottom w:val="outset" w:sz="6" w:space="0" w:color="auto"/>
              <w:right w:val="outset" w:sz="6" w:space="0" w:color="auto"/>
            </w:tcBorders>
            <w:vAlign w:val="center"/>
            <w:hideMark/>
          </w:tcPr>
          <w:p w14:paraId="36166E0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3,676</w:t>
            </w:r>
          </w:p>
        </w:tc>
        <w:tc>
          <w:tcPr>
            <w:tcW w:w="340" w:type="pct"/>
            <w:tcBorders>
              <w:top w:val="outset" w:sz="6" w:space="0" w:color="auto"/>
              <w:left w:val="outset" w:sz="6" w:space="0" w:color="auto"/>
              <w:bottom w:val="outset" w:sz="6" w:space="0" w:color="auto"/>
              <w:right w:val="outset" w:sz="6" w:space="0" w:color="auto"/>
            </w:tcBorders>
            <w:vAlign w:val="center"/>
            <w:hideMark/>
          </w:tcPr>
          <w:p w14:paraId="1587979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7,553</w:t>
            </w:r>
          </w:p>
        </w:tc>
        <w:tc>
          <w:tcPr>
            <w:tcW w:w="332" w:type="pct"/>
            <w:tcBorders>
              <w:top w:val="outset" w:sz="6" w:space="0" w:color="auto"/>
              <w:left w:val="outset" w:sz="6" w:space="0" w:color="auto"/>
              <w:bottom w:val="outset" w:sz="6" w:space="0" w:color="auto"/>
              <w:right w:val="outset" w:sz="6" w:space="0" w:color="auto"/>
            </w:tcBorders>
            <w:vAlign w:val="center"/>
            <w:hideMark/>
          </w:tcPr>
          <w:p w14:paraId="0DCFA3F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396</w:t>
            </w:r>
          </w:p>
        </w:tc>
        <w:tc>
          <w:tcPr>
            <w:tcW w:w="316" w:type="pct"/>
            <w:tcBorders>
              <w:top w:val="outset" w:sz="6" w:space="0" w:color="auto"/>
              <w:left w:val="outset" w:sz="6" w:space="0" w:color="auto"/>
              <w:bottom w:val="outset" w:sz="6" w:space="0" w:color="auto"/>
              <w:right w:val="outset" w:sz="6" w:space="0" w:color="auto"/>
            </w:tcBorders>
            <w:vAlign w:val="center"/>
            <w:hideMark/>
          </w:tcPr>
          <w:p w14:paraId="71D3383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w:t>
            </w:r>
          </w:p>
        </w:tc>
        <w:tc>
          <w:tcPr>
            <w:tcW w:w="486" w:type="pct"/>
            <w:tcBorders>
              <w:top w:val="outset" w:sz="6" w:space="0" w:color="auto"/>
              <w:left w:val="outset" w:sz="6" w:space="0" w:color="auto"/>
              <w:bottom w:val="outset" w:sz="6" w:space="0" w:color="auto"/>
              <w:right w:val="outset" w:sz="6" w:space="0" w:color="auto"/>
            </w:tcBorders>
            <w:vAlign w:val="center"/>
            <w:hideMark/>
          </w:tcPr>
          <w:p w14:paraId="4F1F7F6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620</w:t>
            </w:r>
          </w:p>
        </w:tc>
        <w:tc>
          <w:tcPr>
            <w:tcW w:w="448" w:type="pct"/>
            <w:tcBorders>
              <w:top w:val="outset" w:sz="6" w:space="0" w:color="auto"/>
              <w:left w:val="outset" w:sz="6" w:space="0" w:color="auto"/>
              <w:bottom w:val="outset" w:sz="6" w:space="0" w:color="auto"/>
              <w:right w:val="outset" w:sz="6" w:space="0" w:color="auto"/>
            </w:tcBorders>
            <w:vAlign w:val="center"/>
            <w:hideMark/>
          </w:tcPr>
          <w:p w14:paraId="06665C1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34,728</w:t>
            </w:r>
          </w:p>
        </w:tc>
        <w:tc>
          <w:tcPr>
            <w:tcW w:w="301" w:type="pct"/>
            <w:tcBorders>
              <w:top w:val="outset" w:sz="6" w:space="0" w:color="auto"/>
              <w:left w:val="outset" w:sz="6" w:space="0" w:color="auto"/>
              <w:bottom w:val="outset" w:sz="6" w:space="0" w:color="auto"/>
              <w:right w:val="outset" w:sz="6" w:space="0" w:color="auto"/>
            </w:tcBorders>
            <w:vAlign w:val="center"/>
            <w:hideMark/>
          </w:tcPr>
          <w:p w14:paraId="1FE8C75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28</w:t>
            </w:r>
          </w:p>
        </w:tc>
      </w:tr>
      <w:tr w:rsidR="00EE112F" w:rsidRPr="00692E7B" w14:paraId="4CD360FD"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4A7A0871"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1897</w:t>
            </w:r>
          </w:p>
        </w:tc>
        <w:tc>
          <w:tcPr>
            <w:tcW w:w="316" w:type="pct"/>
            <w:tcBorders>
              <w:top w:val="outset" w:sz="6" w:space="0" w:color="auto"/>
              <w:left w:val="outset" w:sz="6" w:space="0" w:color="auto"/>
              <w:bottom w:val="outset" w:sz="6" w:space="0" w:color="auto"/>
              <w:right w:val="outset" w:sz="6" w:space="0" w:color="auto"/>
            </w:tcBorders>
            <w:vAlign w:val="center"/>
            <w:hideMark/>
          </w:tcPr>
          <w:p w14:paraId="46A2B26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6AA269E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2,926</w:t>
            </w:r>
          </w:p>
        </w:tc>
        <w:tc>
          <w:tcPr>
            <w:tcW w:w="332" w:type="pct"/>
            <w:tcBorders>
              <w:top w:val="outset" w:sz="6" w:space="0" w:color="auto"/>
              <w:left w:val="outset" w:sz="6" w:space="0" w:color="auto"/>
              <w:bottom w:val="outset" w:sz="6" w:space="0" w:color="auto"/>
              <w:right w:val="outset" w:sz="6" w:space="0" w:color="auto"/>
            </w:tcBorders>
            <w:vAlign w:val="center"/>
            <w:hideMark/>
          </w:tcPr>
          <w:p w14:paraId="73C609B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2,108</w:t>
            </w:r>
          </w:p>
        </w:tc>
        <w:tc>
          <w:tcPr>
            <w:tcW w:w="247" w:type="pct"/>
            <w:tcBorders>
              <w:top w:val="outset" w:sz="6" w:space="0" w:color="auto"/>
              <w:left w:val="outset" w:sz="6" w:space="0" w:color="auto"/>
              <w:bottom w:val="outset" w:sz="6" w:space="0" w:color="auto"/>
              <w:right w:val="outset" w:sz="6" w:space="0" w:color="auto"/>
            </w:tcBorders>
            <w:vAlign w:val="center"/>
            <w:hideMark/>
          </w:tcPr>
          <w:p w14:paraId="0F6F141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424" w:type="pct"/>
            <w:tcBorders>
              <w:top w:val="outset" w:sz="6" w:space="0" w:color="auto"/>
              <w:left w:val="outset" w:sz="6" w:space="0" w:color="auto"/>
              <w:bottom w:val="outset" w:sz="6" w:space="0" w:color="auto"/>
              <w:right w:val="outset" w:sz="6" w:space="0" w:color="auto"/>
            </w:tcBorders>
            <w:vAlign w:val="center"/>
            <w:hideMark/>
          </w:tcPr>
          <w:p w14:paraId="3363483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12,607</w:t>
            </w:r>
          </w:p>
        </w:tc>
        <w:tc>
          <w:tcPr>
            <w:tcW w:w="363" w:type="pct"/>
            <w:tcBorders>
              <w:top w:val="outset" w:sz="6" w:space="0" w:color="auto"/>
              <w:left w:val="outset" w:sz="6" w:space="0" w:color="auto"/>
              <w:bottom w:val="outset" w:sz="6" w:space="0" w:color="auto"/>
              <w:right w:val="outset" w:sz="6" w:space="0" w:color="auto"/>
            </w:tcBorders>
            <w:vAlign w:val="center"/>
            <w:hideMark/>
          </w:tcPr>
          <w:p w14:paraId="02D6623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2,889</w:t>
            </w:r>
          </w:p>
        </w:tc>
        <w:tc>
          <w:tcPr>
            <w:tcW w:w="340" w:type="pct"/>
            <w:tcBorders>
              <w:top w:val="outset" w:sz="6" w:space="0" w:color="auto"/>
              <w:left w:val="outset" w:sz="6" w:space="0" w:color="auto"/>
              <w:bottom w:val="outset" w:sz="6" w:space="0" w:color="auto"/>
              <w:right w:val="outset" w:sz="6" w:space="0" w:color="auto"/>
            </w:tcBorders>
            <w:vAlign w:val="center"/>
            <w:hideMark/>
          </w:tcPr>
          <w:p w14:paraId="7582919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5,936</w:t>
            </w:r>
          </w:p>
        </w:tc>
        <w:tc>
          <w:tcPr>
            <w:tcW w:w="332" w:type="pct"/>
            <w:tcBorders>
              <w:top w:val="outset" w:sz="6" w:space="0" w:color="auto"/>
              <w:left w:val="outset" w:sz="6" w:space="0" w:color="auto"/>
              <w:bottom w:val="outset" w:sz="6" w:space="0" w:color="auto"/>
              <w:right w:val="outset" w:sz="6" w:space="0" w:color="auto"/>
            </w:tcBorders>
            <w:vAlign w:val="center"/>
            <w:hideMark/>
          </w:tcPr>
          <w:p w14:paraId="2D188E9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311</w:t>
            </w:r>
          </w:p>
        </w:tc>
        <w:tc>
          <w:tcPr>
            <w:tcW w:w="316" w:type="pct"/>
            <w:tcBorders>
              <w:top w:val="outset" w:sz="6" w:space="0" w:color="auto"/>
              <w:left w:val="outset" w:sz="6" w:space="0" w:color="auto"/>
              <w:bottom w:val="outset" w:sz="6" w:space="0" w:color="auto"/>
              <w:right w:val="outset" w:sz="6" w:space="0" w:color="auto"/>
            </w:tcBorders>
            <w:vAlign w:val="center"/>
            <w:hideMark/>
          </w:tcPr>
          <w:p w14:paraId="22226ED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w:t>
            </w:r>
          </w:p>
        </w:tc>
        <w:tc>
          <w:tcPr>
            <w:tcW w:w="486" w:type="pct"/>
            <w:tcBorders>
              <w:top w:val="outset" w:sz="6" w:space="0" w:color="auto"/>
              <w:left w:val="outset" w:sz="6" w:space="0" w:color="auto"/>
              <w:bottom w:val="outset" w:sz="6" w:space="0" w:color="auto"/>
              <w:right w:val="outset" w:sz="6" w:space="0" w:color="auto"/>
            </w:tcBorders>
            <w:vAlign w:val="center"/>
            <w:hideMark/>
          </w:tcPr>
          <w:p w14:paraId="1E0365A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487</w:t>
            </w:r>
          </w:p>
        </w:tc>
        <w:tc>
          <w:tcPr>
            <w:tcW w:w="448" w:type="pct"/>
            <w:tcBorders>
              <w:top w:val="outset" w:sz="6" w:space="0" w:color="auto"/>
              <w:left w:val="outset" w:sz="6" w:space="0" w:color="auto"/>
              <w:bottom w:val="outset" w:sz="6" w:space="0" w:color="auto"/>
              <w:right w:val="outset" w:sz="6" w:space="0" w:color="auto"/>
            </w:tcBorders>
            <w:vAlign w:val="center"/>
            <w:hideMark/>
          </w:tcPr>
          <w:p w14:paraId="03609EC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27,293</w:t>
            </w:r>
          </w:p>
        </w:tc>
        <w:tc>
          <w:tcPr>
            <w:tcW w:w="301" w:type="pct"/>
            <w:tcBorders>
              <w:top w:val="outset" w:sz="6" w:space="0" w:color="auto"/>
              <w:left w:val="outset" w:sz="6" w:space="0" w:color="auto"/>
              <w:bottom w:val="outset" w:sz="6" w:space="0" w:color="auto"/>
              <w:right w:val="outset" w:sz="6" w:space="0" w:color="auto"/>
            </w:tcBorders>
            <w:vAlign w:val="center"/>
            <w:hideMark/>
          </w:tcPr>
          <w:p w14:paraId="2CB8E91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22</w:t>
            </w:r>
          </w:p>
        </w:tc>
      </w:tr>
      <w:tr w:rsidR="00EE112F" w:rsidRPr="00692E7B" w14:paraId="77D0BAF3"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643C9BE1"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1898</w:t>
            </w:r>
          </w:p>
        </w:tc>
        <w:tc>
          <w:tcPr>
            <w:tcW w:w="316" w:type="pct"/>
            <w:tcBorders>
              <w:top w:val="outset" w:sz="6" w:space="0" w:color="auto"/>
              <w:left w:val="outset" w:sz="6" w:space="0" w:color="auto"/>
              <w:bottom w:val="outset" w:sz="6" w:space="0" w:color="auto"/>
              <w:right w:val="outset" w:sz="6" w:space="0" w:color="auto"/>
            </w:tcBorders>
            <w:vAlign w:val="center"/>
            <w:hideMark/>
          </w:tcPr>
          <w:p w14:paraId="0434FC0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7FB4701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3,845</w:t>
            </w:r>
          </w:p>
        </w:tc>
        <w:tc>
          <w:tcPr>
            <w:tcW w:w="332" w:type="pct"/>
            <w:tcBorders>
              <w:top w:val="outset" w:sz="6" w:space="0" w:color="auto"/>
              <w:left w:val="outset" w:sz="6" w:space="0" w:color="auto"/>
              <w:bottom w:val="outset" w:sz="6" w:space="0" w:color="auto"/>
              <w:right w:val="outset" w:sz="6" w:space="0" w:color="auto"/>
            </w:tcBorders>
            <w:vAlign w:val="center"/>
            <w:hideMark/>
          </w:tcPr>
          <w:p w14:paraId="483D890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3,674</w:t>
            </w:r>
          </w:p>
        </w:tc>
        <w:tc>
          <w:tcPr>
            <w:tcW w:w="247" w:type="pct"/>
            <w:tcBorders>
              <w:top w:val="outset" w:sz="6" w:space="0" w:color="auto"/>
              <w:left w:val="outset" w:sz="6" w:space="0" w:color="auto"/>
              <w:bottom w:val="outset" w:sz="6" w:space="0" w:color="auto"/>
              <w:right w:val="outset" w:sz="6" w:space="0" w:color="auto"/>
            </w:tcBorders>
            <w:vAlign w:val="center"/>
            <w:hideMark/>
          </w:tcPr>
          <w:p w14:paraId="7BBFE8C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w:t>
            </w:r>
          </w:p>
        </w:tc>
        <w:tc>
          <w:tcPr>
            <w:tcW w:w="424" w:type="pct"/>
            <w:tcBorders>
              <w:top w:val="outset" w:sz="6" w:space="0" w:color="auto"/>
              <w:left w:val="outset" w:sz="6" w:space="0" w:color="auto"/>
              <w:bottom w:val="outset" w:sz="6" w:space="0" w:color="auto"/>
              <w:right w:val="outset" w:sz="6" w:space="0" w:color="auto"/>
            </w:tcBorders>
            <w:vAlign w:val="center"/>
            <w:hideMark/>
          </w:tcPr>
          <w:p w14:paraId="0C51FC7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18,110</w:t>
            </w:r>
          </w:p>
        </w:tc>
        <w:tc>
          <w:tcPr>
            <w:tcW w:w="363" w:type="pct"/>
            <w:tcBorders>
              <w:top w:val="outset" w:sz="6" w:space="0" w:color="auto"/>
              <w:left w:val="outset" w:sz="6" w:space="0" w:color="auto"/>
              <w:bottom w:val="outset" w:sz="6" w:space="0" w:color="auto"/>
              <w:right w:val="outset" w:sz="6" w:space="0" w:color="auto"/>
            </w:tcBorders>
            <w:vAlign w:val="center"/>
            <w:hideMark/>
          </w:tcPr>
          <w:p w14:paraId="404E9FD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4,344</w:t>
            </w:r>
          </w:p>
        </w:tc>
        <w:tc>
          <w:tcPr>
            <w:tcW w:w="340" w:type="pct"/>
            <w:tcBorders>
              <w:top w:val="outset" w:sz="6" w:space="0" w:color="auto"/>
              <w:left w:val="outset" w:sz="6" w:space="0" w:color="auto"/>
              <w:bottom w:val="outset" w:sz="6" w:space="0" w:color="auto"/>
              <w:right w:val="outset" w:sz="6" w:space="0" w:color="auto"/>
            </w:tcBorders>
            <w:vAlign w:val="center"/>
            <w:hideMark/>
          </w:tcPr>
          <w:p w14:paraId="2355FF2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8,865</w:t>
            </w:r>
          </w:p>
        </w:tc>
        <w:tc>
          <w:tcPr>
            <w:tcW w:w="332" w:type="pct"/>
            <w:tcBorders>
              <w:top w:val="outset" w:sz="6" w:space="0" w:color="auto"/>
              <w:left w:val="outset" w:sz="6" w:space="0" w:color="auto"/>
              <w:bottom w:val="outset" w:sz="6" w:space="0" w:color="auto"/>
              <w:right w:val="outset" w:sz="6" w:space="0" w:color="auto"/>
            </w:tcBorders>
            <w:vAlign w:val="center"/>
            <w:hideMark/>
          </w:tcPr>
          <w:p w14:paraId="352B2A8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712</w:t>
            </w:r>
          </w:p>
        </w:tc>
        <w:tc>
          <w:tcPr>
            <w:tcW w:w="316" w:type="pct"/>
            <w:tcBorders>
              <w:top w:val="outset" w:sz="6" w:space="0" w:color="auto"/>
              <w:left w:val="outset" w:sz="6" w:space="0" w:color="auto"/>
              <w:bottom w:val="outset" w:sz="6" w:space="0" w:color="auto"/>
              <w:right w:val="outset" w:sz="6" w:space="0" w:color="auto"/>
            </w:tcBorders>
            <w:vAlign w:val="center"/>
            <w:hideMark/>
          </w:tcPr>
          <w:p w14:paraId="540C4ED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w:t>
            </w:r>
          </w:p>
        </w:tc>
        <w:tc>
          <w:tcPr>
            <w:tcW w:w="486" w:type="pct"/>
            <w:tcBorders>
              <w:top w:val="outset" w:sz="6" w:space="0" w:color="auto"/>
              <w:left w:val="outset" w:sz="6" w:space="0" w:color="auto"/>
              <w:bottom w:val="outset" w:sz="6" w:space="0" w:color="auto"/>
              <w:right w:val="outset" w:sz="6" w:space="0" w:color="auto"/>
            </w:tcBorders>
            <w:vAlign w:val="center"/>
            <w:hideMark/>
          </w:tcPr>
          <w:p w14:paraId="7738A1D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726</w:t>
            </w:r>
          </w:p>
        </w:tc>
        <w:tc>
          <w:tcPr>
            <w:tcW w:w="448" w:type="pct"/>
            <w:tcBorders>
              <w:top w:val="outset" w:sz="6" w:space="0" w:color="auto"/>
              <w:left w:val="outset" w:sz="6" w:space="0" w:color="auto"/>
              <w:bottom w:val="outset" w:sz="6" w:space="0" w:color="auto"/>
              <w:right w:val="outset" w:sz="6" w:space="0" w:color="auto"/>
            </w:tcBorders>
            <w:vAlign w:val="center"/>
            <w:hideMark/>
          </w:tcPr>
          <w:p w14:paraId="52A5568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40,359</w:t>
            </w:r>
          </w:p>
        </w:tc>
        <w:tc>
          <w:tcPr>
            <w:tcW w:w="301" w:type="pct"/>
            <w:tcBorders>
              <w:top w:val="outset" w:sz="6" w:space="0" w:color="auto"/>
              <w:left w:val="outset" w:sz="6" w:space="0" w:color="auto"/>
              <w:bottom w:val="outset" w:sz="6" w:space="0" w:color="auto"/>
              <w:right w:val="outset" w:sz="6" w:space="0" w:color="auto"/>
            </w:tcBorders>
            <w:vAlign w:val="center"/>
            <w:hideMark/>
          </w:tcPr>
          <w:p w14:paraId="2BF52D1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66</w:t>
            </w:r>
          </w:p>
        </w:tc>
      </w:tr>
      <w:tr w:rsidR="00EE112F" w:rsidRPr="00692E7B" w14:paraId="07B93C85"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1DA1016D"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1899</w:t>
            </w:r>
          </w:p>
        </w:tc>
        <w:tc>
          <w:tcPr>
            <w:tcW w:w="316" w:type="pct"/>
            <w:tcBorders>
              <w:top w:val="outset" w:sz="6" w:space="0" w:color="auto"/>
              <w:left w:val="outset" w:sz="6" w:space="0" w:color="auto"/>
              <w:bottom w:val="outset" w:sz="6" w:space="0" w:color="auto"/>
              <w:right w:val="outset" w:sz="6" w:space="0" w:color="auto"/>
            </w:tcBorders>
            <w:vAlign w:val="center"/>
            <w:hideMark/>
          </w:tcPr>
          <w:p w14:paraId="44C083E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2890C51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6,993</w:t>
            </w:r>
          </w:p>
        </w:tc>
        <w:tc>
          <w:tcPr>
            <w:tcW w:w="332" w:type="pct"/>
            <w:tcBorders>
              <w:top w:val="outset" w:sz="6" w:space="0" w:color="auto"/>
              <w:left w:val="outset" w:sz="6" w:space="0" w:color="auto"/>
              <w:bottom w:val="outset" w:sz="6" w:space="0" w:color="auto"/>
              <w:right w:val="outset" w:sz="6" w:space="0" w:color="auto"/>
            </w:tcBorders>
            <w:vAlign w:val="center"/>
            <w:hideMark/>
          </w:tcPr>
          <w:p w14:paraId="54E6594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5,075</w:t>
            </w:r>
          </w:p>
        </w:tc>
        <w:tc>
          <w:tcPr>
            <w:tcW w:w="247" w:type="pct"/>
            <w:tcBorders>
              <w:top w:val="outset" w:sz="6" w:space="0" w:color="auto"/>
              <w:left w:val="outset" w:sz="6" w:space="0" w:color="auto"/>
              <w:bottom w:val="outset" w:sz="6" w:space="0" w:color="auto"/>
              <w:right w:val="outset" w:sz="6" w:space="0" w:color="auto"/>
            </w:tcBorders>
            <w:vAlign w:val="center"/>
            <w:hideMark/>
          </w:tcPr>
          <w:p w14:paraId="23FBC2A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w:t>
            </w:r>
          </w:p>
        </w:tc>
        <w:tc>
          <w:tcPr>
            <w:tcW w:w="424" w:type="pct"/>
            <w:tcBorders>
              <w:top w:val="outset" w:sz="6" w:space="0" w:color="auto"/>
              <w:left w:val="outset" w:sz="6" w:space="0" w:color="auto"/>
              <w:bottom w:val="outset" w:sz="6" w:space="0" w:color="auto"/>
              <w:right w:val="outset" w:sz="6" w:space="0" w:color="auto"/>
            </w:tcBorders>
            <w:vAlign w:val="center"/>
            <w:hideMark/>
          </w:tcPr>
          <w:p w14:paraId="0C681E1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28,679</w:t>
            </w:r>
          </w:p>
        </w:tc>
        <w:tc>
          <w:tcPr>
            <w:tcW w:w="363" w:type="pct"/>
            <w:tcBorders>
              <w:top w:val="outset" w:sz="6" w:space="0" w:color="auto"/>
              <w:left w:val="outset" w:sz="6" w:space="0" w:color="auto"/>
              <w:bottom w:val="outset" w:sz="6" w:space="0" w:color="auto"/>
              <w:right w:val="outset" w:sz="6" w:space="0" w:color="auto"/>
            </w:tcBorders>
            <w:vAlign w:val="center"/>
            <w:hideMark/>
          </w:tcPr>
          <w:p w14:paraId="11566D5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7,010</w:t>
            </w:r>
          </w:p>
        </w:tc>
        <w:tc>
          <w:tcPr>
            <w:tcW w:w="340" w:type="pct"/>
            <w:tcBorders>
              <w:top w:val="outset" w:sz="6" w:space="0" w:color="auto"/>
              <w:left w:val="outset" w:sz="6" w:space="0" w:color="auto"/>
              <w:bottom w:val="outset" w:sz="6" w:space="0" w:color="auto"/>
              <w:right w:val="outset" w:sz="6" w:space="0" w:color="auto"/>
            </w:tcBorders>
            <w:vAlign w:val="center"/>
            <w:hideMark/>
          </w:tcPr>
          <w:p w14:paraId="3BAE2D9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13,932</w:t>
            </w:r>
          </w:p>
        </w:tc>
        <w:tc>
          <w:tcPr>
            <w:tcW w:w="332" w:type="pct"/>
            <w:tcBorders>
              <w:top w:val="outset" w:sz="6" w:space="0" w:color="auto"/>
              <w:left w:val="outset" w:sz="6" w:space="0" w:color="auto"/>
              <w:bottom w:val="outset" w:sz="6" w:space="0" w:color="auto"/>
              <w:right w:val="outset" w:sz="6" w:space="0" w:color="auto"/>
            </w:tcBorders>
            <w:vAlign w:val="center"/>
            <w:hideMark/>
          </w:tcPr>
          <w:p w14:paraId="2417415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928</w:t>
            </w:r>
          </w:p>
        </w:tc>
        <w:tc>
          <w:tcPr>
            <w:tcW w:w="316" w:type="pct"/>
            <w:tcBorders>
              <w:top w:val="outset" w:sz="6" w:space="0" w:color="auto"/>
              <w:left w:val="outset" w:sz="6" w:space="0" w:color="auto"/>
              <w:bottom w:val="outset" w:sz="6" w:space="0" w:color="auto"/>
              <w:right w:val="outset" w:sz="6" w:space="0" w:color="auto"/>
            </w:tcBorders>
            <w:vAlign w:val="center"/>
            <w:hideMark/>
          </w:tcPr>
          <w:p w14:paraId="2B3341E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w:t>
            </w:r>
          </w:p>
        </w:tc>
        <w:tc>
          <w:tcPr>
            <w:tcW w:w="486" w:type="pct"/>
            <w:tcBorders>
              <w:top w:val="outset" w:sz="6" w:space="0" w:color="auto"/>
              <w:left w:val="outset" w:sz="6" w:space="0" w:color="auto"/>
              <w:bottom w:val="outset" w:sz="6" w:space="0" w:color="auto"/>
              <w:right w:val="outset" w:sz="6" w:space="0" w:color="auto"/>
            </w:tcBorders>
            <w:vAlign w:val="center"/>
            <w:hideMark/>
          </w:tcPr>
          <w:p w14:paraId="6874592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1,319</w:t>
            </w:r>
          </w:p>
        </w:tc>
        <w:tc>
          <w:tcPr>
            <w:tcW w:w="448" w:type="pct"/>
            <w:tcBorders>
              <w:top w:val="outset" w:sz="6" w:space="0" w:color="auto"/>
              <w:left w:val="outset" w:sz="6" w:space="0" w:color="auto"/>
              <w:bottom w:val="outset" w:sz="6" w:space="0" w:color="auto"/>
              <w:right w:val="outset" w:sz="6" w:space="0" w:color="auto"/>
            </w:tcBorders>
            <w:vAlign w:val="center"/>
            <w:hideMark/>
          </w:tcPr>
          <w:p w14:paraId="528D921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64,027</w:t>
            </w:r>
          </w:p>
        </w:tc>
        <w:tc>
          <w:tcPr>
            <w:tcW w:w="301" w:type="pct"/>
            <w:tcBorders>
              <w:top w:val="outset" w:sz="6" w:space="0" w:color="auto"/>
              <w:left w:val="outset" w:sz="6" w:space="0" w:color="auto"/>
              <w:bottom w:val="outset" w:sz="6" w:space="0" w:color="auto"/>
              <w:right w:val="outset" w:sz="6" w:space="0" w:color="auto"/>
            </w:tcBorders>
            <w:vAlign w:val="center"/>
            <w:hideMark/>
          </w:tcPr>
          <w:p w14:paraId="1C29B95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76</w:t>
            </w:r>
          </w:p>
        </w:tc>
      </w:tr>
      <w:tr w:rsidR="00EE112F" w:rsidRPr="00692E7B" w14:paraId="5D89BC39"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685366F9"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1900</w:t>
            </w:r>
          </w:p>
        </w:tc>
        <w:tc>
          <w:tcPr>
            <w:tcW w:w="316" w:type="pct"/>
            <w:tcBorders>
              <w:top w:val="outset" w:sz="6" w:space="0" w:color="auto"/>
              <w:left w:val="outset" w:sz="6" w:space="0" w:color="auto"/>
              <w:bottom w:val="outset" w:sz="6" w:space="0" w:color="auto"/>
              <w:right w:val="outset" w:sz="6" w:space="0" w:color="auto"/>
            </w:tcBorders>
            <w:vAlign w:val="center"/>
            <w:hideMark/>
          </w:tcPr>
          <w:p w14:paraId="62A2422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05D1FC3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8,469</w:t>
            </w:r>
          </w:p>
        </w:tc>
        <w:tc>
          <w:tcPr>
            <w:tcW w:w="332" w:type="pct"/>
            <w:tcBorders>
              <w:top w:val="outset" w:sz="6" w:space="0" w:color="auto"/>
              <w:left w:val="outset" w:sz="6" w:space="0" w:color="auto"/>
              <w:bottom w:val="outset" w:sz="6" w:space="0" w:color="auto"/>
              <w:right w:val="outset" w:sz="6" w:space="0" w:color="auto"/>
            </w:tcBorders>
            <w:vAlign w:val="center"/>
            <w:hideMark/>
          </w:tcPr>
          <w:p w14:paraId="63C5761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5,198</w:t>
            </w:r>
          </w:p>
        </w:tc>
        <w:tc>
          <w:tcPr>
            <w:tcW w:w="247" w:type="pct"/>
            <w:tcBorders>
              <w:top w:val="outset" w:sz="6" w:space="0" w:color="auto"/>
              <w:left w:val="outset" w:sz="6" w:space="0" w:color="auto"/>
              <w:bottom w:val="outset" w:sz="6" w:space="0" w:color="auto"/>
              <w:right w:val="outset" w:sz="6" w:space="0" w:color="auto"/>
            </w:tcBorders>
            <w:vAlign w:val="center"/>
            <w:hideMark/>
          </w:tcPr>
          <w:p w14:paraId="29510FD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w:t>
            </w:r>
          </w:p>
        </w:tc>
        <w:tc>
          <w:tcPr>
            <w:tcW w:w="424" w:type="pct"/>
            <w:tcBorders>
              <w:top w:val="outset" w:sz="6" w:space="0" w:color="auto"/>
              <w:left w:val="outset" w:sz="6" w:space="0" w:color="auto"/>
              <w:bottom w:val="outset" w:sz="6" w:space="0" w:color="auto"/>
              <w:right w:val="outset" w:sz="6" w:space="0" w:color="auto"/>
            </w:tcBorders>
            <w:vAlign w:val="center"/>
            <w:hideMark/>
          </w:tcPr>
          <w:p w14:paraId="25D9E57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34,943</w:t>
            </w:r>
          </w:p>
        </w:tc>
        <w:tc>
          <w:tcPr>
            <w:tcW w:w="363" w:type="pct"/>
            <w:tcBorders>
              <w:top w:val="outset" w:sz="6" w:space="0" w:color="auto"/>
              <w:left w:val="outset" w:sz="6" w:space="0" w:color="auto"/>
              <w:bottom w:val="outset" w:sz="6" w:space="0" w:color="auto"/>
              <w:right w:val="outset" w:sz="6" w:space="0" w:color="auto"/>
            </w:tcBorders>
            <w:vAlign w:val="center"/>
            <w:hideMark/>
          </w:tcPr>
          <w:p w14:paraId="3344630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7,814</w:t>
            </w:r>
          </w:p>
        </w:tc>
        <w:tc>
          <w:tcPr>
            <w:tcW w:w="340" w:type="pct"/>
            <w:tcBorders>
              <w:top w:val="outset" w:sz="6" w:space="0" w:color="auto"/>
              <w:left w:val="outset" w:sz="6" w:space="0" w:color="auto"/>
              <w:bottom w:val="outset" w:sz="6" w:space="0" w:color="auto"/>
              <w:right w:val="outset" w:sz="6" w:space="0" w:color="auto"/>
            </w:tcBorders>
            <w:vAlign w:val="center"/>
            <w:hideMark/>
          </w:tcPr>
          <w:p w14:paraId="61975C0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16,115</w:t>
            </w:r>
          </w:p>
        </w:tc>
        <w:tc>
          <w:tcPr>
            <w:tcW w:w="332" w:type="pct"/>
            <w:tcBorders>
              <w:top w:val="outset" w:sz="6" w:space="0" w:color="auto"/>
              <w:left w:val="outset" w:sz="6" w:space="0" w:color="auto"/>
              <w:bottom w:val="outset" w:sz="6" w:space="0" w:color="auto"/>
              <w:right w:val="outset" w:sz="6" w:space="0" w:color="auto"/>
            </w:tcBorders>
            <w:vAlign w:val="center"/>
            <w:hideMark/>
          </w:tcPr>
          <w:p w14:paraId="06B3697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598</w:t>
            </w:r>
          </w:p>
        </w:tc>
        <w:tc>
          <w:tcPr>
            <w:tcW w:w="316" w:type="pct"/>
            <w:tcBorders>
              <w:top w:val="outset" w:sz="6" w:space="0" w:color="auto"/>
              <w:left w:val="outset" w:sz="6" w:space="0" w:color="auto"/>
              <w:bottom w:val="outset" w:sz="6" w:space="0" w:color="auto"/>
              <w:right w:val="outset" w:sz="6" w:space="0" w:color="auto"/>
            </w:tcBorders>
            <w:vAlign w:val="center"/>
            <w:hideMark/>
          </w:tcPr>
          <w:p w14:paraId="2BE2C98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w:t>
            </w:r>
          </w:p>
        </w:tc>
        <w:tc>
          <w:tcPr>
            <w:tcW w:w="486" w:type="pct"/>
            <w:tcBorders>
              <w:top w:val="outset" w:sz="6" w:space="0" w:color="auto"/>
              <w:left w:val="outset" w:sz="6" w:space="0" w:color="auto"/>
              <w:bottom w:val="outset" w:sz="6" w:space="0" w:color="auto"/>
              <w:right w:val="outset" w:sz="6" w:space="0" w:color="auto"/>
            </w:tcBorders>
            <w:vAlign w:val="center"/>
            <w:hideMark/>
          </w:tcPr>
          <w:p w14:paraId="365A608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1,325</w:t>
            </w:r>
          </w:p>
        </w:tc>
        <w:tc>
          <w:tcPr>
            <w:tcW w:w="448" w:type="pct"/>
            <w:tcBorders>
              <w:top w:val="outset" w:sz="6" w:space="0" w:color="auto"/>
              <w:left w:val="outset" w:sz="6" w:space="0" w:color="auto"/>
              <w:bottom w:val="outset" w:sz="6" w:space="0" w:color="auto"/>
              <w:right w:val="outset" w:sz="6" w:space="0" w:color="auto"/>
            </w:tcBorders>
            <w:vAlign w:val="center"/>
            <w:hideMark/>
          </w:tcPr>
          <w:p w14:paraId="44366AD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74,496</w:t>
            </w:r>
          </w:p>
        </w:tc>
        <w:tc>
          <w:tcPr>
            <w:tcW w:w="301" w:type="pct"/>
            <w:tcBorders>
              <w:top w:val="outset" w:sz="6" w:space="0" w:color="auto"/>
              <w:left w:val="outset" w:sz="6" w:space="0" w:color="auto"/>
              <w:bottom w:val="outset" w:sz="6" w:space="0" w:color="auto"/>
              <w:right w:val="outset" w:sz="6" w:space="0" w:color="auto"/>
            </w:tcBorders>
            <w:vAlign w:val="center"/>
            <w:hideMark/>
          </w:tcPr>
          <w:p w14:paraId="76ACC83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26</w:t>
            </w:r>
          </w:p>
        </w:tc>
      </w:tr>
      <w:tr w:rsidR="00EE112F" w:rsidRPr="00692E7B" w14:paraId="7CE17307"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0806B33F"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1901</w:t>
            </w:r>
          </w:p>
        </w:tc>
        <w:tc>
          <w:tcPr>
            <w:tcW w:w="316" w:type="pct"/>
            <w:tcBorders>
              <w:top w:val="outset" w:sz="6" w:space="0" w:color="auto"/>
              <w:left w:val="outset" w:sz="6" w:space="0" w:color="auto"/>
              <w:bottom w:val="outset" w:sz="6" w:space="0" w:color="auto"/>
              <w:right w:val="outset" w:sz="6" w:space="0" w:color="auto"/>
            </w:tcBorders>
            <w:vAlign w:val="center"/>
            <w:hideMark/>
          </w:tcPr>
          <w:p w14:paraId="041737E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09C76AD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8,973</w:t>
            </w:r>
          </w:p>
        </w:tc>
        <w:tc>
          <w:tcPr>
            <w:tcW w:w="332" w:type="pct"/>
            <w:tcBorders>
              <w:top w:val="outset" w:sz="6" w:space="0" w:color="auto"/>
              <w:left w:val="outset" w:sz="6" w:space="0" w:color="auto"/>
              <w:bottom w:val="outset" w:sz="6" w:space="0" w:color="auto"/>
              <w:right w:val="outset" w:sz="6" w:space="0" w:color="auto"/>
            </w:tcBorders>
            <w:vAlign w:val="center"/>
            <w:hideMark/>
          </w:tcPr>
          <w:p w14:paraId="425B55A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6,707</w:t>
            </w:r>
          </w:p>
        </w:tc>
        <w:tc>
          <w:tcPr>
            <w:tcW w:w="247" w:type="pct"/>
            <w:tcBorders>
              <w:top w:val="outset" w:sz="6" w:space="0" w:color="auto"/>
              <w:left w:val="outset" w:sz="6" w:space="0" w:color="auto"/>
              <w:bottom w:val="outset" w:sz="6" w:space="0" w:color="auto"/>
              <w:right w:val="outset" w:sz="6" w:space="0" w:color="auto"/>
            </w:tcBorders>
            <w:vAlign w:val="center"/>
            <w:hideMark/>
          </w:tcPr>
          <w:p w14:paraId="44F10E4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424" w:type="pct"/>
            <w:tcBorders>
              <w:top w:val="outset" w:sz="6" w:space="0" w:color="auto"/>
              <w:left w:val="outset" w:sz="6" w:space="0" w:color="auto"/>
              <w:bottom w:val="outset" w:sz="6" w:space="0" w:color="auto"/>
              <w:right w:val="outset" w:sz="6" w:space="0" w:color="auto"/>
            </w:tcBorders>
            <w:vAlign w:val="center"/>
            <w:hideMark/>
          </w:tcPr>
          <w:p w14:paraId="6EBD9F3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35,334</w:t>
            </w:r>
          </w:p>
        </w:tc>
        <w:tc>
          <w:tcPr>
            <w:tcW w:w="363" w:type="pct"/>
            <w:tcBorders>
              <w:top w:val="outset" w:sz="6" w:space="0" w:color="auto"/>
              <w:left w:val="outset" w:sz="6" w:space="0" w:color="auto"/>
              <w:bottom w:val="outset" w:sz="6" w:space="0" w:color="auto"/>
              <w:right w:val="outset" w:sz="6" w:space="0" w:color="auto"/>
            </w:tcBorders>
            <w:vAlign w:val="center"/>
            <w:hideMark/>
          </w:tcPr>
          <w:p w14:paraId="7B930B7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7,683</w:t>
            </w:r>
          </w:p>
        </w:tc>
        <w:tc>
          <w:tcPr>
            <w:tcW w:w="340" w:type="pct"/>
            <w:tcBorders>
              <w:top w:val="outset" w:sz="6" w:space="0" w:color="auto"/>
              <w:left w:val="outset" w:sz="6" w:space="0" w:color="auto"/>
              <w:bottom w:val="outset" w:sz="6" w:space="0" w:color="auto"/>
              <w:right w:val="outset" w:sz="6" w:space="0" w:color="auto"/>
            </w:tcBorders>
            <w:vAlign w:val="center"/>
            <w:hideMark/>
          </w:tcPr>
          <w:p w14:paraId="532C2E3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20,278</w:t>
            </w:r>
          </w:p>
        </w:tc>
        <w:tc>
          <w:tcPr>
            <w:tcW w:w="332" w:type="pct"/>
            <w:tcBorders>
              <w:top w:val="outset" w:sz="6" w:space="0" w:color="auto"/>
              <w:left w:val="outset" w:sz="6" w:space="0" w:color="auto"/>
              <w:bottom w:val="outset" w:sz="6" w:space="0" w:color="auto"/>
              <w:right w:val="outset" w:sz="6" w:space="0" w:color="auto"/>
            </w:tcBorders>
            <w:vAlign w:val="center"/>
            <w:hideMark/>
          </w:tcPr>
          <w:p w14:paraId="60F51D2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720</w:t>
            </w:r>
          </w:p>
        </w:tc>
        <w:tc>
          <w:tcPr>
            <w:tcW w:w="316" w:type="pct"/>
            <w:tcBorders>
              <w:top w:val="outset" w:sz="6" w:space="0" w:color="auto"/>
              <w:left w:val="outset" w:sz="6" w:space="0" w:color="auto"/>
              <w:bottom w:val="outset" w:sz="6" w:space="0" w:color="auto"/>
              <w:right w:val="outset" w:sz="6" w:space="0" w:color="auto"/>
            </w:tcBorders>
            <w:vAlign w:val="center"/>
            <w:hideMark/>
          </w:tcPr>
          <w:p w14:paraId="366BB3E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w:t>
            </w:r>
          </w:p>
        </w:tc>
        <w:tc>
          <w:tcPr>
            <w:tcW w:w="486" w:type="pct"/>
            <w:tcBorders>
              <w:top w:val="outset" w:sz="6" w:space="0" w:color="auto"/>
              <w:left w:val="outset" w:sz="6" w:space="0" w:color="auto"/>
              <w:bottom w:val="outset" w:sz="6" w:space="0" w:color="auto"/>
              <w:right w:val="outset" w:sz="6" w:space="0" w:color="auto"/>
            </w:tcBorders>
            <w:vAlign w:val="center"/>
            <w:hideMark/>
          </w:tcPr>
          <w:p w14:paraId="5CE1D69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1,265</w:t>
            </w:r>
          </w:p>
        </w:tc>
        <w:tc>
          <w:tcPr>
            <w:tcW w:w="448" w:type="pct"/>
            <w:tcBorders>
              <w:top w:val="outset" w:sz="6" w:space="0" w:color="auto"/>
              <w:left w:val="outset" w:sz="6" w:space="0" w:color="auto"/>
              <w:bottom w:val="outset" w:sz="6" w:space="0" w:color="auto"/>
              <w:right w:val="outset" w:sz="6" w:space="0" w:color="auto"/>
            </w:tcBorders>
            <w:vAlign w:val="center"/>
            <w:hideMark/>
          </w:tcPr>
          <w:p w14:paraId="5EF1929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80,972</w:t>
            </w:r>
          </w:p>
        </w:tc>
        <w:tc>
          <w:tcPr>
            <w:tcW w:w="301" w:type="pct"/>
            <w:tcBorders>
              <w:top w:val="outset" w:sz="6" w:space="0" w:color="auto"/>
              <w:left w:val="outset" w:sz="6" w:space="0" w:color="auto"/>
              <w:bottom w:val="outset" w:sz="6" w:space="0" w:color="auto"/>
              <w:right w:val="outset" w:sz="6" w:space="0" w:color="auto"/>
            </w:tcBorders>
            <w:vAlign w:val="center"/>
            <w:hideMark/>
          </w:tcPr>
          <w:p w14:paraId="7491150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w:t>
            </w:r>
          </w:p>
        </w:tc>
      </w:tr>
      <w:tr w:rsidR="00EE112F" w:rsidRPr="00692E7B" w14:paraId="1DD4DAB5"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7006D58A"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1902</w:t>
            </w:r>
          </w:p>
        </w:tc>
        <w:tc>
          <w:tcPr>
            <w:tcW w:w="316" w:type="pct"/>
            <w:tcBorders>
              <w:top w:val="outset" w:sz="6" w:space="0" w:color="auto"/>
              <w:left w:val="outset" w:sz="6" w:space="0" w:color="auto"/>
              <w:bottom w:val="outset" w:sz="6" w:space="0" w:color="auto"/>
              <w:right w:val="outset" w:sz="6" w:space="0" w:color="auto"/>
            </w:tcBorders>
            <w:vAlign w:val="center"/>
            <w:hideMark/>
          </w:tcPr>
          <w:p w14:paraId="513B150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363" w:type="pct"/>
            <w:tcBorders>
              <w:top w:val="outset" w:sz="6" w:space="0" w:color="auto"/>
              <w:left w:val="outset" w:sz="6" w:space="0" w:color="auto"/>
              <w:bottom w:val="outset" w:sz="6" w:space="0" w:color="auto"/>
              <w:right w:val="outset" w:sz="6" w:space="0" w:color="auto"/>
            </w:tcBorders>
            <w:vAlign w:val="center"/>
            <w:hideMark/>
          </w:tcPr>
          <w:p w14:paraId="62A29E2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12,292</w:t>
            </w:r>
          </w:p>
        </w:tc>
        <w:tc>
          <w:tcPr>
            <w:tcW w:w="332" w:type="pct"/>
            <w:tcBorders>
              <w:top w:val="outset" w:sz="6" w:space="0" w:color="auto"/>
              <w:left w:val="outset" w:sz="6" w:space="0" w:color="auto"/>
              <w:bottom w:val="outset" w:sz="6" w:space="0" w:color="auto"/>
              <w:right w:val="outset" w:sz="6" w:space="0" w:color="auto"/>
            </w:tcBorders>
            <w:vAlign w:val="center"/>
            <w:hideMark/>
          </w:tcPr>
          <w:p w14:paraId="139A64F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8,997</w:t>
            </w:r>
          </w:p>
        </w:tc>
        <w:tc>
          <w:tcPr>
            <w:tcW w:w="247" w:type="pct"/>
            <w:tcBorders>
              <w:top w:val="outset" w:sz="6" w:space="0" w:color="auto"/>
              <w:left w:val="outset" w:sz="6" w:space="0" w:color="auto"/>
              <w:bottom w:val="outset" w:sz="6" w:space="0" w:color="auto"/>
              <w:right w:val="outset" w:sz="6" w:space="0" w:color="auto"/>
            </w:tcBorders>
            <w:vAlign w:val="center"/>
            <w:hideMark/>
          </w:tcPr>
          <w:p w14:paraId="251FF19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0</w:t>
            </w:r>
          </w:p>
        </w:tc>
        <w:tc>
          <w:tcPr>
            <w:tcW w:w="424" w:type="pct"/>
            <w:tcBorders>
              <w:top w:val="outset" w:sz="6" w:space="0" w:color="auto"/>
              <w:left w:val="outset" w:sz="6" w:space="0" w:color="auto"/>
              <w:bottom w:val="outset" w:sz="6" w:space="0" w:color="auto"/>
              <w:right w:val="outset" w:sz="6" w:space="0" w:color="auto"/>
            </w:tcBorders>
            <w:vAlign w:val="center"/>
            <w:hideMark/>
          </w:tcPr>
          <w:p w14:paraId="5583AE2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40,027</w:t>
            </w:r>
          </w:p>
        </w:tc>
        <w:tc>
          <w:tcPr>
            <w:tcW w:w="363" w:type="pct"/>
            <w:tcBorders>
              <w:top w:val="outset" w:sz="6" w:space="0" w:color="auto"/>
              <w:left w:val="outset" w:sz="6" w:space="0" w:color="auto"/>
              <w:bottom w:val="outset" w:sz="6" w:space="0" w:color="auto"/>
              <w:right w:val="outset" w:sz="6" w:space="0" w:color="auto"/>
            </w:tcBorders>
            <w:vAlign w:val="center"/>
            <w:hideMark/>
          </w:tcPr>
          <w:p w14:paraId="37BD03E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9,980</w:t>
            </w:r>
          </w:p>
        </w:tc>
        <w:tc>
          <w:tcPr>
            <w:tcW w:w="340" w:type="pct"/>
            <w:tcBorders>
              <w:top w:val="outset" w:sz="6" w:space="0" w:color="auto"/>
              <w:left w:val="outset" w:sz="6" w:space="0" w:color="auto"/>
              <w:bottom w:val="outset" w:sz="6" w:space="0" w:color="auto"/>
              <w:right w:val="outset" w:sz="6" w:space="0" w:color="auto"/>
            </w:tcBorders>
            <w:vAlign w:val="center"/>
            <w:hideMark/>
          </w:tcPr>
          <w:p w14:paraId="694AB64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26,901</w:t>
            </w:r>
          </w:p>
        </w:tc>
        <w:tc>
          <w:tcPr>
            <w:tcW w:w="332" w:type="pct"/>
            <w:tcBorders>
              <w:top w:val="outset" w:sz="6" w:space="0" w:color="auto"/>
              <w:left w:val="outset" w:sz="6" w:space="0" w:color="auto"/>
              <w:bottom w:val="outset" w:sz="6" w:space="0" w:color="auto"/>
              <w:right w:val="outset" w:sz="6" w:space="0" w:color="auto"/>
            </w:tcBorders>
            <w:vAlign w:val="center"/>
            <w:hideMark/>
          </w:tcPr>
          <w:p w14:paraId="72400FC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1,677</w:t>
            </w:r>
          </w:p>
        </w:tc>
        <w:tc>
          <w:tcPr>
            <w:tcW w:w="316" w:type="pct"/>
            <w:tcBorders>
              <w:top w:val="outset" w:sz="6" w:space="0" w:color="auto"/>
              <w:left w:val="outset" w:sz="6" w:space="0" w:color="auto"/>
              <w:bottom w:val="outset" w:sz="6" w:space="0" w:color="auto"/>
              <w:right w:val="outset" w:sz="6" w:space="0" w:color="auto"/>
            </w:tcBorders>
            <w:vAlign w:val="center"/>
            <w:hideMark/>
          </w:tcPr>
          <w:p w14:paraId="1EA9DF1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w:t>
            </w:r>
          </w:p>
        </w:tc>
        <w:tc>
          <w:tcPr>
            <w:tcW w:w="486" w:type="pct"/>
            <w:tcBorders>
              <w:top w:val="outset" w:sz="6" w:space="0" w:color="auto"/>
              <w:left w:val="outset" w:sz="6" w:space="0" w:color="auto"/>
              <w:bottom w:val="outset" w:sz="6" w:space="0" w:color="auto"/>
              <w:right w:val="outset" w:sz="6" w:space="0" w:color="auto"/>
            </w:tcBorders>
            <w:vAlign w:val="center"/>
            <w:hideMark/>
          </w:tcPr>
          <w:p w14:paraId="75DF7B9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1,516</w:t>
            </w:r>
          </w:p>
        </w:tc>
        <w:tc>
          <w:tcPr>
            <w:tcW w:w="448" w:type="pct"/>
            <w:tcBorders>
              <w:top w:val="outset" w:sz="6" w:space="0" w:color="auto"/>
              <w:left w:val="outset" w:sz="6" w:space="0" w:color="auto"/>
              <w:bottom w:val="outset" w:sz="6" w:space="0" w:color="auto"/>
              <w:right w:val="outset" w:sz="6" w:space="0" w:color="auto"/>
            </w:tcBorders>
            <w:vAlign w:val="center"/>
            <w:hideMark/>
          </w:tcPr>
          <w:p w14:paraId="1995700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101,407</w:t>
            </w:r>
          </w:p>
        </w:tc>
        <w:tc>
          <w:tcPr>
            <w:tcW w:w="301" w:type="pct"/>
            <w:tcBorders>
              <w:top w:val="outset" w:sz="6" w:space="0" w:color="auto"/>
              <w:left w:val="outset" w:sz="6" w:space="0" w:color="auto"/>
              <w:bottom w:val="outset" w:sz="6" w:space="0" w:color="auto"/>
              <w:right w:val="outset" w:sz="6" w:space="0" w:color="auto"/>
            </w:tcBorders>
            <w:vAlign w:val="center"/>
            <w:hideMark/>
          </w:tcPr>
          <w:p w14:paraId="14F88A0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w:t>
            </w:r>
          </w:p>
        </w:tc>
      </w:tr>
      <w:tr w:rsidR="00EE112F" w:rsidRPr="00692E7B" w14:paraId="07B1332A"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09D71E42"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1903</w:t>
            </w:r>
          </w:p>
        </w:tc>
        <w:tc>
          <w:tcPr>
            <w:tcW w:w="316" w:type="pct"/>
            <w:tcBorders>
              <w:top w:val="outset" w:sz="6" w:space="0" w:color="auto"/>
              <w:left w:val="outset" w:sz="6" w:space="0" w:color="auto"/>
              <w:bottom w:val="outset" w:sz="6" w:space="0" w:color="auto"/>
              <w:right w:val="outset" w:sz="6" w:space="0" w:color="auto"/>
            </w:tcBorders>
            <w:vAlign w:val="center"/>
            <w:hideMark/>
          </w:tcPr>
          <w:p w14:paraId="1CB08EE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w:t>
            </w:r>
          </w:p>
        </w:tc>
        <w:tc>
          <w:tcPr>
            <w:tcW w:w="363" w:type="pct"/>
            <w:tcBorders>
              <w:top w:val="outset" w:sz="6" w:space="0" w:color="auto"/>
              <w:left w:val="outset" w:sz="6" w:space="0" w:color="auto"/>
              <w:bottom w:val="outset" w:sz="6" w:space="0" w:color="auto"/>
              <w:right w:val="outset" w:sz="6" w:space="0" w:color="auto"/>
            </w:tcBorders>
            <w:vAlign w:val="center"/>
            <w:hideMark/>
          </w:tcPr>
          <w:p w14:paraId="3C675EA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10,869</w:t>
            </w:r>
          </w:p>
        </w:tc>
        <w:tc>
          <w:tcPr>
            <w:tcW w:w="332" w:type="pct"/>
            <w:tcBorders>
              <w:top w:val="outset" w:sz="6" w:space="0" w:color="auto"/>
              <w:left w:val="outset" w:sz="6" w:space="0" w:color="auto"/>
              <w:bottom w:val="outset" w:sz="6" w:space="0" w:color="auto"/>
              <w:right w:val="outset" w:sz="6" w:space="0" w:color="auto"/>
            </w:tcBorders>
            <w:vAlign w:val="center"/>
            <w:hideMark/>
          </w:tcPr>
          <w:p w14:paraId="64A8117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8,328</w:t>
            </w:r>
          </w:p>
        </w:tc>
        <w:tc>
          <w:tcPr>
            <w:tcW w:w="247" w:type="pct"/>
            <w:tcBorders>
              <w:top w:val="outset" w:sz="6" w:space="0" w:color="auto"/>
              <w:left w:val="outset" w:sz="6" w:space="0" w:color="auto"/>
              <w:bottom w:val="outset" w:sz="6" w:space="0" w:color="auto"/>
              <w:right w:val="outset" w:sz="6" w:space="0" w:color="auto"/>
            </w:tcBorders>
            <w:vAlign w:val="center"/>
            <w:hideMark/>
          </w:tcPr>
          <w:p w14:paraId="1EB34E1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w:t>
            </w:r>
          </w:p>
        </w:tc>
        <w:tc>
          <w:tcPr>
            <w:tcW w:w="424" w:type="pct"/>
            <w:tcBorders>
              <w:top w:val="outset" w:sz="6" w:space="0" w:color="auto"/>
              <w:left w:val="outset" w:sz="6" w:space="0" w:color="auto"/>
              <w:bottom w:val="outset" w:sz="6" w:space="0" w:color="auto"/>
              <w:right w:val="outset" w:sz="6" w:space="0" w:color="auto"/>
            </w:tcBorders>
            <w:vAlign w:val="center"/>
            <w:hideMark/>
          </w:tcPr>
          <w:p w14:paraId="5FC86B6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58,604</w:t>
            </w:r>
          </w:p>
        </w:tc>
        <w:tc>
          <w:tcPr>
            <w:tcW w:w="363" w:type="pct"/>
            <w:tcBorders>
              <w:top w:val="outset" w:sz="6" w:space="0" w:color="auto"/>
              <w:left w:val="outset" w:sz="6" w:space="0" w:color="auto"/>
              <w:bottom w:val="outset" w:sz="6" w:space="0" w:color="auto"/>
              <w:right w:val="outset" w:sz="6" w:space="0" w:color="auto"/>
            </w:tcBorders>
            <w:vAlign w:val="center"/>
            <w:hideMark/>
          </w:tcPr>
          <w:p w14:paraId="26CC2E9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11,097</w:t>
            </w:r>
          </w:p>
        </w:tc>
        <w:tc>
          <w:tcPr>
            <w:tcW w:w="340" w:type="pct"/>
            <w:tcBorders>
              <w:top w:val="outset" w:sz="6" w:space="0" w:color="auto"/>
              <w:left w:val="outset" w:sz="6" w:space="0" w:color="auto"/>
              <w:bottom w:val="outset" w:sz="6" w:space="0" w:color="auto"/>
              <w:right w:val="outset" w:sz="6" w:space="0" w:color="auto"/>
            </w:tcBorders>
            <w:vAlign w:val="center"/>
            <w:hideMark/>
          </w:tcPr>
          <w:p w14:paraId="02246C9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26,432</w:t>
            </w:r>
          </w:p>
        </w:tc>
        <w:tc>
          <w:tcPr>
            <w:tcW w:w="332" w:type="pct"/>
            <w:tcBorders>
              <w:top w:val="outset" w:sz="6" w:space="0" w:color="auto"/>
              <w:left w:val="outset" w:sz="6" w:space="0" w:color="auto"/>
              <w:bottom w:val="outset" w:sz="6" w:space="0" w:color="auto"/>
              <w:right w:val="outset" w:sz="6" w:space="0" w:color="auto"/>
            </w:tcBorders>
            <w:vAlign w:val="center"/>
            <w:hideMark/>
          </w:tcPr>
          <w:p w14:paraId="4A65A70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2,457</w:t>
            </w:r>
          </w:p>
        </w:tc>
        <w:tc>
          <w:tcPr>
            <w:tcW w:w="316" w:type="pct"/>
            <w:tcBorders>
              <w:top w:val="outset" w:sz="6" w:space="0" w:color="auto"/>
              <w:left w:val="outset" w:sz="6" w:space="0" w:color="auto"/>
              <w:bottom w:val="outset" w:sz="6" w:space="0" w:color="auto"/>
              <w:right w:val="outset" w:sz="6" w:space="0" w:color="auto"/>
            </w:tcBorders>
            <w:vAlign w:val="center"/>
            <w:hideMark/>
          </w:tcPr>
          <w:p w14:paraId="38C4B14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88</w:t>
            </w:r>
          </w:p>
        </w:tc>
        <w:tc>
          <w:tcPr>
            <w:tcW w:w="486" w:type="pct"/>
            <w:tcBorders>
              <w:top w:val="outset" w:sz="6" w:space="0" w:color="auto"/>
              <w:left w:val="outset" w:sz="6" w:space="0" w:color="auto"/>
              <w:bottom w:val="outset" w:sz="6" w:space="0" w:color="auto"/>
              <w:right w:val="outset" w:sz="6" w:space="0" w:color="auto"/>
            </w:tcBorders>
            <w:vAlign w:val="center"/>
            <w:hideMark/>
          </w:tcPr>
          <w:p w14:paraId="6CD1A81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1,122</w:t>
            </w:r>
          </w:p>
        </w:tc>
        <w:tc>
          <w:tcPr>
            <w:tcW w:w="448" w:type="pct"/>
            <w:tcBorders>
              <w:top w:val="outset" w:sz="6" w:space="0" w:color="auto"/>
              <w:left w:val="outset" w:sz="6" w:space="0" w:color="auto"/>
              <w:bottom w:val="outset" w:sz="6" w:space="0" w:color="auto"/>
              <w:right w:val="outset" w:sz="6" w:space="0" w:color="auto"/>
            </w:tcBorders>
            <w:vAlign w:val="center"/>
            <w:hideMark/>
          </w:tcPr>
          <w:p w14:paraId="422A562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119,045</w:t>
            </w:r>
          </w:p>
        </w:tc>
        <w:tc>
          <w:tcPr>
            <w:tcW w:w="301" w:type="pct"/>
            <w:tcBorders>
              <w:top w:val="outset" w:sz="6" w:space="0" w:color="auto"/>
              <w:left w:val="outset" w:sz="6" w:space="0" w:color="auto"/>
              <w:bottom w:val="outset" w:sz="6" w:space="0" w:color="auto"/>
              <w:right w:val="outset" w:sz="6" w:space="0" w:color="auto"/>
            </w:tcBorders>
            <w:vAlign w:val="center"/>
            <w:hideMark/>
          </w:tcPr>
          <w:p w14:paraId="6D37908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37</w:t>
            </w:r>
          </w:p>
        </w:tc>
      </w:tr>
      <w:tr w:rsidR="00EE112F" w:rsidRPr="00692E7B" w14:paraId="69803422"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34047FBE"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1904</w:t>
            </w:r>
          </w:p>
        </w:tc>
        <w:tc>
          <w:tcPr>
            <w:tcW w:w="316" w:type="pct"/>
            <w:tcBorders>
              <w:top w:val="outset" w:sz="6" w:space="0" w:color="auto"/>
              <w:left w:val="outset" w:sz="6" w:space="0" w:color="auto"/>
              <w:bottom w:val="outset" w:sz="6" w:space="0" w:color="auto"/>
              <w:right w:val="outset" w:sz="6" w:space="0" w:color="auto"/>
            </w:tcBorders>
            <w:vAlign w:val="center"/>
            <w:hideMark/>
          </w:tcPr>
          <w:p w14:paraId="2BA5595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w:t>
            </w:r>
          </w:p>
        </w:tc>
        <w:tc>
          <w:tcPr>
            <w:tcW w:w="363" w:type="pct"/>
            <w:tcBorders>
              <w:top w:val="outset" w:sz="6" w:space="0" w:color="auto"/>
              <w:left w:val="outset" w:sz="6" w:space="0" w:color="auto"/>
              <w:bottom w:val="outset" w:sz="6" w:space="0" w:color="auto"/>
              <w:right w:val="outset" w:sz="6" w:space="0" w:color="auto"/>
            </w:tcBorders>
            <w:vAlign w:val="center"/>
            <w:hideMark/>
          </w:tcPr>
          <w:p w14:paraId="0160423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10,076</w:t>
            </w:r>
          </w:p>
        </w:tc>
        <w:tc>
          <w:tcPr>
            <w:tcW w:w="332" w:type="pct"/>
            <w:tcBorders>
              <w:top w:val="outset" w:sz="6" w:space="0" w:color="auto"/>
              <w:left w:val="outset" w:sz="6" w:space="0" w:color="auto"/>
              <w:bottom w:val="outset" w:sz="6" w:space="0" w:color="auto"/>
              <w:right w:val="outset" w:sz="6" w:space="0" w:color="auto"/>
            </w:tcBorders>
            <w:vAlign w:val="center"/>
            <w:hideMark/>
          </w:tcPr>
          <w:p w14:paraId="64D9A80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6,549</w:t>
            </w:r>
          </w:p>
        </w:tc>
        <w:tc>
          <w:tcPr>
            <w:tcW w:w="247" w:type="pct"/>
            <w:tcBorders>
              <w:top w:val="outset" w:sz="6" w:space="0" w:color="auto"/>
              <w:left w:val="outset" w:sz="6" w:space="0" w:color="auto"/>
              <w:bottom w:val="outset" w:sz="6" w:space="0" w:color="auto"/>
              <w:right w:val="outset" w:sz="6" w:space="0" w:color="auto"/>
            </w:tcBorders>
            <w:vAlign w:val="center"/>
            <w:hideMark/>
          </w:tcPr>
          <w:p w14:paraId="0D10D3A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w:t>
            </w:r>
          </w:p>
        </w:tc>
        <w:tc>
          <w:tcPr>
            <w:tcW w:w="424" w:type="pct"/>
            <w:tcBorders>
              <w:top w:val="outset" w:sz="6" w:space="0" w:color="auto"/>
              <w:left w:val="outset" w:sz="6" w:space="0" w:color="auto"/>
              <w:bottom w:val="outset" w:sz="6" w:space="0" w:color="auto"/>
              <w:right w:val="outset" w:sz="6" w:space="0" w:color="auto"/>
            </w:tcBorders>
            <w:vAlign w:val="center"/>
            <w:hideMark/>
          </w:tcPr>
          <w:p w14:paraId="5994F70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79,521</w:t>
            </w:r>
          </w:p>
        </w:tc>
        <w:tc>
          <w:tcPr>
            <w:tcW w:w="363" w:type="pct"/>
            <w:tcBorders>
              <w:top w:val="outset" w:sz="6" w:space="0" w:color="auto"/>
              <w:left w:val="outset" w:sz="6" w:space="0" w:color="auto"/>
              <w:bottom w:val="outset" w:sz="6" w:space="0" w:color="auto"/>
              <w:right w:val="outset" w:sz="6" w:space="0" w:color="auto"/>
            </w:tcBorders>
            <w:vAlign w:val="center"/>
            <w:hideMark/>
          </w:tcPr>
          <w:p w14:paraId="42D4977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12,418</w:t>
            </w:r>
          </w:p>
        </w:tc>
        <w:tc>
          <w:tcPr>
            <w:tcW w:w="340" w:type="pct"/>
            <w:tcBorders>
              <w:top w:val="outset" w:sz="6" w:space="0" w:color="auto"/>
              <w:left w:val="outset" w:sz="6" w:space="0" w:color="auto"/>
              <w:bottom w:val="outset" w:sz="6" w:space="0" w:color="auto"/>
              <w:right w:val="outset" w:sz="6" w:space="0" w:color="auto"/>
            </w:tcBorders>
            <w:vAlign w:val="center"/>
            <w:hideMark/>
          </w:tcPr>
          <w:p w14:paraId="70C3694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29,245</w:t>
            </w:r>
          </w:p>
        </w:tc>
        <w:tc>
          <w:tcPr>
            <w:tcW w:w="332" w:type="pct"/>
            <w:tcBorders>
              <w:top w:val="outset" w:sz="6" w:space="0" w:color="auto"/>
              <w:left w:val="outset" w:sz="6" w:space="0" w:color="auto"/>
              <w:bottom w:val="outset" w:sz="6" w:space="0" w:color="auto"/>
              <w:right w:val="outset" w:sz="6" w:space="0" w:color="auto"/>
            </w:tcBorders>
            <w:vAlign w:val="center"/>
            <w:hideMark/>
          </w:tcPr>
          <w:p w14:paraId="13A99ED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2,363</w:t>
            </w:r>
          </w:p>
        </w:tc>
        <w:tc>
          <w:tcPr>
            <w:tcW w:w="316" w:type="pct"/>
            <w:tcBorders>
              <w:top w:val="outset" w:sz="6" w:space="0" w:color="auto"/>
              <w:left w:val="outset" w:sz="6" w:space="0" w:color="auto"/>
              <w:bottom w:val="outset" w:sz="6" w:space="0" w:color="auto"/>
              <w:right w:val="outset" w:sz="6" w:space="0" w:color="auto"/>
            </w:tcBorders>
            <w:vAlign w:val="center"/>
            <w:hideMark/>
          </w:tcPr>
          <w:p w14:paraId="6D4012E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157</w:t>
            </w:r>
          </w:p>
        </w:tc>
        <w:tc>
          <w:tcPr>
            <w:tcW w:w="486" w:type="pct"/>
            <w:tcBorders>
              <w:top w:val="outset" w:sz="6" w:space="0" w:color="auto"/>
              <w:left w:val="outset" w:sz="6" w:space="0" w:color="auto"/>
              <w:bottom w:val="outset" w:sz="6" w:space="0" w:color="auto"/>
              <w:right w:val="outset" w:sz="6" w:space="0" w:color="auto"/>
            </w:tcBorders>
            <w:vAlign w:val="center"/>
            <w:hideMark/>
          </w:tcPr>
          <w:p w14:paraId="4E21C52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717</w:t>
            </w:r>
          </w:p>
        </w:tc>
        <w:tc>
          <w:tcPr>
            <w:tcW w:w="448" w:type="pct"/>
            <w:tcBorders>
              <w:top w:val="outset" w:sz="6" w:space="0" w:color="auto"/>
              <w:left w:val="outset" w:sz="6" w:space="0" w:color="auto"/>
              <w:bottom w:val="outset" w:sz="6" w:space="0" w:color="auto"/>
              <w:right w:val="outset" w:sz="6" w:space="0" w:color="auto"/>
            </w:tcBorders>
            <w:vAlign w:val="center"/>
            <w:hideMark/>
          </w:tcPr>
          <w:p w14:paraId="0094C9E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141,117</w:t>
            </w:r>
          </w:p>
        </w:tc>
        <w:tc>
          <w:tcPr>
            <w:tcW w:w="301" w:type="pct"/>
            <w:tcBorders>
              <w:top w:val="outset" w:sz="6" w:space="0" w:color="auto"/>
              <w:left w:val="outset" w:sz="6" w:space="0" w:color="auto"/>
              <w:bottom w:val="outset" w:sz="6" w:space="0" w:color="auto"/>
              <w:right w:val="outset" w:sz="6" w:space="0" w:color="auto"/>
            </w:tcBorders>
            <w:vAlign w:val="center"/>
            <w:hideMark/>
          </w:tcPr>
          <w:p w14:paraId="6713466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54</w:t>
            </w:r>
          </w:p>
        </w:tc>
      </w:tr>
      <w:tr w:rsidR="00EE112F" w:rsidRPr="00692E7B" w14:paraId="2100F6D4"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765CDE6E"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1905</w:t>
            </w:r>
          </w:p>
        </w:tc>
        <w:tc>
          <w:tcPr>
            <w:tcW w:w="316" w:type="pct"/>
            <w:tcBorders>
              <w:top w:val="outset" w:sz="6" w:space="0" w:color="auto"/>
              <w:left w:val="outset" w:sz="6" w:space="0" w:color="auto"/>
              <w:bottom w:val="outset" w:sz="6" w:space="0" w:color="auto"/>
              <w:right w:val="outset" w:sz="6" w:space="0" w:color="auto"/>
            </w:tcBorders>
            <w:vAlign w:val="center"/>
            <w:hideMark/>
          </w:tcPr>
          <w:p w14:paraId="63CE193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65</w:t>
            </w:r>
          </w:p>
        </w:tc>
        <w:tc>
          <w:tcPr>
            <w:tcW w:w="363" w:type="pct"/>
            <w:tcBorders>
              <w:top w:val="outset" w:sz="6" w:space="0" w:color="auto"/>
              <w:left w:val="outset" w:sz="6" w:space="0" w:color="auto"/>
              <w:bottom w:val="outset" w:sz="6" w:space="0" w:color="auto"/>
              <w:right w:val="outset" w:sz="6" w:space="0" w:color="auto"/>
            </w:tcBorders>
            <w:vAlign w:val="center"/>
            <w:hideMark/>
          </w:tcPr>
          <w:p w14:paraId="74AB665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11,351</w:t>
            </w:r>
          </w:p>
        </w:tc>
        <w:tc>
          <w:tcPr>
            <w:tcW w:w="332" w:type="pct"/>
            <w:tcBorders>
              <w:top w:val="outset" w:sz="6" w:space="0" w:color="auto"/>
              <w:left w:val="outset" w:sz="6" w:space="0" w:color="auto"/>
              <w:bottom w:val="outset" w:sz="6" w:space="0" w:color="auto"/>
              <w:right w:val="outset" w:sz="6" w:space="0" w:color="auto"/>
            </w:tcBorders>
            <w:vAlign w:val="center"/>
            <w:hideMark/>
          </w:tcPr>
          <w:p w14:paraId="6E8128D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8,039</w:t>
            </w:r>
          </w:p>
        </w:tc>
        <w:tc>
          <w:tcPr>
            <w:tcW w:w="247" w:type="pct"/>
            <w:tcBorders>
              <w:top w:val="outset" w:sz="6" w:space="0" w:color="auto"/>
              <w:left w:val="outset" w:sz="6" w:space="0" w:color="auto"/>
              <w:bottom w:val="outset" w:sz="6" w:space="0" w:color="auto"/>
              <w:right w:val="outset" w:sz="6" w:space="0" w:color="auto"/>
            </w:tcBorders>
            <w:vAlign w:val="center"/>
            <w:hideMark/>
          </w:tcPr>
          <w:p w14:paraId="6C096E7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w:t>
            </w:r>
          </w:p>
        </w:tc>
        <w:tc>
          <w:tcPr>
            <w:tcW w:w="424" w:type="pct"/>
            <w:tcBorders>
              <w:top w:val="outset" w:sz="6" w:space="0" w:color="auto"/>
              <w:left w:val="outset" w:sz="6" w:space="0" w:color="auto"/>
              <w:bottom w:val="outset" w:sz="6" w:space="0" w:color="auto"/>
              <w:right w:val="outset" w:sz="6" w:space="0" w:color="auto"/>
            </w:tcBorders>
            <w:vAlign w:val="center"/>
            <w:hideMark/>
          </w:tcPr>
          <w:p w14:paraId="40DEBBE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101,839</w:t>
            </w:r>
          </w:p>
        </w:tc>
        <w:tc>
          <w:tcPr>
            <w:tcW w:w="363" w:type="pct"/>
            <w:tcBorders>
              <w:top w:val="outset" w:sz="6" w:space="0" w:color="auto"/>
              <w:left w:val="outset" w:sz="6" w:space="0" w:color="auto"/>
              <w:bottom w:val="outset" w:sz="6" w:space="0" w:color="auto"/>
              <w:right w:val="outset" w:sz="6" w:space="0" w:color="auto"/>
            </w:tcBorders>
            <w:vAlign w:val="center"/>
            <w:hideMark/>
          </w:tcPr>
          <w:p w14:paraId="3BDB07C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12,823</w:t>
            </w:r>
          </w:p>
        </w:tc>
        <w:tc>
          <w:tcPr>
            <w:tcW w:w="340" w:type="pct"/>
            <w:tcBorders>
              <w:top w:val="outset" w:sz="6" w:space="0" w:color="auto"/>
              <w:left w:val="outset" w:sz="6" w:space="0" w:color="auto"/>
              <w:bottom w:val="outset" w:sz="6" w:space="0" w:color="auto"/>
              <w:right w:val="outset" w:sz="6" w:space="0" w:color="auto"/>
            </w:tcBorders>
            <w:vAlign w:val="center"/>
            <w:hideMark/>
          </w:tcPr>
          <w:p w14:paraId="5CC5162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34,238</w:t>
            </w:r>
          </w:p>
        </w:tc>
        <w:tc>
          <w:tcPr>
            <w:tcW w:w="332" w:type="pct"/>
            <w:tcBorders>
              <w:top w:val="outset" w:sz="6" w:space="0" w:color="auto"/>
              <w:left w:val="outset" w:sz="6" w:space="0" w:color="auto"/>
              <w:bottom w:val="outset" w:sz="6" w:space="0" w:color="auto"/>
              <w:right w:val="outset" w:sz="6" w:space="0" w:color="auto"/>
            </w:tcBorders>
            <w:vAlign w:val="center"/>
            <w:hideMark/>
          </w:tcPr>
          <w:p w14:paraId="0FEEF7D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2,815</w:t>
            </w:r>
          </w:p>
        </w:tc>
        <w:tc>
          <w:tcPr>
            <w:tcW w:w="316" w:type="pct"/>
            <w:tcBorders>
              <w:top w:val="outset" w:sz="6" w:space="0" w:color="auto"/>
              <w:left w:val="outset" w:sz="6" w:space="0" w:color="auto"/>
              <w:bottom w:val="outset" w:sz="6" w:space="0" w:color="auto"/>
              <w:right w:val="outset" w:sz="6" w:space="0" w:color="auto"/>
            </w:tcBorders>
            <w:vAlign w:val="center"/>
            <w:hideMark/>
          </w:tcPr>
          <w:p w14:paraId="5DA68C4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196</w:t>
            </w:r>
          </w:p>
        </w:tc>
        <w:tc>
          <w:tcPr>
            <w:tcW w:w="486" w:type="pct"/>
            <w:tcBorders>
              <w:top w:val="outset" w:sz="6" w:space="0" w:color="auto"/>
              <w:left w:val="outset" w:sz="6" w:space="0" w:color="auto"/>
              <w:bottom w:val="outset" w:sz="6" w:space="0" w:color="auto"/>
              <w:right w:val="outset" w:sz="6" w:space="0" w:color="auto"/>
            </w:tcBorders>
            <w:vAlign w:val="center"/>
            <w:hideMark/>
          </w:tcPr>
          <w:p w14:paraId="5960813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748</w:t>
            </w:r>
          </w:p>
        </w:tc>
        <w:tc>
          <w:tcPr>
            <w:tcW w:w="448" w:type="pct"/>
            <w:tcBorders>
              <w:top w:val="outset" w:sz="6" w:space="0" w:color="auto"/>
              <w:left w:val="outset" w:sz="6" w:space="0" w:color="auto"/>
              <w:bottom w:val="outset" w:sz="6" w:space="0" w:color="auto"/>
              <w:right w:val="outset" w:sz="6" w:space="0" w:color="auto"/>
            </w:tcBorders>
            <w:vAlign w:val="center"/>
            <w:hideMark/>
          </w:tcPr>
          <w:p w14:paraId="6649293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172,183</w:t>
            </w:r>
          </w:p>
        </w:tc>
        <w:tc>
          <w:tcPr>
            <w:tcW w:w="301" w:type="pct"/>
            <w:tcBorders>
              <w:top w:val="outset" w:sz="6" w:space="0" w:color="auto"/>
              <w:left w:val="outset" w:sz="6" w:space="0" w:color="auto"/>
              <w:bottom w:val="outset" w:sz="6" w:space="0" w:color="auto"/>
              <w:right w:val="outset" w:sz="6" w:space="0" w:color="auto"/>
            </w:tcBorders>
            <w:vAlign w:val="center"/>
            <w:hideMark/>
          </w:tcPr>
          <w:p w14:paraId="1FBFED5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61</w:t>
            </w:r>
          </w:p>
        </w:tc>
      </w:tr>
      <w:tr w:rsidR="00EE112F" w:rsidRPr="00692E7B" w14:paraId="4ECB4135"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3D09DCC9"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1906</w:t>
            </w:r>
          </w:p>
        </w:tc>
        <w:tc>
          <w:tcPr>
            <w:tcW w:w="316" w:type="pct"/>
            <w:tcBorders>
              <w:top w:val="outset" w:sz="6" w:space="0" w:color="auto"/>
              <w:left w:val="outset" w:sz="6" w:space="0" w:color="auto"/>
              <w:bottom w:val="outset" w:sz="6" w:space="0" w:color="auto"/>
              <w:right w:val="outset" w:sz="6" w:space="0" w:color="auto"/>
            </w:tcBorders>
            <w:vAlign w:val="center"/>
            <w:hideMark/>
          </w:tcPr>
          <w:p w14:paraId="3E67E69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219</w:t>
            </w:r>
          </w:p>
        </w:tc>
        <w:tc>
          <w:tcPr>
            <w:tcW w:w="363" w:type="pct"/>
            <w:tcBorders>
              <w:top w:val="outset" w:sz="6" w:space="0" w:color="auto"/>
              <w:left w:val="outset" w:sz="6" w:space="0" w:color="auto"/>
              <w:bottom w:val="outset" w:sz="6" w:space="0" w:color="auto"/>
              <w:right w:val="outset" w:sz="6" w:space="0" w:color="auto"/>
            </w:tcBorders>
            <w:vAlign w:val="center"/>
            <w:hideMark/>
          </w:tcPr>
          <w:p w14:paraId="3305BA9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10,462</w:t>
            </w:r>
          </w:p>
        </w:tc>
        <w:tc>
          <w:tcPr>
            <w:tcW w:w="332" w:type="pct"/>
            <w:tcBorders>
              <w:top w:val="outset" w:sz="6" w:space="0" w:color="auto"/>
              <w:left w:val="outset" w:sz="6" w:space="0" w:color="auto"/>
              <w:bottom w:val="outset" w:sz="6" w:space="0" w:color="auto"/>
              <w:right w:val="outset" w:sz="6" w:space="0" w:color="auto"/>
            </w:tcBorders>
            <w:vAlign w:val="center"/>
            <w:hideMark/>
          </w:tcPr>
          <w:p w14:paraId="7DD52D1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11,235</w:t>
            </w:r>
          </w:p>
        </w:tc>
        <w:tc>
          <w:tcPr>
            <w:tcW w:w="247" w:type="pct"/>
            <w:tcBorders>
              <w:top w:val="outset" w:sz="6" w:space="0" w:color="auto"/>
              <w:left w:val="outset" w:sz="6" w:space="0" w:color="auto"/>
              <w:bottom w:val="outset" w:sz="6" w:space="0" w:color="auto"/>
              <w:right w:val="outset" w:sz="6" w:space="0" w:color="auto"/>
            </w:tcBorders>
            <w:vAlign w:val="center"/>
            <w:hideMark/>
          </w:tcPr>
          <w:p w14:paraId="762FC88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25</w:t>
            </w:r>
          </w:p>
        </w:tc>
        <w:tc>
          <w:tcPr>
            <w:tcW w:w="424" w:type="pct"/>
            <w:tcBorders>
              <w:top w:val="outset" w:sz="6" w:space="0" w:color="auto"/>
              <w:left w:val="outset" w:sz="6" w:space="0" w:color="auto"/>
              <w:bottom w:val="outset" w:sz="6" w:space="0" w:color="auto"/>
              <w:right w:val="outset" w:sz="6" w:space="0" w:color="auto"/>
            </w:tcBorders>
            <w:vAlign w:val="center"/>
            <w:hideMark/>
          </w:tcPr>
          <w:p w14:paraId="222E03D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112,388</w:t>
            </w:r>
          </w:p>
        </w:tc>
        <w:tc>
          <w:tcPr>
            <w:tcW w:w="363" w:type="pct"/>
            <w:tcBorders>
              <w:top w:val="outset" w:sz="6" w:space="0" w:color="auto"/>
              <w:left w:val="outset" w:sz="6" w:space="0" w:color="auto"/>
              <w:bottom w:val="outset" w:sz="6" w:space="0" w:color="auto"/>
              <w:right w:val="outset" w:sz="6" w:space="0" w:color="auto"/>
            </w:tcBorders>
            <w:vAlign w:val="center"/>
            <w:hideMark/>
          </w:tcPr>
          <w:p w14:paraId="5A57477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15,753</w:t>
            </w:r>
          </w:p>
        </w:tc>
        <w:tc>
          <w:tcPr>
            <w:tcW w:w="340" w:type="pct"/>
            <w:tcBorders>
              <w:top w:val="outset" w:sz="6" w:space="0" w:color="auto"/>
              <w:left w:val="outset" w:sz="6" w:space="0" w:color="auto"/>
              <w:bottom w:val="outset" w:sz="6" w:space="0" w:color="auto"/>
              <w:right w:val="outset" w:sz="6" w:space="0" w:color="auto"/>
            </w:tcBorders>
            <w:vAlign w:val="center"/>
            <w:hideMark/>
          </w:tcPr>
          <w:p w14:paraId="615DAF0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43,729</w:t>
            </w:r>
          </w:p>
        </w:tc>
        <w:tc>
          <w:tcPr>
            <w:tcW w:w="332" w:type="pct"/>
            <w:tcBorders>
              <w:top w:val="outset" w:sz="6" w:space="0" w:color="auto"/>
              <w:left w:val="outset" w:sz="6" w:space="0" w:color="auto"/>
              <w:bottom w:val="outset" w:sz="6" w:space="0" w:color="auto"/>
              <w:right w:val="outset" w:sz="6" w:space="0" w:color="auto"/>
            </w:tcBorders>
            <w:vAlign w:val="center"/>
            <w:hideMark/>
          </w:tcPr>
          <w:p w14:paraId="62111AC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7,026</w:t>
            </w:r>
          </w:p>
        </w:tc>
        <w:tc>
          <w:tcPr>
            <w:tcW w:w="316" w:type="pct"/>
            <w:tcBorders>
              <w:top w:val="outset" w:sz="6" w:space="0" w:color="auto"/>
              <w:left w:val="outset" w:sz="6" w:space="0" w:color="auto"/>
              <w:bottom w:val="outset" w:sz="6" w:space="0" w:color="auto"/>
              <w:right w:val="outset" w:sz="6" w:space="0" w:color="auto"/>
            </w:tcBorders>
            <w:vAlign w:val="center"/>
            <w:hideMark/>
          </w:tcPr>
          <w:p w14:paraId="453D1FB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183</w:t>
            </w:r>
          </w:p>
        </w:tc>
        <w:tc>
          <w:tcPr>
            <w:tcW w:w="486" w:type="pct"/>
            <w:tcBorders>
              <w:top w:val="outset" w:sz="6" w:space="0" w:color="auto"/>
              <w:left w:val="outset" w:sz="6" w:space="0" w:color="auto"/>
              <w:bottom w:val="outset" w:sz="6" w:space="0" w:color="auto"/>
              <w:right w:val="outset" w:sz="6" w:space="0" w:color="auto"/>
            </w:tcBorders>
            <w:vAlign w:val="center"/>
            <w:hideMark/>
          </w:tcPr>
          <w:p w14:paraId="54F62D4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1,081</w:t>
            </w:r>
          </w:p>
        </w:tc>
        <w:tc>
          <w:tcPr>
            <w:tcW w:w="448" w:type="pct"/>
            <w:tcBorders>
              <w:top w:val="outset" w:sz="6" w:space="0" w:color="auto"/>
              <w:left w:val="outset" w:sz="6" w:space="0" w:color="auto"/>
              <w:bottom w:val="outset" w:sz="6" w:space="0" w:color="auto"/>
              <w:right w:val="outset" w:sz="6" w:space="0" w:color="auto"/>
            </w:tcBorders>
            <w:vAlign w:val="center"/>
            <w:hideMark/>
          </w:tcPr>
          <w:p w14:paraId="0334FF4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202,204</w:t>
            </w:r>
          </w:p>
        </w:tc>
        <w:tc>
          <w:tcPr>
            <w:tcW w:w="301" w:type="pct"/>
            <w:tcBorders>
              <w:top w:val="outset" w:sz="6" w:space="0" w:color="auto"/>
              <w:left w:val="outset" w:sz="6" w:space="0" w:color="auto"/>
              <w:bottom w:val="outset" w:sz="6" w:space="0" w:color="auto"/>
              <w:right w:val="outset" w:sz="6" w:space="0" w:color="auto"/>
            </w:tcBorders>
            <w:vAlign w:val="center"/>
            <w:hideMark/>
          </w:tcPr>
          <w:p w14:paraId="2331F68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103</w:t>
            </w:r>
          </w:p>
        </w:tc>
      </w:tr>
      <w:tr w:rsidR="00EE112F" w:rsidRPr="00692E7B" w14:paraId="21BEEC06"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66916684"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1907</w:t>
            </w:r>
          </w:p>
        </w:tc>
        <w:tc>
          <w:tcPr>
            <w:tcW w:w="316" w:type="pct"/>
            <w:tcBorders>
              <w:top w:val="outset" w:sz="6" w:space="0" w:color="auto"/>
              <w:left w:val="outset" w:sz="6" w:space="0" w:color="auto"/>
              <w:bottom w:val="outset" w:sz="6" w:space="0" w:color="auto"/>
              <w:right w:val="outset" w:sz="6" w:space="0" w:color="auto"/>
            </w:tcBorders>
            <w:vAlign w:val="center"/>
            <w:hideMark/>
          </w:tcPr>
          <w:p w14:paraId="7316D51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185</w:t>
            </w:r>
          </w:p>
        </w:tc>
        <w:tc>
          <w:tcPr>
            <w:tcW w:w="363" w:type="pct"/>
            <w:tcBorders>
              <w:top w:val="outset" w:sz="6" w:space="0" w:color="auto"/>
              <w:left w:val="outset" w:sz="6" w:space="0" w:color="auto"/>
              <w:bottom w:val="outset" w:sz="6" w:space="0" w:color="auto"/>
              <w:right w:val="outset" w:sz="6" w:space="0" w:color="auto"/>
            </w:tcBorders>
            <w:vAlign w:val="center"/>
            <w:hideMark/>
          </w:tcPr>
          <w:p w14:paraId="4DFA500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6,863</w:t>
            </w:r>
          </w:p>
        </w:tc>
        <w:tc>
          <w:tcPr>
            <w:tcW w:w="332" w:type="pct"/>
            <w:tcBorders>
              <w:top w:val="outset" w:sz="6" w:space="0" w:color="auto"/>
              <w:left w:val="outset" w:sz="6" w:space="0" w:color="auto"/>
              <w:bottom w:val="outset" w:sz="6" w:space="0" w:color="auto"/>
              <w:right w:val="outset" w:sz="6" w:space="0" w:color="auto"/>
            </w:tcBorders>
            <w:vAlign w:val="center"/>
            <w:hideMark/>
          </w:tcPr>
          <w:p w14:paraId="16DC6FD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11,175</w:t>
            </w:r>
          </w:p>
        </w:tc>
        <w:tc>
          <w:tcPr>
            <w:tcW w:w="247" w:type="pct"/>
            <w:tcBorders>
              <w:top w:val="outset" w:sz="6" w:space="0" w:color="auto"/>
              <w:left w:val="outset" w:sz="6" w:space="0" w:color="auto"/>
              <w:bottom w:val="outset" w:sz="6" w:space="0" w:color="auto"/>
              <w:right w:val="outset" w:sz="6" w:space="0" w:color="auto"/>
            </w:tcBorders>
            <w:vAlign w:val="center"/>
            <w:hideMark/>
          </w:tcPr>
          <w:p w14:paraId="21BA478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27</w:t>
            </w:r>
          </w:p>
        </w:tc>
        <w:tc>
          <w:tcPr>
            <w:tcW w:w="424" w:type="pct"/>
            <w:tcBorders>
              <w:top w:val="outset" w:sz="6" w:space="0" w:color="auto"/>
              <w:left w:val="outset" w:sz="6" w:space="0" w:color="auto"/>
              <w:bottom w:val="outset" w:sz="6" w:space="0" w:color="auto"/>
              <w:right w:val="outset" w:sz="6" w:space="0" w:color="auto"/>
            </w:tcBorders>
            <w:vAlign w:val="center"/>
            <w:hideMark/>
          </w:tcPr>
          <w:p w14:paraId="0257763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87,053</w:t>
            </w:r>
          </w:p>
        </w:tc>
        <w:tc>
          <w:tcPr>
            <w:tcW w:w="363" w:type="pct"/>
            <w:tcBorders>
              <w:top w:val="outset" w:sz="6" w:space="0" w:color="auto"/>
              <w:left w:val="outset" w:sz="6" w:space="0" w:color="auto"/>
              <w:bottom w:val="outset" w:sz="6" w:space="0" w:color="auto"/>
              <w:right w:val="outset" w:sz="6" w:space="0" w:color="auto"/>
            </w:tcBorders>
            <w:vAlign w:val="center"/>
            <w:hideMark/>
          </w:tcPr>
          <w:p w14:paraId="705DEF5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15,144</w:t>
            </w:r>
          </w:p>
        </w:tc>
        <w:tc>
          <w:tcPr>
            <w:tcW w:w="340" w:type="pct"/>
            <w:tcBorders>
              <w:top w:val="outset" w:sz="6" w:space="0" w:color="auto"/>
              <w:left w:val="outset" w:sz="6" w:space="0" w:color="auto"/>
              <w:bottom w:val="outset" w:sz="6" w:space="0" w:color="auto"/>
              <w:right w:val="outset" w:sz="6" w:space="0" w:color="auto"/>
            </w:tcBorders>
            <w:vAlign w:val="center"/>
            <w:hideMark/>
          </w:tcPr>
          <w:p w14:paraId="5EB3EFF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36,677</w:t>
            </w:r>
          </w:p>
        </w:tc>
        <w:tc>
          <w:tcPr>
            <w:tcW w:w="332" w:type="pct"/>
            <w:tcBorders>
              <w:top w:val="outset" w:sz="6" w:space="0" w:color="auto"/>
              <w:left w:val="outset" w:sz="6" w:space="0" w:color="auto"/>
              <w:bottom w:val="outset" w:sz="6" w:space="0" w:color="auto"/>
              <w:right w:val="outset" w:sz="6" w:space="0" w:color="auto"/>
            </w:tcBorders>
            <w:vAlign w:val="center"/>
            <w:hideMark/>
          </w:tcPr>
          <w:p w14:paraId="380AB8C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10,133</w:t>
            </w:r>
          </w:p>
        </w:tc>
        <w:tc>
          <w:tcPr>
            <w:tcW w:w="316" w:type="pct"/>
            <w:tcBorders>
              <w:top w:val="outset" w:sz="6" w:space="0" w:color="auto"/>
              <w:left w:val="outset" w:sz="6" w:space="0" w:color="auto"/>
              <w:bottom w:val="outset" w:sz="6" w:space="0" w:color="auto"/>
              <w:right w:val="outset" w:sz="6" w:space="0" w:color="auto"/>
            </w:tcBorders>
            <w:vAlign w:val="center"/>
            <w:hideMark/>
          </w:tcPr>
          <w:p w14:paraId="0E5F1AB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61</w:t>
            </w:r>
          </w:p>
        </w:tc>
        <w:tc>
          <w:tcPr>
            <w:tcW w:w="486" w:type="pct"/>
            <w:tcBorders>
              <w:top w:val="outset" w:sz="6" w:space="0" w:color="auto"/>
              <w:left w:val="outset" w:sz="6" w:space="0" w:color="auto"/>
              <w:bottom w:val="outset" w:sz="6" w:space="0" w:color="auto"/>
              <w:right w:val="outset" w:sz="6" w:space="0" w:color="auto"/>
            </w:tcBorders>
            <w:vAlign w:val="center"/>
            <w:hideMark/>
          </w:tcPr>
          <w:p w14:paraId="719073F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844</w:t>
            </w:r>
          </w:p>
        </w:tc>
        <w:tc>
          <w:tcPr>
            <w:tcW w:w="448" w:type="pct"/>
            <w:tcBorders>
              <w:top w:val="outset" w:sz="6" w:space="0" w:color="auto"/>
              <w:left w:val="outset" w:sz="6" w:space="0" w:color="auto"/>
              <w:bottom w:val="outset" w:sz="6" w:space="0" w:color="auto"/>
              <w:right w:val="outset" w:sz="6" w:space="0" w:color="auto"/>
            </w:tcBorders>
            <w:vAlign w:val="center"/>
            <w:hideMark/>
          </w:tcPr>
          <w:p w14:paraId="4DBE696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168,208</w:t>
            </w:r>
          </w:p>
        </w:tc>
        <w:tc>
          <w:tcPr>
            <w:tcW w:w="301" w:type="pct"/>
            <w:tcBorders>
              <w:top w:val="outset" w:sz="6" w:space="0" w:color="auto"/>
              <w:left w:val="outset" w:sz="6" w:space="0" w:color="auto"/>
              <w:bottom w:val="outset" w:sz="6" w:space="0" w:color="auto"/>
              <w:right w:val="outset" w:sz="6" w:space="0" w:color="auto"/>
            </w:tcBorders>
            <w:vAlign w:val="center"/>
            <w:hideMark/>
          </w:tcPr>
          <w:p w14:paraId="1CDE932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47</w:t>
            </w:r>
          </w:p>
        </w:tc>
      </w:tr>
      <w:tr w:rsidR="00EE112F" w:rsidRPr="00692E7B" w14:paraId="30C7B7C2"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34715AE7"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1908</w:t>
            </w:r>
          </w:p>
        </w:tc>
        <w:tc>
          <w:tcPr>
            <w:tcW w:w="316" w:type="pct"/>
            <w:tcBorders>
              <w:top w:val="outset" w:sz="6" w:space="0" w:color="auto"/>
              <w:left w:val="outset" w:sz="6" w:space="0" w:color="auto"/>
              <w:bottom w:val="outset" w:sz="6" w:space="0" w:color="auto"/>
              <w:right w:val="outset" w:sz="6" w:space="0" w:color="auto"/>
            </w:tcBorders>
            <w:vAlign w:val="center"/>
            <w:hideMark/>
          </w:tcPr>
          <w:p w14:paraId="7BB916A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51</w:t>
            </w:r>
          </w:p>
        </w:tc>
        <w:tc>
          <w:tcPr>
            <w:tcW w:w="363" w:type="pct"/>
            <w:tcBorders>
              <w:top w:val="outset" w:sz="6" w:space="0" w:color="auto"/>
              <w:left w:val="outset" w:sz="6" w:space="0" w:color="auto"/>
              <w:bottom w:val="outset" w:sz="6" w:space="0" w:color="auto"/>
              <w:right w:val="outset" w:sz="6" w:space="0" w:color="auto"/>
            </w:tcBorders>
            <w:vAlign w:val="center"/>
            <w:hideMark/>
          </w:tcPr>
          <w:p w14:paraId="06A6CA2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6,555</w:t>
            </w:r>
          </w:p>
        </w:tc>
        <w:tc>
          <w:tcPr>
            <w:tcW w:w="332" w:type="pct"/>
            <w:tcBorders>
              <w:top w:val="outset" w:sz="6" w:space="0" w:color="auto"/>
              <w:left w:val="outset" w:sz="6" w:space="0" w:color="auto"/>
              <w:bottom w:val="outset" w:sz="6" w:space="0" w:color="auto"/>
              <w:right w:val="outset" w:sz="6" w:space="0" w:color="auto"/>
            </w:tcBorders>
            <w:vAlign w:val="center"/>
            <w:hideMark/>
          </w:tcPr>
          <w:p w14:paraId="47A5162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8,522</w:t>
            </w:r>
          </w:p>
        </w:tc>
        <w:tc>
          <w:tcPr>
            <w:tcW w:w="247" w:type="pct"/>
            <w:tcBorders>
              <w:top w:val="outset" w:sz="6" w:space="0" w:color="auto"/>
              <w:left w:val="outset" w:sz="6" w:space="0" w:color="auto"/>
              <w:bottom w:val="outset" w:sz="6" w:space="0" w:color="auto"/>
              <w:right w:val="outset" w:sz="6" w:space="0" w:color="auto"/>
            </w:tcBorders>
            <w:vAlign w:val="center"/>
            <w:hideMark/>
          </w:tcPr>
          <w:p w14:paraId="234F988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w:t>
            </w:r>
          </w:p>
        </w:tc>
        <w:tc>
          <w:tcPr>
            <w:tcW w:w="424" w:type="pct"/>
            <w:tcBorders>
              <w:top w:val="outset" w:sz="6" w:space="0" w:color="auto"/>
              <w:left w:val="outset" w:sz="6" w:space="0" w:color="auto"/>
              <w:bottom w:val="outset" w:sz="6" w:space="0" w:color="auto"/>
              <w:right w:val="outset" w:sz="6" w:space="0" w:color="auto"/>
            </w:tcBorders>
            <w:vAlign w:val="center"/>
            <w:hideMark/>
          </w:tcPr>
          <w:p w14:paraId="3F9C56E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50,850</w:t>
            </w:r>
          </w:p>
        </w:tc>
        <w:tc>
          <w:tcPr>
            <w:tcW w:w="363" w:type="pct"/>
            <w:tcBorders>
              <w:top w:val="outset" w:sz="6" w:space="0" w:color="auto"/>
              <w:left w:val="outset" w:sz="6" w:space="0" w:color="auto"/>
              <w:bottom w:val="outset" w:sz="6" w:space="0" w:color="auto"/>
              <w:right w:val="outset" w:sz="6" w:space="0" w:color="auto"/>
            </w:tcBorders>
            <w:vAlign w:val="center"/>
            <w:hideMark/>
          </w:tcPr>
          <w:p w14:paraId="6BBDC0A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11,320</w:t>
            </w:r>
          </w:p>
        </w:tc>
        <w:tc>
          <w:tcPr>
            <w:tcW w:w="340" w:type="pct"/>
            <w:tcBorders>
              <w:top w:val="outset" w:sz="6" w:space="0" w:color="auto"/>
              <w:left w:val="outset" w:sz="6" w:space="0" w:color="auto"/>
              <w:bottom w:val="outset" w:sz="6" w:space="0" w:color="auto"/>
              <w:right w:val="outset" w:sz="6" w:space="0" w:color="auto"/>
            </w:tcBorders>
            <w:vAlign w:val="center"/>
            <w:hideMark/>
          </w:tcPr>
          <w:p w14:paraId="69952C2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24,555</w:t>
            </w:r>
          </w:p>
        </w:tc>
        <w:tc>
          <w:tcPr>
            <w:tcW w:w="332" w:type="pct"/>
            <w:tcBorders>
              <w:top w:val="outset" w:sz="6" w:space="0" w:color="auto"/>
              <w:left w:val="outset" w:sz="6" w:space="0" w:color="auto"/>
              <w:bottom w:val="outset" w:sz="6" w:space="0" w:color="auto"/>
              <w:right w:val="outset" w:sz="6" w:space="0" w:color="auto"/>
            </w:tcBorders>
            <w:vAlign w:val="center"/>
            <w:hideMark/>
          </w:tcPr>
          <w:p w14:paraId="1ACC7BE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7,484</w:t>
            </w:r>
          </w:p>
        </w:tc>
        <w:tc>
          <w:tcPr>
            <w:tcW w:w="316" w:type="pct"/>
            <w:tcBorders>
              <w:top w:val="outset" w:sz="6" w:space="0" w:color="auto"/>
              <w:left w:val="outset" w:sz="6" w:space="0" w:color="auto"/>
              <w:bottom w:val="outset" w:sz="6" w:space="0" w:color="auto"/>
              <w:right w:val="outset" w:sz="6" w:space="0" w:color="auto"/>
            </w:tcBorders>
            <w:vAlign w:val="center"/>
            <w:hideMark/>
          </w:tcPr>
          <w:p w14:paraId="31BA710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14</w:t>
            </w:r>
          </w:p>
        </w:tc>
        <w:tc>
          <w:tcPr>
            <w:tcW w:w="486" w:type="pct"/>
            <w:tcBorders>
              <w:top w:val="outset" w:sz="6" w:space="0" w:color="auto"/>
              <w:left w:val="outset" w:sz="6" w:space="0" w:color="auto"/>
              <w:bottom w:val="outset" w:sz="6" w:space="0" w:color="auto"/>
              <w:right w:val="outset" w:sz="6" w:space="0" w:color="auto"/>
            </w:tcBorders>
            <w:vAlign w:val="center"/>
            <w:hideMark/>
          </w:tcPr>
          <w:p w14:paraId="588E51F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468</w:t>
            </w:r>
          </w:p>
        </w:tc>
        <w:tc>
          <w:tcPr>
            <w:tcW w:w="448" w:type="pct"/>
            <w:tcBorders>
              <w:top w:val="outset" w:sz="6" w:space="0" w:color="auto"/>
              <w:left w:val="outset" w:sz="6" w:space="0" w:color="auto"/>
              <w:bottom w:val="outset" w:sz="6" w:space="0" w:color="auto"/>
              <w:right w:val="outset" w:sz="6" w:space="0" w:color="auto"/>
            </w:tcBorders>
            <w:vAlign w:val="center"/>
            <w:hideMark/>
          </w:tcPr>
          <w:p w14:paraId="66EC1ED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109,844</w:t>
            </w:r>
          </w:p>
        </w:tc>
        <w:tc>
          <w:tcPr>
            <w:tcW w:w="301" w:type="pct"/>
            <w:tcBorders>
              <w:top w:val="outset" w:sz="6" w:space="0" w:color="auto"/>
              <w:left w:val="outset" w:sz="6" w:space="0" w:color="auto"/>
              <w:bottom w:val="outset" w:sz="6" w:space="0" w:color="auto"/>
              <w:right w:val="outset" w:sz="6" w:space="0" w:color="auto"/>
            </w:tcBorders>
            <w:vAlign w:val="center"/>
            <w:hideMark/>
          </w:tcPr>
          <w:p w14:paraId="0B68065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w:t>
            </w:r>
          </w:p>
        </w:tc>
      </w:tr>
      <w:tr w:rsidR="00EE112F" w:rsidRPr="00692E7B" w14:paraId="1FC9FDD6"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78E14EE3"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1909</w:t>
            </w:r>
          </w:p>
        </w:tc>
        <w:tc>
          <w:tcPr>
            <w:tcW w:w="316" w:type="pct"/>
            <w:tcBorders>
              <w:top w:val="outset" w:sz="6" w:space="0" w:color="auto"/>
              <w:left w:val="outset" w:sz="6" w:space="0" w:color="auto"/>
              <w:bottom w:val="outset" w:sz="6" w:space="0" w:color="auto"/>
              <w:right w:val="outset" w:sz="6" w:space="0" w:color="auto"/>
            </w:tcBorders>
            <w:vAlign w:val="center"/>
            <w:hideMark/>
          </w:tcPr>
          <w:p w14:paraId="769C4A4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49</w:t>
            </w:r>
          </w:p>
        </w:tc>
        <w:tc>
          <w:tcPr>
            <w:tcW w:w="363" w:type="pct"/>
            <w:tcBorders>
              <w:top w:val="outset" w:sz="6" w:space="0" w:color="auto"/>
              <w:left w:val="outset" w:sz="6" w:space="0" w:color="auto"/>
              <w:bottom w:val="outset" w:sz="6" w:space="0" w:color="auto"/>
              <w:right w:val="outset" w:sz="6" w:space="0" w:color="auto"/>
            </w:tcBorders>
            <w:vAlign w:val="center"/>
            <w:hideMark/>
          </w:tcPr>
          <w:p w14:paraId="64D9A01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12,237</w:t>
            </w:r>
          </w:p>
        </w:tc>
        <w:tc>
          <w:tcPr>
            <w:tcW w:w="332" w:type="pct"/>
            <w:tcBorders>
              <w:top w:val="outset" w:sz="6" w:space="0" w:color="auto"/>
              <w:left w:val="outset" w:sz="6" w:space="0" w:color="auto"/>
              <w:bottom w:val="outset" w:sz="6" w:space="0" w:color="auto"/>
              <w:right w:val="outset" w:sz="6" w:space="0" w:color="auto"/>
            </w:tcBorders>
            <w:vAlign w:val="center"/>
            <w:hideMark/>
          </w:tcPr>
          <w:p w14:paraId="0BE0662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8,478</w:t>
            </w:r>
          </w:p>
        </w:tc>
        <w:tc>
          <w:tcPr>
            <w:tcW w:w="247" w:type="pct"/>
            <w:tcBorders>
              <w:top w:val="outset" w:sz="6" w:space="0" w:color="auto"/>
              <w:left w:val="outset" w:sz="6" w:space="0" w:color="auto"/>
              <w:bottom w:val="outset" w:sz="6" w:space="0" w:color="auto"/>
              <w:right w:val="outset" w:sz="6" w:space="0" w:color="auto"/>
            </w:tcBorders>
            <w:vAlign w:val="center"/>
            <w:hideMark/>
          </w:tcPr>
          <w:p w14:paraId="3ABBDC6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w:t>
            </w:r>
          </w:p>
        </w:tc>
        <w:tc>
          <w:tcPr>
            <w:tcW w:w="424" w:type="pct"/>
            <w:tcBorders>
              <w:top w:val="outset" w:sz="6" w:space="0" w:color="auto"/>
              <w:left w:val="outset" w:sz="6" w:space="0" w:color="auto"/>
              <w:bottom w:val="outset" w:sz="6" w:space="0" w:color="auto"/>
              <w:right w:val="outset" w:sz="6" w:space="0" w:color="auto"/>
            </w:tcBorders>
            <w:vAlign w:val="center"/>
            <w:hideMark/>
          </w:tcPr>
          <w:p w14:paraId="54034D6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45,845</w:t>
            </w:r>
          </w:p>
        </w:tc>
        <w:tc>
          <w:tcPr>
            <w:tcW w:w="363" w:type="pct"/>
            <w:tcBorders>
              <w:top w:val="outset" w:sz="6" w:space="0" w:color="auto"/>
              <w:left w:val="outset" w:sz="6" w:space="0" w:color="auto"/>
              <w:bottom w:val="outset" w:sz="6" w:space="0" w:color="auto"/>
              <w:right w:val="outset" w:sz="6" w:space="0" w:color="auto"/>
            </w:tcBorders>
            <w:vAlign w:val="center"/>
            <w:hideMark/>
          </w:tcPr>
          <w:p w14:paraId="1DBC8D0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16,281</w:t>
            </w:r>
          </w:p>
        </w:tc>
        <w:tc>
          <w:tcPr>
            <w:tcW w:w="340" w:type="pct"/>
            <w:tcBorders>
              <w:top w:val="outset" w:sz="6" w:space="0" w:color="auto"/>
              <w:left w:val="outset" w:sz="6" w:space="0" w:color="auto"/>
              <w:bottom w:val="outset" w:sz="6" w:space="0" w:color="auto"/>
              <w:right w:val="outset" w:sz="6" w:space="0" w:color="auto"/>
            </w:tcBorders>
            <w:vAlign w:val="center"/>
            <w:hideMark/>
          </w:tcPr>
          <w:p w14:paraId="657A487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43,140</w:t>
            </w:r>
          </w:p>
        </w:tc>
        <w:tc>
          <w:tcPr>
            <w:tcW w:w="332" w:type="pct"/>
            <w:tcBorders>
              <w:top w:val="outset" w:sz="6" w:space="0" w:color="auto"/>
              <w:left w:val="outset" w:sz="6" w:space="0" w:color="auto"/>
              <w:bottom w:val="outset" w:sz="6" w:space="0" w:color="auto"/>
              <w:right w:val="outset" w:sz="6" w:space="0" w:color="auto"/>
            </w:tcBorders>
            <w:vAlign w:val="center"/>
            <w:hideMark/>
          </w:tcPr>
          <w:p w14:paraId="1F3BB72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7,913</w:t>
            </w:r>
          </w:p>
        </w:tc>
        <w:tc>
          <w:tcPr>
            <w:tcW w:w="316" w:type="pct"/>
            <w:tcBorders>
              <w:top w:val="outset" w:sz="6" w:space="0" w:color="auto"/>
              <w:left w:val="outset" w:sz="6" w:space="0" w:color="auto"/>
              <w:bottom w:val="outset" w:sz="6" w:space="0" w:color="auto"/>
              <w:right w:val="outset" w:sz="6" w:space="0" w:color="auto"/>
            </w:tcBorders>
            <w:vAlign w:val="center"/>
            <w:hideMark/>
          </w:tcPr>
          <w:p w14:paraId="50EF3C6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52</w:t>
            </w:r>
          </w:p>
        </w:tc>
        <w:tc>
          <w:tcPr>
            <w:tcW w:w="486" w:type="pct"/>
            <w:tcBorders>
              <w:top w:val="outset" w:sz="6" w:space="0" w:color="auto"/>
              <w:left w:val="outset" w:sz="6" w:space="0" w:color="auto"/>
              <w:bottom w:val="outset" w:sz="6" w:space="0" w:color="auto"/>
              <w:right w:val="outset" w:sz="6" w:space="0" w:color="auto"/>
            </w:tcBorders>
            <w:vAlign w:val="center"/>
            <w:hideMark/>
          </w:tcPr>
          <w:p w14:paraId="04ECE2F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963</w:t>
            </w:r>
          </w:p>
        </w:tc>
        <w:tc>
          <w:tcPr>
            <w:tcW w:w="448" w:type="pct"/>
            <w:tcBorders>
              <w:top w:val="outset" w:sz="6" w:space="0" w:color="auto"/>
              <w:left w:val="outset" w:sz="6" w:space="0" w:color="auto"/>
              <w:bottom w:val="outset" w:sz="6" w:space="0" w:color="auto"/>
              <w:right w:val="outset" w:sz="6" w:space="0" w:color="auto"/>
            </w:tcBorders>
            <w:vAlign w:val="center"/>
            <w:hideMark/>
          </w:tcPr>
          <w:p w14:paraId="0ECC8D6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135,092</w:t>
            </w:r>
          </w:p>
        </w:tc>
        <w:tc>
          <w:tcPr>
            <w:tcW w:w="301" w:type="pct"/>
            <w:tcBorders>
              <w:top w:val="outset" w:sz="6" w:space="0" w:color="auto"/>
              <w:left w:val="outset" w:sz="6" w:space="0" w:color="auto"/>
              <w:bottom w:val="outset" w:sz="6" w:space="0" w:color="auto"/>
              <w:right w:val="outset" w:sz="6" w:space="0" w:color="auto"/>
            </w:tcBorders>
            <w:vAlign w:val="center"/>
            <w:hideMark/>
          </w:tcPr>
          <w:p w14:paraId="585A6B0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134</w:t>
            </w:r>
          </w:p>
        </w:tc>
      </w:tr>
      <w:tr w:rsidR="00EE112F" w:rsidRPr="00692E7B" w14:paraId="0D33ACDE"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231BB6FD"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1910</w:t>
            </w:r>
          </w:p>
        </w:tc>
        <w:tc>
          <w:tcPr>
            <w:tcW w:w="316" w:type="pct"/>
            <w:tcBorders>
              <w:top w:val="outset" w:sz="6" w:space="0" w:color="auto"/>
              <w:left w:val="outset" w:sz="6" w:space="0" w:color="auto"/>
              <w:bottom w:val="outset" w:sz="6" w:space="0" w:color="auto"/>
              <w:right w:val="outset" w:sz="6" w:space="0" w:color="auto"/>
            </w:tcBorders>
            <w:vAlign w:val="center"/>
            <w:hideMark/>
          </w:tcPr>
          <w:p w14:paraId="7947BCE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94</w:t>
            </w:r>
          </w:p>
        </w:tc>
        <w:tc>
          <w:tcPr>
            <w:tcW w:w="363" w:type="pct"/>
            <w:tcBorders>
              <w:top w:val="outset" w:sz="6" w:space="0" w:color="auto"/>
              <w:left w:val="outset" w:sz="6" w:space="0" w:color="auto"/>
              <w:bottom w:val="outset" w:sz="6" w:space="0" w:color="auto"/>
              <w:right w:val="outset" w:sz="6" w:space="0" w:color="auto"/>
            </w:tcBorders>
            <w:vAlign w:val="center"/>
            <w:hideMark/>
          </w:tcPr>
          <w:p w14:paraId="5026140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9,515</w:t>
            </w:r>
          </w:p>
        </w:tc>
        <w:tc>
          <w:tcPr>
            <w:tcW w:w="332" w:type="pct"/>
            <w:tcBorders>
              <w:top w:val="outset" w:sz="6" w:space="0" w:color="auto"/>
              <w:left w:val="outset" w:sz="6" w:space="0" w:color="auto"/>
              <w:bottom w:val="outset" w:sz="6" w:space="0" w:color="auto"/>
              <w:right w:val="outset" w:sz="6" w:space="0" w:color="auto"/>
            </w:tcBorders>
            <w:vAlign w:val="center"/>
            <w:hideMark/>
          </w:tcPr>
          <w:p w14:paraId="5FDC0A9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8,895</w:t>
            </w:r>
          </w:p>
        </w:tc>
        <w:tc>
          <w:tcPr>
            <w:tcW w:w="247" w:type="pct"/>
            <w:tcBorders>
              <w:top w:val="outset" w:sz="6" w:space="0" w:color="auto"/>
              <w:left w:val="outset" w:sz="6" w:space="0" w:color="auto"/>
              <w:bottom w:val="outset" w:sz="6" w:space="0" w:color="auto"/>
              <w:right w:val="outset" w:sz="6" w:space="0" w:color="auto"/>
            </w:tcBorders>
            <w:vAlign w:val="center"/>
            <w:hideMark/>
          </w:tcPr>
          <w:p w14:paraId="178E405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w:t>
            </w:r>
          </w:p>
        </w:tc>
        <w:tc>
          <w:tcPr>
            <w:tcW w:w="424" w:type="pct"/>
            <w:tcBorders>
              <w:top w:val="outset" w:sz="6" w:space="0" w:color="auto"/>
              <w:left w:val="outset" w:sz="6" w:space="0" w:color="auto"/>
              <w:bottom w:val="outset" w:sz="6" w:space="0" w:color="auto"/>
              <w:right w:val="outset" w:sz="6" w:space="0" w:color="auto"/>
            </w:tcBorders>
            <w:vAlign w:val="center"/>
            <w:hideMark/>
          </w:tcPr>
          <w:p w14:paraId="4746C6A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58,790</w:t>
            </w:r>
          </w:p>
        </w:tc>
        <w:tc>
          <w:tcPr>
            <w:tcW w:w="363" w:type="pct"/>
            <w:tcBorders>
              <w:top w:val="outset" w:sz="6" w:space="0" w:color="auto"/>
              <w:left w:val="outset" w:sz="6" w:space="0" w:color="auto"/>
              <w:bottom w:val="outset" w:sz="6" w:space="0" w:color="auto"/>
              <w:right w:val="outset" w:sz="6" w:space="0" w:color="auto"/>
            </w:tcBorders>
            <w:vAlign w:val="center"/>
            <w:hideMark/>
          </w:tcPr>
          <w:p w14:paraId="0140FE3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16,846</w:t>
            </w:r>
          </w:p>
        </w:tc>
        <w:tc>
          <w:tcPr>
            <w:tcW w:w="340" w:type="pct"/>
            <w:tcBorders>
              <w:top w:val="outset" w:sz="6" w:space="0" w:color="auto"/>
              <w:left w:val="outset" w:sz="6" w:space="0" w:color="auto"/>
              <w:bottom w:val="outset" w:sz="6" w:space="0" w:color="auto"/>
              <w:right w:val="outset" w:sz="6" w:space="0" w:color="auto"/>
            </w:tcBorders>
            <w:vAlign w:val="center"/>
            <w:hideMark/>
          </w:tcPr>
          <w:p w14:paraId="356476B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42,907</w:t>
            </w:r>
          </w:p>
        </w:tc>
        <w:tc>
          <w:tcPr>
            <w:tcW w:w="332" w:type="pct"/>
            <w:tcBorders>
              <w:top w:val="outset" w:sz="6" w:space="0" w:color="auto"/>
              <w:left w:val="outset" w:sz="6" w:space="0" w:color="auto"/>
              <w:bottom w:val="outset" w:sz="6" w:space="0" w:color="auto"/>
              <w:right w:val="outset" w:sz="6" w:space="0" w:color="auto"/>
            </w:tcBorders>
            <w:vAlign w:val="center"/>
            <w:hideMark/>
          </w:tcPr>
          <w:p w14:paraId="6A2C21C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12,144</w:t>
            </w:r>
          </w:p>
        </w:tc>
        <w:tc>
          <w:tcPr>
            <w:tcW w:w="316" w:type="pct"/>
            <w:tcBorders>
              <w:top w:val="outset" w:sz="6" w:space="0" w:color="auto"/>
              <w:left w:val="outset" w:sz="6" w:space="0" w:color="auto"/>
              <w:bottom w:val="outset" w:sz="6" w:space="0" w:color="auto"/>
              <w:right w:val="outset" w:sz="6" w:space="0" w:color="auto"/>
            </w:tcBorders>
            <w:vAlign w:val="center"/>
            <w:hideMark/>
          </w:tcPr>
          <w:p w14:paraId="3A19A56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119</w:t>
            </w:r>
          </w:p>
        </w:tc>
        <w:tc>
          <w:tcPr>
            <w:tcW w:w="486" w:type="pct"/>
            <w:tcBorders>
              <w:top w:val="outset" w:sz="6" w:space="0" w:color="auto"/>
              <w:left w:val="outset" w:sz="6" w:space="0" w:color="auto"/>
              <w:bottom w:val="outset" w:sz="6" w:space="0" w:color="auto"/>
              <w:right w:val="outset" w:sz="6" w:space="0" w:color="auto"/>
            </w:tcBorders>
            <w:vAlign w:val="center"/>
            <w:hideMark/>
          </w:tcPr>
          <w:p w14:paraId="04EBBB9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1,022</w:t>
            </w:r>
          </w:p>
        </w:tc>
        <w:tc>
          <w:tcPr>
            <w:tcW w:w="448" w:type="pct"/>
            <w:tcBorders>
              <w:top w:val="outset" w:sz="6" w:space="0" w:color="auto"/>
              <w:left w:val="outset" w:sz="6" w:space="0" w:color="auto"/>
              <w:bottom w:val="outset" w:sz="6" w:space="0" w:color="auto"/>
              <w:right w:val="outset" w:sz="6" w:space="0" w:color="auto"/>
            </w:tcBorders>
            <w:vAlign w:val="center"/>
            <w:hideMark/>
          </w:tcPr>
          <w:p w14:paraId="6288286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150,549</w:t>
            </w:r>
          </w:p>
        </w:tc>
        <w:tc>
          <w:tcPr>
            <w:tcW w:w="301" w:type="pct"/>
            <w:tcBorders>
              <w:top w:val="outset" w:sz="6" w:space="0" w:color="auto"/>
              <w:left w:val="outset" w:sz="6" w:space="0" w:color="auto"/>
              <w:bottom w:val="outset" w:sz="6" w:space="0" w:color="auto"/>
              <w:right w:val="outset" w:sz="6" w:space="0" w:color="auto"/>
            </w:tcBorders>
            <w:vAlign w:val="center"/>
            <w:hideMark/>
          </w:tcPr>
          <w:p w14:paraId="1C83F3F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205</w:t>
            </w:r>
          </w:p>
        </w:tc>
      </w:tr>
      <w:tr w:rsidR="00EE112F" w:rsidRPr="00692E7B" w14:paraId="28859A18"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127B7B78"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1911</w:t>
            </w:r>
          </w:p>
        </w:tc>
        <w:tc>
          <w:tcPr>
            <w:tcW w:w="316" w:type="pct"/>
            <w:tcBorders>
              <w:top w:val="outset" w:sz="6" w:space="0" w:color="auto"/>
              <w:left w:val="outset" w:sz="6" w:space="0" w:color="auto"/>
              <w:bottom w:val="outset" w:sz="6" w:space="0" w:color="auto"/>
              <w:right w:val="outset" w:sz="6" w:space="0" w:color="auto"/>
            </w:tcBorders>
            <w:vAlign w:val="center"/>
            <w:hideMark/>
          </w:tcPr>
          <w:p w14:paraId="263C74A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186</w:t>
            </w:r>
          </w:p>
        </w:tc>
        <w:tc>
          <w:tcPr>
            <w:tcW w:w="363" w:type="pct"/>
            <w:tcBorders>
              <w:top w:val="outset" w:sz="6" w:space="0" w:color="auto"/>
              <w:left w:val="outset" w:sz="6" w:space="0" w:color="auto"/>
              <w:bottom w:val="outset" w:sz="6" w:space="0" w:color="auto"/>
              <w:right w:val="outset" w:sz="6" w:space="0" w:color="auto"/>
            </w:tcBorders>
            <w:vAlign w:val="center"/>
            <w:hideMark/>
          </w:tcPr>
          <w:p w14:paraId="7852E34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4,001</w:t>
            </w:r>
          </w:p>
        </w:tc>
        <w:tc>
          <w:tcPr>
            <w:tcW w:w="332" w:type="pct"/>
            <w:tcBorders>
              <w:top w:val="outset" w:sz="6" w:space="0" w:color="auto"/>
              <w:left w:val="outset" w:sz="6" w:space="0" w:color="auto"/>
              <w:bottom w:val="outset" w:sz="6" w:space="0" w:color="auto"/>
              <w:right w:val="outset" w:sz="6" w:space="0" w:color="auto"/>
            </w:tcBorders>
            <w:vAlign w:val="center"/>
            <w:hideMark/>
          </w:tcPr>
          <w:p w14:paraId="1EE6341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9,394</w:t>
            </w:r>
          </w:p>
        </w:tc>
        <w:tc>
          <w:tcPr>
            <w:tcW w:w="247" w:type="pct"/>
            <w:tcBorders>
              <w:top w:val="outset" w:sz="6" w:space="0" w:color="auto"/>
              <w:left w:val="outset" w:sz="6" w:space="0" w:color="auto"/>
              <w:bottom w:val="outset" w:sz="6" w:space="0" w:color="auto"/>
              <w:right w:val="outset" w:sz="6" w:space="0" w:color="auto"/>
            </w:tcBorders>
            <w:vAlign w:val="center"/>
            <w:hideMark/>
          </w:tcPr>
          <w:p w14:paraId="00696F2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w:t>
            </w:r>
          </w:p>
        </w:tc>
        <w:tc>
          <w:tcPr>
            <w:tcW w:w="424" w:type="pct"/>
            <w:tcBorders>
              <w:top w:val="outset" w:sz="6" w:space="0" w:color="auto"/>
              <w:left w:val="outset" w:sz="6" w:space="0" w:color="auto"/>
              <w:bottom w:val="outset" w:sz="6" w:space="0" w:color="auto"/>
              <w:right w:val="outset" w:sz="6" w:space="0" w:color="auto"/>
            </w:tcBorders>
            <w:vAlign w:val="center"/>
            <w:hideMark/>
          </w:tcPr>
          <w:p w14:paraId="67D9533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57,496</w:t>
            </w:r>
          </w:p>
        </w:tc>
        <w:tc>
          <w:tcPr>
            <w:tcW w:w="363" w:type="pct"/>
            <w:tcBorders>
              <w:top w:val="outset" w:sz="6" w:space="0" w:color="auto"/>
              <w:left w:val="outset" w:sz="6" w:space="0" w:color="auto"/>
              <w:bottom w:val="outset" w:sz="6" w:space="0" w:color="auto"/>
              <w:right w:val="outset" w:sz="6" w:space="0" w:color="auto"/>
            </w:tcBorders>
            <w:vAlign w:val="center"/>
            <w:hideMark/>
          </w:tcPr>
          <w:p w14:paraId="1759C24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11,712</w:t>
            </w:r>
          </w:p>
        </w:tc>
        <w:tc>
          <w:tcPr>
            <w:tcW w:w="340" w:type="pct"/>
            <w:tcBorders>
              <w:top w:val="outset" w:sz="6" w:space="0" w:color="auto"/>
              <w:left w:val="outset" w:sz="6" w:space="0" w:color="auto"/>
              <w:bottom w:val="outset" w:sz="6" w:space="0" w:color="auto"/>
              <w:right w:val="outset" w:sz="6" w:space="0" w:color="auto"/>
            </w:tcBorders>
            <w:vAlign w:val="center"/>
            <w:hideMark/>
          </w:tcPr>
          <w:p w14:paraId="697F754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32,713</w:t>
            </w:r>
          </w:p>
        </w:tc>
        <w:tc>
          <w:tcPr>
            <w:tcW w:w="332" w:type="pct"/>
            <w:tcBorders>
              <w:top w:val="outset" w:sz="6" w:space="0" w:color="auto"/>
              <w:left w:val="outset" w:sz="6" w:space="0" w:color="auto"/>
              <w:bottom w:val="outset" w:sz="6" w:space="0" w:color="auto"/>
              <w:right w:val="outset" w:sz="6" w:space="0" w:color="auto"/>
            </w:tcBorders>
            <w:vAlign w:val="center"/>
            <w:hideMark/>
          </w:tcPr>
          <w:p w14:paraId="59C35AA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13,353</w:t>
            </w:r>
          </w:p>
        </w:tc>
        <w:tc>
          <w:tcPr>
            <w:tcW w:w="316" w:type="pct"/>
            <w:tcBorders>
              <w:top w:val="outset" w:sz="6" w:space="0" w:color="auto"/>
              <w:left w:val="outset" w:sz="6" w:space="0" w:color="auto"/>
              <w:bottom w:val="outset" w:sz="6" w:space="0" w:color="auto"/>
              <w:right w:val="outset" w:sz="6" w:space="0" w:color="auto"/>
            </w:tcBorders>
            <w:vAlign w:val="center"/>
            <w:hideMark/>
          </w:tcPr>
          <w:p w14:paraId="36793FB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213</w:t>
            </w:r>
          </w:p>
        </w:tc>
        <w:tc>
          <w:tcPr>
            <w:tcW w:w="486" w:type="pct"/>
            <w:tcBorders>
              <w:top w:val="outset" w:sz="6" w:space="0" w:color="auto"/>
              <w:left w:val="outset" w:sz="6" w:space="0" w:color="auto"/>
              <w:bottom w:val="outset" w:sz="6" w:space="0" w:color="auto"/>
              <w:right w:val="outset" w:sz="6" w:space="0" w:color="auto"/>
            </w:tcBorders>
            <w:vAlign w:val="center"/>
            <w:hideMark/>
          </w:tcPr>
          <w:p w14:paraId="648E05C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511</w:t>
            </w:r>
          </w:p>
        </w:tc>
        <w:tc>
          <w:tcPr>
            <w:tcW w:w="448" w:type="pct"/>
            <w:tcBorders>
              <w:top w:val="outset" w:sz="6" w:space="0" w:color="auto"/>
              <w:left w:val="outset" w:sz="6" w:space="0" w:color="auto"/>
              <w:bottom w:val="outset" w:sz="6" w:space="0" w:color="auto"/>
              <w:right w:val="outset" w:sz="6" w:space="0" w:color="auto"/>
            </w:tcBorders>
            <w:vAlign w:val="center"/>
            <w:hideMark/>
          </w:tcPr>
          <w:p w14:paraId="37817DC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129,691</w:t>
            </w:r>
          </w:p>
        </w:tc>
        <w:tc>
          <w:tcPr>
            <w:tcW w:w="301" w:type="pct"/>
            <w:tcBorders>
              <w:top w:val="outset" w:sz="6" w:space="0" w:color="auto"/>
              <w:left w:val="outset" w:sz="6" w:space="0" w:color="auto"/>
              <w:bottom w:val="outset" w:sz="6" w:space="0" w:color="auto"/>
              <w:right w:val="outset" w:sz="6" w:space="0" w:color="auto"/>
            </w:tcBorders>
            <w:vAlign w:val="center"/>
            <w:hideMark/>
          </w:tcPr>
          <w:p w14:paraId="7DC2781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96</w:t>
            </w:r>
          </w:p>
        </w:tc>
      </w:tr>
      <w:tr w:rsidR="00EE112F" w:rsidRPr="00692E7B" w14:paraId="34158ED4"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287543E4"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1912</w:t>
            </w:r>
          </w:p>
        </w:tc>
        <w:tc>
          <w:tcPr>
            <w:tcW w:w="316" w:type="pct"/>
            <w:tcBorders>
              <w:top w:val="outset" w:sz="6" w:space="0" w:color="auto"/>
              <w:left w:val="outset" w:sz="6" w:space="0" w:color="auto"/>
              <w:bottom w:val="outset" w:sz="6" w:space="0" w:color="auto"/>
              <w:right w:val="outset" w:sz="6" w:space="0" w:color="auto"/>
            </w:tcBorders>
            <w:vAlign w:val="center"/>
            <w:hideMark/>
          </w:tcPr>
          <w:p w14:paraId="35BA4C0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557</w:t>
            </w:r>
          </w:p>
        </w:tc>
        <w:tc>
          <w:tcPr>
            <w:tcW w:w="363" w:type="pct"/>
            <w:tcBorders>
              <w:top w:val="outset" w:sz="6" w:space="0" w:color="auto"/>
              <w:left w:val="outset" w:sz="6" w:space="0" w:color="auto"/>
              <w:bottom w:val="outset" w:sz="6" w:space="0" w:color="auto"/>
              <w:right w:val="outset" w:sz="6" w:space="0" w:color="auto"/>
            </w:tcBorders>
            <w:vAlign w:val="center"/>
            <w:hideMark/>
          </w:tcPr>
          <w:p w14:paraId="4702BBD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5,691</w:t>
            </w:r>
          </w:p>
        </w:tc>
        <w:tc>
          <w:tcPr>
            <w:tcW w:w="332" w:type="pct"/>
            <w:tcBorders>
              <w:top w:val="outset" w:sz="6" w:space="0" w:color="auto"/>
              <w:left w:val="outset" w:sz="6" w:space="0" w:color="auto"/>
              <w:bottom w:val="outset" w:sz="6" w:space="0" w:color="auto"/>
              <w:right w:val="outset" w:sz="6" w:space="0" w:color="auto"/>
            </w:tcBorders>
            <w:vAlign w:val="center"/>
            <w:hideMark/>
          </w:tcPr>
          <w:p w14:paraId="4EEC51F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13,980</w:t>
            </w:r>
          </w:p>
        </w:tc>
        <w:tc>
          <w:tcPr>
            <w:tcW w:w="247" w:type="pct"/>
            <w:tcBorders>
              <w:top w:val="outset" w:sz="6" w:space="0" w:color="auto"/>
              <w:left w:val="outset" w:sz="6" w:space="0" w:color="auto"/>
              <w:bottom w:val="outset" w:sz="6" w:space="0" w:color="auto"/>
              <w:right w:val="outset" w:sz="6" w:space="0" w:color="auto"/>
            </w:tcBorders>
            <w:vAlign w:val="center"/>
            <w:hideMark/>
          </w:tcPr>
          <w:p w14:paraId="5B12238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17</w:t>
            </w:r>
          </w:p>
        </w:tc>
        <w:tc>
          <w:tcPr>
            <w:tcW w:w="424" w:type="pct"/>
            <w:tcBorders>
              <w:top w:val="outset" w:sz="6" w:space="0" w:color="auto"/>
              <w:left w:val="outset" w:sz="6" w:space="0" w:color="auto"/>
              <w:bottom w:val="outset" w:sz="6" w:space="0" w:color="auto"/>
              <w:right w:val="outset" w:sz="6" w:space="0" w:color="auto"/>
            </w:tcBorders>
            <w:vAlign w:val="center"/>
            <w:hideMark/>
          </w:tcPr>
          <w:p w14:paraId="61EB1E2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62,986</w:t>
            </w:r>
          </w:p>
        </w:tc>
        <w:tc>
          <w:tcPr>
            <w:tcW w:w="363" w:type="pct"/>
            <w:tcBorders>
              <w:top w:val="outset" w:sz="6" w:space="0" w:color="auto"/>
              <w:left w:val="outset" w:sz="6" w:space="0" w:color="auto"/>
              <w:bottom w:val="outset" w:sz="6" w:space="0" w:color="auto"/>
              <w:right w:val="outset" w:sz="6" w:space="0" w:color="auto"/>
            </w:tcBorders>
            <w:vAlign w:val="center"/>
            <w:hideMark/>
          </w:tcPr>
          <w:p w14:paraId="13F1C6D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15,121</w:t>
            </w:r>
          </w:p>
        </w:tc>
        <w:tc>
          <w:tcPr>
            <w:tcW w:w="340" w:type="pct"/>
            <w:tcBorders>
              <w:top w:val="outset" w:sz="6" w:space="0" w:color="auto"/>
              <w:left w:val="outset" w:sz="6" w:space="0" w:color="auto"/>
              <w:bottom w:val="outset" w:sz="6" w:space="0" w:color="auto"/>
              <w:right w:val="outset" w:sz="6" w:space="0" w:color="auto"/>
            </w:tcBorders>
            <w:vAlign w:val="center"/>
            <w:hideMark/>
          </w:tcPr>
          <w:p w14:paraId="3D670BA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68,113</w:t>
            </w:r>
          </w:p>
        </w:tc>
        <w:tc>
          <w:tcPr>
            <w:tcW w:w="332" w:type="pct"/>
            <w:tcBorders>
              <w:top w:val="outset" w:sz="6" w:space="0" w:color="auto"/>
              <w:left w:val="outset" w:sz="6" w:space="0" w:color="auto"/>
              <w:bottom w:val="outset" w:sz="6" w:space="0" w:color="auto"/>
              <w:right w:val="outset" w:sz="6" w:space="0" w:color="auto"/>
            </w:tcBorders>
            <w:vAlign w:val="center"/>
            <w:hideMark/>
          </w:tcPr>
          <w:p w14:paraId="35374A8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28,054</w:t>
            </w:r>
          </w:p>
        </w:tc>
        <w:tc>
          <w:tcPr>
            <w:tcW w:w="316" w:type="pct"/>
            <w:tcBorders>
              <w:top w:val="outset" w:sz="6" w:space="0" w:color="auto"/>
              <w:left w:val="outset" w:sz="6" w:space="0" w:color="auto"/>
              <w:bottom w:val="outset" w:sz="6" w:space="0" w:color="auto"/>
              <w:right w:val="outset" w:sz="6" w:space="0" w:color="auto"/>
            </w:tcBorders>
            <w:vAlign w:val="center"/>
            <w:hideMark/>
          </w:tcPr>
          <w:p w14:paraId="2532173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639</w:t>
            </w:r>
          </w:p>
        </w:tc>
        <w:tc>
          <w:tcPr>
            <w:tcW w:w="486" w:type="pct"/>
            <w:tcBorders>
              <w:top w:val="outset" w:sz="6" w:space="0" w:color="auto"/>
              <w:left w:val="outset" w:sz="6" w:space="0" w:color="auto"/>
              <w:bottom w:val="outset" w:sz="6" w:space="0" w:color="auto"/>
              <w:right w:val="outset" w:sz="6" w:space="0" w:color="auto"/>
            </w:tcBorders>
            <w:vAlign w:val="center"/>
            <w:hideMark/>
          </w:tcPr>
          <w:p w14:paraId="0DB1AFD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608</w:t>
            </w:r>
          </w:p>
        </w:tc>
        <w:tc>
          <w:tcPr>
            <w:tcW w:w="448" w:type="pct"/>
            <w:tcBorders>
              <w:top w:val="outset" w:sz="6" w:space="0" w:color="auto"/>
              <w:left w:val="outset" w:sz="6" w:space="0" w:color="auto"/>
              <w:bottom w:val="outset" w:sz="6" w:space="0" w:color="auto"/>
              <w:right w:val="outset" w:sz="6" w:space="0" w:color="auto"/>
            </w:tcBorders>
            <w:vAlign w:val="center"/>
            <w:hideMark/>
          </w:tcPr>
          <w:p w14:paraId="74B28AB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195,916</w:t>
            </w:r>
          </w:p>
        </w:tc>
        <w:tc>
          <w:tcPr>
            <w:tcW w:w="301" w:type="pct"/>
            <w:tcBorders>
              <w:top w:val="outset" w:sz="6" w:space="0" w:color="auto"/>
              <w:left w:val="outset" w:sz="6" w:space="0" w:color="auto"/>
              <w:bottom w:val="outset" w:sz="6" w:space="0" w:color="auto"/>
              <w:right w:val="outset" w:sz="6" w:space="0" w:color="auto"/>
            </w:tcBorders>
            <w:vAlign w:val="center"/>
            <w:hideMark/>
          </w:tcPr>
          <w:p w14:paraId="007F70C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151</w:t>
            </w:r>
          </w:p>
        </w:tc>
      </w:tr>
      <w:tr w:rsidR="00EE112F" w:rsidRPr="00692E7B" w14:paraId="5D0C617D"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3A153861"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1913</w:t>
            </w:r>
          </w:p>
        </w:tc>
        <w:tc>
          <w:tcPr>
            <w:tcW w:w="316" w:type="pct"/>
            <w:tcBorders>
              <w:top w:val="outset" w:sz="6" w:space="0" w:color="auto"/>
              <w:left w:val="outset" w:sz="6" w:space="0" w:color="auto"/>
              <w:bottom w:val="outset" w:sz="6" w:space="0" w:color="auto"/>
              <w:right w:val="outset" w:sz="6" w:space="0" w:color="auto"/>
            </w:tcBorders>
            <w:vAlign w:val="center"/>
            <w:hideMark/>
          </w:tcPr>
          <w:p w14:paraId="5B20ACA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848</w:t>
            </w:r>
          </w:p>
        </w:tc>
        <w:tc>
          <w:tcPr>
            <w:tcW w:w="363" w:type="pct"/>
            <w:tcBorders>
              <w:top w:val="outset" w:sz="6" w:space="0" w:color="auto"/>
              <w:left w:val="outset" w:sz="6" w:space="0" w:color="auto"/>
              <w:bottom w:val="outset" w:sz="6" w:space="0" w:color="auto"/>
              <w:right w:val="outset" w:sz="6" w:space="0" w:color="auto"/>
            </w:tcBorders>
            <w:vAlign w:val="center"/>
            <w:hideMark/>
          </w:tcPr>
          <w:p w14:paraId="0F8C68E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8,410</w:t>
            </w:r>
          </w:p>
        </w:tc>
        <w:tc>
          <w:tcPr>
            <w:tcW w:w="332" w:type="pct"/>
            <w:tcBorders>
              <w:top w:val="outset" w:sz="6" w:space="0" w:color="auto"/>
              <w:left w:val="outset" w:sz="6" w:space="0" w:color="auto"/>
              <w:bottom w:val="outset" w:sz="6" w:space="0" w:color="auto"/>
              <w:right w:val="outset" w:sz="6" w:space="0" w:color="auto"/>
            </w:tcBorders>
            <w:vAlign w:val="center"/>
            <w:hideMark/>
          </w:tcPr>
          <w:p w14:paraId="18A0039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13,263</w:t>
            </w:r>
          </w:p>
        </w:tc>
        <w:tc>
          <w:tcPr>
            <w:tcW w:w="247" w:type="pct"/>
            <w:tcBorders>
              <w:top w:val="outset" w:sz="6" w:space="0" w:color="auto"/>
              <w:left w:val="outset" w:sz="6" w:space="0" w:color="auto"/>
              <w:bottom w:val="outset" w:sz="6" w:space="0" w:color="auto"/>
              <w:right w:val="outset" w:sz="6" w:space="0" w:color="auto"/>
            </w:tcBorders>
            <w:vAlign w:val="center"/>
            <w:hideMark/>
          </w:tcPr>
          <w:p w14:paraId="4DB568E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43</w:t>
            </w:r>
          </w:p>
        </w:tc>
        <w:tc>
          <w:tcPr>
            <w:tcW w:w="424" w:type="pct"/>
            <w:tcBorders>
              <w:top w:val="outset" w:sz="6" w:space="0" w:color="auto"/>
              <w:left w:val="outset" w:sz="6" w:space="0" w:color="auto"/>
              <w:bottom w:val="outset" w:sz="6" w:space="0" w:color="auto"/>
              <w:right w:val="outset" w:sz="6" w:space="0" w:color="auto"/>
            </w:tcBorders>
            <w:vAlign w:val="center"/>
            <w:hideMark/>
          </w:tcPr>
          <w:p w14:paraId="43864B9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85,247</w:t>
            </w:r>
          </w:p>
        </w:tc>
        <w:tc>
          <w:tcPr>
            <w:tcW w:w="363" w:type="pct"/>
            <w:tcBorders>
              <w:top w:val="outset" w:sz="6" w:space="0" w:color="auto"/>
              <w:left w:val="outset" w:sz="6" w:space="0" w:color="auto"/>
              <w:bottom w:val="outset" w:sz="6" w:space="0" w:color="auto"/>
              <w:right w:val="outset" w:sz="6" w:space="0" w:color="auto"/>
            </w:tcBorders>
            <w:vAlign w:val="center"/>
            <w:hideMark/>
          </w:tcPr>
          <w:p w14:paraId="120EF2B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17,963</w:t>
            </w:r>
          </w:p>
        </w:tc>
        <w:tc>
          <w:tcPr>
            <w:tcW w:w="340" w:type="pct"/>
            <w:tcBorders>
              <w:top w:val="outset" w:sz="6" w:space="0" w:color="auto"/>
              <w:left w:val="outset" w:sz="6" w:space="0" w:color="auto"/>
              <w:bottom w:val="outset" w:sz="6" w:space="0" w:color="auto"/>
              <w:right w:val="outset" w:sz="6" w:space="0" w:color="auto"/>
            </w:tcBorders>
            <w:vAlign w:val="center"/>
            <w:hideMark/>
          </w:tcPr>
          <w:p w14:paraId="628230E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73,591</w:t>
            </w:r>
          </w:p>
        </w:tc>
        <w:tc>
          <w:tcPr>
            <w:tcW w:w="332" w:type="pct"/>
            <w:tcBorders>
              <w:top w:val="outset" w:sz="6" w:space="0" w:color="auto"/>
              <w:left w:val="outset" w:sz="6" w:space="0" w:color="auto"/>
              <w:bottom w:val="outset" w:sz="6" w:space="0" w:color="auto"/>
              <w:right w:val="outset" w:sz="6" w:space="0" w:color="auto"/>
            </w:tcBorders>
            <w:vAlign w:val="center"/>
            <w:hideMark/>
          </w:tcPr>
          <w:p w14:paraId="379B8A6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33,842</w:t>
            </w:r>
          </w:p>
        </w:tc>
        <w:tc>
          <w:tcPr>
            <w:tcW w:w="316" w:type="pct"/>
            <w:tcBorders>
              <w:top w:val="outset" w:sz="6" w:space="0" w:color="auto"/>
              <w:left w:val="outset" w:sz="6" w:space="0" w:color="auto"/>
              <w:bottom w:val="outset" w:sz="6" w:space="0" w:color="auto"/>
              <w:right w:val="outset" w:sz="6" w:space="0" w:color="auto"/>
            </w:tcBorders>
            <w:vAlign w:val="center"/>
            <w:hideMark/>
          </w:tcPr>
          <w:p w14:paraId="651A566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1,751</w:t>
            </w:r>
          </w:p>
        </w:tc>
        <w:tc>
          <w:tcPr>
            <w:tcW w:w="486" w:type="pct"/>
            <w:tcBorders>
              <w:top w:val="outset" w:sz="6" w:space="0" w:color="auto"/>
              <w:left w:val="outset" w:sz="6" w:space="0" w:color="auto"/>
              <w:bottom w:val="outset" w:sz="6" w:space="0" w:color="auto"/>
              <w:right w:val="outset" w:sz="6" w:space="0" w:color="auto"/>
            </w:tcBorders>
            <w:vAlign w:val="center"/>
            <w:hideMark/>
          </w:tcPr>
          <w:p w14:paraId="3E70BED3"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788</w:t>
            </w:r>
          </w:p>
        </w:tc>
        <w:tc>
          <w:tcPr>
            <w:tcW w:w="448" w:type="pct"/>
            <w:tcBorders>
              <w:top w:val="outset" w:sz="6" w:space="0" w:color="auto"/>
              <w:left w:val="outset" w:sz="6" w:space="0" w:color="auto"/>
              <w:bottom w:val="outset" w:sz="6" w:space="0" w:color="auto"/>
              <w:right w:val="outset" w:sz="6" w:space="0" w:color="auto"/>
            </w:tcBorders>
            <w:vAlign w:val="center"/>
            <w:hideMark/>
          </w:tcPr>
          <w:p w14:paraId="06557A9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236,163</w:t>
            </w:r>
          </w:p>
        </w:tc>
        <w:tc>
          <w:tcPr>
            <w:tcW w:w="301" w:type="pct"/>
            <w:tcBorders>
              <w:top w:val="outset" w:sz="6" w:space="0" w:color="auto"/>
              <w:left w:val="outset" w:sz="6" w:space="0" w:color="auto"/>
              <w:bottom w:val="outset" w:sz="6" w:space="0" w:color="auto"/>
              <w:right w:val="outset" w:sz="6" w:space="0" w:color="auto"/>
            </w:tcBorders>
            <w:vAlign w:val="center"/>
            <w:hideMark/>
          </w:tcPr>
          <w:p w14:paraId="184D002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418</w:t>
            </w:r>
          </w:p>
        </w:tc>
      </w:tr>
      <w:tr w:rsidR="00EE112F" w:rsidRPr="00692E7B" w14:paraId="6E5AC10C"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3F04D985"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1914</w:t>
            </w:r>
          </w:p>
        </w:tc>
        <w:tc>
          <w:tcPr>
            <w:tcW w:w="316" w:type="pct"/>
            <w:tcBorders>
              <w:top w:val="outset" w:sz="6" w:space="0" w:color="auto"/>
              <w:left w:val="outset" w:sz="6" w:space="0" w:color="auto"/>
              <w:bottom w:val="outset" w:sz="6" w:space="0" w:color="auto"/>
              <w:right w:val="outset" w:sz="6" w:space="0" w:color="auto"/>
            </w:tcBorders>
            <w:vAlign w:val="center"/>
            <w:hideMark/>
          </w:tcPr>
          <w:p w14:paraId="3819866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319</w:t>
            </w:r>
          </w:p>
        </w:tc>
        <w:tc>
          <w:tcPr>
            <w:tcW w:w="363" w:type="pct"/>
            <w:tcBorders>
              <w:top w:val="outset" w:sz="6" w:space="0" w:color="auto"/>
              <w:left w:val="outset" w:sz="6" w:space="0" w:color="auto"/>
              <w:bottom w:val="outset" w:sz="6" w:space="0" w:color="auto"/>
              <w:right w:val="outset" w:sz="6" w:space="0" w:color="auto"/>
            </w:tcBorders>
            <w:vAlign w:val="center"/>
            <w:hideMark/>
          </w:tcPr>
          <w:p w14:paraId="4645008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4,820</w:t>
            </w:r>
          </w:p>
        </w:tc>
        <w:tc>
          <w:tcPr>
            <w:tcW w:w="332" w:type="pct"/>
            <w:tcBorders>
              <w:top w:val="outset" w:sz="6" w:space="0" w:color="auto"/>
              <w:left w:val="outset" w:sz="6" w:space="0" w:color="auto"/>
              <w:bottom w:val="outset" w:sz="6" w:space="0" w:color="auto"/>
              <w:right w:val="outset" w:sz="6" w:space="0" w:color="auto"/>
            </w:tcBorders>
            <w:vAlign w:val="center"/>
            <w:hideMark/>
          </w:tcPr>
          <w:p w14:paraId="6031BA8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4,908</w:t>
            </w:r>
          </w:p>
        </w:tc>
        <w:tc>
          <w:tcPr>
            <w:tcW w:w="247" w:type="pct"/>
            <w:tcBorders>
              <w:top w:val="outset" w:sz="6" w:space="0" w:color="auto"/>
              <w:left w:val="outset" w:sz="6" w:space="0" w:color="auto"/>
              <w:bottom w:val="outset" w:sz="6" w:space="0" w:color="auto"/>
              <w:right w:val="outset" w:sz="6" w:space="0" w:color="auto"/>
            </w:tcBorders>
            <w:vAlign w:val="center"/>
            <w:hideMark/>
          </w:tcPr>
          <w:p w14:paraId="6ECD4FB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35</w:t>
            </w:r>
          </w:p>
        </w:tc>
        <w:tc>
          <w:tcPr>
            <w:tcW w:w="424" w:type="pct"/>
            <w:tcBorders>
              <w:top w:val="outset" w:sz="6" w:space="0" w:color="auto"/>
              <w:left w:val="outset" w:sz="6" w:space="0" w:color="auto"/>
              <w:bottom w:val="outset" w:sz="6" w:space="0" w:color="auto"/>
              <w:right w:val="outset" w:sz="6" w:space="0" w:color="auto"/>
            </w:tcBorders>
            <w:vAlign w:val="center"/>
            <w:hideMark/>
          </w:tcPr>
          <w:p w14:paraId="5578F42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56,044</w:t>
            </w:r>
          </w:p>
        </w:tc>
        <w:tc>
          <w:tcPr>
            <w:tcW w:w="363" w:type="pct"/>
            <w:tcBorders>
              <w:top w:val="outset" w:sz="6" w:space="0" w:color="auto"/>
              <w:left w:val="outset" w:sz="6" w:space="0" w:color="auto"/>
              <w:bottom w:val="outset" w:sz="6" w:space="0" w:color="auto"/>
              <w:right w:val="outset" w:sz="6" w:space="0" w:color="auto"/>
            </w:tcBorders>
            <w:vAlign w:val="center"/>
            <w:hideMark/>
          </w:tcPr>
          <w:p w14:paraId="1C3C5F8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8,291</w:t>
            </w:r>
          </w:p>
        </w:tc>
        <w:tc>
          <w:tcPr>
            <w:tcW w:w="340" w:type="pct"/>
            <w:tcBorders>
              <w:top w:val="outset" w:sz="6" w:space="0" w:color="auto"/>
              <w:left w:val="outset" w:sz="6" w:space="0" w:color="auto"/>
              <w:bottom w:val="outset" w:sz="6" w:space="0" w:color="auto"/>
              <w:right w:val="outset" w:sz="6" w:space="0" w:color="auto"/>
            </w:tcBorders>
            <w:vAlign w:val="center"/>
            <w:hideMark/>
          </w:tcPr>
          <w:p w14:paraId="532A921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23,646</w:t>
            </w:r>
          </w:p>
        </w:tc>
        <w:tc>
          <w:tcPr>
            <w:tcW w:w="332" w:type="pct"/>
            <w:tcBorders>
              <w:top w:val="outset" w:sz="6" w:space="0" w:color="auto"/>
              <w:left w:val="outset" w:sz="6" w:space="0" w:color="auto"/>
              <w:bottom w:val="outset" w:sz="6" w:space="0" w:color="auto"/>
              <w:right w:val="outset" w:sz="6" w:space="0" w:color="auto"/>
            </w:tcBorders>
            <w:vAlign w:val="center"/>
            <w:hideMark/>
          </w:tcPr>
          <w:p w14:paraId="23327AF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8,034</w:t>
            </w:r>
          </w:p>
        </w:tc>
        <w:tc>
          <w:tcPr>
            <w:tcW w:w="316" w:type="pct"/>
            <w:tcBorders>
              <w:top w:val="outset" w:sz="6" w:space="0" w:color="auto"/>
              <w:left w:val="outset" w:sz="6" w:space="0" w:color="auto"/>
              <w:bottom w:val="outset" w:sz="6" w:space="0" w:color="auto"/>
              <w:right w:val="outset" w:sz="6" w:space="0" w:color="auto"/>
            </w:tcBorders>
            <w:vAlign w:val="center"/>
            <w:hideMark/>
          </w:tcPr>
          <w:p w14:paraId="62A3C83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1,297</w:t>
            </w:r>
          </w:p>
        </w:tc>
        <w:tc>
          <w:tcPr>
            <w:tcW w:w="486" w:type="pct"/>
            <w:tcBorders>
              <w:top w:val="outset" w:sz="6" w:space="0" w:color="auto"/>
              <w:left w:val="outset" w:sz="6" w:space="0" w:color="auto"/>
              <w:bottom w:val="outset" w:sz="6" w:space="0" w:color="auto"/>
              <w:right w:val="outset" w:sz="6" w:space="0" w:color="auto"/>
            </w:tcBorders>
            <w:vAlign w:val="center"/>
            <w:hideMark/>
          </w:tcPr>
          <w:p w14:paraId="4045D80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402</w:t>
            </w:r>
          </w:p>
        </w:tc>
        <w:tc>
          <w:tcPr>
            <w:tcW w:w="448" w:type="pct"/>
            <w:tcBorders>
              <w:top w:val="outset" w:sz="6" w:space="0" w:color="auto"/>
              <w:left w:val="outset" w:sz="6" w:space="0" w:color="auto"/>
              <w:bottom w:val="outset" w:sz="6" w:space="0" w:color="auto"/>
              <w:right w:val="outset" w:sz="6" w:space="0" w:color="auto"/>
            </w:tcBorders>
            <w:vAlign w:val="center"/>
            <w:hideMark/>
          </w:tcPr>
          <w:p w14:paraId="527E4948"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108,050</w:t>
            </w:r>
          </w:p>
        </w:tc>
        <w:tc>
          <w:tcPr>
            <w:tcW w:w="301" w:type="pct"/>
            <w:tcBorders>
              <w:top w:val="outset" w:sz="6" w:space="0" w:color="auto"/>
              <w:left w:val="outset" w:sz="6" w:space="0" w:color="auto"/>
              <w:bottom w:val="outset" w:sz="6" w:space="0" w:color="auto"/>
              <w:right w:val="outset" w:sz="6" w:space="0" w:color="auto"/>
            </w:tcBorders>
            <w:vAlign w:val="center"/>
            <w:hideMark/>
          </w:tcPr>
          <w:p w14:paraId="51CE31D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257</w:t>
            </w:r>
          </w:p>
        </w:tc>
      </w:tr>
      <w:tr w:rsidR="00EE112F" w:rsidRPr="00692E7B" w14:paraId="3CE9C8D1"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2AACCF30"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1915</w:t>
            </w:r>
          </w:p>
        </w:tc>
        <w:tc>
          <w:tcPr>
            <w:tcW w:w="316" w:type="pct"/>
            <w:tcBorders>
              <w:top w:val="outset" w:sz="6" w:space="0" w:color="auto"/>
              <w:left w:val="outset" w:sz="6" w:space="0" w:color="auto"/>
              <w:bottom w:val="outset" w:sz="6" w:space="0" w:color="auto"/>
              <w:right w:val="outset" w:sz="6" w:space="0" w:color="auto"/>
            </w:tcBorders>
            <w:vAlign w:val="center"/>
            <w:hideMark/>
          </w:tcPr>
          <w:p w14:paraId="42953895"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-243</w:t>
            </w:r>
          </w:p>
        </w:tc>
        <w:tc>
          <w:tcPr>
            <w:tcW w:w="363" w:type="pct"/>
            <w:tcBorders>
              <w:top w:val="outset" w:sz="6" w:space="0" w:color="auto"/>
              <w:left w:val="outset" w:sz="6" w:space="0" w:color="auto"/>
              <w:bottom w:val="outset" w:sz="6" w:space="0" w:color="auto"/>
              <w:right w:val="outset" w:sz="6" w:space="0" w:color="auto"/>
            </w:tcBorders>
            <w:vAlign w:val="center"/>
            <w:hideMark/>
          </w:tcPr>
          <w:p w14:paraId="71A8854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2,189</w:t>
            </w:r>
          </w:p>
        </w:tc>
        <w:tc>
          <w:tcPr>
            <w:tcW w:w="332" w:type="pct"/>
            <w:tcBorders>
              <w:top w:val="outset" w:sz="6" w:space="0" w:color="auto"/>
              <w:left w:val="outset" w:sz="6" w:space="0" w:color="auto"/>
              <w:bottom w:val="outset" w:sz="6" w:space="0" w:color="auto"/>
              <w:right w:val="outset" w:sz="6" w:space="0" w:color="auto"/>
            </w:tcBorders>
            <w:vAlign w:val="center"/>
            <w:hideMark/>
          </w:tcPr>
          <w:p w14:paraId="690E6DED"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391</w:t>
            </w:r>
          </w:p>
        </w:tc>
        <w:tc>
          <w:tcPr>
            <w:tcW w:w="247" w:type="pct"/>
            <w:tcBorders>
              <w:top w:val="outset" w:sz="6" w:space="0" w:color="auto"/>
              <w:left w:val="outset" w:sz="6" w:space="0" w:color="auto"/>
              <w:bottom w:val="outset" w:sz="6" w:space="0" w:color="auto"/>
              <w:right w:val="outset" w:sz="6" w:space="0" w:color="auto"/>
            </w:tcBorders>
            <w:vAlign w:val="center"/>
            <w:hideMark/>
          </w:tcPr>
          <w:p w14:paraId="699C1BA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w:t>
            </w:r>
          </w:p>
        </w:tc>
        <w:tc>
          <w:tcPr>
            <w:tcW w:w="424" w:type="pct"/>
            <w:tcBorders>
              <w:top w:val="outset" w:sz="6" w:space="0" w:color="auto"/>
              <w:left w:val="outset" w:sz="6" w:space="0" w:color="auto"/>
              <w:bottom w:val="outset" w:sz="6" w:space="0" w:color="auto"/>
              <w:right w:val="outset" w:sz="6" w:space="0" w:color="auto"/>
            </w:tcBorders>
            <w:vAlign w:val="center"/>
            <w:hideMark/>
          </w:tcPr>
          <w:p w14:paraId="24DDA77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7,858</w:t>
            </w:r>
          </w:p>
        </w:tc>
        <w:tc>
          <w:tcPr>
            <w:tcW w:w="363" w:type="pct"/>
            <w:tcBorders>
              <w:top w:val="outset" w:sz="6" w:space="0" w:color="auto"/>
              <w:left w:val="outset" w:sz="6" w:space="0" w:color="auto"/>
              <w:bottom w:val="outset" w:sz="6" w:space="0" w:color="auto"/>
              <w:right w:val="outset" w:sz="6" w:space="0" w:color="auto"/>
            </w:tcBorders>
            <w:vAlign w:val="center"/>
            <w:hideMark/>
          </w:tcPr>
          <w:p w14:paraId="666F4DBC"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682</w:t>
            </w:r>
          </w:p>
        </w:tc>
        <w:tc>
          <w:tcPr>
            <w:tcW w:w="340" w:type="pct"/>
            <w:tcBorders>
              <w:top w:val="outset" w:sz="6" w:space="0" w:color="auto"/>
              <w:left w:val="outset" w:sz="6" w:space="0" w:color="auto"/>
              <w:bottom w:val="outset" w:sz="6" w:space="0" w:color="auto"/>
              <w:right w:val="outset" w:sz="6" w:space="0" w:color="auto"/>
            </w:tcBorders>
            <w:vAlign w:val="center"/>
            <w:hideMark/>
          </w:tcPr>
          <w:p w14:paraId="570611A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-80</w:t>
            </w:r>
          </w:p>
        </w:tc>
        <w:tc>
          <w:tcPr>
            <w:tcW w:w="332" w:type="pct"/>
            <w:tcBorders>
              <w:top w:val="outset" w:sz="6" w:space="0" w:color="auto"/>
              <w:left w:val="outset" w:sz="6" w:space="0" w:color="auto"/>
              <w:bottom w:val="outset" w:sz="6" w:space="0" w:color="auto"/>
              <w:right w:val="outset" w:sz="6" w:space="0" w:color="auto"/>
            </w:tcBorders>
            <w:vAlign w:val="center"/>
            <w:hideMark/>
          </w:tcPr>
          <w:p w14:paraId="1EDFB372"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-5,776</w:t>
            </w:r>
          </w:p>
        </w:tc>
        <w:tc>
          <w:tcPr>
            <w:tcW w:w="316" w:type="pct"/>
            <w:tcBorders>
              <w:top w:val="outset" w:sz="6" w:space="0" w:color="auto"/>
              <w:left w:val="outset" w:sz="6" w:space="0" w:color="auto"/>
              <w:bottom w:val="outset" w:sz="6" w:space="0" w:color="auto"/>
              <w:right w:val="outset" w:sz="6" w:space="0" w:color="auto"/>
            </w:tcBorders>
            <w:vAlign w:val="center"/>
            <w:hideMark/>
          </w:tcPr>
          <w:p w14:paraId="06F3E15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60</w:t>
            </w:r>
          </w:p>
        </w:tc>
        <w:tc>
          <w:tcPr>
            <w:tcW w:w="486" w:type="pct"/>
            <w:tcBorders>
              <w:top w:val="outset" w:sz="6" w:space="0" w:color="auto"/>
              <w:left w:val="outset" w:sz="6" w:space="0" w:color="auto"/>
              <w:bottom w:val="outset" w:sz="6" w:space="0" w:color="auto"/>
              <w:right w:val="outset" w:sz="6" w:space="0" w:color="auto"/>
            </w:tcBorders>
            <w:vAlign w:val="center"/>
            <w:hideMark/>
          </w:tcPr>
          <w:p w14:paraId="5518F15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172</w:t>
            </w:r>
          </w:p>
        </w:tc>
        <w:tc>
          <w:tcPr>
            <w:tcW w:w="448" w:type="pct"/>
            <w:tcBorders>
              <w:top w:val="outset" w:sz="6" w:space="0" w:color="auto"/>
              <w:left w:val="outset" w:sz="6" w:space="0" w:color="auto"/>
              <w:bottom w:val="outset" w:sz="6" w:space="0" w:color="auto"/>
              <w:right w:val="outset" w:sz="6" w:space="0" w:color="auto"/>
            </w:tcBorders>
            <w:vAlign w:val="center"/>
            <w:hideMark/>
          </w:tcPr>
          <w:p w14:paraId="38F07B6A"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5,237</w:t>
            </w:r>
          </w:p>
        </w:tc>
        <w:tc>
          <w:tcPr>
            <w:tcW w:w="301" w:type="pct"/>
            <w:tcBorders>
              <w:top w:val="outset" w:sz="6" w:space="0" w:color="auto"/>
              <w:left w:val="outset" w:sz="6" w:space="0" w:color="auto"/>
              <w:bottom w:val="outset" w:sz="6" w:space="0" w:color="auto"/>
              <w:right w:val="outset" w:sz="6" w:space="0" w:color="auto"/>
            </w:tcBorders>
            <w:vAlign w:val="center"/>
            <w:hideMark/>
          </w:tcPr>
          <w:p w14:paraId="7CBB6A4B"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-23</w:t>
            </w:r>
          </w:p>
        </w:tc>
      </w:tr>
      <w:tr w:rsidR="00EE112F" w:rsidRPr="00692E7B" w14:paraId="03158B67"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vAlign w:val="center"/>
            <w:hideMark/>
          </w:tcPr>
          <w:p w14:paraId="6FC9C048" w14:textId="77777777" w:rsidR="00EE112F" w:rsidRPr="00692E7B" w:rsidRDefault="00EE112F" w:rsidP="006E3CE2">
            <w:pPr>
              <w:keepNext/>
              <w:spacing w:after="0" w:line="240" w:lineRule="auto"/>
              <w:jc w:val="center"/>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1916</w:t>
            </w:r>
          </w:p>
        </w:tc>
        <w:tc>
          <w:tcPr>
            <w:tcW w:w="316" w:type="pct"/>
            <w:tcBorders>
              <w:top w:val="outset" w:sz="6" w:space="0" w:color="auto"/>
              <w:left w:val="outset" w:sz="6" w:space="0" w:color="auto"/>
              <w:bottom w:val="outset" w:sz="6" w:space="0" w:color="auto"/>
              <w:right w:val="outset" w:sz="6" w:space="0" w:color="auto"/>
            </w:tcBorders>
            <w:vAlign w:val="center"/>
            <w:hideMark/>
          </w:tcPr>
          <w:p w14:paraId="29E2798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-94</w:t>
            </w:r>
          </w:p>
        </w:tc>
        <w:tc>
          <w:tcPr>
            <w:tcW w:w="363" w:type="pct"/>
            <w:tcBorders>
              <w:top w:val="outset" w:sz="6" w:space="0" w:color="auto"/>
              <w:left w:val="outset" w:sz="6" w:space="0" w:color="auto"/>
              <w:bottom w:val="outset" w:sz="6" w:space="0" w:color="auto"/>
              <w:right w:val="outset" w:sz="6" w:space="0" w:color="auto"/>
            </w:tcBorders>
            <w:vAlign w:val="center"/>
            <w:hideMark/>
          </w:tcPr>
          <w:p w14:paraId="705BFA57"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2,972</w:t>
            </w:r>
          </w:p>
        </w:tc>
        <w:tc>
          <w:tcPr>
            <w:tcW w:w="332" w:type="pct"/>
            <w:tcBorders>
              <w:top w:val="outset" w:sz="6" w:space="0" w:color="auto"/>
              <w:left w:val="outset" w:sz="6" w:space="0" w:color="auto"/>
              <w:bottom w:val="outset" w:sz="6" w:space="0" w:color="auto"/>
              <w:right w:val="outset" w:sz="6" w:space="0" w:color="auto"/>
            </w:tcBorders>
            <w:vAlign w:val="center"/>
            <w:hideMark/>
          </w:tcPr>
          <w:p w14:paraId="139FC97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44</w:t>
            </w:r>
          </w:p>
        </w:tc>
        <w:tc>
          <w:tcPr>
            <w:tcW w:w="247" w:type="pct"/>
            <w:tcBorders>
              <w:top w:val="outset" w:sz="6" w:space="0" w:color="auto"/>
              <w:left w:val="outset" w:sz="6" w:space="0" w:color="auto"/>
              <w:bottom w:val="outset" w:sz="6" w:space="0" w:color="auto"/>
              <w:right w:val="outset" w:sz="6" w:space="0" w:color="auto"/>
            </w:tcBorders>
            <w:vAlign w:val="center"/>
            <w:hideMark/>
          </w:tcPr>
          <w:p w14:paraId="740025B4"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9</w:t>
            </w:r>
          </w:p>
        </w:tc>
        <w:tc>
          <w:tcPr>
            <w:tcW w:w="424" w:type="pct"/>
            <w:tcBorders>
              <w:top w:val="outset" w:sz="6" w:space="0" w:color="auto"/>
              <w:left w:val="outset" w:sz="6" w:space="0" w:color="auto"/>
              <w:bottom w:val="outset" w:sz="6" w:space="0" w:color="auto"/>
              <w:right w:val="outset" w:sz="6" w:space="0" w:color="auto"/>
            </w:tcBorders>
            <w:vAlign w:val="center"/>
            <w:hideMark/>
          </w:tcPr>
          <w:p w14:paraId="44B35DEE"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5,040</w:t>
            </w:r>
          </w:p>
        </w:tc>
        <w:tc>
          <w:tcPr>
            <w:tcW w:w="363" w:type="pct"/>
            <w:tcBorders>
              <w:top w:val="outset" w:sz="6" w:space="0" w:color="auto"/>
              <w:left w:val="outset" w:sz="6" w:space="0" w:color="auto"/>
              <w:bottom w:val="outset" w:sz="6" w:space="0" w:color="auto"/>
              <w:right w:val="outset" w:sz="6" w:space="0" w:color="auto"/>
            </w:tcBorders>
            <w:vAlign w:val="center"/>
            <w:hideMark/>
          </w:tcPr>
          <w:p w14:paraId="302750E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73</w:t>
            </w:r>
          </w:p>
        </w:tc>
        <w:tc>
          <w:tcPr>
            <w:tcW w:w="340" w:type="pct"/>
            <w:tcBorders>
              <w:top w:val="outset" w:sz="6" w:space="0" w:color="auto"/>
              <w:left w:val="outset" w:sz="6" w:space="0" w:color="auto"/>
              <w:bottom w:val="outset" w:sz="6" w:space="0" w:color="auto"/>
              <w:right w:val="outset" w:sz="6" w:space="0" w:color="auto"/>
            </w:tcBorders>
            <w:vAlign w:val="center"/>
            <w:hideMark/>
          </w:tcPr>
          <w:p w14:paraId="6F574E6F"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335</w:t>
            </w:r>
          </w:p>
        </w:tc>
        <w:tc>
          <w:tcPr>
            <w:tcW w:w="332" w:type="pct"/>
            <w:tcBorders>
              <w:top w:val="outset" w:sz="6" w:space="0" w:color="auto"/>
              <w:left w:val="outset" w:sz="6" w:space="0" w:color="auto"/>
              <w:bottom w:val="outset" w:sz="6" w:space="0" w:color="auto"/>
              <w:right w:val="outset" w:sz="6" w:space="0" w:color="auto"/>
            </w:tcBorders>
            <w:vAlign w:val="center"/>
            <w:hideMark/>
          </w:tcPr>
          <w:p w14:paraId="0368F21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-4,234</w:t>
            </w:r>
          </w:p>
        </w:tc>
        <w:tc>
          <w:tcPr>
            <w:tcW w:w="316" w:type="pct"/>
            <w:tcBorders>
              <w:top w:val="outset" w:sz="6" w:space="0" w:color="auto"/>
              <w:left w:val="outset" w:sz="6" w:space="0" w:color="auto"/>
              <w:bottom w:val="outset" w:sz="6" w:space="0" w:color="auto"/>
              <w:right w:val="outset" w:sz="6" w:space="0" w:color="auto"/>
            </w:tcBorders>
            <w:vAlign w:val="center"/>
            <w:hideMark/>
          </w:tcPr>
          <w:p w14:paraId="6C1BEFE9"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5</w:t>
            </w:r>
          </w:p>
        </w:tc>
        <w:tc>
          <w:tcPr>
            <w:tcW w:w="486" w:type="pct"/>
            <w:tcBorders>
              <w:top w:val="outset" w:sz="6" w:space="0" w:color="auto"/>
              <w:left w:val="outset" w:sz="6" w:space="0" w:color="auto"/>
              <w:bottom w:val="outset" w:sz="6" w:space="0" w:color="auto"/>
              <w:right w:val="outset" w:sz="6" w:space="0" w:color="auto"/>
            </w:tcBorders>
            <w:vAlign w:val="center"/>
            <w:hideMark/>
          </w:tcPr>
          <w:p w14:paraId="06CFA726"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406</w:t>
            </w:r>
          </w:p>
        </w:tc>
        <w:tc>
          <w:tcPr>
            <w:tcW w:w="448" w:type="pct"/>
            <w:tcBorders>
              <w:top w:val="outset" w:sz="6" w:space="0" w:color="auto"/>
              <w:left w:val="outset" w:sz="6" w:space="0" w:color="auto"/>
              <w:bottom w:val="outset" w:sz="6" w:space="0" w:color="auto"/>
              <w:right w:val="outset" w:sz="6" w:space="0" w:color="auto"/>
            </w:tcBorders>
            <w:vAlign w:val="center"/>
            <w:hideMark/>
          </w:tcPr>
          <w:p w14:paraId="674C06B0"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4,676</w:t>
            </w:r>
          </w:p>
        </w:tc>
        <w:tc>
          <w:tcPr>
            <w:tcW w:w="301" w:type="pct"/>
            <w:tcBorders>
              <w:top w:val="outset" w:sz="6" w:space="0" w:color="auto"/>
              <w:left w:val="outset" w:sz="6" w:space="0" w:color="auto"/>
              <w:bottom w:val="outset" w:sz="6" w:space="0" w:color="auto"/>
              <w:right w:val="outset" w:sz="6" w:space="0" w:color="auto"/>
            </w:tcBorders>
            <w:vAlign w:val="center"/>
            <w:hideMark/>
          </w:tcPr>
          <w:p w14:paraId="6AA97C61" w14:textId="77777777" w:rsidR="00EE112F" w:rsidRPr="00692E7B" w:rsidRDefault="00EE112F" w:rsidP="006E3CE2">
            <w:pPr>
              <w:keepNext/>
              <w:spacing w:after="0" w:line="240" w:lineRule="auto"/>
              <w:jc w:val="right"/>
              <w:rPr>
                <w:rFonts w:ascii="Times New Roman" w:eastAsia="Times New Roman" w:hAnsi="Times New Roman" w:cs="Times New Roman"/>
                <w:lang w:eastAsia="ru-RU"/>
              </w:rPr>
            </w:pPr>
            <w:r w:rsidRPr="00692E7B">
              <w:rPr>
                <w:rFonts w:ascii="Times New Roman" w:eastAsia="Times New Roman" w:hAnsi="Times New Roman" w:cs="Times New Roman"/>
                <w:lang w:eastAsia="ru-RU"/>
              </w:rPr>
              <w:t>120</w:t>
            </w:r>
          </w:p>
        </w:tc>
      </w:tr>
      <w:tr w:rsidR="00EE112F" w:rsidRPr="00692E7B" w14:paraId="78C07D81"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C91B30D" w14:textId="77777777" w:rsidR="00EE112F" w:rsidRPr="00692E7B" w:rsidRDefault="00EE112F" w:rsidP="006E3CE2">
            <w:pPr>
              <w:keepNext/>
              <w:spacing w:after="0" w:line="240" w:lineRule="auto"/>
              <w:jc w:val="center"/>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1896-1916</w:t>
            </w:r>
          </w:p>
        </w:tc>
        <w:tc>
          <w:tcPr>
            <w:tcW w:w="31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C8EE240"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2,259</w:t>
            </w:r>
          </w:p>
        </w:tc>
        <w:tc>
          <w:tcPr>
            <w:tcW w:w="36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08A8AA5"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153,234</w:t>
            </w:r>
          </w:p>
        </w:tc>
        <w:tc>
          <w:tcPr>
            <w:tcW w:w="33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DF583CD"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147,641</w:t>
            </w:r>
          </w:p>
        </w:tc>
        <w:tc>
          <w:tcPr>
            <w:tcW w:w="247"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ECE4197"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217</w:t>
            </w:r>
          </w:p>
        </w:tc>
        <w:tc>
          <w:tcPr>
            <w:tcW w:w="42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9B7154C"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1,055,303</w:t>
            </w:r>
          </w:p>
        </w:tc>
        <w:tc>
          <w:tcPr>
            <w:tcW w:w="36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FB8DD7A"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208,918</w:t>
            </w:r>
          </w:p>
        </w:tc>
        <w:tc>
          <w:tcPr>
            <w:tcW w:w="34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2155522"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578,819</w:t>
            </w:r>
          </w:p>
        </w:tc>
        <w:tc>
          <w:tcPr>
            <w:tcW w:w="33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76FBB96"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130,949</w:t>
            </w:r>
          </w:p>
        </w:tc>
        <w:tc>
          <w:tcPr>
            <w:tcW w:w="31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47C5937"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4,896</w:t>
            </w:r>
          </w:p>
        </w:tc>
        <w:tc>
          <w:tcPr>
            <w:tcW w:w="4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1773FDE"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17,112</w:t>
            </w:r>
          </w:p>
        </w:tc>
        <w:tc>
          <w:tcPr>
            <w:tcW w:w="448"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6D9D38E"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2,301,254</w:t>
            </w:r>
          </w:p>
        </w:tc>
        <w:tc>
          <w:tcPr>
            <w:tcW w:w="301"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D95D95B" w14:textId="77777777" w:rsidR="00EE112F" w:rsidRPr="00692E7B" w:rsidRDefault="00EE112F" w:rsidP="006E3CE2">
            <w:pPr>
              <w:keepNext/>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1,906</w:t>
            </w:r>
          </w:p>
        </w:tc>
      </w:tr>
      <w:tr w:rsidR="00EE112F" w:rsidRPr="00692E7B" w14:paraId="11851C75" w14:textId="77777777" w:rsidTr="00692E7B">
        <w:trPr>
          <w:trHeight w:val="288"/>
        </w:trPr>
        <w:tc>
          <w:tcPr>
            <w:tcW w:w="7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B9BAB0A" w14:textId="77777777" w:rsidR="00EE112F" w:rsidRPr="00692E7B" w:rsidRDefault="00EE112F" w:rsidP="00EE112F">
            <w:pPr>
              <w:spacing w:after="0" w:line="240" w:lineRule="auto"/>
              <w:jc w:val="center"/>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w:t>
            </w:r>
          </w:p>
        </w:tc>
        <w:tc>
          <w:tcPr>
            <w:tcW w:w="31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DFD44C5"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0</w:t>
            </w:r>
          </w:p>
        </w:tc>
        <w:tc>
          <w:tcPr>
            <w:tcW w:w="36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84424DE"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6.7</w:t>
            </w:r>
          </w:p>
        </w:tc>
        <w:tc>
          <w:tcPr>
            <w:tcW w:w="33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9471052"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6.4</w:t>
            </w:r>
          </w:p>
        </w:tc>
        <w:tc>
          <w:tcPr>
            <w:tcW w:w="247"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649F20F"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0.0</w:t>
            </w:r>
          </w:p>
        </w:tc>
        <w:tc>
          <w:tcPr>
            <w:tcW w:w="42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DD7DBE1"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45.9</w:t>
            </w:r>
          </w:p>
        </w:tc>
        <w:tc>
          <w:tcPr>
            <w:tcW w:w="36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4D1B0394"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9.1</w:t>
            </w:r>
          </w:p>
        </w:tc>
        <w:tc>
          <w:tcPr>
            <w:tcW w:w="34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065317D"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25.2</w:t>
            </w:r>
          </w:p>
        </w:tc>
        <w:tc>
          <w:tcPr>
            <w:tcW w:w="332"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5285163"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5.7</w:t>
            </w:r>
          </w:p>
        </w:tc>
        <w:tc>
          <w:tcPr>
            <w:tcW w:w="31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6C74005"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0.2</w:t>
            </w:r>
          </w:p>
        </w:tc>
        <w:tc>
          <w:tcPr>
            <w:tcW w:w="4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4EFDFBA"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0.7</w:t>
            </w:r>
          </w:p>
        </w:tc>
        <w:tc>
          <w:tcPr>
            <w:tcW w:w="448"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166A93A"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100.0</w:t>
            </w:r>
          </w:p>
        </w:tc>
        <w:tc>
          <w:tcPr>
            <w:tcW w:w="301"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A76FAED" w14:textId="77777777" w:rsidR="00EE112F" w:rsidRPr="00692E7B" w:rsidRDefault="00EE112F" w:rsidP="00EE112F">
            <w:pPr>
              <w:spacing w:after="0" w:line="240" w:lineRule="auto"/>
              <w:jc w:val="right"/>
              <w:rPr>
                <w:rFonts w:ascii="Times New Roman" w:eastAsia="Times New Roman" w:hAnsi="Times New Roman" w:cs="Times New Roman"/>
                <w:b/>
                <w:bCs/>
                <w:lang w:eastAsia="ru-RU"/>
              </w:rPr>
            </w:pPr>
            <w:r w:rsidRPr="00692E7B">
              <w:rPr>
                <w:rFonts w:ascii="Times New Roman" w:eastAsia="Times New Roman" w:hAnsi="Times New Roman" w:cs="Times New Roman"/>
                <w:b/>
                <w:bCs/>
                <w:lang w:eastAsia="ru-RU"/>
              </w:rPr>
              <w:t>0.1</w:t>
            </w:r>
          </w:p>
        </w:tc>
      </w:tr>
    </w:tbl>
    <w:p w14:paraId="3AA17D7C" w14:textId="77777777" w:rsidR="00EE112F" w:rsidRPr="00EE112F" w:rsidRDefault="00EE112F" w:rsidP="00EE112F">
      <w:pPr>
        <w:spacing w:after="0" w:line="240" w:lineRule="auto"/>
        <w:rPr>
          <w:rFonts w:ascii="Times New Roman" w:eastAsia="Times New Roman" w:hAnsi="Times New Roman" w:cs="Times New Roman"/>
          <w:sz w:val="24"/>
          <w:szCs w:val="24"/>
          <w:lang w:eastAsia="ru-RU"/>
        </w:rPr>
      </w:pPr>
    </w:p>
    <w:p w14:paraId="6057D4BD" w14:textId="77777777" w:rsidR="00EE112F" w:rsidRPr="00EE112F" w:rsidRDefault="00EE112F" w:rsidP="00EE112F">
      <w:pPr>
        <w:spacing w:after="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24893692" w14:textId="77777777" w:rsidR="00EE112F" w:rsidRPr="00EE112F" w:rsidRDefault="00EE112F" w:rsidP="00EE112F">
      <w:pPr>
        <w:spacing w:after="0" w:line="240" w:lineRule="auto"/>
        <w:rPr>
          <w:rFonts w:ascii="Times New Roman" w:eastAsia="Times New Roman" w:hAnsi="Times New Roman" w:cs="Times New Roman"/>
          <w:sz w:val="24"/>
          <w:szCs w:val="24"/>
          <w:lang w:eastAsia="ru-RU"/>
        </w:rPr>
      </w:pPr>
    </w:p>
    <w:p w14:paraId="3EFF45B2" w14:textId="77777777" w:rsidR="00EE112F" w:rsidRPr="00EE112F" w:rsidRDefault="00EE112F" w:rsidP="00373E6B">
      <w:pPr>
        <w:pStyle w:val="XNormal-0"/>
      </w:pPr>
      <w:r w:rsidRPr="00EE112F">
        <w:t>Вычисления могут быть проконтролированы сведениями переписей населения США. Согласно переписям 1900 и 1910 гг., количество находившихся в стране уроженцев России, включая Финляндию и русскую Польшу, составляло</w:t>
      </w:r>
      <w:r w:rsidR="008D2F1D">
        <w:rPr>
          <w:lang w:val="en-US"/>
        </w:rPr>
        <w:t>:</w:t>
      </w:r>
      <w:r w:rsidR="00373E6B">
        <w:rPr>
          <w:rStyle w:val="FootnoteReference"/>
        </w:rPr>
        <w:footnoteReference w:id="39"/>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998"/>
        <w:gridCol w:w="1793"/>
      </w:tblGrid>
      <w:tr w:rsidR="00EE112F" w:rsidRPr="00EE112F" w14:paraId="0FBC8C17" w14:textId="77777777" w:rsidTr="00F14263">
        <w:trPr>
          <w:trHeight w:val="900"/>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221A284" w14:textId="77777777" w:rsidR="00EE112F" w:rsidRPr="00F14263" w:rsidRDefault="00EE112F" w:rsidP="00EE112F">
            <w:pPr>
              <w:spacing w:after="0" w:line="240" w:lineRule="auto"/>
              <w:jc w:val="center"/>
              <w:rPr>
                <w:rFonts w:ascii="Times New Roman" w:eastAsia="Times New Roman" w:hAnsi="Times New Roman" w:cs="Times New Roman"/>
                <w:lang w:eastAsia="ru-RU"/>
              </w:rPr>
            </w:pPr>
            <w:r w:rsidRPr="00F14263">
              <w:rPr>
                <w:rFonts w:ascii="Times New Roman" w:eastAsia="Times New Roman" w:hAnsi="Times New Roman" w:cs="Times New Roman"/>
                <w:b/>
                <w:bCs/>
                <w:lang w:eastAsia="ru-RU"/>
              </w:rPr>
              <w:t>перепись</w:t>
            </w:r>
          </w:p>
        </w:tc>
        <w:tc>
          <w:tcPr>
            <w:tcW w:w="0" w:type="auto"/>
            <w:tcBorders>
              <w:top w:val="outset" w:sz="6" w:space="0" w:color="auto"/>
              <w:left w:val="nil"/>
              <w:bottom w:val="outset" w:sz="6" w:space="0" w:color="auto"/>
              <w:right w:val="outset" w:sz="6" w:space="0" w:color="auto"/>
            </w:tcBorders>
            <w:shd w:val="clear" w:color="auto" w:fill="CCCCFF"/>
            <w:vAlign w:val="center"/>
            <w:hideMark/>
          </w:tcPr>
          <w:p w14:paraId="3F648E86" w14:textId="77777777" w:rsidR="00EE112F" w:rsidRPr="00F14263" w:rsidRDefault="00EE112F" w:rsidP="00EE112F">
            <w:pPr>
              <w:spacing w:after="0" w:line="240" w:lineRule="auto"/>
              <w:jc w:val="center"/>
              <w:rPr>
                <w:rFonts w:ascii="Times New Roman" w:eastAsia="Times New Roman" w:hAnsi="Times New Roman" w:cs="Times New Roman"/>
                <w:lang w:eastAsia="ru-RU"/>
              </w:rPr>
            </w:pPr>
            <w:r w:rsidRPr="00F14263">
              <w:rPr>
                <w:rFonts w:ascii="Times New Roman" w:eastAsia="Times New Roman" w:hAnsi="Times New Roman" w:cs="Times New Roman"/>
                <w:b/>
                <w:bCs/>
                <w:lang w:eastAsia="ru-RU"/>
              </w:rPr>
              <w:t xml:space="preserve">число уроженцев </w:t>
            </w:r>
            <w:r w:rsidR="00F14263">
              <w:rPr>
                <w:rFonts w:ascii="Times New Roman" w:eastAsia="Times New Roman" w:hAnsi="Times New Roman" w:cs="Times New Roman"/>
                <w:b/>
                <w:bCs/>
                <w:lang w:eastAsia="ru-RU"/>
              </w:rPr>
              <w:br/>
            </w:r>
            <w:r w:rsidRPr="00F14263">
              <w:rPr>
                <w:rFonts w:ascii="Times New Roman" w:eastAsia="Times New Roman" w:hAnsi="Times New Roman" w:cs="Times New Roman"/>
                <w:b/>
                <w:bCs/>
                <w:lang w:eastAsia="ru-RU"/>
              </w:rPr>
              <w:t>России в США</w:t>
            </w:r>
          </w:p>
        </w:tc>
      </w:tr>
      <w:tr w:rsidR="00EE112F" w:rsidRPr="00EE112F" w14:paraId="2F1E5EAE" w14:textId="77777777" w:rsidTr="00F14263">
        <w:trPr>
          <w:trHeight w:val="300"/>
          <w:jc w:val="center"/>
        </w:trPr>
        <w:tc>
          <w:tcPr>
            <w:tcW w:w="0" w:type="auto"/>
            <w:tcBorders>
              <w:top w:val="nil"/>
              <w:left w:val="outset" w:sz="6" w:space="0" w:color="auto"/>
              <w:bottom w:val="outset" w:sz="6" w:space="0" w:color="auto"/>
              <w:right w:val="outset" w:sz="6" w:space="0" w:color="auto"/>
            </w:tcBorders>
            <w:vAlign w:val="center"/>
            <w:hideMark/>
          </w:tcPr>
          <w:p w14:paraId="4F5706ED" w14:textId="77777777" w:rsidR="00EE112F" w:rsidRPr="00F14263" w:rsidRDefault="00EE112F" w:rsidP="00EE112F">
            <w:pPr>
              <w:spacing w:after="0" w:line="240" w:lineRule="auto"/>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1900.6.1</w:t>
            </w:r>
          </w:p>
        </w:tc>
        <w:tc>
          <w:tcPr>
            <w:tcW w:w="0" w:type="auto"/>
            <w:tcBorders>
              <w:top w:val="nil"/>
              <w:left w:val="nil"/>
              <w:bottom w:val="outset" w:sz="6" w:space="0" w:color="auto"/>
              <w:right w:val="outset" w:sz="6" w:space="0" w:color="auto"/>
            </w:tcBorders>
            <w:vAlign w:val="center"/>
            <w:hideMark/>
          </w:tcPr>
          <w:p w14:paraId="58B19141" w14:textId="77777777" w:rsidR="00EE112F" w:rsidRPr="00F14263" w:rsidRDefault="00EE112F" w:rsidP="00EE112F">
            <w:pPr>
              <w:spacing w:after="0" w:line="240" w:lineRule="auto"/>
              <w:jc w:val="right"/>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640,743</w:t>
            </w:r>
          </w:p>
        </w:tc>
      </w:tr>
      <w:tr w:rsidR="00EE112F" w:rsidRPr="00EE112F" w14:paraId="4530D8D6" w14:textId="77777777" w:rsidTr="00F14263">
        <w:trPr>
          <w:trHeight w:val="300"/>
          <w:jc w:val="center"/>
        </w:trPr>
        <w:tc>
          <w:tcPr>
            <w:tcW w:w="0" w:type="auto"/>
            <w:tcBorders>
              <w:top w:val="nil"/>
              <w:left w:val="outset" w:sz="6" w:space="0" w:color="auto"/>
              <w:bottom w:val="outset" w:sz="6" w:space="0" w:color="auto"/>
              <w:right w:val="outset" w:sz="6" w:space="0" w:color="auto"/>
            </w:tcBorders>
            <w:vAlign w:val="center"/>
            <w:hideMark/>
          </w:tcPr>
          <w:p w14:paraId="3B22FA8D" w14:textId="77777777" w:rsidR="00EE112F" w:rsidRPr="00F14263" w:rsidRDefault="00EE112F" w:rsidP="00EE112F">
            <w:pPr>
              <w:spacing w:after="0" w:line="240" w:lineRule="auto"/>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1910.4.15</w:t>
            </w:r>
          </w:p>
        </w:tc>
        <w:tc>
          <w:tcPr>
            <w:tcW w:w="0" w:type="auto"/>
            <w:tcBorders>
              <w:top w:val="nil"/>
              <w:left w:val="nil"/>
              <w:bottom w:val="outset" w:sz="6" w:space="0" w:color="auto"/>
              <w:right w:val="outset" w:sz="6" w:space="0" w:color="auto"/>
            </w:tcBorders>
            <w:vAlign w:val="center"/>
            <w:hideMark/>
          </w:tcPr>
          <w:p w14:paraId="47F2B5AF" w14:textId="77777777" w:rsidR="00EE112F" w:rsidRPr="00F14263" w:rsidRDefault="00EE112F" w:rsidP="00EE112F">
            <w:pPr>
              <w:spacing w:after="0" w:line="240" w:lineRule="auto"/>
              <w:jc w:val="right"/>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1,732,462</w:t>
            </w:r>
          </w:p>
        </w:tc>
      </w:tr>
      <w:tr w:rsidR="00EE112F" w:rsidRPr="00EE112F" w14:paraId="2408ADA3" w14:textId="77777777" w:rsidTr="00F14263">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FB508C" w14:textId="77777777" w:rsidR="00EE112F" w:rsidRPr="00F14263" w:rsidRDefault="00EE112F" w:rsidP="00EE112F">
            <w:pPr>
              <w:spacing w:after="0" w:line="240" w:lineRule="auto"/>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разница</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DFDA7" w14:textId="77777777" w:rsidR="00EE112F" w:rsidRPr="00F14263" w:rsidRDefault="00EE112F" w:rsidP="00EE112F">
            <w:pPr>
              <w:spacing w:after="0" w:line="240" w:lineRule="auto"/>
              <w:jc w:val="right"/>
              <w:rPr>
                <w:rFonts w:ascii="Times New Roman" w:eastAsia="Times New Roman" w:hAnsi="Times New Roman" w:cs="Times New Roman"/>
                <w:lang w:eastAsia="ru-RU"/>
              </w:rPr>
            </w:pPr>
            <w:r w:rsidRPr="00F14263">
              <w:rPr>
                <w:rFonts w:ascii="Times New Roman" w:eastAsia="Times New Roman" w:hAnsi="Times New Roman" w:cs="Times New Roman"/>
                <w:lang w:eastAsia="ru-RU"/>
              </w:rPr>
              <w:t>1,091,719</w:t>
            </w:r>
          </w:p>
        </w:tc>
      </w:tr>
    </w:tbl>
    <w:p w14:paraId="7BFA0201" w14:textId="77777777" w:rsidR="004675D2" w:rsidRDefault="00EE112F" w:rsidP="00F14263">
      <w:pPr>
        <w:pStyle w:val="XNormal-0"/>
      </w:pPr>
      <w:r w:rsidRPr="00EE112F">
        <w:lastRenderedPageBreak/>
        <w:t xml:space="preserve">По нашему вычислению, за </w:t>
      </w:r>
      <w:r w:rsidRPr="00F14263">
        <w:t>тот</w:t>
      </w:r>
      <w:r w:rsidRPr="00EE112F">
        <w:t xml:space="preserve"> же период прирост баланса иммиграции из России (иммиграция минус реэмиграция) должен был составить 1,330 тыс. чел. (а без учёта реэмиграции – 1,577 тыс.). Расхождение наличного прироста по переписи с иммиграционным притоком составляет 238 тыс. чел. </w:t>
      </w:r>
    </w:p>
    <w:p w14:paraId="412BDE9E" w14:textId="77777777" w:rsidR="004675D2" w:rsidRDefault="00EE112F" w:rsidP="00817EF0">
      <w:pPr>
        <w:pStyle w:val="XNormal"/>
        <w:spacing w:line="240" w:lineRule="auto"/>
      </w:pPr>
      <w:r w:rsidRPr="00EE112F">
        <w:t xml:space="preserve">При среднегодовой численности (по переписи) уроженцев России в 1,187 тыс. чел. это различие за срок почти 10 лет </w:t>
      </w:r>
      <w:r w:rsidR="00833522" w:rsidRPr="00EE112F">
        <w:t>соответствует</w:t>
      </w:r>
      <w:r w:rsidRPr="00EE112F">
        <w:t xml:space="preserve"> смертности примерно в 20 промилле. В 1900 г. смерти в США регистрировались на территории охватывавшей четверть населения, в 1910 г. – половину населения. На этой ограниченной территории уровень смертности белого населения за период 1900-1910 гг. понизился с 17.0 до 14.5;</w:t>
      </w:r>
      <w:r w:rsidR="00DF004D">
        <w:rPr>
          <w:rStyle w:val="FootnoteReference"/>
        </w:rPr>
        <w:footnoteReference w:id="40"/>
      </w:r>
      <w:r w:rsidRPr="00EE112F">
        <w:t xml:space="preserve"> по расчёту же переписи 1900 г. средняя смертность населения США составляла 17.8 промилле в районах охваченных регистрацией, а в городах 18.6 (</w:t>
      </w:r>
      <w:r w:rsidRPr="00EE112F">
        <w:rPr>
          <w:i/>
          <w:iCs/>
        </w:rPr>
        <w:t>перепись 1900, т. 3, ч. 1, стр. LVI-LVII</w:t>
      </w:r>
      <w:r w:rsidRPr="00EE112F">
        <w:t>). Можно предположить, что смертность среди новых иммигрантов была выше, чем в среднем по населению, а также что она была выше в районах не охваченных регистрацией смертности. Таким образом, смертность в 20 промилле на первый взгляд не кажется нереалистичной (характерная смертность в России составляла около 35 промилле, но в основном за счёт более высокой младенческой смерти). Однако иммигранты не включали значительное число новорожденных, а средняя смертность населения США в возрасте 5-55 лет изменялась от 3 до 15 промилле.</w:t>
      </w:r>
      <w:r w:rsidR="00DE2904">
        <w:rPr>
          <w:rStyle w:val="FootnoteReference"/>
        </w:rPr>
        <w:footnoteReference w:id="41"/>
      </w:r>
      <w:r w:rsidRPr="00EE112F">
        <w:t xml:space="preserve"> Таким образом, в наличном населении США согласно переписи 1910 г. недостаёт примерно 120-150 тыс. уроженцев России сравнительно с иммиграционным притоком за десятилетие и с переписью 1900 года.</w:t>
      </w:r>
    </w:p>
    <w:p w14:paraId="4B082FC9" w14:textId="15A7517C" w:rsidR="004F729E" w:rsidRDefault="00EE112F" w:rsidP="00943395">
      <w:pPr>
        <w:pStyle w:val="XNormal"/>
        <w:spacing w:line="240" w:lineRule="auto"/>
      </w:pPr>
      <w:r w:rsidRPr="00EE112F">
        <w:t>Трудно сказать, в чём причина этого расхождения. Возможно, что статистика уезда иммигрантов из США занижена, а возможно, что переписи США занизили число уроженцев России (последнее могло быть вызвано недоразумениями с местом рождения поляков и евреев при производстве переписей или нежеланием части иммигрантов указывать Россию в качестве родины).</w:t>
      </w:r>
    </w:p>
    <w:p w14:paraId="141E0A70" w14:textId="77777777" w:rsidR="00EE112F" w:rsidRPr="00EE112F" w:rsidRDefault="00EE112F" w:rsidP="004675D2">
      <w:pPr>
        <w:pStyle w:val="XNormal"/>
      </w:pPr>
      <w:r w:rsidRPr="00EE112F">
        <w:t>Во всяком случае, мы не завысили оценку реэмиграционного оттока из США обратно в Россию.</w:t>
      </w:r>
    </w:p>
    <w:p w14:paraId="5F832B0D" w14:textId="77777777" w:rsidR="00EE112F" w:rsidRPr="00EE112F" w:rsidRDefault="00EE112F" w:rsidP="005C28DE">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46176CB0" w14:textId="77777777" w:rsidR="00903B87" w:rsidRDefault="00EE112F" w:rsidP="005C28DE">
      <w:pPr>
        <w:pStyle w:val="XNormal-0"/>
      </w:pPr>
      <w:r w:rsidRPr="00EE112F">
        <w:t>США были основной, но не единственной страной, в которую направлялась эмиграция из России.</w:t>
      </w:r>
    </w:p>
    <w:p w14:paraId="0BB1630C" w14:textId="0492449A" w:rsidR="00EE112F" w:rsidRPr="00EE112F" w:rsidRDefault="00EE112F" w:rsidP="00943395">
      <w:pPr>
        <w:pStyle w:val="XNormal"/>
        <w:spacing w:after="120" w:line="240" w:lineRule="auto"/>
      </w:pPr>
      <w:r w:rsidRPr="00EE112F">
        <w:t xml:space="preserve">Таблица в </w:t>
      </w:r>
      <w:r w:rsidRPr="00EE112F">
        <w:rPr>
          <w:i/>
          <w:iCs/>
        </w:rPr>
        <w:t xml:space="preserve">NBER стр. 261-273 </w:t>
      </w:r>
      <w:r w:rsidR="006866AA" w:rsidRPr="006866AA">
        <w:t>(таблица 13)</w:t>
      </w:r>
      <w:r w:rsidR="006866AA">
        <w:rPr>
          <w:i/>
          <w:iCs/>
        </w:rPr>
        <w:t xml:space="preserve"> </w:t>
      </w:r>
      <w:r w:rsidRPr="00EE112F">
        <w:t>сводит сведения о прямой эмиграции из России в разные страны западного полушария за 1821-1924 по пятилетиям (без разбивки по народностям и без учёта реэмиграции).</w:t>
      </w:r>
      <w:r w:rsidR="006866AA">
        <w:t xml:space="preserve"> </w:t>
      </w:r>
      <w:r w:rsidRPr="00EE112F">
        <w:t>Таблица не включает страны Европы.</w:t>
      </w:r>
      <w:r w:rsidR="00637A37">
        <w:t xml:space="preserve"> </w:t>
      </w:r>
      <w:r w:rsidR="00637A37" w:rsidRPr="00637A37">
        <w:t>Таблица основана на статистике стран прибытия. Она не является точным полным итогом эмиграции из России, т.к. определения, точность и охват по странам неодинаковы. В частности, канадская статистика в 1881</w:t>
      </w:r>
      <w:r w:rsidR="002246F1">
        <w:t>-</w:t>
      </w:r>
      <w:r w:rsidR="00637A37" w:rsidRPr="00637A37">
        <w:t xml:space="preserve">1900 гг. ещё не давала нормальной детальной разбивки по национальностям </w:t>
      </w:r>
      <w:r w:rsidR="00637A37">
        <w:t>–</w:t>
      </w:r>
      <w:r w:rsidR="00637A37" w:rsidRPr="00637A37">
        <w:t xml:space="preserve"> она в основном различала British Isles, United States и </w:t>
      </w:r>
      <w:r w:rsidR="00B74FEB" w:rsidRPr="00B74FEB">
        <w:t>“</w:t>
      </w:r>
      <w:r w:rsidR="00637A37" w:rsidRPr="00637A37">
        <w:t>other countries</w:t>
      </w:r>
      <w:r w:rsidR="00B74FEB" w:rsidRPr="00B74FEB">
        <w:t>”</w:t>
      </w:r>
      <w:r w:rsidR="00637A37" w:rsidRPr="00637A37">
        <w:t xml:space="preserve">; </w:t>
      </w:r>
      <w:r w:rsidR="00B74FEB">
        <w:t xml:space="preserve">канадская </w:t>
      </w:r>
      <w:r w:rsidR="00637A37" w:rsidRPr="00637A37">
        <w:t xml:space="preserve">деталировка национальности </w:t>
      </w:r>
      <w:r w:rsidR="00B74FEB">
        <w:t xml:space="preserve">и происхождения </w:t>
      </w:r>
      <w:r w:rsidR="00637A37" w:rsidRPr="00637A37">
        <w:t xml:space="preserve">иммигрантов появляется примерно с 1900 г. Аналогично пропуск в </w:t>
      </w:r>
      <w:r w:rsidR="00B74FEB" w:rsidRPr="00637A37">
        <w:t>русской</w:t>
      </w:r>
      <w:r w:rsidR="00637A37" w:rsidRPr="00637A37">
        <w:t xml:space="preserve"> строке по Уругваю, </w:t>
      </w:r>
      <w:r w:rsidR="00B74FEB" w:rsidRPr="00637A37">
        <w:t>Австралии</w:t>
      </w:r>
      <w:r w:rsidR="00637A37" w:rsidRPr="00637A37">
        <w:t xml:space="preserve"> (Квинсленду) или Новой Зеландии нельзя автоматически читать как </w:t>
      </w:r>
      <w:r w:rsidR="00895316">
        <w:t xml:space="preserve">действительный </w:t>
      </w:r>
      <w:r w:rsidR="00B74FEB">
        <w:t xml:space="preserve">полный </w:t>
      </w:r>
      <w:r w:rsidR="00637A37" w:rsidRPr="00637A37">
        <w:t xml:space="preserve">ноль. </w:t>
      </w:r>
      <w:r w:rsidR="00C766AE">
        <w:t xml:space="preserve">Важнее что </w:t>
      </w:r>
      <w:r w:rsidR="00637A37" w:rsidRPr="00637A37">
        <w:t xml:space="preserve">для использованной американской иммиграционной серии русская Польша не включалась в Россию до 1898 г., а </w:t>
      </w:r>
      <w:r w:rsidR="00B74FEB" w:rsidRPr="00637A37">
        <w:t>Финляндия</w:t>
      </w:r>
      <w:r w:rsidR="00637A37" w:rsidRPr="00637A37">
        <w:t xml:space="preserve"> включалась в Россию до 1870 г. и снова в 1891</w:t>
      </w:r>
      <w:r w:rsidR="00B74FEB">
        <w:t>-</w:t>
      </w:r>
      <w:r w:rsidR="00637A37" w:rsidRPr="00637A37">
        <w:t xml:space="preserve">1919 г. </w:t>
      </w:r>
      <w:r w:rsidR="002A6B16" w:rsidRPr="002A6B16">
        <w:t>В 1871</w:t>
      </w:r>
      <w:r w:rsidR="002A6B16">
        <w:t>-</w:t>
      </w:r>
      <w:r w:rsidR="002A6B16" w:rsidRPr="002A6B16">
        <w:t>1890 гг. строка Russia в американской части таблицы 13 не включает ни Финляндию, ни Польшу; в 1891</w:t>
      </w:r>
      <w:r w:rsidR="002A6B16">
        <w:t>-</w:t>
      </w:r>
      <w:r w:rsidR="002A6B16" w:rsidRPr="002A6B16">
        <w:t xml:space="preserve">1898 включает Финляндию, но по-прежнему не Польшу. Для Польши даётся отдельная строка, однако она объемлет русскую, </w:t>
      </w:r>
      <w:r w:rsidR="004B3315" w:rsidRPr="002A6B16">
        <w:t>австрийскую</w:t>
      </w:r>
      <w:r w:rsidR="002A6B16" w:rsidRPr="002A6B16">
        <w:t xml:space="preserve"> и возможно немецкую часть Польши</w:t>
      </w:r>
      <w:r w:rsidR="002A6B16">
        <w:t xml:space="preserve">, а не русскую Польщу отдельно. </w:t>
      </w:r>
      <w:r w:rsidR="00637A37" w:rsidRPr="00637A37">
        <w:t xml:space="preserve">Причём американская статистика тоже не абсолютно однородна. До 1898 г. это origin/nationality, после 1899-го </w:t>
      </w:r>
      <w:r w:rsidR="00B74FEB">
        <w:t>–</w:t>
      </w:r>
      <w:r w:rsidR="00637A37" w:rsidRPr="00637A37">
        <w:t xml:space="preserve"> country of last residence; до 1903 г. иммигрантами считались главным образом пассажиры третьего класса, а транзитные пассажиры, напротив, включались; до 1907 г. один и тот же иностранный иммигрант мог при повторном въезде снова попасть в число новых иммигрантов. Таким образом, это нижняя</w:t>
      </w:r>
      <w:r w:rsidR="00B74FEB">
        <w:t xml:space="preserve"> </w:t>
      </w:r>
      <w:r w:rsidR="00637A37" w:rsidRPr="00637A37">
        <w:t>частичная оценка заокеанского выхода из Российской империи, восстановленная по регистрации в основных странах назначения, причём почти весь объём да</w:t>
      </w:r>
      <w:r w:rsidR="0068488B">
        <w:t>ю</w:t>
      </w:r>
      <w:r w:rsidR="00637A37" w:rsidRPr="00637A37">
        <w:t>т США. Она гораздо менее зависит от маршрута через конкретный европейский порт, чем таблица 11</w:t>
      </w:r>
      <w:r w:rsidR="0068488B">
        <w:t xml:space="preserve"> (см. далее)</w:t>
      </w:r>
      <w:r w:rsidR="00637A37" w:rsidRPr="00637A37">
        <w:t>, но не охватывает всю эмиграцию и смешивает разные определения nationality / country of origin / last residence.</w:t>
      </w:r>
    </w:p>
    <w:tbl>
      <w:tblPr>
        <w:tblW w:w="984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20"/>
        <w:gridCol w:w="1379"/>
        <w:gridCol w:w="954"/>
        <w:gridCol w:w="1189"/>
        <w:gridCol w:w="993"/>
        <w:gridCol w:w="999"/>
        <w:gridCol w:w="1115"/>
        <w:gridCol w:w="937"/>
        <w:gridCol w:w="954"/>
      </w:tblGrid>
      <w:tr w:rsidR="00EE112F" w:rsidRPr="00D70D0B" w14:paraId="023B92ED" w14:textId="77777777" w:rsidTr="00FB3D8E">
        <w:trPr>
          <w:trHeight w:val="300"/>
          <w:jc w:val="center"/>
        </w:trPr>
        <w:tc>
          <w:tcPr>
            <w:tcW w:w="132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2F31854C"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lastRenderedPageBreak/>
              <w:t>годы</w:t>
            </w:r>
          </w:p>
        </w:tc>
        <w:tc>
          <w:tcPr>
            <w:tcW w:w="1379"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19D38875"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Канада</w:t>
            </w:r>
          </w:p>
        </w:tc>
        <w:tc>
          <w:tcPr>
            <w:tcW w:w="954"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6326ADCB"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США</w:t>
            </w:r>
          </w:p>
        </w:tc>
        <w:tc>
          <w:tcPr>
            <w:tcW w:w="1189"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5DE634EA"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Аргентина</w:t>
            </w:r>
          </w:p>
        </w:tc>
        <w:tc>
          <w:tcPr>
            <w:tcW w:w="993"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6388CBA0"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Бразилия</w:t>
            </w:r>
          </w:p>
        </w:tc>
        <w:tc>
          <w:tcPr>
            <w:tcW w:w="999"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11F89211"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Парагвай</w:t>
            </w:r>
          </w:p>
        </w:tc>
        <w:tc>
          <w:tcPr>
            <w:tcW w:w="1115"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080860F5"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Австралия</w:t>
            </w:r>
          </w:p>
        </w:tc>
        <w:tc>
          <w:tcPr>
            <w:tcW w:w="937"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447C551F"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Гавайи</w:t>
            </w:r>
          </w:p>
        </w:tc>
        <w:tc>
          <w:tcPr>
            <w:tcW w:w="954"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70DA4FFD"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b/>
                <w:bCs/>
                <w:lang w:eastAsia="ru-RU"/>
              </w:rPr>
              <w:t>всего</w:t>
            </w:r>
          </w:p>
        </w:tc>
      </w:tr>
      <w:tr w:rsidR="00A24E9F" w:rsidRPr="00D70D0B" w14:paraId="6F612526" w14:textId="77777777" w:rsidTr="00B54279">
        <w:trPr>
          <w:trHeight w:val="300"/>
          <w:jc w:val="center"/>
        </w:trPr>
        <w:tc>
          <w:tcPr>
            <w:tcW w:w="1320" w:type="dxa"/>
            <w:tcBorders>
              <w:top w:val="outset" w:sz="6" w:space="0" w:color="auto"/>
              <w:left w:val="outset" w:sz="6" w:space="0" w:color="auto"/>
              <w:bottom w:val="outset" w:sz="6" w:space="0" w:color="auto"/>
              <w:right w:val="outset" w:sz="6" w:space="0" w:color="auto"/>
            </w:tcBorders>
            <w:vAlign w:val="bottom"/>
          </w:tcPr>
          <w:p w14:paraId="61C9A98E" w14:textId="4CDA1F8E" w:rsidR="00A24E9F" w:rsidRPr="00A24E9F" w:rsidRDefault="00A24E9F" w:rsidP="009F0C7A">
            <w:pPr>
              <w:spacing w:after="0" w:line="240" w:lineRule="auto"/>
              <w:jc w:val="center"/>
              <w:rPr>
                <w:rFonts w:ascii="Times New Roman" w:hAnsi="Times New Roman" w:cs="Times New Roman"/>
                <w:color w:val="000000"/>
                <w:lang w:val="en-US"/>
              </w:rPr>
            </w:pPr>
            <w:r>
              <w:rPr>
                <w:rFonts w:ascii="Times New Roman" w:hAnsi="Times New Roman" w:cs="Times New Roman"/>
                <w:color w:val="000000"/>
                <w:lang w:val="en-US"/>
              </w:rPr>
              <w:t>1876-1880</w:t>
            </w:r>
          </w:p>
        </w:tc>
        <w:tc>
          <w:tcPr>
            <w:tcW w:w="0" w:type="auto"/>
            <w:tcBorders>
              <w:top w:val="outset" w:sz="6" w:space="0" w:color="auto"/>
              <w:left w:val="outset" w:sz="6" w:space="0" w:color="auto"/>
              <w:bottom w:val="outset" w:sz="6" w:space="0" w:color="auto"/>
              <w:right w:val="outset" w:sz="6" w:space="0" w:color="auto"/>
            </w:tcBorders>
            <w:vAlign w:val="bottom"/>
          </w:tcPr>
          <w:p w14:paraId="107A8C33" w14:textId="77777777" w:rsidR="00A24E9F" w:rsidRPr="009F0C7A" w:rsidRDefault="00A24E9F"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48612B50" w14:textId="5D5C6DB4" w:rsidR="00A24E9F" w:rsidRPr="00A24E9F" w:rsidRDefault="00A24E9F" w:rsidP="009F0C7A">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23,669</w:t>
            </w:r>
          </w:p>
        </w:tc>
        <w:tc>
          <w:tcPr>
            <w:tcW w:w="0" w:type="auto"/>
            <w:tcBorders>
              <w:top w:val="outset" w:sz="6" w:space="0" w:color="auto"/>
              <w:left w:val="outset" w:sz="6" w:space="0" w:color="auto"/>
              <w:bottom w:val="outset" w:sz="6" w:space="0" w:color="auto"/>
              <w:right w:val="outset" w:sz="6" w:space="0" w:color="auto"/>
            </w:tcBorders>
            <w:vAlign w:val="bottom"/>
          </w:tcPr>
          <w:p w14:paraId="52C76B09" w14:textId="48E5C94E" w:rsidR="00A24E9F" w:rsidRPr="00A24E9F" w:rsidRDefault="00A24E9F" w:rsidP="009F0C7A">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190</w:t>
            </w:r>
          </w:p>
        </w:tc>
        <w:tc>
          <w:tcPr>
            <w:tcW w:w="0" w:type="auto"/>
            <w:tcBorders>
              <w:top w:val="outset" w:sz="6" w:space="0" w:color="auto"/>
              <w:left w:val="outset" w:sz="6" w:space="0" w:color="auto"/>
              <w:bottom w:val="outset" w:sz="6" w:space="0" w:color="auto"/>
              <w:right w:val="outset" w:sz="6" w:space="0" w:color="auto"/>
            </w:tcBorders>
            <w:vAlign w:val="bottom"/>
          </w:tcPr>
          <w:p w14:paraId="47622358" w14:textId="2FE2E47D" w:rsidR="00A24E9F" w:rsidRPr="00A24E9F" w:rsidRDefault="00A24E9F" w:rsidP="009F0C7A">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7.463</w:t>
            </w:r>
          </w:p>
        </w:tc>
        <w:tc>
          <w:tcPr>
            <w:tcW w:w="0" w:type="auto"/>
            <w:tcBorders>
              <w:top w:val="outset" w:sz="6" w:space="0" w:color="auto"/>
              <w:left w:val="outset" w:sz="6" w:space="0" w:color="auto"/>
              <w:bottom w:val="outset" w:sz="6" w:space="0" w:color="auto"/>
              <w:right w:val="outset" w:sz="6" w:space="0" w:color="auto"/>
            </w:tcBorders>
            <w:vAlign w:val="bottom"/>
          </w:tcPr>
          <w:p w14:paraId="1AF2B01A" w14:textId="77777777" w:rsidR="00A24E9F" w:rsidRPr="009F0C7A" w:rsidRDefault="00A24E9F" w:rsidP="009F0C7A">
            <w:pPr>
              <w:spacing w:after="0" w:line="240" w:lineRule="auto"/>
              <w:jc w:val="right"/>
              <w:rPr>
                <w:rFonts w:ascii="Times New Roman" w:hAnsi="Times New Roman" w:cs="Times New Roman"/>
                <w:color w:val="000000"/>
              </w:rPr>
            </w:pPr>
          </w:p>
        </w:tc>
        <w:tc>
          <w:tcPr>
            <w:tcW w:w="0" w:type="auto"/>
            <w:tcBorders>
              <w:top w:val="outset" w:sz="6" w:space="0" w:color="auto"/>
              <w:left w:val="outset" w:sz="6" w:space="0" w:color="auto"/>
              <w:bottom w:val="outset" w:sz="6" w:space="0" w:color="auto"/>
              <w:right w:val="outset" w:sz="6" w:space="0" w:color="auto"/>
            </w:tcBorders>
            <w:vAlign w:val="bottom"/>
          </w:tcPr>
          <w:p w14:paraId="6B5A93B5" w14:textId="77777777" w:rsidR="00A24E9F" w:rsidRPr="009F0C7A" w:rsidRDefault="00A24E9F"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0CE184C9" w14:textId="77777777" w:rsidR="00A24E9F" w:rsidRPr="009F0C7A" w:rsidRDefault="00A24E9F"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42AFDA94" w14:textId="70D97D34" w:rsidR="00A24E9F" w:rsidRPr="00A24E9F" w:rsidRDefault="00A24E9F" w:rsidP="009F0C7A">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31,332</w:t>
            </w:r>
          </w:p>
        </w:tc>
      </w:tr>
      <w:tr w:rsidR="009F0C7A" w:rsidRPr="00D70D0B" w14:paraId="0844ADE4" w14:textId="77777777" w:rsidTr="00B54279">
        <w:trPr>
          <w:trHeight w:val="300"/>
          <w:jc w:val="center"/>
        </w:trPr>
        <w:tc>
          <w:tcPr>
            <w:tcW w:w="1320" w:type="dxa"/>
            <w:tcBorders>
              <w:top w:val="outset" w:sz="6" w:space="0" w:color="auto"/>
              <w:left w:val="outset" w:sz="6" w:space="0" w:color="auto"/>
              <w:bottom w:val="outset" w:sz="6" w:space="0" w:color="auto"/>
              <w:right w:val="outset" w:sz="6" w:space="0" w:color="auto"/>
            </w:tcBorders>
            <w:vAlign w:val="bottom"/>
          </w:tcPr>
          <w:p w14:paraId="25F75569" w14:textId="244184B4" w:rsidR="009F0C7A" w:rsidRPr="009F0C7A" w:rsidRDefault="009F0C7A" w:rsidP="009F0C7A">
            <w:pPr>
              <w:spacing w:after="0" w:line="240" w:lineRule="auto"/>
              <w:jc w:val="center"/>
              <w:rPr>
                <w:rFonts w:ascii="Times New Roman" w:eastAsia="Times New Roman" w:hAnsi="Times New Roman" w:cs="Times New Roman"/>
                <w:lang w:eastAsia="ru-RU"/>
              </w:rPr>
            </w:pPr>
            <w:r w:rsidRPr="009F0C7A">
              <w:rPr>
                <w:rFonts w:ascii="Times New Roman" w:hAnsi="Times New Roman" w:cs="Times New Roman"/>
                <w:color w:val="000000"/>
              </w:rPr>
              <w:t>1881-1885</w:t>
            </w:r>
          </w:p>
        </w:tc>
        <w:tc>
          <w:tcPr>
            <w:tcW w:w="0" w:type="auto"/>
            <w:tcBorders>
              <w:top w:val="outset" w:sz="6" w:space="0" w:color="auto"/>
              <w:left w:val="outset" w:sz="6" w:space="0" w:color="auto"/>
              <w:bottom w:val="outset" w:sz="6" w:space="0" w:color="auto"/>
              <w:right w:val="outset" w:sz="6" w:space="0" w:color="auto"/>
            </w:tcBorders>
            <w:vAlign w:val="bottom"/>
          </w:tcPr>
          <w:p w14:paraId="1C9455F1"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01B1CC41" w14:textId="008CAE6F"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58,829</w:t>
            </w:r>
          </w:p>
        </w:tc>
        <w:tc>
          <w:tcPr>
            <w:tcW w:w="0" w:type="auto"/>
            <w:tcBorders>
              <w:top w:val="outset" w:sz="6" w:space="0" w:color="auto"/>
              <w:left w:val="outset" w:sz="6" w:space="0" w:color="auto"/>
              <w:bottom w:val="outset" w:sz="6" w:space="0" w:color="auto"/>
              <w:right w:val="outset" w:sz="6" w:space="0" w:color="auto"/>
            </w:tcBorders>
            <w:vAlign w:val="bottom"/>
          </w:tcPr>
          <w:p w14:paraId="1CF59AF4" w14:textId="300C7EEA"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120</w:t>
            </w:r>
          </w:p>
        </w:tc>
        <w:tc>
          <w:tcPr>
            <w:tcW w:w="0" w:type="auto"/>
            <w:tcBorders>
              <w:top w:val="outset" w:sz="6" w:space="0" w:color="auto"/>
              <w:left w:val="outset" w:sz="6" w:space="0" w:color="auto"/>
              <w:bottom w:val="outset" w:sz="6" w:space="0" w:color="auto"/>
              <w:right w:val="outset" w:sz="6" w:space="0" w:color="auto"/>
            </w:tcBorders>
            <w:vAlign w:val="bottom"/>
          </w:tcPr>
          <w:p w14:paraId="1546451B" w14:textId="6A6D9F63"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1,066</w:t>
            </w:r>
          </w:p>
        </w:tc>
        <w:tc>
          <w:tcPr>
            <w:tcW w:w="0" w:type="auto"/>
            <w:tcBorders>
              <w:top w:val="outset" w:sz="6" w:space="0" w:color="auto"/>
              <w:left w:val="outset" w:sz="6" w:space="0" w:color="auto"/>
              <w:bottom w:val="outset" w:sz="6" w:space="0" w:color="auto"/>
              <w:right w:val="outset" w:sz="6" w:space="0" w:color="auto"/>
            </w:tcBorders>
            <w:vAlign w:val="bottom"/>
          </w:tcPr>
          <w:p w14:paraId="43D5EBB5" w14:textId="0A889024"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8</w:t>
            </w:r>
          </w:p>
        </w:tc>
        <w:tc>
          <w:tcPr>
            <w:tcW w:w="0" w:type="auto"/>
            <w:tcBorders>
              <w:top w:val="outset" w:sz="6" w:space="0" w:color="auto"/>
              <w:left w:val="outset" w:sz="6" w:space="0" w:color="auto"/>
              <w:bottom w:val="outset" w:sz="6" w:space="0" w:color="auto"/>
              <w:right w:val="outset" w:sz="6" w:space="0" w:color="auto"/>
            </w:tcBorders>
            <w:vAlign w:val="bottom"/>
          </w:tcPr>
          <w:p w14:paraId="00C062DD"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6F9D5F2C"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0358FF3E" w14:textId="340E77EA"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60,023</w:t>
            </w:r>
          </w:p>
        </w:tc>
      </w:tr>
      <w:tr w:rsidR="009F0C7A" w:rsidRPr="00D70D0B" w14:paraId="5AC2E08F" w14:textId="77777777" w:rsidTr="00B54279">
        <w:trPr>
          <w:trHeight w:val="300"/>
          <w:jc w:val="center"/>
        </w:trPr>
        <w:tc>
          <w:tcPr>
            <w:tcW w:w="1320" w:type="dxa"/>
            <w:tcBorders>
              <w:top w:val="outset" w:sz="6" w:space="0" w:color="auto"/>
              <w:left w:val="outset" w:sz="6" w:space="0" w:color="auto"/>
              <w:bottom w:val="outset" w:sz="6" w:space="0" w:color="auto"/>
              <w:right w:val="outset" w:sz="6" w:space="0" w:color="auto"/>
            </w:tcBorders>
            <w:vAlign w:val="bottom"/>
          </w:tcPr>
          <w:p w14:paraId="47F20167" w14:textId="2A1B26BF" w:rsidR="009F0C7A" w:rsidRPr="009F0C7A" w:rsidRDefault="009F0C7A" w:rsidP="009F0C7A">
            <w:pPr>
              <w:spacing w:after="0" w:line="240" w:lineRule="auto"/>
              <w:jc w:val="center"/>
              <w:rPr>
                <w:rFonts w:ascii="Times New Roman" w:eastAsia="Times New Roman" w:hAnsi="Times New Roman" w:cs="Times New Roman"/>
                <w:lang w:eastAsia="ru-RU"/>
              </w:rPr>
            </w:pPr>
            <w:r w:rsidRPr="009F0C7A">
              <w:rPr>
                <w:rFonts w:ascii="Times New Roman" w:hAnsi="Times New Roman" w:cs="Times New Roman"/>
                <w:color w:val="000000"/>
              </w:rPr>
              <w:t>1886-1890</w:t>
            </w:r>
          </w:p>
        </w:tc>
        <w:tc>
          <w:tcPr>
            <w:tcW w:w="0" w:type="auto"/>
            <w:tcBorders>
              <w:top w:val="outset" w:sz="6" w:space="0" w:color="auto"/>
              <w:left w:val="outset" w:sz="6" w:space="0" w:color="auto"/>
              <w:bottom w:val="outset" w:sz="6" w:space="0" w:color="auto"/>
              <w:right w:val="outset" w:sz="6" w:space="0" w:color="auto"/>
            </w:tcBorders>
            <w:vAlign w:val="bottom"/>
          </w:tcPr>
          <w:p w14:paraId="2A2CA18A"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0D3DEBCD" w14:textId="6EAA45F3"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142,545</w:t>
            </w:r>
          </w:p>
        </w:tc>
        <w:tc>
          <w:tcPr>
            <w:tcW w:w="0" w:type="auto"/>
            <w:tcBorders>
              <w:top w:val="outset" w:sz="6" w:space="0" w:color="auto"/>
              <w:left w:val="outset" w:sz="6" w:space="0" w:color="auto"/>
              <w:bottom w:val="outset" w:sz="6" w:space="0" w:color="auto"/>
              <w:right w:val="outset" w:sz="6" w:space="0" w:color="auto"/>
            </w:tcBorders>
            <w:vAlign w:val="bottom"/>
          </w:tcPr>
          <w:p w14:paraId="1B8BC196" w14:textId="154A6FF2"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4,035</w:t>
            </w:r>
          </w:p>
        </w:tc>
        <w:tc>
          <w:tcPr>
            <w:tcW w:w="0" w:type="auto"/>
            <w:tcBorders>
              <w:top w:val="outset" w:sz="6" w:space="0" w:color="auto"/>
              <w:left w:val="outset" w:sz="6" w:space="0" w:color="auto"/>
              <w:bottom w:val="outset" w:sz="6" w:space="0" w:color="auto"/>
              <w:right w:val="outset" w:sz="6" w:space="0" w:color="auto"/>
            </w:tcBorders>
            <w:vAlign w:val="bottom"/>
          </w:tcPr>
          <w:p w14:paraId="5B8E4E1D" w14:textId="4A1A1695"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2</w:t>
            </w:r>
            <w:r w:rsidR="00056253">
              <w:rPr>
                <w:rFonts w:ascii="Times New Roman" w:hAnsi="Times New Roman" w:cs="Times New Roman"/>
                <w:color w:val="000000"/>
                <w:lang w:val="en-US"/>
              </w:rPr>
              <w:t>7</w:t>
            </w:r>
            <w:r w:rsidRPr="009F0C7A">
              <w:rPr>
                <w:rFonts w:ascii="Times New Roman" w:hAnsi="Times New Roman" w:cs="Times New Roman"/>
                <w:color w:val="000000"/>
              </w:rPr>
              <w:t>,2</w:t>
            </w:r>
            <w:r w:rsidR="00056253">
              <w:rPr>
                <w:rFonts w:ascii="Times New Roman" w:hAnsi="Times New Roman" w:cs="Times New Roman"/>
                <w:color w:val="000000"/>
                <w:lang w:val="en-US"/>
              </w:rPr>
              <w:t>7</w:t>
            </w:r>
            <w:r w:rsidRPr="009F0C7A">
              <w:rPr>
                <w:rFonts w:ascii="Times New Roman" w:hAnsi="Times New Roman" w:cs="Times New Roman"/>
                <w:color w:val="000000"/>
              </w:rPr>
              <w:t>1</w:t>
            </w:r>
          </w:p>
        </w:tc>
        <w:tc>
          <w:tcPr>
            <w:tcW w:w="0" w:type="auto"/>
            <w:tcBorders>
              <w:top w:val="outset" w:sz="6" w:space="0" w:color="auto"/>
              <w:left w:val="outset" w:sz="6" w:space="0" w:color="auto"/>
              <w:bottom w:val="outset" w:sz="6" w:space="0" w:color="auto"/>
              <w:right w:val="outset" w:sz="6" w:space="0" w:color="auto"/>
            </w:tcBorders>
            <w:vAlign w:val="bottom"/>
          </w:tcPr>
          <w:p w14:paraId="7D579855" w14:textId="3BE57C28"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5</w:t>
            </w:r>
          </w:p>
        </w:tc>
        <w:tc>
          <w:tcPr>
            <w:tcW w:w="0" w:type="auto"/>
            <w:tcBorders>
              <w:top w:val="outset" w:sz="6" w:space="0" w:color="auto"/>
              <w:left w:val="outset" w:sz="6" w:space="0" w:color="auto"/>
              <w:bottom w:val="outset" w:sz="6" w:space="0" w:color="auto"/>
              <w:right w:val="outset" w:sz="6" w:space="0" w:color="auto"/>
            </w:tcBorders>
            <w:vAlign w:val="bottom"/>
          </w:tcPr>
          <w:p w14:paraId="247BE101"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3F739B09"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510F8089" w14:textId="42E899E1"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17</w:t>
            </w:r>
            <w:r w:rsidR="00056253">
              <w:rPr>
                <w:rFonts w:ascii="Times New Roman" w:hAnsi="Times New Roman" w:cs="Times New Roman"/>
                <w:color w:val="000000"/>
                <w:lang w:val="en-US"/>
              </w:rPr>
              <w:t>3</w:t>
            </w:r>
            <w:r w:rsidRPr="009F0C7A">
              <w:rPr>
                <w:rFonts w:ascii="Times New Roman" w:hAnsi="Times New Roman" w:cs="Times New Roman"/>
                <w:color w:val="000000"/>
              </w:rPr>
              <w:t>,8</w:t>
            </w:r>
            <w:r w:rsidR="00056253">
              <w:rPr>
                <w:rFonts w:ascii="Times New Roman" w:hAnsi="Times New Roman" w:cs="Times New Roman"/>
                <w:color w:val="000000"/>
                <w:lang w:val="en-US"/>
              </w:rPr>
              <w:t>5</w:t>
            </w:r>
            <w:r w:rsidRPr="009F0C7A">
              <w:rPr>
                <w:rFonts w:ascii="Times New Roman" w:hAnsi="Times New Roman" w:cs="Times New Roman"/>
                <w:color w:val="000000"/>
              </w:rPr>
              <w:t>6</w:t>
            </w:r>
          </w:p>
        </w:tc>
      </w:tr>
      <w:tr w:rsidR="009F0C7A" w:rsidRPr="00D70D0B" w14:paraId="016FD681" w14:textId="77777777" w:rsidTr="00B54279">
        <w:trPr>
          <w:trHeight w:val="300"/>
          <w:jc w:val="center"/>
        </w:trPr>
        <w:tc>
          <w:tcPr>
            <w:tcW w:w="1320" w:type="dxa"/>
            <w:tcBorders>
              <w:top w:val="outset" w:sz="6" w:space="0" w:color="auto"/>
              <w:left w:val="outset" w:sz="6" w:space="0" w:color="auto"/>
              <w:bottom w:val="outset" w:sz="6" w:space="0" w:color="auto"/>
              <w:right w:val="outset" w:sz="6" w:space="0" w:color="auto"/>
            </w:tcBorders>
            <w:vAlign w:val="bottom"/>
          </w:tcPr>
          <w:p w14:paraId="72A29832" w14:textId="353C5C7F" w:rsidR="009F0C7A" w:rsidRPr="009F0C7A" w:rsidRDefault="009F0C7A" w:rsidP="009F0C7A">
            <w:pPr>
              <w:spacing w:after="0" w:line="240" w:lineRule="auto"/>
              <w:jc w:val="center"/>
              <w:rPr>
                <w:rFonts w:ascii="Times New Roman" w:eastAsia="Times New Roman" w:hAnsi="Times New Roman" w:cs="Times New Roman"/>
                <w:lang w:eastAsia="ru-RU"/>
              </w:rPr>
            </w:pPr>
            <w:r w:rsidRPr="009F0C7A">
              <w:rPr>
                <w:rFonts w:ascii="Times New Roman" w:hAnsi="Times New Roman" w:cs="Times New Roman"/>
                <w:color w:val="000000"/>
              </w:rPr>
              <w:t>1891-1895</w:t>
            </w:r>
          </w:p>
        </w:tc>
        <w:tc>
          <w:tcPr>
            <w:tcW w:w="0" w:type="auto"/>
            <w:tcBorders>
              <w:top w:val="outset" w:sz="6" w:space="0" w:color="auto"/>
              <w:left w:val="outset" w:sz="6" w:space="0" w:color="auto"/>
              <w:bottom w:val="outset" w:sz="6" w:space="0" w:color="auto"/>
              <w:right w:val="outset" w:sz="6" w:space="0" w:color="auto"/>
            </w:tcBorders>
            <w:vAlign w:val="bottom"/>
          </w:tcPr>
          <w:p w14:paraId="62B5B1B8"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6F6FCDE9" w14:textId="67B531CD"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246,432</w:t>
            </w:r>
          </w:p>
        </w:tc>
        <w:tc>
          <w:tcPr>
            <w:tcW w:w="0" w:type="auto"/>
            <w:tcBorders>
              <w:top w:val="outset" w:sz="6" w:space="0" w:color="auto"/>
              <w:left w:val="outset" w:sz="6" w:space="0" w:color="auto"/>
              <w:bottom w:val="outset" w:sz="6" w:space="0" w:color="auto"/>
              <w:right w:val="outset" w:sz="6" w:space="0" w:color="auto"/>
            </w:tcBorders>
            <w:vAlign w:val="bottom"/>
          </w:tcPr>
          <w:p w14:paraId="2F3B5D54" w14:textId="2D44721F"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11,010</w:t>
            </w:r>
          </w:p>
        </w:tc>
        <w:tc>
          <w:tcPr>
            <w:tcW w:w="0" w:type="auto"/>
            <w:tcBorders>
              <w:top w:val="outset" w:sz="6" w:space="0" w:color="auto"/>
              <w:left w:val="outset" w:sz="6" w:space="0" w:color="auto"/>
              <w:bottom w:val="outset" w:sz="6" w:space="0" w:color="auto"/>
              <w:right w:val="outset" w:sz="6" w:space="0" w:color="auto"/>
            </w:tcBorders>
            <w:vAlign w:val="bottom"/>
          </w:tcPr>
          <w:p w14:paraId="137838C2" w14:textId="35DAD146"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12,462</w:t>
            </w:r>
          </w:p>
        </w:tc>
        <w:tc>
          <w:tcPr>
            <w:tcW w:w="0" w:type="auto"/>
            <w:tcBorders>
              <w:top w:val="outset" w:sz="6" w:space="0" w:color="auto"/>
              <w:left w:val="outset" w:sz="6" w:space="0" w:color="auto"/>
              <w:bottom w:val="outset" w:sz="6" w:space="0" w:color="auto"/>
              <w:right w:val="outset" w:sz="6" w:space="0" w:color="auto"/>
            </w:tcBorders>
            <w:vAlign w:val="bottom"/>
          </w:tcPr>
          <w:p w14:paraId="06262AC5" w14:textId="269B453F"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22</w:t>
            </w:r>
          </w:p>
        </w:tc>
        <w:tc>
          <w:tcPr>
            <w:tcW w:w="0" w:type="auto"/>
            <w:tcBorders>
              <w:top w:val="outset" w:sz="6" w:space="0" w:color="auto"/>
              <w:left w:val="outset" w:sz="6" w:space="0" w:color="auto"/>
              <w:bottom w:val="outset" w:sz="6" w:space="0" w:color="auto"/>
              <w:right w:val="outset" w:sz="6" w:space="0" w:color="auto"/>
            </w:tcBorders>
            <w:vAlign w:val="bottom"/>
          </w:tcPr>
          <w:p w14:paraId="01437534"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13F3F0C2" w14:textId="77777777" w:rsidR="009F0C7A" w:rsidRPr="009F0C7A" w:rsidRDefault="009F0C7A" w:rsidP="009F0C7A">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bottom"/>
          </w:tcPr>
          <w:p w14:paraId="1068040B" w14:textId="2DBC3B0F" w:rsidR="009F0C7A" w:rsidRPr="009F0C7A" w:rsidRDefault="009F0C7A" w:rsidP="009F0C7A">
            <w:pPr>
              <w:spacing w:after="0" w:line="240" w:lineRule="auto"/>
              <w:jc w:val="right"/>
              <w:rPr>
                <w:rFonts w:ascii="Times New Roman" w:eastAsia="Times New Roman" w:hAnsi="Times New Roman" w:cs="Times New Roman"/>
                <w:lang w:eastAsia="ru-RU"/>
              </w:rPr>
            </w:pPr>
            <w:r w:rsidRPr="009F0C7A">
              <w:rPr>
                <w:rFonts w:ascii="Times New Roman" w:hAnsi="Times New Roman" w:cs="Times New Roman"/>
                <w:color w:val="000000"/>
              </w:rPr>
              <w:t>269,926</w:t>
            </w:r>
          </w:p>
        </w:tc>
      </w:tr>
      <w:tr w:rsidR="00EE112F" w:rsidRPr="00D70D0B" w14:paraId="7E3868BE" w14:textId="77777777" w:rsidTr="00FB3D8E">
        <w:trPr>
          <w:trHeight w:val="300"/>
          <w:jc w:val="center"/>
        </w:trPr>
        <w:tc>
          <w:tcPr>
            <w:tcW w:w="1320" w:type="dxa"/>
            <w:tcBorders>
              <w:top w:val="outset" w:sz="6" w:space="0" w:color="auto"/>
              <w:left w:val="outset" w:sz="6" w:space="0" w:color="auto"/>
              <w:bottom w:val="outset" w:sz="6" w:space="0" w:color="auto"/>
              <w:right w:val="outset" w:sz="6" w:space="0" w:color="auto"/>
            </w:tcBorders>
            <w:vAlign w:val="center"/>
            <w:hideMark/>
          </w:tcPr>
          <w:p w14:paraId="428044DF"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1896-1900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EF063"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B8DA7B"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258,858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29CB0"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6,456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1FD75"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52C18"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99692"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D2308F"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19DCFC3"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267,301</w:t>
            </w:r>
          </w:p>
        </w:tc>
      </w:tr>
      <w:tr w:rsidR="00EE112F" w:rsidRPr="00D70D0B" w14:paraId="0F80C614" w14:textId="77777777" w:rsidTr="00D70D0B">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17395B"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1901-1905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04D78"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12,995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8E6A2"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678,735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4C060"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19,739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4EF73"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1,861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3010A"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BDCFD"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98F3B"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AF8A28C"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713,875</w:t>
            </w:r>
          </w:p>
        </w:tc>
      </w:tr>
      <w:tr w:rsidR="00EE112F" w:rsidRPr="00D70D0B" w14:paraId="541B552B" w14:textId="77777777" w:rsidTr="00D70D0B">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3BB259"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1906-1910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5EC4E"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26,337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73C5D"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938,571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36EF7"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64,754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4AF88"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15,360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EB7EB"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5027F19"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2,231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2BBEB"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E801E68"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1,047,253</w:t>
            </w:r>
          </w:p>
        </w:tc>
      </w:tr>
      <w:tr w:rsidR="00EE112F" w:rsidRPr="00D70D0B" w14:paraId="587CC053" w14:textId="77777777" w:rsidTr="00D70D0B">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9F4736" w14:textId="77777777" w:rsidR="00EE112F" w:rsidRPr="00D70D0B" w:rsidRDefault="00EE112F" w:rsidP="00EE112F">
            <w:pPr>
              <w:spacing w:after="0" w:line="240" w:lineRule="auto"/>
              <w:jc w:val="center"/>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1911-1915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BAE5E"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58,290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D3E7D"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894,003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32272"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55,308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D2B82"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35,055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AE7A1" w14:textId="77777777" w:rsidR="00EE112F" w:rsidRPr="00D70D0B" w:rsidRDefault="00EE112F" w:rsidP="00EE112F">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A54D751"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5,649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5115F"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84647" w14:textId="77777777" w:rsidR="00EE112F" w:rsidRPr="00D70D0B" w:rsidRDefault="00EE112F" w:rsidP="00EE112F">
            <w:pPr>
              <w:spacing w:after="0" w:line="240" w:lineRule="auto"/>
              <w:jc w:val="right"/>
              <w:rPr>
                <w:rFonts w:ascii="Times New Roman" w:eastAsia="Times New Roman" w:hAnsi="Times New Roman" w:cs="Times New Roman"/>
                <w:lang w:eastAsia="ru-RU"/>
              </w:rPr>
            </w:pPr>
            <w:r w:rsidRPr="00D70D0B">
              <w:rPr>
                <w:rFonts w:ascii="Times New Roman" w:eastAsia="Times New Roman" w:hAnsi="Times New Roman" w:cs="Times New Roman"/>
                <w:lang w:eastAsia="ru-RU"/>
              </w:rPr>
              <w:t>1,048,709</w:t>
            </w:r>
          </w:p>
        </w:tc>
      </w:tr>
      <w:tr w:rsidR="00EE112F" w:rsidRPr="00D70D0B" w14:paraId="41D9FFCF" w14:textId="77777777" w:rsidTr="00FB3D8E">
        <w:trPr>
          <w:trHeight w:val="300"/>
          <w:jc w:val="center"/>
        </w:trPr>
        <w:tc>
          <w:tcPr>
            <w:tcW w:w="1320" w:type="dxa"/>
            <w:tcBorders>
              <w:top w:val="outset" w:sz="6" w:space="0" w:color="auto"/>
              <w:left w:val="outset" w:sz="6" w:space="0" w:color="auto"/>
              <w:bottom w:val="outset" w:sz="6" w:space="0" w:color="auto"/>
              <w:right w:val="outset" w:sz="6" w:space="0" w:color="auto"/>
            </w:tcBorders>
            <w:shd w:val="clear" w:color="auto" w:fill="FFFFCC"/>
            <w:vAlign w:val="center"/>
            <w:hideMark/>
          </w:tcPr>
          <w:p w14:paraId="44EB0246" w14:textId="77777777" w:rsidR="00EE112F" w:rsidRPr="00D70D0B" w:rsidRDefault="00EE112F" w:rsidP="00EE112F">
            <w:pPr>
              <w:spacing w:after="0" w:line="240" w:lineRule="auto"/>
              <w:jc w:val="center"/>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1896-1915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6C321E8"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97,622</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6F87908"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2,770,167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547E0C8"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146,257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18706F7"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54,254</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422EEF3"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27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B35A31C"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8,407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3BF6A47"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404</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15CD811"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3,077,138</w:t>
            </w:r>
          </w:p>
        </w:tc>
      </w:tr>
      <w:tr w:rsidR="00EE112F" w:rsidRPr="00D70D0B" w14:paraId="58D95E23" w14:textId="77777777" w:rsidTr="00D70D0B">
        <w:trPr>
          <w:trHeight w:val="300"/>
          <w:jc w:val="center"/>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33776CC" w14:textId="77777777" w:rsidR="00EE112F" w:rsidRPr="00D70D0B" w:rsidRDefault="00EE112F" w:rsidP="00EE112F">
            <w:pPr>
              <w:spacing w:after="0" w:line="240" w:lineRule="auto"/>
              <w:jc w:val="center"/>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1D55EB4"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3.2</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19EFD20"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90.0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B619761"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4.8</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9F94D83"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C1F7C4B"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0.0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EF0440D"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0.3</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26F9BD6"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0.0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EBA36E9" w14:textId="77777777" w:rsidR="00EE112F" w:rsidRPr="00D70D0B" w:rsidRDefault="00EE112F" w:rsidP="00EE112F">
            <w:pPr>
              <w:spacing w:after="0" w:line="240" w:lineRule="auto"/>
              <w:jc w:val="right"/>
              <w:rPr>
                <w:rFonts w:ascii="Times New Roman" w:eastAsia="Times New Roman" w:hAnsi="Times New Roman" w:cs="Times New Roman"/>
                <w:b/>
                <w:bCs/>
                <w:lang w:eastAsia="ru-RU"/>
              </w:rPr>
            </w:pPr>
            <w:r w:rsidRPr="00D70D0B">
              <w:rPr>
                <w:rFonts w:ascii="Times New Roman" w:eastAsia="Times New Roman" w:hAnsi="Times New Roman" w:cs="Times New Roman"/>
                <w:b/>
                <w:bCs/>
                <w:lang w:eastAsia="ru-RU"/>
              </w:rPr>
              <w:t>100.0</w:t>
            </w:r>
          </w:p>
        </w:tc>
      </w:tr>
    </w:tbl>
    <w:p w14:paraId="5E6F8822" w14:textId="2ADED7B9" w:rsidR="00D60D9D" w:rsidRPr="003E74DC" w:rsidRDefault="00B361BA" w:rsidP="00B52CCD">
      <w:pPr>
        <w:pStyle w:val="XNormal-0"/>
        <w:spacing w:before="120" w:after="120"/>
      </w:pPr>
      <w:r>
        <w:t>Более точный у</w:t>
      </w:r>
      <w:r w:rsidR="0019607F">
        <w:t xml:space="preserve">чёт эмиграции в США из русской Польши </w:t>
      </w:r>
      <w:r>
        <w:t xml:space="preserve">и вычет эмиграции в США из Финляндии </w:t>
      </w:r>
      <w:r w:rsidR="0019607F">
        <w:t>вносит следующую поправку</w:t>
      </w:r>
      <w:r w:rsidR="00D60D9D">
        <w:t>:</w:t>
      </w:r>
      <w:r w:rsidR="0019607F">
        <w:rPr>
          <w:rStyle w:val="FootnoteReference"/>
        </w:rPr>
        <w:footnoteReference w:id="42"/>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808"/>
        <w:gridCol w:w="624"/>
        <w:gridCol w:w="748"/>
        <w:gridCol w:w="1013"/>
        <w:gridCol w:w="1479"/>
        <w:gridCol w:w="991"/>
        <w:gridCol w:w="910"/>
        <w:gridCol w:w="816"/>
        <w:gridCol w:w="821"/>
        <w:gridCol w:w="916"/>
        <w:gridCol w:w="628"/>
        <w:gridCol w:w="748"/>
      </w:tblGrid>
      <w:tr w:rsidR="00C925E8" w:rsidRPr="0077219C" w14:paraId="1E2A5007" w14:textId="77777777" w:rsidTr="00C925E8">
        <w:trPr>
          <w:trHeight w:val="1196"/>
        </w:trPr>
        <w:tc>
          <w:tcPr>
            <w:tcW w:w="0" w:type="auto"/>
            <w:shd w:val="clear" w:color="000000" w:fill="CCCCFF"/>
            <w:noWrap/>
            <w:vAlign w:val="center"/>
            <w:hideMark/>
          </w:tcPr>
          <w:p w14:paraId="4223195C"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годы</w:t>
            </w:r>
          </w:p>
        </w:tc>
        <w:tc>
          <w:tcPr>
            <w:tcW w:w="0" w:type="auto"/>
            <w:shd w:val="clear" w:color="000000" w:fill="CCCCFF"/>
            <w:noWrap/>
            <w:vAlign w:val="center"/>
            <w:hideMark/>
          </w:tcPr>
          <w:p w14:paraId="5790C7D8"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Канада</w:t>
            </w:r>
          </w:p>
        </w:tc>
        <w:tc>
          <w:tcPr>
            <w:tcW w:w="0" w:type="auto"/>
            <w:shd w:val="clear" w:color="000000" w:fill="CCCCFF"/>
            <w:noWrap/>
            <w:vAlign w:val="center"/>
            <w:hideMark/>
          </w:tcPr>
          <w:p w14:paraId="684F991C"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США</w:t>
            </w:r>
          </w:p>
        </w:tc>
        <w:tc>
          <w:tcPr>
            <w:tcW w:w="0" w:type="auto"/>
            <w:shd w:val="clear" w:color="000000" w:fill="CCCCFF"/>
            <w:vAlign w:val="center"/>
            <w:hideMark/>
          </w:tcPr>
          <w:p w14:paraId="50B1B9BD"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плюс</w:t>
            </w:r>
            <w:r w:rsidRPr="0077219C">
              <w:rPr>
                <w:rFonts w:ascii="Times New Roman" w:eastAsia="Times New Roman" w:hAnsi="Times New Roman" w:cs="Times New Roman"/>
                <w:b/>
                <w:bCs/>
                <w:color w:val="000000"/>
                <w:sz w:val="18"/>
                <w:szCs w:val="18"/>
                <w:lang w:eastAsia="ru-RU"/>
              </w:rPr>
              <w:br/>
              <w:t>уточнение</w:t>
            </w:r>
            <w:r w:rsidRPr="0077219C">
              <w:rPr>
                <w:rFonts w:ascii="Times New Roman" w:eastAsia="Times New Roman" w:hAnsi="Times New Roman" w:cs="Times New Roman"/>
                <w:b/>
                <w:bCs/>
                <w:color w:val="000000"/>
                <w:sz w:val="18"/>
                <w:szCs w:val="18"/>
                <w:lang w:eastAsia="ru-RU"/>
              </w:rPr>
              <w:br/>
              <w:t>рус. Польша</w:t>
            </w:r>
            <w:r w:rsidRPr="0077219C">
              <w:rPr>
                <w:rFonts w:ascii="Times New Roman" w:eastAsia="Times New Roman" w:hAnsi="Times New Roman" w:cs="Times New Roman"/>
                <w:b/>
                <w:bCs/>
                <w:color w:val="000000"/>
                <w:sz w:val="18"/>
                <w:szCs w:val="18"/>
                <w:lang w:eastAsia="ru-RU"/>
              </w:rPr>
              <w:br/>
              <w:t>в США</w:t>
            </w:r>
          </w:p>
        </w:tc>
        <w:tc>
          <w:tcPr>
            <w:tcW w:w="0" w:type="auto"/>
            <w:shd w:val="clear" w:color="000000" w:fill="CCCCFF"/>
            <w:vAlign w:val="center"/>
            <w:hideMark/>
          </w:tcPr>
          <w:p w14:paraId="4D2F5715" w14:textId="4A8DC553"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минус</w:t>
            </w:r>
            <w:r w:rsidR="008947E6">
              <w:rPr>
                <w:rFonts w:ascii="Times New Roman" w:eastAsia="Times New Roman" w:hAnsi="Times New Roman" w:cs="Times New Roman"/>
                <w:b/>
                <w:bCs/>
                <w:color w:val="000000"/>
                <w:sz w:val="18"/>
                <w:szCs w:val="18"/>
                <w:lang w:eastAsia="ru-RU"/>
              </w:rPr>
              <w:br/>
              <w:t>уточнение</w:t>
            </w:r>
            <w:r w:rsidRPr="0077219C">
              <w:rPr>
                <w:rFonts w:ascii="Times New Roman" w:eastAsia="Times New Roman" w:hAnsi="Times New Roman" w:cs="Times New Roman"/>
                <w:b/>
                <w:bCs/>
                <w:color w:val="000000"/>
                <w:sz w:val="18"/>
                <w:szCs w:val="18"/>
                <w:lang w:eastAsia="ru-RU"/>
              </w:rPr>
              <w:br/>
              <w:t>Финляндия в США</w:t>
            </w:r>
          </w:p>
        </w:tc>
        <w:tc>
          <w:tcPr>
            <w:tcW w:w="0" w:type="auto"/>
            <w:shd w:val="clear" w:color="000000" w:fill="CCCCFF"/>
            <w:vAlign w:val="center"/>
            <w:hideMark/>
          </w:tcPr>
          <w:p w14:paraId="2C2CAF26"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Россия без</w:t>
            </w:r>
            <w:r w:rsidRPr="0077219C">
              <w:rPr>
                <w:rFonts w:ascii="Times New Roman" w:eastAsia="Times New Roman" w:hAnsi="Times New Roman" w:cs="Times New Roman"/>
                <w:b/>
                <w:bCs/>
                <w:color w:val="000000"/>
                <w:sz w:val="18"/>
                <w:szCs w:val="18"/>
                <w:lang w:eastAsia="ru-RU"/>
              </w:rPr>
              <w:br/>
              <w:t>Финляндии</w:t>
            </w:r>
            <w:r w:rsidRPr="0077219C">
              <w:rPr>
                <w:rFonts w:ascii="Times New Roman" w:eastAsia="Times New Roman" w:hAnsi="Times New Roman" w:cs="Times New Roman"/>
                <w:b/>
                <w:bCs/>
                <w:color w:val="000000"/>
                <w:sz w:val="18"/>
                <w:szCs w:val="18"/>
                <w:lang w:eastAsia="ru-RU"/>
              </w:rPr>
              <w:br/>
              <w:t>с русской</w:t>
            </w:r>
            <w:r w:rsidRPr="0077219C">
              <w:rPr>
                <w:rFonts w:ascii="Times New Roman" w:eastAsia="Times New Roman" w:hAnsi="Times New Roman" w:cs="Times New Roman"/>
                <w:b/>
                <w:bCs/>
                <w:color w:val="000000"/>
                <w:sz w:val="18"/>
                <w:szCs w:val="18"/>
                <w:lang w:eastAsia="ru-RU"/>
              </w:rPr>
              <w:br/>
              <w:t>Польшей</w:t>
            </w:r>
            <w:r w:rsidRPr="0077219C">
              <w:rPr>
                <w:rFonts w:ascii="Times New Roman" w:eastAsia="Times New Roman" w:hAnsi="Times New Roman" w:cs="Times New Roman"/>
                <w:b/>
                <w:bCs/>
                <w:color w:val="000000"/>
                <w:sz w:val="18"/>
                <w:szCs w:val="18"/>
                <w:lang w:eastAsia="ru-RU"/>
              </w:rPr>
              <w:br/>
              <w:t>в США</w:t>
            </w:r>
          </w:p>
        </w:tc>
        <w:tc>
          <w:tcPr>
            <w:tcW w:w="0" w:type="auto"/>
            <w:shd w:val="clear" w:color="000000" w:fill="CCCCFF"/>
            <w:noWrap/>
            <w:vAlign w:val="center"/>
            <w:hideMark/>
          </w:tcPr>
          <w:p w14:paraId="49481B92"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Аргентина</w:t>
            </w:r>
          </w:p>
        </w:tc>
        <w:tc>
          <w:tcPr>
            <w:tcW w:w="0" w:type="auto"/>
            <w:shd w:val="clear" w:color="000000" w:fill="CCCCFF"/>
            <w:noWrap/>
            <w:vAlign w:val="center"/>
            <w:hideMark/>
          </w:tcPr>
          <w:p w14:paraId="6E5696EA"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Бразилия</w:t>
            </w:r>
          </w:p>
        </w:tc>
        <w:tc>
          <w:tcPr>
            <w:tcW w:w="0" w:type="auto"/>
            <w:shd w:val="clear" w:color="000000" w:fill="CCCCFF"/>
            <w:noWrap/>
            <w:vAlign w:val="center"/>
            <w:hideMark/>
          </w:tcPr>
          <w:p w14:paraId="0AE877E9"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Парагвай</w:t>
            </w:r>
          </w:p>
        </w:tc>
        <w:tc>
          <w:tcPr>
            <w:tcW w:w="0" w:type="auto"/>
            <w:shd w:val="clear" w:color="000000" w:fill="CCCCFF"/>
            <w:noWrap/>
            <w:vAlign w:val="center"/>
            <w:hideMark/>
          </w:tcPr>
          <w:p w14:paraId="134CE483"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Австралия</w:t>
            </w:r>
          </w:p>
        </w:tc>
        <w:tc>
          <w:tcPr>
            <w:tcW w:w="0" w:type="auto"/>
            <w:shd w:val="clear" w:color="000000" w:fill="CCCCFF"/>
            <w:noWrap/>
            <w:vAlign w:val="center"/>
            <w:hideMark/>
          </w:tcPr>
          <w:p w14:paraId="07E73848"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Гавайи</w:t>
            </w:r>
          </w:p>
        </w:tc>
        <w:tc>
          <w:tcPr>
            <w:tcW w:w="0" w:type="auto"/>
            <w:shd w:val="clear" w:color="000000" w:fill="CCCCFF"/>
            <w:noWrap/>
            <w:vAlign w:val="center"/>
            <w:hideMark/>
          </w:tcPr>
          <w:p w14:paraId="4C66C898" w14:textId="77777777" w:rsidR="0077219C" w:rsidRPr="0077219C" w:rsidRDefault="0077219C" w:rsidP="0077219C">
            <w:pPr>
              <w:spacing w:after="0" w:line="240" w:lineRule="auto"/>
              <w:jc w:val="center"/>
              <w:rPr>
                <w:rFonts w:ascii="Times New Roman" w:eastAsia="Times New Roman" w:hAnsi="Times New Roman" w:cs="Times New Roman"/>
                <w:b/>
                <w:bCs/>
                <w:color w:val="000000"/>
                <w:sz w:val="18"/>
                <w:szCs w:val="18"/>
                <w:lang w:eastAsia="ru-RU"/>
              </w:rPr>
            </w:pPr>
            <w:r w:rsidRPr="0077219C">
              <w:rPr>
                <w:rFonts w:ascii="Times New Roman" w:eastAsia="Times New Roman" w:hAnsi="Times New Roman" w:cs="Times New Roman"/>
                <w:b/>
                <w:bCs/>
                <w:color w:val="000000"/>
                <w:sz w:val="18"/>
                <w:szCs w:val="18"/>
                <w:lang w:eastAsia="ru-RU"/>
              </w:rPr>
              <w:t>всего</w:t>
            </w:r>
          </w:p>
        </w:tc>
      </w:tr>
      <w:tr w:rsidR="0077219C" w:rsidRPr="0077219C" w14:paraId="18CAC7B4" w14:textId="77777777" w:rsidTr="00E74A6A">
        <w:trPr>
          <w:trHeight w:val="300"/>
        </w:trPr>
        <w:tc>
          <w:tcPr>
            <w:tcW w:w="0" w:type="auto"/>
            <w:noWrap/>
            <w:vAlign w:val="bottom"/>
            <w:hideMark/>
          </w:tcPr>
          <w:p w14:paraId="584CEA18"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1876-1880</w:t>
            </w:r>
          </w:p>
        </w:tc>
        <w:tc>
          <w:tcPr>
            <w:tcW w:w="0" w:type="auto"/>
            <w:noWrap/>
            <w:vAlign w:val="bottom"/>
            <w:hideMark/>
          </w:tcPr>
          <w:p w14:paraId="19BD747C"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p>
        </w:tc>
        <w:tc>
          <w:tcPr>
            <w:tcW w:w="0" w:type="auto"/>
            <w:noWrap/>
            <w:vAlign w:val="bottom"/>
            <w:hideMark/>
          </w:tcPr>
          <w:p w14:paraId="142A83C1"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23,669</w:t>
            </w:r>
          </w:p>
        </w:tc>
        <w:tc>
          <w:tcPr>
            <w:tcW w:w="0" w:type="auto"/>
            <w:noWrap/>
            <w:vAlign w:val="bottom"/>
            <w:hideMark/>
          </w:tcPr>
          <w:p w14:paraId="3E0D3A4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2,336</w:t>
            </w:r>
          </w:p>
        </w:tc>
        <w:tc>
          <w:tcPr>
            <w:tcW w:w="0" w:type="auto"/>
            <w:noWrap/>
            <w:vAlign w:val="bottom"/>
            <w:hideMark/>
          </w:tcPr>
          <w:p w14:paraId="1C80EA31"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0</w:t>
            </w:r>
          </w:p>
        </w:tc>
        <w:tc>
          <w:tcPr>
            <w:tcW w:w="0" w:type="auto"/>
            <w:noWrap/>
            <w:vAlign w:val="bottom"/>
            <w:hideMark/>
          </w:tcPr>
          <w:p w14:paraId="18A52914"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26,005</w:t>
            </w:r>
          </w:p>
        </w:tc>
        <w:tc>
          <w:tcPr>
            <w:tcW w:w="0" w:type="auto"/>
            <w:noWrap/>
            <w:vAlign w:val="bottom"/>
            <w:hideMark/>
          </w:tcPr>
          <w:p w14:paraId="13259E7D"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190</w:t>
            </w:r>
          </w:p>
        </w:tc>
        <w:tc>
          <w:tcPr>
            <w:tcW w:w="0" w:type="auto"/>
            <w:noWrap/>
            <w:vAlign w:val="bottom"/>
            <w:hideMark/>
          </w:tcPr>
          <w:p w14:paraId="253DDA0F"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7,463</w:t>
            </w:r>
          </w:p>
        </w:tc>
        <w:tc>
          <w:tcPr>
            <w:tcW w:w="0" w:type="auto"/>
            <w:noWrap/>
            <w:vAlign w:val="bottom"/>
            <w:hideMark/>
          </w:tcPr>
          <w:p w14:paraId="50E33136"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36E3D490"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5D5E5A06"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07B07D7D"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33,658</w:t>
            </w:r>
          </w:p>
        </w:tc>
      </w:tr>
      <w:tr w:rsidR="0077219C" w:rsidRPr="0077219C" w14:paraId="652255B3" w14:textId="77777777" w:rsidTr="00E74A6A">
        <w:trPr>
          <w:trHeight w:val="300"/>
        </w:trPr>
        <w:tc>
          <w:tcPr>
            <w:tcW w:w="0" w:type="auto"/>
            <w:noWrap/>
            <w:vAlign w:val="bottom"/>
            <w:hideMark/>
          </w:tcPr>
          <w:p w14:paraId="365C0D12"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1881-1885</w:t>
            </w:r>
          </w:p>
        </w:tc>
        <w:tc>
          <w:tcPr>
            <w:tcW w:w="0" w:type="auto"/>
            <w:noWrap/>
            <w:vAlign w:val="bottom"/>
            <w:hideMark/>
          </w:tcPr>
          <w:p w14:paraId="046E4CBA"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p>
        </w:tc>
        <w:tc>
          <w:tcPr>
            <w:tcW w:w="0" w:type="auto"/>
            <w:noWrap/>
            <w:vAlign w:val="bottom"/>
            <w:hideMark/>
          </w:tcPr>
          <w:p w14:paraId="16821F3D"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58,829</w:t>
            </w:r>
          </w:p>
        </w:tc>
        <w:tc>
          <w:tcPr>
            <w:tcW w:w="0" w:type="auto"/>
            <w:noWrap/>
            <w:vAlign w:val="bottom"/>
            <w:hideMark/>
          </w:tcPr>
          <w:p w14:paraId="18F52C5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9,959</w:t>
            </w:r>
          </w:p>
        </w:tc>
        <w:tc>
          <w:tcPr>
            <w:tcW w:w="0" w:type="auto"/>
            <w:noWrap/>
            <w:vAlign w:val="bottom"/>
            <w:hideMark/>
          </w:tcPr>
          <w:p w14:paraId="10B2125E"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0</w:t>
            </w:r>
          </w:p>
        </w:tc>
        <w:tc>
          <w:tcPr>
            <w:tcW w:w="0" w:type="auto"/>
            <w:noWrap/>
            <w:vAlign w:val="bottom"/>
            <w:hideMark/>
          </w:tcPr>
          <w:p w14:paraId="1A776C0E"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68,788</w:t>
            </w:r>
          </w:p>
        </w:tc>
        <w:tc>
          <w:tcPr>
            <w:tcW w:w="0" w:type="auto"/>
            <w:noWrap/>
            <w:vAlign w:val="bottom"/>
            <w:hideMark/>
          </w:tcPr>
          <w:p w14:paraId="727908A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120</w:t>
            </w:r>
          </w:p>
        </w:tc>
        <w:tc>
          <w:tcPr>
            <w:tcW w:w="0" w:type="auto"/>
            <w:noWrap/>
            <w:vAlign w:val="bottom"/>
            <w:hideMark/>
          </w:tcPr>
          <w:p w14:paraId="284D2DDB"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1,066</w:t>
            </w:r>
          </w:p>
        </w:tc>
        <w:tc>
          <w:tcPr>
            <w:tcW w:w="0" w:type="auto"/>
            <w:noWrap/>
            <w:vAlign w:val="bottom"/>
            <w:hideMark/>
          </w:tcPr>
          <w:p w14:paraId="33E4FFE7"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8</w:t>
            </w:r>
          </w:p>
        </w:tc>
        <w:tc>
          <w:tcPr>
            <w:tcW w:w="0" w:type="auto"/>
            <w:noWrap/>
            <w:vAlign w:val="bottom"/>
            <w:hideMark/>
          </w:tcPr>
          <w:p w14:paraId="733A167C"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167D7D86"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6745358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69,982</w:t>
            </w:r>
          </w:p>
        </w:tc>
      </w:tr>
      <w:tr w:rsidR="0077219C" w:rsidRPr="0077219C" w14:paraId="20585C14" w14:textId="77777777" w:rsidTr="00E74A6A">
        <w:trPr>
          <w:trHeight w:val="300"/>
        </w:trPr>
        <w:tc>
          <w:tcPr>
            <w:tcW w:w="0" w:type="auto"/>
            <w:noWrap/>
            <w:vAlign w:val="bottom"/>
            <w:hideMark/>
          </w:tcPr>
          <w:p w14:paraId="713EAAF0"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1886-1890</w:t>
            </w:r>
          </w:p>
        </w:tc>
        <w:tc>
          <w:tcPr>
            <w:tcW w:w="0" w:type="auto"/>
            <w:noWrap/>
            <w:vAlign w:val="bottom"/>
            <w:hideMark/>
          </w:tcPr>
          <w:p w14:paraId="0C309D25"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p>
        </w:tc>
        <w:tc>
          <w:tcPr>
            <w:tcW w:w="0" w:type="auto"/>
            <w:noWrap/>
            <w:vAlign w:val="bottom"/>
            <w:hideMark/>
          </w:tcPr>
          <w:p w14:paraId="400953E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142,545</w:t>
            </w:r>
          </w:p>
        </w:tc>
        <w:tc>
          <w:tcPr>
            <w:tcW w:w="0" w:type="auto"/>
            <w:noWrap/>
            <w:vAlign w:val="bottom"/>
            <w:hideMark/>
          </w:tcPr>
          <w:p w14:paraId="40E4BF5A"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15,994</w:t>
            </w:r>
          </w:p>
        </w:tc>
        <w:tc>
          <w:tcPr>
            <w:tcW w:w="0" w:type="auto"/>
            <w:noWrap/>
            <w:vAlign w:val="bottom"/>
            <w:hideMark/>
          </w:tcPr>
          <w:p w14:paraId="228DB1E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0</w:t>
            </w:r>
          </w:p>
        </w:tc>
        <w:tc>
          <w:tcPr>
            <w:tcW w:w="0" w:type="auto"/>
            <w:noWrap/>
            <w:vAlign w:val="bottom"/>
            <w:hideMark/>
          </w:tcPr>
          <w:p w14:paraId="30EE5BA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158,539</w:t>
            </w:r>
          </w:p>
        </w:tc>
        <w:tc>
          <w:tcPr>
            <w:tcW w:w="0" w:type="auto"/>
            <w:noWrap/>
            <w:vAlign w:val="bottom"/>
            <w:hideMark/>
          </w:tcPr>
          <w:p w14:paraId="433E2D9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4,035</w:t>
            </w:r>
          </w:p>
        </w:tc>
        <w:tc>
          <w:tcPr>
            <w:tcW w:w="0" w:type="auto"/>
            <w:noWrap/>
            <w:vAlign w:val="bottom"/>
            <w:hideMark/>
          </w:tcPr>
          <w:p w14:paraId="4367EE9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27,271</w:t>
            </w:r>
          </w:p>
        </w:tc>
        <w:tc>
          <w:tcPr>
            <w:tcW w:w="0" w:type="auto"/>
            <w:noWrap/>
            <w:vAlign w:val="bottom"/>
            <w:hideMark/>
          </w:tcPr>
          <w:p w14:paraId="053916E9"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w:t>
            </w:r>
          </w:p>
        </w:tc>
        <w:tc>
          <w:tcPr>
            <w:tcW w:w="0" w:type="auto"/>
            <w:noWrap/>
            <w:vAlign w:val="bottom"/>
            <w:hideMark/>
          </w:tcPr>
          <w:p w14:paraId="7A30AC6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3851E6DF"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3912C69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189,850</w:t>
            </w:r>
          </w:p>
        </w:tc>
      </w:tr>
      <w:tr w:rsidR="0077219C" w:rsidRPr="0077219C" w14:paraId="0586B7B9" w14:textId="77777777" w:rsidTr="00E74A6A">
        <w:trPr>
          <w:trHeight w:val="300"/>
        </w:trPr>
        <w:tc>
          <w:tcPr>
            <w:tcW w:w="0" w:type="auto"/>
            <w:noWrap/>
            <w:vAlign w:val="bottom"/>
            <w:hideMark/>
          </w:tcPr>
          <w:p w14:paraId="78D135F7"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1891-1895</w:t>
            </w:r>
          </w:p>
        </w:tc>
        <w:tc>
          <w:tcPr>
            <w:tcW w:w="0" w:type="auto"/>
            <w:noWrap/>
            <w:vAlign w:val="bottom"/>
            <w:hideMark/>
          </w:tcPr>
          <w:p w14:paraId="0D10489C"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p>
        </w:tc>
        <w:tc>
          <w:tcPr>
            <w:tcW w:w="0" w:type="auto"/>
            <w:noWrap/>
            <w:vAlign w:val="bottom"/>
            <w:hideMark/>
          </w:tcPr>
          <w:p w14:paraId="44BE3029"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246,432</w:t>
            </w:r>
          </w:p>
        </w:tc>
        <w:tc>
          <w:tcPr>
            <w:tcW w:w="0" w:type="auto"/>
            <w:noWrap/>
            <w:vAlign w:val="bottom"/>
            <w:hideMark/>
          </w:tcPr>
          <w:p w14:paraId="4F4A642B"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44,935</w:t>
            </w:r>
          </w:p>
        </w:tc>
        <w:tc>
          <w:tcPr>
            <w:tcW w:w="0" w:type="auto"/>
            <w:noWrap/>
            <w:vAlign w:val="bottom"/>
            <w:hideMark/>
          </w:tcPr>
          <w:p w14:paraId="73F1A63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22,287</w:t>
            </w:r>
          </w:p>
        </w:tc>
        <w:tc>
          <w:tcPr>
            <w:tcW w:w="0" w:type="auto"/>
            <w:noWrap/>
            <w:vAlign w:val="bottom"/>
            <w:hideMark/>
          </w:tcPr>
          <w:p w14:paraId="1881F7E7"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269,080</w:t>
            </w:r>
          </w:p>
        </w:tc>
        <w:tc>
          <w:tcPr>
            <w:tcW w:w="0" w:type="auto"/>
            <w:noWrap/>
            <w:vAlign w:val="bottom"/>
            <w:hideMark/>
          </w:tcPr>
          <w:p w14:paraId="4D1018AE"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11,010</w:t>
            </w:r>
          </w:p>
        </w:tc>
        <w:tc>
          <w:tcPr>
            <w:tcW w:w="0" w:type="auto"/>
            <w:noWrap/>
            <w:vAlign w:val="bottom"/>
            <w:hideMark/>
          </w:tcPr>
          <w:p w14:paraId="7D8FBB26"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12,462</w:t>
            </w:r>
          </w:p>
        </w:tc>
        <w:tc>
          <w:tcPr>
            <w:tcW w:w="0" w:type="auto"/>
            <w:noWrap/>
            <w:vAlign w:val="bottom"/>
            <w:hideMark/>
          </w:tcPr>
          <w:p w14:paraId="0E0BAF3F"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22</w:t>
            </w:r>
          </w:p>
        </w:tc>
        <w:tc>
          <w:tcPr>
            <w:tcW w:w="0" w:type="auto"/>
            <w:noWrap/>
            <w:vAlign w:val="bottom"/>
            <w:hideMark/>
          </w:tcPr>
          <w:p w14:paraId="714EC2E6"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7597E88A"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5FC0E10E"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292,574</w:t>
            </w:r>
          </w:p>
        </w:tc>
      </w:tr>
      <w:tr w:rsidR="0077219C" w:rsidRPr="0077219C" w14:paraId="66372BCC" w14:textId="77777777" w:rsidTr="00E74A6A">
        <w:trPr>
          <w:trHeight w:val="300"/>
        </w:trPr>
        <w:tc>
          <w:tcPr>
            <w:tcW w:w="0" w:type="auto"/>
            <w:vAlign w:val="bottom"/>
            <w:hideMark/>
          </w:tcPr>
          <w:p w14:paraId="1C42DB52"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1896-1900</w:t>
            </w:r>
          </w:p>
        </w:tc>
        <w:tc>
          <w:tcPr>
            <w:tcW w:w="0" w:type="auto"/>
            <w:noWrap/>
            <w:vAlign w:val="bottom"/>
            <w:hideMark/>
          </w:tcPr>
          <w:p w14:paraId="4BE4AB96"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p>
        </w:tc>
        <w:tc>
          <w:tcPr>
            <w:tcW w:w="0" w:type="auto"/>
            <w:noWrap/>
            <w:vAlign w:val="bottom"/>
            <w:hideMark/>
          </w:tcPr>
          <w:p w14:paraId="1E97685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258,858</w:t>
            </w:r>
          </w:p>
        </w:tc>
        <w:tc>
          <w:tcPr>
            <w:tcW w:w="0" w:type="auto"/>
            <w:noWrap/>
            <w:vAlign w:val="bottom"/>
            <w:hideMark/>
          </w:tcPr>
          <w:p w14:paraId="3189C89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9,582</w:t>
            </w:r>
          </w:p>
        </w:tc>
        <w:tc>
          <w:tcPr>
            <w:tcW w:w="0" w:type="auto"/>
            <w:noWrap/>
            <w:vAlign w:val="bottom"/>
            <w:hideMark/>
          </w:tcPr>
          <w:p w14:paraId="0DE00DB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30,544</w:t>
            </w:r>
          </w:p>
        </w:tc>
        <w:tc>
          <w:tcPr>
            <w:tcW w:w="0" w:type="auto"/>
            <w:noWrap/>
            <w:vAlign w:val="bottom"/>
            <w:hideMark/>
          </w:tcPr>
          <w:p w14:paraId="6779D674"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237,896</w:t>
            </w:r>
          </w:p>
        </w:tc>
        <w:tc>
          <w:tcPr>
            <w:tcW w:w="0" w:type="auto"/>
            <w:noWrap/>
            <w:vAlign w:val="bottom"/>
            <w:hideMark/>
          </w:tcPr>
          <w:p w14:paraId="4824FEDA"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6,456</w:t>
            </w:r>
          </w:p>
        </w:tc>
        <w:tc>
          <w:tcPr>
            <w:tcW w:w="0" w:type="auto"/>
            <w:noWrap/>
            <w:vAlign w:val="bottom"/>
            <w:hideMark/>
          </w:tcPr>
          <w:p w14:paraId="4E51BB7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1,978</w:t>
            </w:r>
          </w:p>
        </w:tc>
        <w:tc>
          <w:tcPr>
            <w:tcW w:w="0" w:type="auto"/>
            <w:noWrap/>
            <w:vAlign w:val="bottom"/>
            <w:hideMark/>
          </w:tcPr>
          <w:p w14:paraId="309104D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9</w:t>
            </w:r>
          </w:p>
        </w:tc>
        <w:tc>
          <w:tcPr>
            <w:tcW w:w="0" w:type="auto"/>
            <w:noWrap/>
            <w:vAlign w:val="bottom"/>
            <w:hideMark/>
          </w:tcPr>
          <w:p w14:paraId="467392AF"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5ACF1099"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p>
        </w:tc>
        <w:tc>
          <w:tcPr>
            <w:tcW w:w="0" w:type="auto"/>
            <w:noWrap/>
            <w:vAlign w:val="bottom"/>
            <w:hideMark/>
          </w:tcPr>
          <w:p w14:paraId="54BCB34B"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246,339</w:t>
            </w:r>
          </w:p>
        </w:tc>
      </w:tr>
      <w:tr w:rsidR="0077219C" w:rsidRPr="0077219C" w14:paraId="09F77F5D" w14:textId="77777777" w:rsidTr="00E74A6A">
        <w:trPr>
          <w:trHeight w:val="300"/>
        </w:trPr>
        <w:tc>
          <w:tcPr>
            <w:tcW w:w="0" w:type="auto"/>
            <w:noWrap/>
            <w:vAlign w:val="bottom"/>
            <w:hideMark/>
          </w:tcPr>
          <w:p w14:paraId="6D980BFF"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1901-1905</w:t>
            </w:r>
          </w:p>
        </w:tc>
        <w:tc>
          <w:tcPr>
            <w:tcW w:w="0" w:type="auto"/>
            <w:noWrap/>
            <w:vAlign w:val="bottom"/>
            <w:hideMark/>
          </w:tcPr>
          <w:p w14:paraId="7D111C2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12,995</w:t>
            </w:r>
          </w:p>
        </w:tc>
        <w:tc>
          <w:tcPr>
            <w:tcW w:w="0" w:type="auto"/>
            <w:noWrap/>
            <w:vAlign w:val="bottom"/>
            <w:hideMark/>
          </w:tcPr>
          <w:p w14:paraId="14715724"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678,735</w:t>
            </w:r>
          </w:p>
        </w:tc>
        <w:tc>
          <w:tcPr>
            <w:tcW w:w="0" w:type="auto"/>
            <w:noWrap/>
            <w:vAlign w:val="bottom"/>
            <w:hideMark/>
          </w:tcPr>
          <w:p w14:paraId="5B28AD4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428BAB1F"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69,344</w:t>
            </w:r>
          </w:p>
        </w:tc>
        <w:tc>
          <w:tcPr>
            <w:tcW w:w="0" w:type="auto"/>
            <w:noWrap/>
            <w:vAlign w:val="bottom"/>
            <w:hideMark/>
          </w:tcPr>
          <w:p w14:paraId="03309E8E"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609,391</w:t>
            </w:r>
          </w:p>
        </w:tc>
        <w:tc>
          <w:tcPr>
            <w:tcW w:w="0" w:type="auto"/>
            <w:noWrap/>
            <w:vAlign w:val="bottom"/>
            <w:hideMark/>
          </w:tcPr>
          <w:p w14:paraId="7B3F5C57"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19,739</w:t>
            </w:r>
          </w:p>
        </w:tc>
        <w:tc>
          <w:tcPr>
            <w:tcW w:w="0" w:type="auto"/>
            <w:noWrap/>
            <w:vAlign w:val="bottom"/>
            <w:hideMark/>
          </w:tcPr>
          <w:p w14:paraId="48C65CA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1,861</w:t>
            </w:r>
          </w:p>
        </w:tc>
        <w:tc>
          <w:tcPr>
            <w:tcW w:w="0" w:type="auto"/>
            <w:noWrap/>
            <w:vAlign w:val="bottom"/>
            <w:hideMark/>
          </w:tcPr>
          <w:p w14:paraId="7CDC9A5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18</w:t>
            </w:r>
          </w:p>
        </w:tc>
        <w:tc>
          <w:tcPr>
            <w:tcW w:w="0" w:type="auto"/>
            <w:noWrap/>
            <w:vAlign w:val="bottom"/>
            <w:hideMark/>
          </w:tcPr>
          <w:p w14:paraId="36195C70"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527</w:t>
            </w:r>
          </w:p>
        </w:tc>
        <w:tc>
          <w:tcPr>
            <w:tcW w:w="0" w:type="auto"/>
            <w:noWrap/>
            <w:vAlign w:val="bottom"/>
            <w:hideMark/>
          </w:tcPr>
          <w:p w14:paraId="05FBF8F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2E8A47F6"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644,531</w:t>
            </w:r>
          </w:p>
        </w:tc>
      </w:tr>
      <w:tr w:rsidR="0077219C" w:rsidRPr="0077219C" w14:paraId="7ED83AC0" w14:textId="77777777" w:rsidTr="00E74A6A">
        <w:trPr>
          <w:trHeight w:val="300"/>
        </w:trPr>
        <w:tc>
          <w:tcPr>
            <w:tcW w:w="0" w:type="auto"/>
            <w:noWrap/>
            <w:vAlign w:val="bottom"/>
            <w:hideMark/>
          </w:tcPr>
          <w:p w14:paraId="76DDC1D6"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1906-1910</w:t>
            </w:r>
          </w:p>
        </w:tc>
        <w:tc>
          <w:tcPr>
            <w:tcW w:w="0" w:type="auto"/>
            <w:noWrap/>
            <w:vAlign w:val="bottom"/>
            <w:hideMark/>
          </w:tcPr>
          <w:p w14:paraId="346231A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26,337</w:t>
            </w:r>
          </w:p>
        </w:tc>
        <w:tc>
          <w:tcPr>
            <w:tcW w:w="0" w:type="auto"/>
            <w:noWrap/>
            <w:vAlign w:val="bottom"/>
            <w:hideMark/>
          </w:tcPr>
          <w:p w14:paraId="3617470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938,571</w:t>
            </w:r>
          </w:p>
        </w:tc>
        <w:tc>
          <w:tcPr>
            <w:tcW w:w="0" w:type="auto"/>
            <w:noWrap/>
            <w:vAlign w:val="bottom"/>
            <w:hideMark/>
          </w:tcPr>
          <w:p w14:paraId="360BD6D1"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7F3CE78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60,276</w:t>
            </w:r>
          </w:p>
        </w:tc>
        <w:tc>
          <w:tcPr>
            <w:tcW w:w="0" w:type="auto"/>
            <w:noWrap/>
            <w:vAlign w:val="bottom"/>
            <w:hideMark/>
          </w:tcPr>
          <w:p w14:paraId="5E8A99C1"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878,295</w:t>
            </w:r>
          </w:p>
        </w:tc>
        <w:tc>
          <w:tcPr>
            <w:tcW w:w="0" w:type="auto"/>
            <w:noWrap/>
            <w:vAlign w:val="bottom"/>
            <w:hideMark/>
          </w:tcPr>
          <w:p w14:paraId="0639630C"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64,754</w:t>
            </w:r>
          </w:p>
        </w:tc>
        <w:tc>
          <w:tcPr>
            <w:tcW w:w="0" w:type="auto"/>
            <w:noWrap/>
            <w:vAlign w:val="bottom"/>
            <w:hideMark/>
          </w:tcPr>
          <w:p w14:paraId="6299865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15,360</w:t>
            </w:r>
          </w:p>
        </w:tc>
        <w:tc>
          <w:tcPr>
            <w:tcW w:w="0" w:type="auto"/>
            <w:noWrap/>
            <w:vAlign w:val="bottom"/>
            <w:hideMark/>
          </w:tcPr>
          <w:p w14:paraId="36C3C6A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0FA8784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2,231</w:t>
            </w:r>
          </w:p>
        </w:tc>
        <w:tc>
          <w:tcPr>
            <w:tcW w:w="0" w:type="auto"/>
            <w:noWrap/>
            <w:vAlign w:val="bottom"/>
            <w:hideMark/>
          </w:tcPr>
          <w:p w14:paraId="4D1A97C1"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noWrap/>
            <w:vAlign w:val="bottom"/>
            <w:hideMark/>
          </w:tcPr>
          <w:p w14:paraId="103C92CB"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986,977</w:t>
            </w:r>
          </w:p>
        </w:tc>
      </w:tr>
      <w:tr w:rsidR="0077219C" w:rsidRPr="0077219C" w14:paraId="12E5EC8F" w14:textId="77777777" w:rsidTr="00E74A6A">
        <w:trPr>
          <w:trHeight w:val="300"/>
        </w:trPr>
        <w:tc>
          <w:tcPr>
            <w:tcW w:w="0" w:type="auto"/>
            <w:tcBorders>
              <w:bottom w:val="single" w:sz="4" w:space="0" w:color="auto"/>
            </w:tcBorders>
            <w:noWrap/>
            <w:vAlign w:val="bottom"/>
            <w:hideMark/>
          </w:tcPr>
          <w:p w14:paraId="4852E31E" w14:textId="77777777" w:rsidR="0077219C" w:rsidRPr="0077219C" w:rsidRDefault="0077219C" w:rsidP="0077219C">
            <w:pPr>
              <w:spacing w:after="0" w:line="240" w:lineRule="auto"/>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1911-1915</w:t>
            </w:r>
          </w:p>
        </w:tc>
        <w:tc>
          <w:tcPr>
            <w:tcW w:w="0" w:type="auto"/>
            <w:tcBorders>
              <w:bottom w:val="single" w:sz="4" w:space="0" w:color="auto"/>
            </w:tcBorders>
            <w:noWrap/>
            <w:vAlign w:val="bottom"/>
            <w:hideMark/>
          </w:tcPr>
          <w:p w14:paraId="2EDFCA0B"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58,290</w:t>
            </w:r>
          </w:p>
        </w:tc>
        <w:tc>
          <w:tcPr>
            <w:tcW w:w="0" w:type="auto"/>
            <w:tcBorders>
              <w:bottom w:val="single" w:sz="4" w:space="0" w:color="auto"/>
            </w:tcBorders>
            <w:noWrap/>
            <w:vAlign w:val="bottom"/>
            <w:hideMark/>
          </w:tcPr>
          <w:p w14:paraId="5A56E129"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894,003</w:t>
            </w:r>
          </w:p>
        </w:tc>
        <w:tc>
          <w:tcPr>
            <w:tcW w:w="0" w:type="auto"/>
            <w:tcBorders>
              <w:bottom w:val="single" w:sz="4" w:space="0" w:color="auto"/>
            </w:tcBorders>
            <w:noWrap/>
            <w:vAlign w:val="bottom"/>
            <w:hideMark/>
          </w:tcPr>
          <w:p w14:paraId="5208C194"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tcBorders>
              <w:bottom w:val="single" w:sz="4" w:space="0" w:color="auto"/>
            </w:tcBorders>
            <w:noWrap/>
            <w:vAlign w:val="bottom"/>
            <w:hideMark/>
          </w:tcPr>
          <w:p w14:paraId="34F722E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38,424</w:t>
            </w:r>
          </w:p>
        </w:tc>
        <w:tc>
          <w:tcPr>
            <w:tcW w:w="0" w:type="auto"/>
            <w:tcBorders>
              <w:bottom w:val="single" w:sz="4" w:space="0" w:color="auto"/>
            </w:tcBorders>
            <w:noWrap/>
            <w:vAlign w:val="bottom"/>
            <w:hideMark/>
          </w:tcPr>
          <w:p w14:paraId="080202F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855,579</w:t>
            </w:r>
          </w:p>
        </w:tc>
        <w:tc>
          <w:tcPr>
            <w:tcW w:w="0" w:type="auto"/>
            <w:tcBorders>
              <w:bottom w:val="single" w:sz="4" w:space="0" w:color="auto"/>
            </w:tcBorders>
            <w:noWrap/>
            <w:vAlign w:val="bottom"/>
            <w:hideMark/>
          </w:tcPr>
          <w:p w14:paraId="50383616"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55,308</w:t>
            </w:r>
          </w:p>
        </w:tc>
        <w:tc>
          <w:tcPr>
            <w:tcW w:w="0" w:type="auto"/>
            <w:tcBorders>
              <w:bottom w:val="single" w:sz="4" w:space="0" w:color="auto"/>
            </w:tcBorders>
            <w:noWrap/>
            <w:vAlign w:val="bottom"/>
            <w:hideMark/>
          </w:tcPr>
          <w:p w14:paraId="177FD5F7"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35,055</w:t>
            </w:r>
          </w:p>
        </w:tc>
        <w:tc>
          <w:tcPr>
            <w:tcW w:w="0" w:type="auto"/>
            <w:tcBorders>
              <w:bottom w:val="single" w:sz="4" w:space="0" w:color="auto"/>
            </w:tcBorders>
            <w:noWrap/>
            <w:vAlign w:val="bottom"/>
            <w:hideMark/>
          </w:tcPr>
          <w:p w14:paraId="1E4034C2"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p>
        </w:tc>
        <w:tc>
          <w:tcPr>
            <w:tcW w:w="0" w:type="auto"/>
            <w:tcBorders>
              <w:bottom w:val="single" w:sz="4" w:space="0" w:color="auto"/>
            </w:tcBorders>
            <w:noWrap/>
            <w:vAlign w:val="bottom"/>
            <w:hideMark/>
          </w:tcPr>
          <w:p w14:paraId="2034A9A8"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5,649</w:t>
            </w:r>
          </w:p>
        </w:tc>
        <w:tc>
          <w:tcPr>
            <w:tcW w:w="0" w:type="auto"/>
            <w:tcBorders>
              <w:bottom w:val="single" w:sz="4" w:space="0" w:color="auto"/>
            </w:tcBorders>
            <w:noWrap/>
            <w:vAlign w:val="bottom"/>
            <w:hideMark/>
          </w:tcPr>
          <w:p w14:paraId="1F5D47D5"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404</w:t>
            </w:r>
          </w:p>
        </w:tc>
        <w:tc>
          <w:tcPr>
            <w:tcW w:w="0" w:type="auto"/>
            <w:tcBorders>
              <w:bottom w:val="single" w:sz="4" w:space="0" w:color="auto"/>
            </w:tcBorders>
            <w:noWrap/>
            <w:vAlign w:val="bottom"/>
            <w:hideMark/>
          </w:tcPr>
          <w:p w14:paraId="589979E3" w14:textId="77777777" w:rsidR="0077219C" w:rsidRPr="0077219C" w:rsidRDefault="0077219C" w:rsidP="0077219C">
            <w:pPr>
              <w:spacing w:after="0" w:line="240" w:lineRule="auto"/>
              <w:jc w:val="right"/>
              <w:rPr>
                <w:rFonts w:ascii="Times New Roman" w:eastAsia="Times New Roman" w:hAnsi="Times New Roman" w:cs="Times New Roman"/>
                <w:color w:val="000000"/>
                <w:sz w:val="18"/>
                <w:szCs w:val="18"/>
                <w:lang w:eastAsia="ru-RU"/>
              </w:rPr>
            </w:pPr>
            <w:r w:rsidRPr="0077219C">
              <w:rPr>
                <w:rFonts w:ascii="Times New Roman" w:eastAsia="Times New Roman" w:hAnsi="Times New Roman" w:cs="Times New Roman"/>
                <w:color w:val="000000"/>
                <w:sz w:val="18"/>
                <w:szCs w:val="18"/>
                <w:lang w:eastAsia="ru-RU"/>
              </w:rPr>
              <w:t>1,010,285</w:t>
            </w:r>
          </w:p>
        </w:tc>
      </w:tr>
      <w:tr w:rsidR="00E74A6A" w:rsidRPr="0077219C" w14:paraId="4D427FBD" w14:textId="77777777" w:rsidTr="00E74A6A">
        <w:trPr>
          <w:trHeight w:val="300"/>
        </w:trPr>
        <w:tc>
          <w:tcPr>
            <w:tcW w:w="0" w:type="auto"/>
            <w:shd w:val="clear" w:color="auto" w:fill="FFFFCC"/>
            <w:vAlign w:val="bottom"/>
            <w:hideMark/>
          </w:tcPr>
          <w:p w14:paraId="19B0DD6D" w14:textId="77777777" w:rsidR="0077219C" w:rsidRPr="0077219C" w:rsidRDefault="0077219C" w:rsidP="0077219C">
            <w:pPr>
              <w:spacing w:after="0" w:line="240" w:lineRule="auto"/>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1896-1915</w:t>
            </w:r>
          </w:p>
        </w:tc>
        <w:tc>
          <w:tcPr>
            <w:tcW w:w="0" w:type="auto"/>
            <w:shd w:val="clear" w:color="auto" w:fill="FFFFCC"/>
            <w:noWrap/>
            <w:vAlign w:val="bottom"/>
            <w:hideMark/>
          </w:tcPr>
          <w:p w14:paraId="312B7045"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97,622</w:t>
            </w:r>
          </w:p>
        </w:tc>
        <w:tc>
          <w:tcPr>
            <w:tcW w:w="0" w:type="auto"/>
            <w:shd w:val="clear" w:color="auto" w:fill="FFFFCC"/>
            <w:noWrap/>
            <w:vAlign w:val="bottom"/>
            <w:hideMark/>
          </w:tcPr>
          <w:p w14:paraId="6A7EE074"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2,770,167</w:t>
            </w:r>
          </w:p>
        </w:tc>
        <w:tc>
          <w:tcPr>
            <w:tcW w:w="0" w:type="auto"/>
            <w:shd w:val="clear" w:color="auto" w:fill="FFFFCC"/>
            <w:noWrap/>
            <w:vAlign w:val="bottom"/>
            <w:hideMark/>
          </w:tcPr>
          <w:p w14:paraId="2075B6BB"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9,582</w:t>
            </w:r>
          </w:p>
        </w:tc>
        <w:tc>
          <w:tcPr>
            <w:tcW w:w="0" w:type="auto"/>
            <w:shd w:val="clear" w:color="auto" w:fill="FFFFCC"/>
            <w:noWrap/>
            <w:vAlign w:val="bottom"/>
            <w:hideMark/>
          </w:tcPr>
          <w:p w14:paraId="5EEFEFAF"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198,588</w:t>
            </w:r>
          </w:p>
        </w:tc>
        <w:tc>
          <w:tcPr>
            <w:tcW w:w="0" w:type="auto"/>
            <w:shd w:val="clear" w:color="auto" w:fill="FFFFCC"/>
            <w:noWrap/>
            <w:vAlign w:val="bottom"/>
            <w:hideMark/>
          </w:tcPr>
          <w:p w14:paraId="35CAFEEA"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2,581,161</w:t>
            </w:r>
          </w:p>
        </w:tc>
        <w:tc>
          <w:tcPr>
            <w:tcW w:w="0" w:type="auto"/>
            <w:shd w:val="clear" w:color="auto" w:fill="FFFFCC"/>
            <w:noWrap/>
            <w:vAlign w:val="bottom"/>
            <w:hideMark/>
          </w:tcPr>
          <w:p w14:paraId="47A237E4"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146,257</w:t>
            </w:r>
          </w:p>
        </w:tc>
        <w:tc>
          <w:tcPr>
            <w:tcW w:w="0" w:type="auto"/>
            <w:shd w:val="clear" w:color="auto" w:fill="FFFFCC"/>
            <w:noWrap/>
            <w:vAlign w:val="bottom"/>
            <w:hideMark/>
          </w:tcPr>
          <w:p w14:paraId="3546FA59"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54,254</w:t>
            </w:r>
          </w:p>
        </w:tc>
        <w:tc>
          <w:tcPr>
            <w:tcW w:w="0" w:type="auto"/>
            <w:shd w:val="clear" w:color="auto" w:fill="FFFFCC"/>
            <w:noWrap/>
            <w:vAlign w:val="bottom"/>
            <w:hideMark/>
          </w:tcPr>
          <w:p w14:paraId="7EFEFDF9"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27</w:t>
            </w:r>
          </w:p>
        </w:tc>
        <w:tc>
          <w:tcPr>
            <w:tcW w:w="0" w:type="auto"/>
            <w:shd w:val="clear" w:color="auto" w:fill="FFFFCC"/>
            <w:noWrap/>
            <w:vAlign w:val="bottom"/>
            <w:hideMark/>
          </w:tcPr>
          <w:p w14:paraId="17622AE7"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8,407</w:t>
            </w:r>
          </w:p>
        </w:tc>
        <w:tc>
          <w:tcPr>
            <w:tcW w:w="0" w:type="auto"/>
            <w:shd w:val="clear" w:color="auto" w:fill="FFFFCC"/>
            <w:noWrap/>
            <w:vAlign w:val="bottom"/>
            <w:hideMark/>
          </w:tcPr>
          <w:p w14:paraId="2C1493B2"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404</w:t>
            </w:r>
          </w:p>
        </w:tc>
        <w:tc>
          <w:tcPr>
            <w:tcW w:w="0" w:type="auto"/>
            <w:shd w:val="clear" w:color="auto" w:fill="FFFFCC"/>
            <w:noWrap/>
            <w:vAlign w:val="bottom"/>
            <w:hideMark/>
          </w:tcPr>
          <w:p w14:paraId="2C72DAD9"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2,888,132</w:t>
            </w:r>
          </w:p>
        </w:tc>
      </w:tr>
      <w:tr w:rsidR="00E74A6A" w:rsidRPr="0077219C" w14:paraId="23226B93" w14:textId="77777777" w:rsidTr="00E74A6A">
        <w:trPr>
          <w:trHeight w:val="300"/>
        </w:trPr>
        <w:tc>
          <w:tcPr>
            <w:tcW w:w="0" w:type="auto"/>
            <w:tcBorders>
              <w:bottom w:val="single" w:sz="4" w:space="0" w:color="auto"/>
            </w:tcBorders>
            <w:shd w:val="clear" w:color="auto" w:fill="FFFFCC"/>
            <w:noWrap/>
            <w:vAlign w:val="bottom"/>
            <w:hideMark/>
          </w:tcPr>
          <w:p w14:paraId="0B2B4563" w14:textId="77777777" w:rsidR="0077219C" w:rsidRPr="0077219C" w:rsidRDefault="0077219C" w:rsidP="0077219C">
            <w:pPr>
              <w:spacing w:after="0" w:line="240" w:lineRule="auto"/>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w:t>
            </w:r>
          </w:p>
        </w:tc>
        <w:tc>
          <w:tcPr>
            <w:tcW w:w="0" w:type="auto"/>
            <w:tcBorders>
              <w:bottom w:val="single" w:sz="4" w:space="0" w:color="auto"/>
            </w:tcBorders>
            <w:shd w:val="clear" w:color="auto" w:fill="FFFFCC"/>
            <w:noWrap/>
            <w:vAlign w:val="bottom"/>
            <w:hideMark/>
          </w:tcPr>
          <w:p w14:paraId="1611A4A2"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3.4</w:t>
            </w:r>
          </w:p>
        </w:tc>
        <w:tc>
          <w:tcPr>
            <w:tcW w:w="0" w:type="auto"/>
            <w:tcBorders>
              <w:bottom w:val="single" w:sz="4" w:space="0" w:color="auto"/>
            </w:tcBorders>
            <w:shd w:val="clear" w:color="auto" w:fill="FFFFCC"/>
            <w:noWrap/>
            <w:vAlign w:val="bottom"/>
            <w:hideMark/>
          </w:tcPr>
          <w:p w14:paraId="3DE5A122" w14:textId="77777777" w:rsidR="0077219C" w:rsidRPr="0077219C" w:rsidRDefault="0077219C" w:rsidP="0077219C">
            <w:pPr>
              <w:spacing w:after="0" w:line="240" w:lineRule="auto"/>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 </w:t>
            </w:r>
          </w:p>
        </w:tc>
        <w:tc>
          <w:tcPr>
            <w:tcW w:w="0" w:type="auto"/>
            <w:tcBorders>
              <w:bottom w:val="single" w:sz="4" w:space="0" w:color="auto"/>
            </w:tcBorders>
            <w:shd w:val="clear" w:color="auto" w:fill="FFFFCC"/>
            <w:noWrap/>
            <w:vAlign w:val="bottom"/>
            <w:hideMark/>
          </w:tcPr>
          <w:p w14:paraId="2D637DBA" w14:textId="77777777" w:rsidR="0077219C" w:rsidRPr="0077219C" w:rsidRDefault="0077219C" w:rsidP="0077219C">
            <w:pPr>
              <w:spacing w:after="0" w:line="240" w:lineRule="auto"/>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 </w:t>
            </w:r>
          </w:p>
        </w:tc>
        <w:tc>
          <w:tcPr>
            <w:tcW w:w="0" w:type="auto"/>
            <w:tcBorders>
              <w:bottom w:val="single" w:sz="4" w:space="0" w:color="auto"/>
            </w:tcBorders>
            <w:shd w:val="clear" w:color="auto" w:fill="FFFFCC"/>
            <w:noWrap/>
            <w:vAlign w:val="bottom"/>
            <w:hideMark/>
          </w:tcPr>
          <w:p w14:paraId="5CDB2362" w14:textId="77777777" w:rsidR="0077219C" w:rsidRPr="0077219C" w:rsidRDefault="0077219C" w:rsidP="0077219C">
            <w:pPr>
              <w:spacing w:after="0" w:line="240" w:lineRule="auto"/>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 </w:t>
            </w:r>
          </w:p>
        </w:tc>
        <w:tc>
          <w:tcPr>
            <w:tcW w:w="0" w:type="auto"/>
            <w:tcBorders>
              <w:bottom w:val="single" w:sz="4" w:space="0" w:color="auto"/>
            </w:tcBorders>
            <w:shd w:val="clear" w:color="auto" w:fill="FFFFCC"/>
            <w:noWrap/>
            <w:vAlign w:val="bottom"/>
            <w:hideMark/>
          </w:tcPr>
          <w:p w14:paraId="5DE94622"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89.4</w:t>
            </w:r>
          </w:p>
        </w:tc>
        <w:tc>
          <w:tcPr>
            <w:tcW w:w="0" w:type="auto"/>
            <w:tcBorders>
              <w:bottom w:val="single" w:sz="4" w:space="0" w:color="auto"/>
            </w:tcBorders>
            <w:shd w:val="clear" w:color="auto" w:fill="FFFFCC"/>
            <w:noWrap/>
            <w:vAlign w:val="bottom"/>
            <w:hideMark/>
          </w:tcPr>
          <w:p w14:paraId="593476E5"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5.1</w:t>
            </w:r>
          </w:p>
        </w:tc>
        <w:tc>
          <w:tcPr>
            <w:tcW w:w="0" w:type="auto"/>
            <w:tcBorders>
              <w:bottom w:val="single" w:sz="4" w:space="0" w:color="auto"/>
            </w:tcBorders>
            <w:shd w:val="clear" w:color="auto" w:fill="FFFFCC"/>
            <w:noWrap/>
            <w:vAlign w:val="bottom"/>
            <w:hideMark/>
          </w:tcPr>
          <w:p w14:paraId="4CC20249"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1.9</w:t>
            </w:r>
          </w:p>
        </w:tc>
        <w:tc>
          <w:tcPr>
            <w:tcW w:w="0" w:type="auto"/>
            <w:tcBorders>
              <w:bottom w:val="single" w:sz="4" w:space="0" w:color="auto"/>
            </w:tcBorders>
            <w:shd w:val="clear" w:color="auto" w:fill="FFFFCC"/>
            <w:noWrap/>
            <w:vAlign w:val="bottom"/>
            <w:hideMark/>
          </w:tcPr>
          <w:p w14:paraId="49DE9538"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0.0</w:t>
            </w:r>
          </w:p>
        </w:tc>
        <w:tc>
          <w:tcPr>
            <w:tcW w:w="0" w:type="auto"/>
            <w:tcBorders>
              <w:bottom w:val="single" w:sz="4" w:space="0" w:color="auto"/>
            </w:tcBorders>
            <w:shd w:val="clear" w:color="auto" w:fill="FFFFCC"/>
            <w:noWrap/>
            <w:vAlign w:val="bottom"/>
            <w:hideMark/>
          </w:tcPr>
          <w:p w14:paraId="7B0F51FE"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0.3</w:t>
            </w:r>
          </w:p>
        </w:tc>
        <w:tc>
          <w:tcPr>
            <w:tcW w:w="0" w:type="auto"/>
            <w:tcBorders>
              <w:bottom w:val="single" w:sz="4" w:space="0" w:color="auto"/>
            </w:tcBorders>
            <w:shd w:val="clear" w:color="auto" w:fill="FFFFCC"/>
            <w:noWrap/>
            <w:vAlign w:val="bottom"/>
            <w:hideMark/>
          </w:tcPr>
          <w:p w14:paraId="15C97683"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0.0</w:t>
            </w:r>
          </w:p>
        </w:tc>
        <w:tc>
          <w:tcPr>
            <w:tcW w:w="0" w:type="auto"/>
            <w:tcBorders>
              <w:bottom w:val="single" w:sz="4" w:space="0" w:color="auto"/>
            </w:tcBorders>
            <w:shd w:val="clear" w:color="auto" w:fill="FFFFCC"/>
            <w:noWrap/>
            <w:vAlign w:val="bottom"/>
            <w:hideMark/>
          </w:tcPr>
          <w:p w14:paraId="6CD42F2B" w14:textId="77777777" w:rsidR="0077219C" w:rsidRPr="0077219C" w:rsidRDefault="0077219C" w:rsidP="0077219C">
            <w:pPr>
              <w:spacing w:after="0" w:line="240" w:lineRule="auto"/>
              <w:jc w:val="right"/>
              <w:rPr>
                <w:rFonts w:ascii="Times New Roman" w:eastAsia="Times New Roman" w:hAnsi="Times New Roman" w:cs="Times New Roman"/>
                <w:b/>
                <w:bCs/>
                <w:sz w:val="18"/>
                <w:szCs w:val="18"/>
                <w:lang w:eastAsia="ru-RU"/>
              </w:rPr>
            </w:pPr>
            <w:r w:rsidRPr="0077219C">
              <w:rPr>
                <w:rFonts w:ascii="Times New Roman" w:eastAsia="Times New Roman" w:hAnsi="Times New Roman" w:cs="Times New Roman"/>
                <w:b/>
                <w:bCs/>
                <w:sz w:val="18"/>
                <w:szCs w:val="18"/>
                <w:lang w:eastAsia="ru-RU"/>
              </w:rPr>
              <w:t>100.0</w:t>
            </w:r>
          </w:p>
        </w:tc>
      </w:tr>
      <w:tr w:rsidR="00E74A6A" w:rsidRPr="0077219C" w14:paraId="1C79EA1B" w14:textId="77777777" w:rsidTr="00E74A6A">
        <w:trPr>
          <w:trHeight w:val="300"/>
        </w:trPr>
        <w:tc>
          <w:tcPr>
            <w:tcW w:w="0" w:type="auto"/>
            <w:shd w:val="clear" w:color="auto" w:fill="CCFFCC"/>
            <w:noWrap/>
            <w:vAlign w:val="bottom"/>
            <w:hideMark/>
          </w:tcPr>
          <w:p w14:paraId="7A85B00E"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1881-1895</w:t>
            </w:r>
          </w:p>
        </w:tc>
        <w:tc>
          <w:tcPr>
            <w:tcW w:w="0" w:type="auto"/>
            <w:shd w:val="clear" w:color="auto" w:fill="CCFFCC"/>
            <w:noWrap/>
            <w:vAlign w:val="bottom"/>
            <w:hideMark/>
          </w:tcPr>
          <w:p w14:paraId="75BFF820"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w:t>
            </w:r>
          </w:p>
        </w:tc>
        <w:tc>
          <w:tcPr>
            <w:tcW w:w="0" w:type="auto"/>
            <w:shd w:val="clear" w:color="auto" w:fill="CCFFCC"/>
            <w:noWrap/>
            <w:vAlign w:val="bottom"/>
            <w:hideMark/>
          </w:tcPr>
          <w:p w14:paraId="609EEB52"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447,806</w:t>
            </w:r>
          </w:p>
        </w:tc>
        <w:tc>
          <w:tcPr>
            <w:tcW w:w="0" w:type="auto"/>
            <w:shd w:val="clear" w:color="auto" w:fill="CCFFCC"/>
            <w:noWrap/>
            <w:vAlign w:val="bottom"/>
            <w:hideMark/>
          </w:tcPr>
          <w:p w14:paraId="4BB680D4"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70,888</w:t>
            </w:r>
          </w:p>
        </w:tc>
        <w:tc>
          <w:tcPr>
            <w:tcW w:w="0" w:type="auto"/>
            <w:shd w:val="clear" w:color="auto" w:fill="CCFFCC"/>
            <w:noWrap/>
            <w:vAlign w:val="bottom"/>
            <w:hideMark/>
          </w:tcPr>
          <w:p w14:paraId="33792F44"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22,287</w:t>
            </w:r>
          </w:p>
        </w:tc>
        <w:tc>
          <w:tcPr>
            <w:tcW w:w="0" w:type="auto"/>
            <w:shd w:val="clear" w:color="auto" w:fill="CCFFCC"/>
            <w:noWrap/>
            <w:vAlign w:val="bottom"/>
            <w:hideMark/>
          </w:tcPr>
          <w:p w14:paraId="4B170CE8"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496,407</w:t>
            </w:r>
          </w:p>
        </w:tc>
        <w:tc>
          <w:tcPr>
            <w:tcW w:w="0" w:type="auto"/>
            <w:shd w:val="clear" w:color="auto" w:fill="CCFFCC"/>
            <w:noWrap/>
            <w:vAlign w:val="bottom"/>
            <w:hideMark/>
          </w:tcPr>
          <w:p w14:paraId="4E570BE1"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15,165</w:t>
            </w:r>
          </w:p>
        </w:tc>
        <w:tc>
          <w:tcPr>
            <w:tcW w:w="0" w:type="auto"/>
            <w:shd w:val="clear" w:color="auto" w:fill="CCFFCC"/>
            <w:noWrap/>
            <w:vAlign w:val="bottom"/>
            <w:hideMark/>
          </w:tcPr>
          <w:p w14:paraId="7C6F8A48"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40,799</w:t>
            </w:r>
          </w:p>
        </w:tc>
        <w:tc>
          <w:tcPr>
            <w:tcW w:w="0" w:type="auto"/>
            <w:shd w:val="clear" w:color="auto" w:fill="CCFFCC"/>
            <w:noWrap/>
            <w:vAlign w:val="bottom"/>
            <w:hideMark/>
          </w:tcPr>
          <w:p w14:paraId="5E18DA4D"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35</w:t>
            </w:r>
          </w:p>
        </w:tc>
        <w:tc>
          <w:tcPr>
            <w:tcW w:w="0" w:type="auto"/>
            <w:shd w:val="clear" w:color="auto" w:fill="CCFFCC"/>
            <w:noWrap/>
            <w:vAlign w:val="bottom"/>
            <w:hideMark/>
          </w:tcPr>
          <w:p w14:paraId="7A7B9668"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w:t>
            </w:r>
          </w:p>
        </w:tc>
        <w:tc>
          <w:tcPr>
            <w:tcW w:w="0" w:type="auto"/>
            <w:shd w:val="clear" w:color="auto" w:fill="CCFFCC"/>
            <w:noWrap/>
            <w:vAlign w:val="bottom"/>
            <w:hideMark/>
          </w:tcPr>
          <w:p w14:paraId="72461D32"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w:t>
            </w:r>
          </w:p>
        </w:tc>
        <w:tc>
          <w:tcPr>
            <w:tcW w:w="0" w:type="auto"/>
            <w:shd w:val="clear" w:color="auto" w:fill="CCFFCC"/>
            <w:noWrap/>
            <w:vAlign w:val="bottom"/>
            <w:hideMark/>
          </w:tcPr>
          <w:p w14:paraId="06DB0C77"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552,406</w:t>
            </w:r>
          </w:p>
        </w:tc>
      </w:tr>
      <w:tr w:rsidR="00E74A6A" w:rsidRPr="0077219C" w14:paraId="12C18EF4" w14:textId="77777777" w:rsidTr="00E74A6A">
        <w:trPr>
          <w:trHeight w:val="300"/>
        </w:trPr>
        <w:tc>
          <w:tcPr>
            <w:tcW w:w="0" w:type="auto"/>
            <w:shd w:val="clear" w:color="auto" w:fill="CCFFCC"/>
            <w:noWrap/>
            <w:vAlign w:val="bottom"/>
            <w:hideMark/>
          </w:tcPr>
          <w:p w14:paraId="0C16BC1E"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w:t>
            </w:r>
          </w:p>
        </w:tc>
        <w:tc>
          <w:tcPr>
            <w:tcW w:w="0" w:type="auto"/>
            <w:shd w:val="clear" w:color="auto" w:fill="CCFFCC"/>
            <w:noWrap/>
            <w:vAlign w:val="bottom"/>
            <w:hideMark/>
          </w:tcPr>
          <w:p w14:paraId="5F3B881D"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0.0</w:t>
            </w:r>
          </w:p>
        </w:tc>
        <w:tc>
          <w:tcPr>
            <w:tcW w:w="0" w:type="auto"/>
            <w:shd w:val="clear" w:color="auto" w:fill="CCFFCC"/>
            <w:noWrap/>
            <w:vAlign w:val="bottom"/>
            <w:hideMark/>
          </w:tcPr>
          <w:p w14:paraId="09E1A9BD"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 </w:t>
            </w:r>
          </w:p>
        </w:tc>
        <w:tc>
          <w:tcPr>
            <w:tcW w:w="0" w:type="auto"/>
            <w:shd w:val="clear" w:color="auto" w:fill="CCFFCC"/>
            <w:noWrap/>
            <w:vAlign w:val="bottom"/>
            <w:hideMark/>
          </w:tcPr>
          <w:p w14:paraId="31396C09"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 </w:t>
            </w:r>
          </w:p>
        </w:tc>
        <w:tc>
          <w:tcPr>
            <w:tcW w:w="0" w:type="auto"/>
            <w:shd w:val="clear" w:color="auto" w:fill="CCFFCC"/>
            <w:noWrap/>
            <w:vAlign w:val="bottom"/>
            <w:hideMark/>
          </w:tcPr>
          <w:p w14:paraId="02F26DD7" w14:textId="77777777" w:rsidR="0077219C" w:rsidRPr="0077219C" w:rsidRDefault="0077219C" w:rsidP="0077219C">
            <w:pPr>
              <w:spacing w:after="0" w:line="240" w:lineRule="auto"/>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 </w:t>
            </w:r>
          </w:p>
        </w:tc>
        <w:tc>
          <w:tcPr>
            <w:tcW w:w="0" w:type="auto"/>
            <w:shd w:val="clear" w:color="auto" w:fill="CCFFCC"/>
            <w:noWrap/>
            <w:vAlign w:val="bottom"/>
            <w:hideMark/>
          </w:tcPr>
          <w:p w14:paraId="296C790B"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89.9</w:t>
            </w:r>
          </w:p>
        </w:tc>
        <w:tc>
          <w:tcPr>
            <w:tcW w:w="0" w:type="auto"/>
            <w:shd w:val="clear" w:color="auto" w:fill="CCFFCC"/>
            <w:noWrap/>
            <w:vAlign w:val="bottom"/>
            <w:hideMark/>
          </w:tcPr>
          <w:p w14:paraId="416C6DB8"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2.7</w:t>
            </w:r>
          </w:p>
        </w:tc>
        <w:tc>
          <w:tcPr>
            <w:tcW w:w="0" w:type="auto"/>
            <w:shd w:val="clear" w:color="auto" w:fill="CCFFCC"/>
            <w:noWrap/>
            <w:vAlign w:val="bottom"/>
            <w:hideMark/>
          </w:tcPr>
          <w:p w14:paraId="77BA0AB3"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7.4</w:t>
            </w:r>
          </w:p>
        </w:tc>
        <w:tc>
          <w:tcPr>
            <w:tcW w:w="0" w:type="auto"/>
            <w:shd w:val="clear" w:color="auto" w:fill="CCFFCC"/>
            <w:noWrap/>
            <w:vAlign w:val="bottom"/>
            <w:hideMark/>
          </w:tcPr>
          <w:p w14:paraId="37397395"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0.0</w:t>
            </w:r>
          </w:p>
        </w:tc>
        <w:tc>
          <w:tcPr>
            <w:tcW w:w="0" w:type="auto"/>
            <w:shd w:val="clear" w:color="auto" w:fill="CCFFCC"/>
            <w:noWrap/>
            <w:vAlign w:val="bottom"/>
            <w:hideMark/>
          </w:tcPr>
          <w:p w14:paraId="3213ED07"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0.0</w:t>
            </w:r>
          </w:p>
        </w:tc>
        <w:tc>
          <w:tcPr>
            <w:tcW w:w="0" w:type="auto"/>
            <w:shd w:val="clear" w:color="auto" w:fill="CCFFCC"/>
            <w:noWrap/>
            <w:vAlign w:val="bottom"/>
            <w:hideMark/>
          </w:tcPr>
          <w:p w14:paraId="4178ED79"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0.0</w:t>
            </w:r>
          </w:p>
        </w:tc>
        <w:tc>
          <w:tcPr>
            <w:tcW w:w="0" w:type="auto"/>
            <w:shd w:val="clear" w:color="auto" w:fill="CCFFCC"/>
            <w:noWrap/>
            <w:vAlign w:val="bottom"/>
            <w:hideMark/>
          </w:tcPr>
          <w:p w14:paraId="573B232E" w14:textId="77777777" w:rsidR="0077219C" w:rsidRPr="0077219C" w:rsidRDefault="0077219C" w:rsidP="0077219C">
            <w:pPr>
              <w:spacing w:after="0" w:line="240" w:lineRule="auto"/>
              <w:jc w:val="right"/>
              <w:rPr>
                <w:rFonts w:ascii="Times New Roman" w:eastAsia="Times New Roman" w:hAnsi="Times New Roman" w:cs="Times New Roman"/>
                <w:sz w:val="18"/>
                <w:szCs w:val="18"/>
                <w:lang w:eastAsia="ru-RU"/>
              </w:rPr>
            </w:pPr>
            <w:r w:rsidRPr="0077219C">
              <w:rPr>
                <w:rFonts w:ascii="Times New Roman" w:eastAsia="Times New Roman" w:hAnsi="Times New Roman" w:cs="Times New Roman"/>
                <w:sz w:val="18"/>
                <w:szCs w:val="18"/>
                <w:lang w:eastAsia="ru-RU"/>
              </w:rPr>
              <w:t>100.0</w:t>
            </w:r>
          </w:p>
        </w:tc>
      </w:tr>
    </w:tbl>
    <w:p w14:paraId="25FD4839" w14:textId="374B9773" w:rsidR="00EF3DDB" w:rsidRPr="00DB5588" w:rsidRDefault="00CB270F" w:rsidP="00D70D0B">
      <w:pPr>
        <w:pStyle w:val="XNormal-0"/>
        <w:spacing w:before="120"/>
      </w:pPr>
      <w:r>
        <w:t>Для США годы в этой таблице – это финансовые годы</w:t>
      </w:r>
      <w:r w:rsidR="009D05DB">
        <w:t xml:space="preserve"> (заканчивающиеся 30 июня)</w:t>
      </w:r>
      <w:r>
        <w:t>, для других стран – согласно их национальной временно́й статистической системе.</w:t>
      </w:r>
      <w:r w:rsidR="00432181">
        <w:t xml:space="preserve"> Около 90% эмиграции из России пришлись на США.</w:t>
      </w:r>
      <w:r w:rsidR="006D1A5F">
        <w:t xml:space="preserve"> </w:t>
      </w:r>
      <w:r w:rsidR="00EE112F" w:rsidRPr="00EE112F">
        <w:t>В 1920 г. в США насчитывалось 2.2 млн. уроженцев России и 4.2 млн. лиц российского происхождения; в Канаде в 1921 г. лиц российского происхождения было почти 200 тыс. чел.</w:t>
      </w:r>
      <w:r w:rsidR="00903B87">
        <w:rPr>
          <w:rStyle w:val="FootnoteReference"/>
          <w:sz w:val="24"/>
        </w:rPr>
        <w:footnoteReference w:id="43"/>
      </w:r>
      <w:r w:rsidR="00903B87" w:rsidRPr="00903B87">
        <w:t xml:space="preserve"> </w:t>
      </w:r>
      <w:r w:rsidR="00EE112F" w:rsidRPr="00EE112F">
        <w:t xml:space="preserve">или 4.7% от их числа в США. </w:t>
      </w:r>
    </w:p>
    <w:p w14:paraId="00C86E94" w14:textId="77777777" w:rsidR="00EE112F" w:rsidRPr="00EF3DDB" w:rsidRDefault="00EE112F" w:rsidP="00EF3DDB">
      <w:pPr>
        <w:pStyle w:val="XNormal"/>
      </w:pPr>
      <w:r w:rsidRPr="00EE112F">
        <w:lastRenderedPageBreak/>
        <w:t xml:space="preserve">По подсчётам сотрудников NBER опубликованным в 1929 г. часть эмиграции из России отправлявшаяся </w:t>
      </w:r>
      <w:r w:rsidRPr="00EE112F">
        <w:rPr>
          <w:i/>
          <w:iCs/>
        </w:rPr>
        <w:t xml:space="preserve">только через немецкие порты </w:t>
      </w:r>
      <w:r w:rsidRPr="00EE112F">
        <w:t>распределяется по странам вне Европы и по пятилетиям следующим образом:</w:t>
      </w:r>
      <w:r w:rsidR="00EF3DDB">
        <w:rPr>
          <w:rStyle w:val="FootnoteReference"/>
        </w:rPr>
        <w:footnoteReference w:id="44"/>
      </w:r>
      <w:r w:rsidRPr="00EE112F">
        <w:t xml:space="preserve"> </w:t>
      </w:r>
    </w:p>
    <w:tbl>
      <w:tblPr>
        <w:tblW w:w="5000" w:type="pct"/>
        <w:tblBorders>
          <w:top w:val="outset" w:sz="6" w:space="0" w:color="auto"/>
          <w:left w:val="outset" w:sz="6" w:space="0" w:color="auto"/>
          <w:bottom w:val="outset" w:sz="6" w:space="0" w:color="auto"/>
          <w:right w:val="outset" w:sz="6" w:space="0" w:color="auto"/>
        </w:tblBorders>
        <w:tblCellMar>
          <w:top w:w="15" w:type="dxa"/>
          <w:left w:w="29" w:type="dxa"/>
          <w:bottom w:w="15" w:type="dxa"/>
          <w:right w:w="29" w:type="dxa"/>
        </w:tblCellMar>
        <w:tblLook w:val="04A0" w:firstRow="1" w:lastRow="0" w:firstColumn="1" w:lastColumn="0" w:noHBand="0" w:noVBand="1"/>
      </w:tblPr>
      <w:tblGrid>
        <w:gridCol w:w="1013"/>
        <w:gridCol w:w="1778"/>
        <w:gridCol w:w="938"/>
        <w:gridCol w:w="1102"/>
        <w:gridCol w:w="987"/>
        <w:gridCol w:w="737"/>
        <w:gridCol w:w="519"/>
        <w:gridCol w:w="903"/>
        <w:gridCol w:w="821"/>
        <w:gridCol w:w="760"/>
        <w:gridCol w:w="938"/>
      </w:tblGrid>
      <w:tr w:rsidR="00EE112F" w:rsidRPr="00A01A2F" w14:paraId="7B608137" w14:textId="77777777" w:rsidTr="00A01A2F">
        <w:trPr>
          <w:trHeight w:val="1200"/>
        </w:trPr>
        <w:tc>
          <w:tcPr>
            <w:tcW w:w="4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446DC43"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годы</w:t>
            </w:r>
          </w:p>
        </w:tc>
        <w:tc>
          <w:tcPr>
            <w:tcW w:w="85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D7CCE88"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 xml:space="preserve">Канада и другие </w:t>
            </w:r>
            <w:r w:rsidRPr="00A01A2F">
              <w:rPr>
                <w:rFonts w:ascii="Times New Roman" w:eastAsia="Times New Roman" w:hAnsi="Times New Roman" w:cs="Times New Roman"/>
                <w:b/>
                <w:bCs/>
                <w:sz w:val="18"/>
                <w:szCs w:val="18"/>
                <w:lang w:eastAsia="ru-RU"/>
              </w:rPr>
              <w:br/>
              <w:t>британские владения в</w:t>
            </w:r>
            <w:r w:rsidRPr="00A01A2F">
              <w:rPr>
                <w:rFonts w:ascii="Times New Roman" w:eastAsia="Times New Roman" w:hAnsi="Times New Roman" w:cs="Times New Roman"/>
                <w:b/>
                <w:bCs/>
                <w:sz w:val="18"/>
                <w:szCs w:val="18"/>
                <w:lang w:eastAsia="ru-RU"/>
              </w:rPr>
              <w:br/>
              <w:t>северной Америке</w:t>
            </w:r>
          </w:p>
        </w:tc>
        <w:tc>
          <w:tcPr>
            <w:tcW w:w="4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80C14BB"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США</w:t>
            </w:r>
          </w:p>
        </w:tc>
        <w:tc>
          <w:tcPr>
            <w:tcW w:w="52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2841983"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Аргентина</w:t>
            </w:r>
          </w:p>
        </w:tc>
        <w:tc>
          <w:tcPr>
            <w:tcW w:w="47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0D36651"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Бразилия</w:t>
            </w:r>
          </w:p>
        </w:tc>
        <w:tc>
          <w:tcPr>
            <w:tcW w:w="35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9092650"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др. амер.</w:t>
            </w:r>
            <w:r w:rsidRPr="00A01A2F">
              <w:rPr>
                <w:rFonts w:ascii="Times New Roman" w:eastAsia="Times New Roman" w:hAnsi="Times New Roman" w:cs="Times New Roman"/>
                <w:b/>
                <w:bCs/>
                <w:sz w:val="18"/>
                <w:szCs w:val="18"/>
                <w:lang w:eastAsia="ru-RU"/>
              </w:rPr>
              <w:br/>
              <w:t>гос-ва</w:t>
            </w:r>
          </w:p>
        </w:tc>
        <w:tc>
          <w:tcPr>
            <w:tcW w:w="25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F0FB2B0"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Азия</w:t>
            </w:r>
          </w:p>
        </w:tc>
        <w:tc>
          <w:tcPr>
            <w:tcW w:w="4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846EBDE"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Океания</w:t>
            </w:r>
          </w:p>
        </w:tc>
        <w:tc>
          <w:tcPr>
            <w:tcW w:w="39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3D38D12"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Африка</w:t>
            </w:r>
          </w:p>
        </w:tc>
        <w:tc>
          <w:tcPr>
            <w:tcW w:w="36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5D7DB2F"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другие</w:t>
            </w:r>
            <w:r w:rsidRPr="00A01A2F">
              <w:rPr>
                <w:rFonts w:ascii="Times New Roman" w:eastAsia="Times New Roman" w:hAnsi="Times New Roman" w:cs="Times New Roman"/>
                <w:b/>
                <w:bCs/>
                <w:sz w:val="18"/>
                <w:szCs w:val="18"/>
                <w:lang w:eastAsia="ru-RU"/>
              </w:rPr>
              <w:br/>
              <w:t>страны</w:t>
            </w:r>
          </w:p>
        </w:tc>
        <w:tc>
          <w:tcPr>
            <w:tcW w:w="43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5006648" w14:textId="77777777" w:rsidR="00EE112F" w:rsidRPr="00A01A2F" w:rsidRDefault="00EE112F" w:rsidP="00EE112F">
            <w:pPr>
              <w:spacing w:after="0" w:line="240" w:lineRule="auto"/>
              <w:jc w:val="center"/>
              <w:rPr>
                <w:rFonts w:ascii="Times New Roman" w:eastAsia="Times New Roman" w:hAnsi="Times New Roman" w:cs="Times New Roman"/>
                <w:sz w:val="18"/>
                <w:szCs w:val="18"/>
                <w:lang w:eastAsia="ru-RU"/>
              </w:rPr>
            </w:pPr>
            <w:r w:rsidRPr="00A01A2F">
              <w:rPr>
                <w:rFonts w:ascii="Times New Roman" w:eastAsia="Times New Roman" w:hAnsi="Times New Roman" w:cs="Times New Roman"/>
                <w:b/>
                <w:bCs/>
                <w:sz w:val="18"/>
                <w:szCs w:val="18"/>
                <w:lang w:eastAsia="ru-RU"/>
              </w:rPr>
              <w:t>всего</w:t>
            </w:r>
          </w:p>
        </w:tc>
      </w:tr>
      <w:tr w:rsidR="00EE112F" w:rsidRPr="00A01A2F" w14:paraId="7B07DC0C"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404A0980"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1871-1875</w:t>
            </w:r>
          </w:p>
        </w:tc>
        <w:tc>
          <w:tcPr>
            <w:tcW w:w="850" w:type="pct"/>
            <w:tcBorders>
              <w:top w:val="outset" w:sz="6" w:space="0" w:color="auto"/>
              <w:left w:val="outset" w:sz="6" w:space="0" w:color="auto"/>
              <w:bottom w:val="outset" w:sz="6" w:space="0" w:color="auto"/>
              <w:right w:val="outset" w:sz="6" w:space="0" w:color="auto"/>
            </w:tcBorders>
            <w:vAlign w:val="center"/>
            <w:hideMark/>
          </w:tcPr>
          <w:p w14:paraId="735B4A57"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4,339</w:t>
            </w:r>
          </w:p>
        </w:tc>
        <w:tc>
          <w:tcPr>
            <w:tcW w:w="433" w:type="pct"/>
            <w:tcBorders>
              <w:top w:val="outset" w:sz="6" w:space="0" w:color="auto"/>
              <w:left w:val="outset" w:sz="6" w:space="0" w:color="auto"/>
              <w:bottom w:val="outset" w:sz="6" w:space="0" w:color="auto"/>
              <w:right w:val="outset" w:sz="6" w:space="0" w:color="auto"/>
            </w:tcBorders>
            <w:vAlign w:val="center"/>
            <w:hideMark/>
          </w:tcPr>
          <w:p w14:paraId="103FD97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25,985</w:t>
            </w:r>
          </w:p>
        </w:tc>
        <w:tc>
          <w:tcPr>
            <w:tcW w:w="528" w:type="pct"/>
            <w:tcBorders>
              <w:top w:val="outset" w:sz="6" w:space="0" w:color="auto"/>
              <w:left w:val="outset" w:sz="6" w:space="0" w:color="auto"/>
              <w:bottom w:val="outset" w:sz="6" w:space="0" w:color="auto"/>
              <w:right w:val="outset" w:sz="6" w:space="0" w:color="auto"/>
            </w:tcBorders>
            <w:vAlign w:val="center"/>
            <w:hideMark/>
          </w:tcPr>
          <w:p w14:paraId="7C85F5B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w:t>
            </w:r>
          </w:p>
        </w:tc>
        <w:tc>
          <w:tcPr>
            <w:tcW w:w="473" w:type="pct"/>
            <w:tcBorders>
              <w:top w:val="outset" w:sz="6" w:space="0" w:color="auto"/>
              <w:left w:val="outset" w:sz="6" w:space="0" w:color="auto"/>
              <w:bottom w:val="outset" w:sz="6" w:space="0" w:color="auto"/>
              <w:right w:val="outset" w:sz="6" w:space="0" w:color="auto"/>
            </w:tcBorders>
            <w:vAlign w:val="center"/>
            <w:hideMark/>
          </w:tcPr>
          <w:p w14:paraId="3A2FEDE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22</w:t>
            </w:r>
          </w:p>
        </w:tc>
        <w:tc>
          <w:tcPr>
            <w:tcW w:w="354" w:type="pct"/>
            <w:tcBorders>
              <w:top w:val="outset" w:sz="6" w:space="0" w:color="auto"/>
              <w:left w:val="outset" w:sz="6" w:space="0" w:color="auto"/>
              <w:bottom w:val="outset" w:sz="6" w:space="0" w:color="auto"/>
              <w:right w:val="outset" w:sz="6" w:space="0" w:color="auto"/>
            </w:tcBorders>
            <w:vAlign w:val="center"/>
            <w:hideMark/>
          </w:tcPr>
          <w:p w14:paraId="5BC7A0E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w:t>
            </w:r>
          </w:p>
        </w:tc>
        <w:tc>
          <w:tcPr>
            <w:tcW w:w="250" w:type="pct"/>
            <w:tcBorders>
              <w:top w:val="outset" w:sz="6" w:space="0" w:color="auto"/>
              <w:left w:val="outset" w:sz="6" w:space="0" w:color="auto"/>
              <w:bottom w:val="outset" w:sz="6" w:space="0" w:color="auto"/>
              <w:right w:val="outset" w:sz="6" w:space="0" w:color="auto"/>
            </w:tcBorders>
            <w:vAlign w:val="center"/>
            <w:hideMark/>
          </w:tcPr>
          <w:p w14:paraId="14745E7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w:t>
            </w:r>
          </w:p>
        </w:tc>
        <w:tc>
          <w:tcPr>
            <w:tcW w:w="433" w:type="pct"/>
            <w:tcBorders>
              <w:top w:val="outset" w:sz="6" w:space="0" w:color="auto"/>
              <w:left w:val="outset" w:sz="6" w:space="0" w:color="auto"/>
              <w:bottom w:val="outset" w:sz="6" w:space="0" w:color="auto"/>
              <w:right w:val="outset" w:sz="6" w:space="0" w:color="auto"/>
            </w:tcBorders>
            <w:vAlign w:val="center"/>
            <w:hideMark/>
          </w:tcPr>
          <w:p w14:paraId="4F57C21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36</w:t>
            </w:r>
          </w:p>
        </w:tc>
        <w:tc>
          <w:tcPr>
            <w:tcW w:w="394" w:type="pct"/>
            <w:tcBorders>
              <w:top w:val="outset" w:sz="6" w:space="0" w:color="auto"/>
              <w:left w:val="outset" w:sz="6" w:space="0" w:color="auto"/>
              <w:bottom w:val="outset" w:sz="6" w:space="0" w:color="auto"/>
              <w:right w:val="outset" w:sz="6" w:space="0" w:color="auto"/>
            </w:tcBorders>
            <w:vAlign w:val="center"/>
            <w:hideMark/>
          </w:tcPr>
          <w:p w14:paraId="74BD7FD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w:t>
            </w:r>
          </w:p>
        </w:tc>
        <w:tc>
          <w:tcPr>
            <w:tcW w:w="365" w:type="pct"/>
            <w:tcBorders>
              <w:top w:val="outset" w:sz="6" w:space="0" w:color="auto"/>
              <w:left w:val="outset" w:sz="6" w:space="0" w:color="auto"/>
              <w:bottom w:val="outset" w:sz="6" w:space="0" w:color="auto"/>
              <w:right w:val="outset" w:sz="6" w:space="0" w:color="auto"/>
            </w:tcBorders>
            <w:vAlign w:val="center"/>
            <w:hideMark/>
          </w:tcPr>
          <w:p w14:paraId="24DE174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772FACD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30,398</w:t>
            </w:r>
          </w:p>
        </w:tc>
      </w:tr>
      <w:tr w:rsidR="00EE112F" w:rsidRPr="00A01A2F" w14:paraId="4D51413C"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7791AE12"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1876-1880</w:t>
            </w:r>
          </w:p>
        </w:tc>
        <w:tc>
          <w:tcPr>
            <w:tcW w:w="850" w:type="pct"/>
            <w:tcBorders>
              <w:top w:val="outset" w:sz="6" w:space="0" w:color="auto"/>
              <w:left w:val="outset" w:sz="6" w:space="0" w:color="auto"/>
              <w:bottom w:val="outset" w:sz="6" w:space="0" w:color="auto"/>
              <w:right w:val="outset" w:sz="6" w:space="0" w:color="auto"/>
            </w:tcBorders>
            <w:vAlign w:val="center"/>
            <w:hideMark/>
          </w:tcPr>
          <w:p w14:paraId="2ACFD02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20,056</w:t>
            </w:r>
          </w:p>
        </w:tc>
        <w:tc>
          <w:tcPr>
            <w:tcW w:w="433" w:type="pct"/>
            <w:tcBorders>
              <w:top w:val="outset" w:sz="6" w:space="0" w:color="auto"/>
              <w:left w:val="outset" w:sz="6" w:space="0" w:color="auto"/>
              <w:bottom w:val="outset" w:sz="6" w:space="0" w:color="auto"/>
              <w:right w:val="outset" w:sz="6" w:space="0" w:color="auto"/>
            </w:tcBorders>
            <w:vAlign w:val="center"/>
            <w:hideMark/>
          </w:tcPr>
          <w:p w14:paraId="0171BD3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2,150</w:t>
            </w:r>
          </w:p>
        </w:tc>
        <w:tc>
          <w:tcPr>
            <w:tcW w:w="528" w:type="pct"/>
            <w:tcBorders>
              <w:top w:val="outset" w:sz="6" w:space="0" w:color="auto"/>
              <w:left w:val="outset" w:sz="6" w:space="0" w:color="auto"/>
              <w:bottom w:val="outset" w:sz="6" w:space="0" w:color="auto"/>
              <w:right w:val="outset" w:sz="6" w:space="0" w:color="auto"/>
            </w:tcBorders>
            <w:vAlign w:val="center"/>
            <w:hideMark/>
          </w:tcPr>
          <w:p w14:paraId="0373C3C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953</w:t>
            </w:r>
          </w:p>
        </w:tc>
        <w:tc>
          <w:tcPr>
            <w:tcW w:w="473" w:type="pct"/>
            <w:tcBorders>
              <w:top w:val="outset" w:sz="6" w:space="0" w:color="auto"/>
              <w:left w:val="outset" w:sz="6" w:space="0" w:color="auto"/>
              <w:bottom w:val="outset" w:sz="6" w:space="0" w:color="auto"/>
              <w:right w:val="outset" w:sz="6" w:space="0" w:color="auto"/>
            </w:tcBorders>
            <w:vAlign w:val="center"/>
            <w:hideMark/>
          </w:tcPr>
          <w:p w14:paraId="0B2ADEB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4,194</w:t>
            </w:r>
          </w:p>
        </w:tc>
        <w:tc>
          <w:tcPr>
            <w:tcW w:w="354" w:type="pct"/>
            <w:tcBorders>
              <w:top w:val="outset" w:sz="6" w:space="0" w:color="auto"/>
              <w:left w:val="outset" w:sz="6" w:space="0" w:color="auto"/>
              <w:bottom w:val="outset" w:sz="6" w:space="0" w:color="auto"/>
              <w:right w:val="outset" w:sz="6" w:space="0" w:color="auto"/>
            </w:tcBorders>
            <w:vAlign w:val="center"/>
            <w:hideMark/>
          </w:tcPr>
          <w:p w14:paraId="06AE2E7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w:t>
            </w:r>
          </w:p>
        </w:tc>
        <w:tc>
          <w:tcPr>
            <w:tcW w:w="250" w:type="pct"/>
            <w:tcBorders>
              <w:top w:val="outset" w:sz="6" w:space="0" w:color="auto"/>
              <w:left w:val="outset" w:sz="6" w:space="0" w:color="auto"/>
              <w:bottom w:val="outset" w:sz="6" w:space="0" w:color="auto"/>
              <w:right w:val="outset" w:sz="6" w:space="0" w:color="auto"/>
            </w:tcBorders>
            <w:vAlign w:val="center"/>
            <w:hideMark/>
          </w:tcPr>
          <w:p w14:paraId="633A211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w:t>
            </w:r>
          </w:p>
        </w:tc>
        <w:tc>
          <w:tcPr>
            <w:tcW w:w="433" w:type="pct"/>
            <w:tcBorders>
              <w:top w:val="outset" w:sz="6" w:space="0" w:color="auto"/>
              <w:left w:val="outset" w:sz="6" w:space="0" w:color="auto"/>
              <w:bottom w:val="outset" w:sz="6" w:space="0" w:color="auto"/>
              <w:right w:val="outset" w:sz="6" w:space="0" w:color="auto"/>
            </w:tcBorders>
            <w:vAlign w:val="center"/>
            <w:hideMark/>
          </w:tcPr>
          <w:p w14:paraId="481578A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w:t>
            </w:r>
          </w:p>
        </w:tc>
        <w:tc>
          <w:tcPr>
            <w:tcW w:w="394" w:type="pct"/>
            <w:tcBorders>
              <w:top w:val="outset" w:sz="6" w:space="0" w:color="auto"/>
              <w:left w:val="outset" w:sz="6" w:space="0" w:color="auto"/>
              <w:bottom w:val="outset" w:sz="6" w:space="0" w:color="auto"/>
              <w:right w:val="outset" w:sz="6" w:space="0" w:color="auto"/>
            </w:tcBorders>
            <w:vAlign w:val="center"/>
            <w:hideMark/>
          </w:tcPr>
          <w:p w14:paraId="7AC1D11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159</w:t>
            </w:r>
          </w:p>
        </w:tc>
        <w:tc>
          <w:tcPr>
            <w:tcW w:w="365" w:type="pct"/>
            <w:tcBorders>
              <w:top w:val="outset" w:sz="6" w:space="0" w:color="auto"/>
              <w:left w:val="outset" w:sz="6" w:space="0" w:color="auto"/>
              <w:bottom w:val="outset" w:sz="6" w:space="0" w:color="auto"/>
              <w:right w:val="outset" w:sz="6" w:space="0" w:color="auto"/>
            </w:tcBorders>
            <w:vAlign w:val="center"/>
            <w:hideMark/>
          </w:tcPr>
          <w:p w14:paraId="788045C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6C03153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27,525</w:t>
            </w:r>
          </w:p>
        </w:tc>
      </w:tr>
      <w:tr w:rsidR="00EE112F" w:rsidRPr="00A01A2F" w14:paraId="73F4F5B6"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41407071"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1881-1885</w:t>
            </w:r>
          </w:p>
        </w:tc>
        <w:tc>
          <w:tcPr>
            <w:tcW w:w="850" w:type="pct"/>
            <w:tcBorders>
              <w:top w:val="outset" w:sz="6" w:space="0" w:color="auto"/>
              <w:left w:val="outset" w:sz="6" w:space="0" w:color="auto"/>
              <w:bottom w:val="outset" w:sz="6" w:space="0" w:color="auto"/>
              <w:right w:val="outset" w:sz="6" w:space="0" w:color="auto"/>
            </w:tcBorders>
            <w:vAlign w:val="center"/>
            <w:hideMark/>
          </w:tcPr>
          <w:p w14:paraId="60266A2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184</w:t>
            </w:r>
          </w:p>
        </w:tc>
        <w:tc>
          <w:tcPr>
            <w:tcW w:w="433" w:type="pct"/>
            <w:tcBorders>
              <w:top w:val="outset" w:sz="6" w:space="0" w:color="auto"/>
              <w:left w:val="outset" w:sz="6" w:space="0" w:color="auto"/>
              <w:bottom w:val="outset" w:sz="6" w:space="0" w:color="auto"/>
              <w:right w:val="outset" w:sz="6" w:space="0" w:color="auto"/>
            </w:tcBorders>
            <w:vAlign w:val="center"/>
            <w:hideMark/>
          </w:tcPr>
          <w:p w14:paraId="3CC24DF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63,815</w:t>
            </w:r>
          </w:p>
        </w:tc>
        <w:tc>
          <w:tcPr>
            <w:tcW w:w="528" w:type="pct"/>
            <w:tcBorders>
              <w:top w:val="outset" w:sz="6" w:space="0" w:color="auto"/>
              <w:left w:val="outset" w:sz="6" w:space="0" w:color="auto"/>
              <w:bottom w:val="outset" w:sz="6" w:space="0" w:color="auto"/>
              <w:right w:val="outset" w:sz="6" w:space="0" w:color="auto"/>
            </w:tcBorders>
            <w:vAlign w:val="center"/>
            <w:hideMark/>
          </w:tcPr>
          <w:p w14:paraId="05364F6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60</w:t>
            </w:r>
          </w:p>
        </w:tc>
        <w:tc>
          <w:tcPr>
            <w:tcW w:w="473" w:type="pct"/>
            <w:tcBorders>
              <w:top w:val="outset" w:sz="6" w:space="0" w:color="auto"/>
              <w:left w:val="outset" w:sz="6" w:space="0" w:color="auto"/>
              <w:bottom w:val="outset" w:sz="6" w:space="0" w:color="auto"/>
              <w:right w:val="outset" w:sz="6" w:space="0" w:color="auto"/>
            </w:tcBorders>
            <w:vAlign w:val="center"/>
            <w:hideMark/>
          </w:tcPr>
          <w:p w14:paraId="0F92001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52</w:t>
            </w:r>
          </w:p>
        </w:tc>
        <w:tc>
          <w:tcPr>
            <w:tcW w:w="354" w:type="pct"/>
            <w:tcBorders>
              <w:top w:val="outset" w:sz="6" w:space="0" w:color="auto"/>
              <w:left w:val="outset" w:sz="6" w:space="0" w:color="auto"/>
              <w:bottom w:val="outset" w:sz="6" w:space="0" w:color="auto"/>
              <w:right w:val="outset" w:sz="6" w:space="0" w:color="auto"/>
            </w:tcBorders>
            <w:vAlign w:val="center"/>
            <w:hideMark/>
          </w:tcPr>
          <w:p w14:paraId="6F1B012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33</w:t>
            </w:r>
          </w:p>
        </w:tc>
        <w:tc>
          <w:tcPr>
            <w:tcW w:w="250" w:type="pct"/>
            <w:tcBorders>
              <w:top w:val="outset" w:sz="6" w:space="0" w:color="auto"/>
              <w:left w:val="outset" w:sz="6" w:space="0" w:color="auto"/>
              <w:bottom w:val="outset" w:sz="6" w:space="0" w:color="auto"/>
              <w:right w:val="outset" w:sz="6" w:space="0" w:color="auto"/>
            </w:tcBorders>
            <w:vAlign w:val="center"/>
            <w:hideMark/>
          </w:tcPr>
          <w:p w14:paraId="7A07D38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w:t>
            </w:r>
          </w:p>
        </w:tc>
        <w:tc>
          <w:tcPr>
            <w:tcW w:w="433" w:type="pct"/>
            <w:tcBorders>
              <w:top w:val="outset" w:sz="6" w:space="0" w:color="auto"/>
              <w:left w:val="outset" w:sz="6" w:space="0" w:color="auto"/>
              <w:bottom w:val="outset" w:sz="6" w:space="0" w:color="auto"/>
              <w:right w:val="outset" w:sz="6" w:space="0" w:color="auto"/>
            </w:tcBorders>
            <w:vAlign w:val="center"/>
            <w:hideMark/>
          </w:tcPr>
          <w:p w14:paraId="194A382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38</w:t>
            </w:r>
          </w:p>
        </w:tc>
        <w:tc>
          <w:tcPr>
            <w:tcW w:w="394" w:type="pct"/>
            <w:tcBorders>
              <w:top w:val="outset" w:sz="6" w:space="0" w:color="auto"/>
              <w:left w:val="outset" w:sz="6" w:space="0" w:color="auto"/>
              <w:bottom w:val="outset" w:sz="6" w:space="0" w:color="auto"/>
              <w:right w:val="outset" w:sz="6" w:space="0" w:color="auto"/>
            </w:tcBorders>
            <w:vAlign w:val="center"/>
            <w:hideMark/>
          </w:tcPr>
          <w:p w14:paraId="4F59423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209</w:t>
            </w:r>
          </w:p>
        </w:tc>
        <w:tc>
          <w:tcPr>
            <w:tcW w:w="365" w:type="pct"/>
            <w:tcBorders>
              <w:top w:val="outset" w:sz="6" w:space="0" w:color="auto"/>
              <w:left w:val="outset" w:sz="6" w:space="0" w:color="auto"/>
              <w:bottom w:val="outset" w:sz="6" w:space="0" w:color="auto"/>
              <w:right w:val="outset" w:sz="6" w:space="0" w:color="auto"/>
            </w:tcBorders>
            <w:vAlign w:val="center"/>
            <w:hideMark/>
          </w:tcPr>
          <w:p w14:paraId="2E4D9F68"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72E91C70"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64,393</w:t>
            </w:r>
          </w:p>
        </w:tc>
      </w:tr>
      <w:tr w:rsidR="00EE112F" w:rsidRPr="00A01A2F" w14:paraId="1C445706"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17833F3B"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1886-1890</w:t>
            </w:r>
          </w:p>
        </w:tc>
        <w:tc>
          <w:tcPr>
            <w:tcW w:w="850" w:type="pct"/>
            <w:tcBorders>
              <w:top w:val="outset" w:sz="6" w:space="0" w:color="auto"/>
              <w:left w:val="outset" w:sz="6" w:space="0" w:color="auto"/>
              <w:bottom w:val="outset" w:sz="6" w:space="0" w:color="auto"/>
              <w:right w:val="outset" w:sz="6" w:space="0" w:color="auto"/>
            </w:tcBorders>
            <w:vAlign w:val="center"/>
            <w:hideMark/>
          </w:tcPr>
          <w:p w14:paraId="211D748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1,951</w:t>
            </w:r>
          </w:p>
        </w:tc>
        <w:tc>
          <w:tcPr>
            <w:tcW w:w="433" w:type="pct"/>
            <w:tcBorders>
              <w:top w:val="outset" w:sz="6" w:space="0" w:color="auto"/>
              <w:left w:val="outset" w:sz="6" w:space="0" w:color="auto"/>
              <w:bottom w:val="outset" w:sz="6" w:space="0" w:color="auto"/>
              <w:right w:val="outset" w:sz="6" w:space="0" w:color="auto"/>
            </w:tcBorders>
            <w:vAlign w:val="center"/>
            <w:hideMark/>
          </w:tcPr>
          <w:p w14:paraId="020B49F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187,089</w:t>
            </w:r>
          </w:p>
        </w:tc>
        <w:tc>
          <w:tcPr>
            <w:tcW w:w="528" w:type="pct"/>
            <w:tcBorders>
              <w:top w:val="outset" w:sz="6" w:space="0" w:color="auto"/>
              <w:left w:val="outset" w:sz="6" w:space="0" w:color="auto"/>
              <w:bottom w:val="outset" w:sz="6" w:space="0" w:color="auto"/>
              <w:right w:val="outset" w:sz="6" w:space="0" w:color="auto"/>
            </w:tcBorders>
            <w:vAlign w:val="center"/>
            <w:hideMark/>
          </w:tcPr>
          <w:p w14:paraId="0620443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3,933</w:t>
            </w:r>
          </w:p>
        </w:tc>
        <w:tc>
          <w:tcPr>
            <w:tcW w:w="473" w:type="pct"/>
            <w:tcBorders>
              <w:top w:val="outset" w:sz="6" w:space="0" w:color="auto"/>
              <w:left w:val="outset" w:sz="6" w:space="0" w:color="auto"/>
              <w:bottom w:val="outset" w:sz="6" w:space="0" w:color="auto"/>
              <w:right w:val="outset" w:sz="6" w:space="0" w:color="auto"/>
            </w:tcBorders>
            <w:vAlign w:val="center"/>
            <w:hideMark/>
          </w:tcPr>
          <w:p w14:paraId="1EE4FB00"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29,528</w:t>
            </w:r>
          </w:p>
        </w:tc>
        <w:tc>
          <w:tcPr>
            <w:tcW w:w="354" w:type="pct"/>
            <w:tcBorders>
              <w:top w:val="outset" w:sz="6" w:space="0" w:color="auto"/>
              <w:left w:val="outset" w:sz="6" w:space="0" w:color="auto"/>
              <w:bottom w:val="outset" w:sz="6" w:space="0" w:color="auto"/>
              <w:right w:val="outset" w:sz="6" w:space="0" w:color="auto"/>
            </w:tcBorders>
            <w:vAlign w:val="center"/>
            <w:hideMark/>
          </w:tcPr>
          <w:p w14:paraId="517DE86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50</w:t>
            </w:r>
          </w:p>
        </w:tc>
        <w:tc>
          <w:tcPr>
            <w:tcW w:w="250" w:type="pct"/>
            <w:tcBorders>
              <w:top w:val="outset" w:sz="6" w:space="0" w:color="auto"/>
              <w:left w:val="outset" w:sz="6" w:space="0" w:color="auto"/>
              <w:bottom w:val="outset" w:sz="6" w:space="0" w:color="auto"/>
              <w:right w:val="outset" w:sz="6" w:space="0" w:color="auto"/>
            </w:tcBorders>
            <w:vAlign w:val="center"/>
            <w:hideMark/>
          </w:tcPr>
          <w:p w14:paraId="6648EDC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10</w:t>
            </w:r>
          </w:p>
        </w:tc>
        <w:tc>
          <w:tcPr>
            <w:tcW w:w="433" w:type="pct"/>
            <w:tcBorders>
              <w:top w:val="outset" w:sz="6" w:space="0" w:color="auto"/>
              <w:left w:val="outset" w:sz="6" w:space="0" w:color="auto"/>
              <w:bottom w:val="outset" w:sz="6" w:space="0" w:color="auto"/>
              <w:right w:val="outset" w:sz="6" w:space="0" w:color="auto"/>
            </w:tcBorders>
            <w:vAlign w:val="center"/>
            <w:hideMark/>
          </w:tcPr>
          <w:p w14:paraId="16D7ACB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175</w:t>
            </w:r>
          </w:p>
        </w:tc>
        <w:tc>
          <w:tcPr>
            <w:tcW w:w="394" w:type="pct"/>
            <w:tcBorders>
              <w:top w:val="outset" w:sz="6" w:space="0" w:color="auto"/>
              <w:left w:val="outset" w:sz="6" w:space="0" w:color="auto"/>
              <w:bottom w:val="outset" w:sz="6" w:space="0" w:color="auto"/>
              <w:right w:val="outset" w:sz="6" w:space="0" w:color="auto"/>
            </w:tcBorders>
            <w:vAlign w:val="center"/>
            <w:hideMark/>
          </w:tcPr>
          <w:p w14:paraId="6B0A8B4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511</w:t>
            </w:r>
          </w:p>
        </w:tc>
        <w:tc>
          <w:tcPr>
            <w:tcW w:w="365" w:type="pct"/>
            <w:tcBorders>
              <w:top w:val="outset" w:sz="6" w:space="0" w:color="auto"/>
              <w:left w:val="outset" w:sz="6" w:space="0" w:color="auto"/>
              <w:bottom w:val="outset" w:sz="6" w:space="0" w:color="auto"/>
              <w:right w:val="outset" w:sz="6" w:space="0" w:color="auto"/>
            </w:tcBorders>
            <w:vAlign w:val="center"/>
            <w:hideMark/>
          </w:tcPr>
          <w:p w14:paraId="0E8DFA9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77D4080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223,248</w:t>
            </w:r>
          </w:p>
        </w:tc>
      </w:tr>
      <w:tr w:rsidR="00EE112F" w:rsidRPr="00A01A2F" w14:paraId="61268EB3"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04CB4571"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1891-1895</w:t>
            </w:r>
          </w:p>
        </w:tc>
        <w:tc>
          <w:tcPr>
            <w:tcW w:w="850" w:type="pct"/>
            <w:tcBorders>
              <w:top w:val="outset" w:sz="6" w:space="0" w:color="auto"/>
              <w:left w:val="outset" w:sz="6" w:space="0" w:color="auto"/>
              <w:bottom w:val="outset" w:sz="6" w:space="0" w:color="auto"/>
              <w:right w:val="outset" w:sz="6" w:space="0" w:color="auto"/>
            </w:tcBorders>
            <w:vAlign w:val="center"/>
            <w:hideMark/>
          </w:tcPr>
          <w:p w14:paraId="0533C5B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7,227</w:t>
            </w:r>
          </w:p>
        </w:tc>
        <w:tc>
          <w:tcPr>
            <w:tcW w:w="433" w:type="pct"/>
            <w:tcBorders>
              <w:top w:val="outset" w:sz="6" w:space="0" w:color="auto"/>
              <w:left w:val="outset" w:sz="6" w:space="0" w:color="auto"/>
              <w:bottom w:val="outset" w:sz="6" w:space="0" w:color="auto"/>
              <w:right w:val="outset" w:sz="6" w:space="0" w:color="auto"/>
            </w:tcBorders>
            <w:vAlign w:val="center"/>
            <w:hideMark/>
          </w:tcPr>
          <w:p w14:paraId="2E35944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253,103</w:t>
            </w:r>
          </w:p>
        </w:tc>
        <w:tc>
          <w:tcPr>
            <w:tcW w:w="528" w:type="pct"/>
            <w:tcBorders>
              <w:top w:val="outset" w:sz="6" w:space="0" w:color="auto"/>
              <w:left w:val="outset" w:sz="6" w:space="0" w:color="auto"/>
              <w:bottom w:val="outset" w:sz="6" w:space="0" w:color="auto"/>
              <w:right w:val="outset" w:sz="6" w:space="0" w:color="auto"/>
            </w:tcBorders>
            <w:vAlign w:val="center"/>
            <w:hideMark/>
          </w:tcPr>
          <w:p w14:paraId="5886B04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5,720</w:t>
            </w:r>
          </w:p>
        </w:tc>
        <w:tc>
          <w:tcPr>
            <w:tcW w:w="473" w:type="pct"/>
            <w:tcBorders>
              <w:top w:val="outset" w:sz="6" w:space="0" w:color="auto"/>
              <w:left w:val="outset" w:sz="6" w:space="0" w:color="auto"/>
              <w:bottom w:val="outset" w:sz="6" w:space="0" w:color="auto"/>
              <w:right w:val="outset" w:sz="6" w:space="0" w:color="auto"/>
            </w:tcBorders>
            <w:vAlign w:val="center"/>
            <w:hideMark/>
          </w:tcPr>
          <w:p w14:paraId="42265682"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10,769</w:t>
            </w:r>
          </w:p>
        </w:tc>
        <w:tc>
          <w:tcPr>
            <w:tcW w:w="354" w:type="pct"/>
            <w:tcBorders>
              <w:top w:val="outset" w:sz="6" w:space="0" w:color="auto"/>
              <w:left w:val="outset" w:sz="6" w:space="0" w:color="auto"/>
              <w:bottom w:val="outset" w:sz="6" w:space="0" w:color="auto"/>
              <w:right w:val="outset" w:sz="6" w:space="0" w:color="auto"/>
            </w:tcBorders>
            <w:vAlign w:val="center"/>
            <w:hideMark/>
          </w:tcPr>
          <w:p w14:paraId="53D19F9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w:t>
            </w:r>
          </w:p>
        </w:tc>
        <w:tc>
          <w:tcPr>
            <w:tcW w:w="250" w:type="pct"/>
            <w:tcBorders>
              <w:top w:val="outset" w:sz="6" w:space="0" w:color="auto"/>
              <w:left w:val="outset" w:sz="6" w:space="0" w:color="auto"/>
              <w:bottom w:val="outset" w:sz="6" w:space="0" w:color="auto"/>
              <w:right w:val="outset" w:sz="6" w:space="0" w:color="auto"/>
            </w:tcBorders>
            <w:vAlign w:val="center"/>
            <w:hideMark/>
          </w:tcPr>
          <w:p w14:paraId="2BE3CF40"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37</w:t>
            </w:r>
          </w:p>
        </w:tc>
        <w:tc>
          <w:tcPr>
            <w:tcW w:w="433" w:type="pct"/>
            <w:tcBorders>
              <w:top w:val="outset" w:sz="6" w:space="0" w:color="auto"/>
              <w:left w:val="outset" w:sz="6" w:space="0" w:color="auto"/>
              <w:bottom w:val="outset" w:sz="6" w:space="0" w:color="auto"/>
              <w:right w:val="outset" w:sz="6" w:space="0" w:color="auto"/>
            </w:tcBorders>
            <w:vAlign w:val="center"/>
            <w:hideMark/>
          </w:tcPr>
          <w:p w14:paraId="5D92A5F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155</w:t>
            </w:r>
          </w:p>
        </w:tc>
        <w:tc>
          <w:tcPr>
            <w:tcW w:w="394" w:type="pct"/>
            <w:tcBorders>
              <w:top w:val="outset" w:sz="6" w:space="0" w:color="auto"/>
              <w:left w:val="outset" w:sz="6" w:space="0" w:color="auto"/>
              <w:bottom w:val="outset" w:sz="6" w:space="0" w:color="auto"/>
              <w:right w:val="outset" w:sz="6" w:space="0" w:color="auto"/>
            </w:tcBorders>
            <w:vAlign w:val="center"/>
            <w:hideMark/>
          </w:tcPr>
          <w:p w14:paraId="5DF5B4C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2,238</w:t>
            </w:r>
          </w:p>
        </w:tc>
        <w:tc>
          <w:tcPr>
            <w:tcW w:w="365" w:type="pct"/>
            <w:tcBorders>
              <w:top w:val="outset" w:sz="6" w:space="0" w:color="auto"/>
              <w:left w:val="outset" w:sz="6" w:space="0" w:color="auto"/>
              <w:bottom w:val="outset" w:sz="6" w:space="0" w:color="auto"/>
              <w:right w:val="outset" w:sz="6" w:space="0" w:color="auto"/>
            </w:tcBorders>
            <w:vAlign w:val="center"/>
            <w:hideMark/>
          </w:tcPr>
          <w:p w14:paraId="3625B53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5FA53D1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279,258</w:t>
            </w:r>
          </w:p>
        </w:tc>
      </w:tr>
      <w:tr w:rsidR="00EE112F" w:rsidRPr="00A01A2F" w14:paraId="4939CF98"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1F3D4AF6"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1896-1900</w:t>
            </w:r>
          </w:p>
        </w:tc>
        <w:tc>
          <w:tcPr>
            <w:tcW w:w="850" w:type="pct"/>
            <w:tcBorders>
              <w:top w:val="outset" w:sz="6" w:space="0" w:color="auto"/>
              <w:left w:val="outset" w:sz="6" w:space="0" w:color="auto"/>
              <w:bottom w:val="outset" w:sz="6" w:space="0" w:color="auto"/>
              <w:right w:val="outset" w:sz="6" w:space="0" w:color="auto"/>
            </w:tcBorders>
            <w:vAlign w:val="center"/>
            <w:hideMark/>
          </w:tcPr>
          <w:p w14:paraId="0D71825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1,594</w:t>
            </w:r>
          </w:p>
        </w:tc>
        <w:tc>
          <w:tcPr>
            <w:tcW w:w="433" w:type="pct"/>
            <w:tcBorders>
              <w:top w:val="outset" w:sz="6" w:space="0" w:color="auto"/>
              <w:left w:val="outset" w:sz="6" w:space="0" w:color="auto"/>
              <w:bottom w:val="outset" w:sz="6" w:space="0" w:color="auto"/>
              <w:right w:val="outset" w:sz="6" w:space="0" w:color="auto"/>
            </w:tcBorders>
            <w:vAlign w:val="center"/>
            <w:hideMark/>
          </w:tcPr>
          <w:p w14:paraId="56A29F5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162,814</w:t>
            </w:r>
          </w:p>
        </w:tc>
        <w:tc>
          <w:tcPr>
            <w:tcW w:w="528" w:type="pct"/>
            <w:tcBorders>
              <w:top w:val="outset" w:sz="6" w:space="0" w:color="auto"/>
              <w:left w:val="outset" w:sz="6" w:space="0" w:color="auto"/>
              <w:bottom w:val="outset" w:sz="6" w:space="0" w:color="auto"/>
              <w:right w:val="outset" w:sz="6" w:space="0" w:color="auto"/>
            </w:tcBorders>
            <w:vAlign w:val="center"/>
            <w:hideMark/>
          </w:tcPr>
          <w:p w14:paraId="37C8CFD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4,991</w:t>
            </w:r>
          </w:p>
        </w:tc>
        <w:tc>
          <w:tcPr>
            <w:tcW w:w="473" w:type="pct"/>
            <w:tcBorders>
              <w:top w:val="outset" w:sz="6" w:space="0" w:color="auto"/>
              <w:left w:val="outset" w:sz="6" w:space="0" w:color="auto"/>
              <w:bottom w:val="outset" w:sz="6" w:space="0" w:color="auto"/>
              <w:right w:val="outset" w:sz="6" w:space="0" w:color="auto"/>
            </w:tcBorders>
            <w:vAlign w:val="center"/>
            <w:hideMark/>
          </w:tcPr>
          <w:p w14:paraId="2DDA13C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1,070</w:t>
            </w:r>
          </w:p>
        </w:tc>
        <w:tc>
          <w:tcPr>
            <w:tcW w:w="354" w:type="pct"/>
            <w:tcBorders>
              <w:top w:val="outset" w:sz="6" w:space="0" w:color="auto"/>
              <w:left w:val="outset" w:sz="6" w:space="0" w:color="auto"/>
              <w:bottom w:val="outset" w:sz="6" w:space="0" w:color="auto"/>
              <w:right w:val="outset" w:sz="6" w:space="0" w:color="auto"/>
            </w:tcBorders>
            <w:vAlign w:val="center"/>
            <w:hideMark/>
          </w:tcPr>
          <w:p w14:paraId="22361E6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36</w:t>
            </w:r>
          </w:p>
        </w:tc>
        <w:tc>
          <w:tcPr>
            <w:tcW w:w="250" w:type="pct"/>
            <w:tcBorders>
              <w:top w:val="outset" w:sz="6" w:space="0" w:color="auto"/>
              <w:left w:val="outset" w:sz="6" w:space="0" w:color="auto"/>
              <w:bottom w:val="outset" w:sz="6" w:space="0" w:color="auto"/>
              <w:right w:val="outset" w:sz="6" w:space="0" w:color="auto"/>
            </w:tcBorders>
            <w:vAlign w:val="center"/>
            <w:hideMark/>
          </w:tcPr>
          <w:p w14:paraId="113A009C"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8</w:t>
            </w:r>
          </w:p>
        </w:tc>
        <w:tc>
          <w:tcPr>
            <w:tcW w:w="433" w:type="pct"/>
            <w:tcBorders>
              <w:top w:val="outset" w:sz="6" w:space="0" w:color="auto"/>
              <w:left w:val="outset" w:sz="6" w:space="0" w:color="auto"/>
              <w:bottom w:val="outset" w:sz="6" w:space="0" w:color="auto"/>
              <w:right w:val="outset" w:sz="6" w:space="0" w:color="auto"/>
            </w:tcBorders>
            <w:vAlign w:val="center"/>
            <w:hideMark/>
          </w:tcPr>
          <w:p w14:paraId="79361F4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97</w:t>
            </w:r>
          </w:p>
        </w:tc>
        <w:tc>
          <w:tcPr>
            <w:tcW w:w="394" w:type="pct"/>
            <w:tcBorders>
              <w:top w:val="outset" w:sz="6" w:space="0" w:color="auto"/>
              <w:left w:val="outset" w:sz="6" w:space="0" w:color="auto"/>
              <w:bottom w:val="outset" w:sz="6" w:space="0" w:color="auto"/>
              <w:right w:val="outset" w:sz="6" w:space="0" w:color="auto"/>
            </w:tcBorders>
            <w:vAlign w:val="center"/>
            <w:hideMark/>
          </w:tcPr>
          <w:p w14:paraId="2C5C143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3,304</w:t>
            </w:r>
          </w:p>
        </w:tc>
        <w:tc>
          <w:tcPr>
            <w:tcW w:w="365" w:type="pct"/>
            <w:tcBorders>
              <w:top w:val="outset" w:sz="6" w:space="0" w:color="auto"/>
              <w:left w:val="outset" w:sz="6" w:space="0" w:color="auto"/>
              <w:bottom w:val="outset" w:sz="6" w:space="0" w:color="auto"/>
              <w:right w:val="outset" w:sz="6" w:space="0" w:color="auto"/>
            </w:tcBorders>
            <w:vAlign w:val="center"/>
            <w:hideMark/>
          </w:tcPr>
          <w:p w14:paraId="63800E7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42B8DE6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173,914</w:t>
            </w:r>
          </w:p>
        </w:tc>
      </w:tr>
      <w:tr w:rsidR="00EE112F" w:rsidRPr="00A01A2F" w14:paraId="063CF499"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49DDC572"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1901-1905</w:t>
            </w:r>
          </w:p>
        </w:tc>
        <w:tc>
          <w:tcPr>
            <w:tcW w:w="850" w:type="pct"/>
            <w:tcBorders>
              <w:top w:val="outset" w:sz="6" w:space="0" w:color="auto"/>
              <w:left w:val="outset" w:sz="6" w:space="0" w:color="auto"/>
              <w:bottom w:val="outset" w:sz="6" w:space="0" w:color="auto"/>
              <w:right w:val="outset" w:sz="6" w:space="0" w:color="auto"/>
            </w:tcBorders>
            <w:vAlign w:val="center"/>
            <w:hideMark/>
          </w:tcPr>
          <w:p w14:paraId="5BEC8E57"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2,787</w:t>
            </w:r>
          </w:p>
        </w:tc>
        <w:tc>
          <w:tcPr>
            <w:tcW w:w="433" w:type="pct"/>
            <w:tcBorders>
              <w:top w:val="outset" w:sz="6" w:space="0" w:color="auto"/>
              <w:left w:val="outset" w:sz="6" w:space="0" w:color="auto"/>
              <w:bottom w:val="outset" w:sz="6" w:space="0" w:color="auto"/>
              <w:right w:val="outset" w:sz="6" w:space="0" w:color="auto"/>
            </w:tcBorders>
            <w:vAlign w:val="center"/>
            <w:hideMark/>
          </w:tcPr>
          <w:p w14:paraId="1D1D76F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321,504</w:t>
            </w:r>
          </w:p>
        </w:tc>
        <w:tc>
          <w:tcPr>
            <w:tcW w:w="528" w:type="pct"/>
            <w:tcBorders>
              <w:top w:val="outset" w:sz="6" w:space="0" w:color="auto"/>
              <w:left w:val="outset" w:sz="6" w:space="0" w:color="auto"/>
              <w:bottom w:val="outset" w:sz="6" w:space="0" w:color="auto"/>
              <w:right w:val="outset" w:sz="6" w:space="0" w:color="auto"/>
            </w:tcBorders>
            <w:vAlign w:val="center"/>
            <w:hideMark/>
          </w:tcPr>
          <w:p w14:paraId="0E6A005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11,107</w:t>
            </w:r>
          </w:p>
        </w:tc>
        <w:tc>
          <w:tcPr>
            <w:tcW w:w="473" w:type="pct"/>
            <w:tcBorders>
              <w:top w:val="outset" w:sz="6" w:space="0" w:color="auto"/>
              <w:left w:val="outset" w:sz="6" w:space="0" w:color="auto"/>
              <w:bottom w:val="outset" w:sz="6" w:space="0" w:color="auto"/>
              <w:right w:val="outset" w:sz="6" w:space="0" w:color="auto"/>
            </w:tcBorders>
            <w:vAlign w:val="center"/>
            <w:hideMark/>
          </w:tcPr>
          <w:p w14:paraId="139C6AF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963</w:t>
            </w:r>
          </w:p>
        </w:tc>
        <w:tc>
          <w:tcPr>
            <w:tcW w:w="354" w:type="pct"/>
            <w:tcBorders>
              <w:top w:val="outset" w:sz="6" w:space="0" w:color="auto"/>
              <w:left w:val="outset" w:sz="6" w:space="0" w:color="auto"/>
              <w:bottom w:val="outset" w:sz="6" w:space="0" w:color="auto"/>
              <w:right w:val="outset" w:sz="6" w:space="0" w:color="auto"/>
            </w:tcBorders>
            <w:vAlign w:val="center"/>
            <w:hideMark/>
          </w:tcPr>
          <w:p w14:paraId="72C15422"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7</w:t>
            </w:r>
          </w:p>
        </w:tc>
        <w:tc>
          <w:tcPr>
            <w:tcW w:w="250" w:type="pct"/>
            <w:tcBorders>
              <w:top w:val="outset" w:sz="6" w:space="0" w:color="auto"/>
              <w:left w:val="outset" w:sz="6" w:space="0" w:color="auto"/>
              <w:bottom w:val="outset" w:sz="6" w:space="0" w:color="auto"/>
              <w:right w:val="outset" w:sz="6" w:space="0" w:color="auto"/>
            </w:tcBorders>
            <w:vAlign w:val="center"/>
            <w:hideMark/>
          </w:tcPr>
          <w:p w14:paraId="7DC58F9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1F227BC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66</w:t>
            </w:r>
          </w:p>
        </w:tc>
        <w:tc>
          <w:tcPr>
            <w:tcW w:w="394" w:type="pct"/>
            <w:tcBorders>
              <w:top w:val="outset" w:sz="6" w:space="0" w:color="auto"/>
              <w:left w:val="outset" w:sz="6" w:space="0" w:color="auto"/>
              <w:bottom w:val="outset" w:sz="6" w:space="0" w:color="auto"/>
              <w:right w:val="outset" w:sz="6" w:space="0" w:color="auto"/>
            </w:tcBorders>
            <w:vAlign w:val="center"/>
            <w:hideMark/>
          </w:tcPr>
          <w:p w14:paraId="08F37F1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3,740</w:t>
            </w:r>
          </w:p>
        </w:tc>
        <w:tc>
          <w:tcPr>
            <w:tcW w:w="365" w:type="pct"/>
            <w:tcBorders>
              <w:top w:val="outset" w:sz="6" w:space="0" w:color="auto"/>
              <w:left w:val="outset" w:sz="6" w:space="0" w:color="auto"/>
              <w:bottom w:val="outset" w:sz="6" w:space="0" w:color="auto"/>
              <w:right w:val="outset" w:sz="6" w:space="0" w:color="auto"/>
            </w:tcBorders>
            <w:vAlign w:val="center"/>
            <w:hideMark/>
          </w:tcPr>
          <w:p w14:paraId="005FBAF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7393C01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340,174</w:t>
            </w:r>
          </w:p>
        </w:tc>
      </w:tr>
      <w:tr w:rsidR="00EE112F" w:rsidRPr="00A01A2F" w14:paraId="2E5E86F5"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6B8042F5"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1906-1910</w:t>
            </w:r>
          </w:p>
        </w:tc>
        <w:tc>
          <w:tcPr>
            <w:tcW w:w="850" w:type="pct"/>
            <w:tcBorders>
              <w:top w:val="outset" w:sz="6" w:space="0" w:color="auto"/>
              <w:left w:val="outset" w:sz="6" w:space="0" w:color="auto"/>
              <w:bottom w:val="outset" w:sz="6" w:space="0" w:color="auto"/>
              <w:right w:val="outset" w:sz="6" w:space="0" w:color="auto"/>
            </w:tcBorders>
            <w:vAlign w:val="center"/>
            <w:hideMark/>
          </w:tcPr>
          <w:p w14:paraId="3295A5B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3,292</w:t>
            </w:r>
          </w:p>
        </w:tc>
        <w:tc>
          <w:tcPr>
            <w:tcW w:w="433" w:type="pct"/>
            <w:tcBorders>
              <w:top w:val="outset" w:sz="6" w:space="0" w:color="auto"/>
              <w:left w:val="outset" w:sz="6" w:space="0" w:color="auto"/>
              <w:bottom w:val="outset" w:sz="6" w:space="0" w:color="auto"/>
              <w:right w:val="outset" w:sz="6" w:space="0" w:color="auto"/>
            </w:tcBorders>
            <w:vAlign w:val="center"/>
            <w:hideMark/>
          </w:tcPr>
          <w:p w14:paraId="320443D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424,128</w:t>
            </w:r>
          </w:p>
        </w:tc>
        <w:tc>
          <w:tcPr>
            <w:tcW w:w="528" w:type="pct"/>
            <w:tcBorders>
              <w:top w:val="outset" w:sz="6" w:space="0" w:color="auto"/>
              <w:left w:val="outset" w:sz="6" w:space="0" w:color="auto"/>
              <w:bottom w:val="outset" w:sz="6" w:space="0" w:color="auto"/>
              <w:right w:val="outset" w:sz="6" w:space="0" w:color="auto"/>
            </w:tcBorders>
            <w:vAlign w:val="center"/>
            <w:hideMark/>
          </w:tcPr>
          <w:p w14:paraId="68AC46F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35,644</w:t>
            </w:r>
          </w:p>
        </w:tc>
        <w:tc>
          <w:tcPr>
            <w:tcW w:w="473" w:type="pct"/>
            <w:tcBorders>
              <w:top w:val="outset" w:sz="6" w:space="0" w:color="auto"/>
              <w:left w:val="outset" w:sz="6" w:space="0" w:color="auto"/>
              <w:bottom w:val="outset" w:sz="6" w:space="0" w:color="auto"/>
              <w:right w:val="outset" w:sz="6" w:space="0" w:color="auto"/>
            </w:tcBorders>
            <w:vAlign w:val="center"/>
            <w:hideMark/>
          </w:tcPr>
          <w:p w14:paraId="342AFE6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8,232</w:t>
            </w:r>
          </w:p>
        </w:tc>
        <w:tc>
          <w:tcPr>
            <w:tcW w:w="354" w:type="pct"/>
            <w:tcBorders>
              <w:top w:val="outset" w:sz="6" w:space="0" w:color="auto"/>
              <w:left w:val="outset" w:sz="6" w:space="0" w:color="auto"/>
              <w:bottom w:val="outset" w:sz="6" w:space="0" w:color="auto"/>
              <w:right w:val="outset" w:sz="6" w:space="0" w:color="auto"/>
            </w:tcBorders>
            <w:vAlign w:val="center"/>
            <w:hideMark/>
          </w:tcPr>
          <w:p w14:paraId="706E36E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38</w:t>
            </w:r>
          </w:p>
        </w:tc>
        <w:tc>
          <w:tcPr>
            <w:tcW w:w="250" w:type="pct"/>
            <w:tcBorders>
              <w:top w:val="outset" w:sz="6" w:space="0" w:color="auto"/>
              <w:left w:val="outset" w:sz="6" w:space="0" w:color="auto"/>
              <w:bottom w:val="outset" w:sz="6" w:space="0" w:color="auto"/>
              <w:right w:val="outset" w:sz="6" w:space="0" w:color="auto"/>
            </w:tcBorders>
            <w:vAlign w:val="center"/>
            <w:hideMark/>
          </w:tcPr>
          <w:p w14:paraId="4F3DA11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0A5B14A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87</w:t>
            </w:r>
          </w:p>
        </w:tc>
        <w:tc>
          <w:tcPr>
            <w:tcW w:w="394" w:type="pct"/>
            <w:tcBorders>
              <w:top w:val="outset" w:sz="6" w:space="0" w:color="auto"/>
              <w:left w:val="outset" w:sz="6" w:space="0" w:color="auto"/>
              <w:bottom w:val="outset" w:sz="6" w:space="0" w:color="auto"/>
              <w:right w:val="outset" w:sz="6" w:space="0" w:color="auto"/>
            </w:tcBorders>
            <w:vAlign w:val="center"/>
            <w:hideMark/>
          </w:tcPr>
          <w:p w14:paraId="633518B2"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550</w:t>
            </w:r>
          </w:p>
        </w:tc>
        <w:tc>
          <w:tcPr>
            <w:tcW w:w="365" w:type="pct"/>
            <w:tcBorders>
              <w:top w:val="outset" w:sz="6" w:space="0" w:color="auto"/>
              <w:left w:val="outset" w:sz="6" w:space="0" w:color="auto"/>
              <w:bottom w:val="outset" w:sz="6" w:space="0" w:color="auto"/>
              <w:right w:val="outset" w:sz="6" w:space="0" w:color="auto"/>
            </w:tcBorders>
            <w:vAlign w:val="center"/>
            <w:hideMark/>
          </w:tcPr>
          <w:p w14:paraId="07015B6E"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5A1D3A9D"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471,971</w:t>
            </w:r>
          </w:p>
        </w:tc>
      </w:tr>
      <w:tr w:rsidR="00EE112F" w:rsidRPr="00A01A2F" w14:paraId="10FD2B3B"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vAlign w:val="center"/>
            <w:hideMark/>
          </w:tcPr>
          <w:p w14:paraId="7B6C2A62"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1911-1915</w:t>
            </w:r>
          </w:p>
        </w:tc>
        <w:tc>
          <w:tcPr>
            <w:tcW w:w="850" w:type="pct"/>
            <w:tcBorders>
              <w:top w:val="outset" w:sz="6" w:space="0" w:color="auto"/>
              <w:left w:val="outset" w:sz="6" w:space="0" w:color="auto"/>
              <w:bottom w:val="outset" w:sz="6" w:space="0" w:color="auto"/>
              <w:right w:val="outset" w:sz="6" w:space="0" w:color="auto"/>
            </w:tcBorders>
            <w:vAlign w:val="center"/>
            <w:hideMark/>
          </w:tcPr>
          <w:p w14:paraId="7FA2F97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24,693</w:t>
            </w:r>
          </w:p>
        </w:tc>
        <w:tc>
          <w:tcPr>
            <w:tcW w:w="433" w:type="pct"/>
            <w:tcBorders>
              <w:top w:val="outset" w:sz="6" w:space="0" w:color="auto"/>
              <w:left w:val="outset" w:sz="6" w:space="0" w:color="auto"/>
              <w:bottom w:val="outset" w:sz="6" w:space="0" w:color="auto"/>
              <w:right w:val="outset" w:sz="6" w:space="0" w:color="auto"/>
            </w:tcBorders>
            <w:vAlign w:val="center"/>
            <w:hideMark/>
          </w:tcPr>
          <w:p w14:paraId="2A48706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330,377</w:t>
            </w:r>
          </w:p>
        </w:tc>
        <w:tc>
          <w:tcPr>
            <w:tcW w:w="528" w:type="pct"/>
            <w:tcBorders>
              <w:top w:val="outset" w:sz="6" w:space="0" w:color="auto"/>
              <w:left w:val="outset" w:sz="6" w:space="0" w:color="auto"/>
              <w:bottom w:val="outset" w:sz="6" w:space="0" w:color="auto"/>
              <w:right w:val="outset" w:sz="6" w:space="0" w:color="auto"/>
            </w:tcBorders>
            <w:vAlign w:val="center"/>
            <w:hideMark/>
          </w:tcPr>
          <w:p w14:paraId="380C8E6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31,939</w:t>
            </w:r>
          </w:p>
        </w:tc>
        <w:tc>
          <w:tcPr>
            <w:tcW w:w="473" w:type="pct"/>
            <w:tcBorders>
              <w:top w:val="outset" w:sz="6" w:space="0" w:color="auto"/>
              <w:left w:val="outset" w:sz="6" w:space="0" w:color="auto"/>
              <w:bottom w:val="outset" w:sz="6" w:space="0" w:color="auto"/>
              <w:right w:val="outset" w:sz="6" w:space="0" w:color="auto"/>
            </w:tcBorders>
            <w:vAlign w:val="center"/>
            <w:hideMark/>
          </w:tcPr>
          <w:p w14:paraId="54C0231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21,559</w:t>
            </w:r>
          </w:p>
        </w:tc>
        <w:tc>
          <w:tcPr>
            <w:tcW w:w="354" w:type="pct"/>
            <w:tcBorders>
              <w:top w:val="outset" w:sz="6" w:space="0" w:color="auto"/>
              <w:left w:val="outset" w:sz="6" w:space="0" w:color="auto"/>
              <w:bottom w:val="outset" w:sz="6" w:space="0" w:color="auto"/>
              <w:right w:val="outset" w:sz="6" w:space="0" w:color="auto"/>
            </w:tcBorders>
            <w:vAlign w:val="center"/>
            <w:hideMark/>
          </w:tcPr>
          <w:p w14:paraId="6A0E239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217</w:t>
            </w:r>
          </w:p>
        </w:tc>
        <w:tc>
          <w:tcPr>
            <w:tcW w:w="250" w:type="pct"/>
            <w:tcBorders>
              <w:top w:val="outset" w:sz="6" w:space="0" w:color="auto"/>
              <w:left w:val="outset" w:sz="6" w:space="0" w:color="auto"/>
              <w:bottom w:val="outset" w:sz="6" w:space="0" w:color="auto"/>
              <w:right w:val="outset" w:sz="6" w:space="0" w:color="auto"/>
            </w:tcBorders>
            <w:vAlign w:val="center"/>
            <w:hideMark/>
          </w:tcPr>
          <w:p w14:paraId="3B78E8BF"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2885AF6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117</w:t>
            </w:r>
          </w:p>
        </w:tc>
        <w:tc>
          <w:tcPr>
            <w:tcW w:w="394" w:type="pct"/>
            <w:tcBorders>
              <w:top w:val="outset" w:sz="6" w:space="0" w:color="auto"/>
              <w:left w:val="outset" w:sz="6" w:space="0" w:color="auto"/>
              <w:bottom w:val="outset" w:sz="6" w:space="0" w:color="auto"/>
              <w:right w:val="outset" w:sz="6" w:space="0" w:color="auto"/>
            </w:tcBorders>
            <w:vAlign w:val="center"/>
            <w:hideMark/>
          </w:tcPr>
          <w:p w14:paraId="2BA67E8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1,009</w:t>
            </w:r>
          </w:p>
        </w:tc>
        <w:tc>
          <w:tcPr>
            <w:tcW w:w="365" w:type="pct"/>
            <w:tcBorders>
              <w:top w:val="outset" w:sz="6" w:space="0" w:color="auto"/>
              <w:left w:val="outset" w:sz="6" w:space="0" w:color="auto"/>
              <w:bottom w:val="outset" w:sz="6" w:space="0" w:color="auto"/>
              <w:right w:val="outset" w:sz="6" w:space="0" w:color="auto"/>
            </w:tcBorders>
            <w:vAlign w:val="center"/>
            <w:hideMark/>
          </w:tcPr>
          <w:p w14:paraId="2D50A370"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vAlign w:val="center"/>
            <w:hideMark/>
          </w:tcPr>
          <w:p w14:paraId="099AC17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409,911</w:t>
            </w:r>
          </w:p>
        </w:tc>
      </w:tr>
      <w:tr w:rsidR="00EE112F" w:rsidRPr="00A01A2F" w14:paraId="7B0D09DD"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B703BF7"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1876-1915</w:t>
            </w:r>
          </w:p>
        </w:tc>
        <w:tc>
          <w:tcPr>
            <w:tcW w:w="85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BB96225"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66,123</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1F72978"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1,770,965</w:t>
            </w:r>
          </w:p>
        </w:tc>
        <w:tc>
          <w:tcPr>
            <w:tcW w:w="528"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1FE962B"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94,352</w:t>
            </w:r>
          </w:p>
        </w:tc>
        <w:tc>
          <w:tcPr>
            <w:tcW w:w="47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ED3C497"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76,389</w:t>
            </w:r>
          </w:p>
        </w:tc>
        <w:tc>
          <w:tcPr>
            <w:tcW w:w="35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0D29ADF3"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405</w:t>
            </w:r>
          </w:p>
        </w:tc>
        <w:tc>
          <w:tcPr>
            <w:tcW w:w="25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302F5A2"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60</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395FDB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776</w:t>
            </w:r>
          </w:p>
        </w:tc>
        <w:tc>
          <w:tcPr>
            <w:tcW w:w="39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C33930C"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11,721</w:t>
            </w:r>
          </w:p>
        </w:tc>
        <w:tc>
          <w:tcPr>
            <w:tcW w:w="36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419D227A"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44408A78"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2,020,792</w:t>
            </w:r>
          </w:p>
        </w:tc>
      </w:tr>
      <w:tr w:rsidR="00EE112F" w:rsidRPr="00A01A2F" w14:paraId="7992852C"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E404F2F" w14:textId="77777777" w:rsidR="00EE112F" w:rsidRPr="00A01A2F" w:rsidRDefault="00EE112F" w:rsidP="00EE112F">
            <w:pPr>
              <w:spacing w:after="0" w:line="240" w:lineRule="auto"/>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 за 1876-1915</w:t>
            </w:r>
          </w:p>
        </w:tc>
        <w:tc>
          <w:tcPr>
            <w:tcW w:w="85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442A872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3.3</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E8EDAA6"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87.6</w:t>
            </w:r>
          </w:p>
        </w:tc>
        <w:tc>
          <w:tcPr>
            <w:tcW w:w="528"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966EE18"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4.7</w:t>
            </w:r>
          </w:p>
        </w:tc>
        <w:tc>
          <w:tcPr>
            <w:tcW w:w="47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CC8D5C0"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3.8</w:t>
            </w:r>
          </w:p>
        </w:tc>
        <w:tc>
          <w:tcPr>
            <w:tcW w:w="35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FBD0814"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0.0</w:t>
            </w:r>
          </w:p>
        </w:tc>
        <w:tc>
          <w:tcPr>
            <w:tcW w:w="250"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11EBE599"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0.0</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21D3DBA7"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0.0</w:t>
            </w:r>
          </w:p>
        </w:tc>
        <w:tc>
          <w:tcPr>
            <w:tcW w:w="394"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579E4A91"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0.6</w:t>
            </w:r>
          </w:p>
        </w:tc>
        <w:tc>
          <w:tcPr>
            <w:tcW w:w="365"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6E9F7FA7"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0.0</w:t>
            </w:r>
          </w:p>
        </w:tc>
        <w:tc>
          <w:tcPr>
            <w:tcW w:w="433"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77F127D8" w14:textId="77777777" w:rsidR="00EE112F" w:rsidRPr="00A01A2F" w:rsidRDefault="00EE112F" w:rsidP="00EE112F">
            <w:pPr>
              <w:spacing w:after="0" w:line="240" w:lineRule="auto"/>
              <w:jc w:val="right"/>
              <w:rPr>
                <w:rFonts w:ascii="Times New Roman" w:eastAsia="Times New Roman" w:hAnsi="Times New Roman" w:cs="Times New Roman"/>
                <w:lang w:eastAsia="ru-RU"/>
              </w:rPr>
            </w:pPr>
            <w:r w:rsidRPr="00A01A2F">
              <w:rPr>
                <w:rFonts w:ascii="Times New Roman" w:eastAsia="Times New Roman" w:hAnsi="Times New Roman" w:cs="Times New Roman"/>
                <w:lang w:eastAsia="ru-RU"/>
              </w:rPr>
              <w:t>100.0</w:t>
            </w:r>
          </w:p>
        </w:tc>
      </w:tr>
      <w:tr w:rsidR="00EE112F" w:rsidRPr="00A01A2F" w14:paraId="780D8665"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050BE4FF" w14:textId="77777777" w:rsidR="00EE112F" w:rsidRPr="00226012" w:rsidRDefault="00EE112F" w:rsidP="00EE112F">
            <w:pPr>
              <w:spacing w:after="0" w:line="240" w:lineRule="auto"/>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1896-1915</w:t>
            </w:r>
          </w:p>
        </w:tc>
        <w:tc>
          <w:tcPr>
            <w:tcW w:w="850"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345CAF6D"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32,366</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62C2C98E"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1,238,823</w:t>
            </w:r>
          </w:p>
        </w:tc>
        <w:tc>
          <w:tcPr>
            <w:tcW w:w="528"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65BB2812"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83,681</w:t>
            </w:r>
          </w:p>
        </w:tc>
        <w:tc>
          <w:tcPr>
            <w:tcW w:w="47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57FD326C"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31,824</w:t>
            </w:r>
          </w:p>
        </w:tc>
        <w:tc>
          <w:tcPr>
            <w:tcW w:w="354"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27844B0D"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298</w:t>
            </w:r>
          </w:p>
        </w:tc>
        <w:tc>
          <w:tcPr>
            <w:tcW w:w="250"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19400831"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8</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48870ACE"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367</w:t>
            </w:r>
          </w:p>
        </w:tc>
        <w:tc>
          <w:tcPr>
            <w:tcW w:w="394"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7FB653DA"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8,603</w:t>
            </w:r>
          </w:p>
        </w:tc>
        <w:tc>
          <w:tcPr>
            <w:tcW w:w="365"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10BBDC4B"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11FED3BC"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1,395,970</w:t>
            </w:r>
          </w:p>
        </w:tc>
      </w:tr>
      <w:tr w:rsidR="00EE112F" w:rsidRPr="00A01A2F" w14:paraId="427CDAC9" w14:textId="77777777" w:rsidTr="00A01A2F">
        <w:trPr>
          <w:trHeight w:val="300"/>
        </w:trPr>
        <w:tc>
          <w:tcPr>
            <w:tcW w:w="486"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39E9CC40" w14:textId="77777777" w:rsidR="00EE112F" w:rsidRPr="00226012" w:rsidRDefault="00EE112F" w:rsidP="00EE112F">
            <w:pPr>
              <w:spacing w:after="0" w:line="240" w:lineRule="auto"/>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 за 1896-1915</w:t>
            </w:r>
          </w:p>
        </w:tc>
        <w:tc>
          <w:tcPr>
            <w:tcW w:w="850"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594D7AF5"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2.3</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0C72DC54"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88.7</w:t>
            </w:r>
          </w:p>
        </w:tc>
        <w:tc>
          <w:tcPr>
            <w:tcW w:w="528"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2D7B3565"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6.0</w:t>
            </w:r>
          </w:p>
        </w:tc>
        <w:tc>
          <w:tcPr>
            <w:tcW w:w="47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6ABC23FA"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2.3</w:t>
            </w:r>
          </w:p>
        </w:tc>
        <w:tc>
          <w:tcPr>
            <w:tcW w:w="354"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4EBD282D"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0.0</w:t>
            </w:r>
          </w:p>
        </w:tc>
        <w:tc>
          <w:tcPr>
            <w:tcW w:w="250"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49BB37F0"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0.0</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2E5DDA1D"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0.0</w:t>
            </w:r>
          </w:p>
        </w:tc>
        <w:tc>
          <w:tcPr>
            <w:tcW w:w="394"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618561E6"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0.6</w:t>
            </w:r>
          </w:p>
        </w:tc>
        <w:tc>
          <w:tcPr>
            <w:tcW w:w="365"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5509ACD0"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0.0</w:t>
            </w:r>
          </w:p>
        </w:tc>
        <w:tc>
          <w:tcPr>
            <w:tcW w:w="433" w:type="pct"/>
            <w:tcBorders>
              <w:top w:val="outset" w:sz="6" w:space="0" w:color="auto"/>
              <w:left w:val="outset" w:sz="6" w:space="0" w:color="auto"/>
              <w:bottom w:val="outset" w:sz="6" w:space="0" w:color="auto"/>
              <w:right w:val="outset" w:sz="6" w:space="0" w:color="auto"/>
            </w:tcBorders>
            <w:shd w:val="clear" w:color="auto" w:fill="99FF99"/>
            <w:vAlign w:val="center"/>
            <w:hideMark/>
          </w:tcPr>
          <w:p w14:paraId="6F3795DB" w14:textId="77777777" w:rsidR="00EE112F" w:rsidRPr="00226012" w:rsidRDefault="00EE112F" w:rsidP="00EE112F">
            <w:pPr>
              <w:spacing w:after="0" w:line="240" w:lineRule="auto"/>
              <w:jc w:val="right"/>
              <w:rPr>
                <w:rFonts w:ascii="Times New Roman" w:eastAsia="Times New Roman" w:hAnsi="Times New Roman" w:cs="Times New Roman"/>
                <w:b/>
                <w:bCs/>
                <w:lang w:eastAsia="ru-RU"/>
              </w:rPr>
            </w:pPr>
            <w:r w:rsidRPr="00226012">
              <w:rPr>
                <w:rFonts w:ascii="Times New Roman" w:eastAsia="Times New Roman" w:hAnsi="Times New Roman" w:cs="Times New Roman"/>
                <w:b/>
                <w:bCs/>
                <w:lang w:eastAsia="ru-RU"/>
              </w:rPr>
              <w:t>100.0</w:t>
            </w:r>
          </w:p>
        </w:tc>
      </w:tr>
    </w:tbl>
    <w:p w14:paraId="4AE21DF8" w14:textId="77777777" w:rsidR="00EE112F" w:rsidRPr="00EE112F" w:rsidRDefault="00EE112F" w:rsidP="006F594F">
      <w:pPr>
        <w:pStyle w:val="XNormal-0"/>
        <w:spacing w:before="120"/>
      </w:pPr>
      <w:r w:rsidRPr="00EE112F">
        <w:t xml:space="preserve">Хотя эта последняя таблица учитывает только часть потока эмиграции из России, но даёт примерное представление о доле разных стран в ней. В США направлялись 89% иммигрантов. Число эмигрантов из России в Канаду через </w:t>
      </w:r>
      <w:r w:rsidR="006F594F" w:rsidRPr="00EE112F">
        <w:t>немецкие</w:t>
      </w:r>
      <w:r w:rsidRPr="00EE112F">
        <w:t xml:space="preserve"> порты за 1896-1915 гг. составило, по приведённой выше таблице, 3.8% от числа эмигрантов направлявшихся в США, и одинаково за 1876-1915 годы. </w:t>
      </w:r>
    </w:p>
    <w:p w14:paraId="5FA4A1D6" w14:textId="77777777" w:rsidR="00EE112F" w:rsidRPr="00402B63" w:rsidRDefault="00EE112F" w:rsidP="00A070B8">
      <w:pPr>
        <w:numPr>
          <w:ilvl w:val="0"/>
          <w:numId w:val="8"/>
        </w:numPr>
        <w:spacing w:before="120" w:after="120" w:line="240" w:lineRule="auto"/>
        <w:ind w:left="936"/>
        <w:rPr>
          <w:rFonts w:ascii="Times New Roman" w:eastAsia="Times New Roman" w:hAnsi="Times New Roman" w:cs="Times New Roman"/>
          <w:lang w:eastAsia="ru-RU"/>
        </w:rPr>
      </w:pPr>
      <w:r w:rsidRPr="00402B63">
        <w:rPr>
          <w:rFonts w:ascii="Times New Roman" w:eastAsia="Times New Roman" w:hAnsi="Times New Roman" w:cs="Times New Roman"/>
          <w:lang w:eastAsia="ru-RU"/>
        </w:rPr>
        <w:t>Доп. см. сведения о</w:t>
      </w:r>
      <w:r w:rsidR="006F594F" w:rsidRPr="00402B63">
        <w:rPr>
          <w:rFonts w:ascii="Times New Roman" w:eastAsia="Times New Roman" w:hAnsi="Times New Roman" w:cs="Times New Roman"/>
          <w:lang w:eastAsia="ru-RU"/>
        </w:rPr>
        <w:t>б</w:t>
      </w:r>
      <w:r w:rsidRPr="00402B63">
        <w:rPr>
          <w:rFonts w:ascii="Times New Roman" w:eastAsia="Times New Roman" w:hAnsi="Times New Roman" w:cs="Times New Roman"/>
          <w:lang w:eastAsia="ru-RU"/>
        </w:rPr>
        <w:t xml:space="preserve"> иммиграции в Канаду по народностям по годам за 1900-1919 в NBER:364-365, однако евреи и поляки даются в ней без разбивки по стране исхода.</w:t>
      </w:r>
    </w:p>
    <w:p w14:paraId="49E17A6A" w14:textId="77777777" w:rsidR="00EE112F" w:rsidRPr="00402B63" w:rsidRDefault="00EE112F" w:rsidP="00A070B8">
      <w:pPr>
        <w:numPr>
          <w:ilvl w:val="0"/>
          <w:numId w:val="8"/>
        </w:numPr>
        <w:spacing w:before="100" w:beforeAutospacing="1" w:after="120" w:line="240" w:lineRule="auto"/>
        <w:ind w:left="936"/>
        <w:rPr>
          <w:rFonts w:ascii="Times New Roman" w:eastAsia="Times New Roman" w:hAnsi="Times New Roman" w:cs="Times New Roman"/>
          <w:lang w:eastAsia="ru-RU"/>
        </w:rPr>
      </w:pPr>
      <w:r w:rsidRPr="00402B63">
        <w:rPr>
          <w:rFonts w:ascii="Times New Roman" w:eastAsia="Times New Roman" w:hAnsi="Times New Roman" w:cs="Times New Roman"/>
          <w:lang w:eastAsia="ru-RU"/>
        </w:rPr>
        <w:t xml:space="preserve">Прямая эмиграция из России в Бразилию по годам 1864-1924 – NBER 550-552. За 1896-1916 гг. составила 52,770 чел. Дополнительно с 1908 г. появляются </w:t>
      </w:r>
      <w:r w:rsidR="00DB5588">
        <w:rPr>
          <w:rFonts w:ascii="Times New Roman" w:eastAsia="Times New Roman" w:hAnsi="Times New Roman" w:cs="Times New Roman"/>
          <w:lang w:eastAsia="ru-RU"/>
        </w:rPr>
        <w:t>“</w:t>
      </w:r>
      <w:r w:rsidRPr="00402B63">
        <w:rPr>
          <w:rFonts w:ascii="Times New Roman" w:eastAsia="Times New Roman" w:hAnsi="Times New Roman" w:cs="Times New Roman"/>
          <w:lang w:eastAsia="ru-RU"/>
        </w:rPr>
        <w:t>украинцы</w:t>
      </w:r>
      <w:r w:rsidR="00DB5588">
        <w:rPr>
          <w:rFonts w:ascii="Times New Roman" w:eastAsia="Times New Roman" w:hAnsi="Times New Roman" w:cs="Times New Roman"/>
          <w:lang w:eastAsia="ru-RU"/>
        </w:rPr>
        <w:t>”</w:t>
      </w:r>
      <w:r w:rsidRPr="00402B63">
        <w:rPr>
          <w:rFonts w:ascii="Times New Roman" w:eastAsia="Times New Roman" w:hAnsi="Times New Roman" w:cs="Times New Roman"/>
          <w:lang w:eastAsia="ru-RU"/>
        </w:rPr>
        <w:t>, по-видимому из Австро-Венгрии, не включённые в сумму.</w:t>
      </w:r>
    </w:p>
    <w:p w14:paraId="6A220F05" w14:textId="77777777" w:rsidR="00EE112F" w:rsidRPr="00402B63" w:rsidRDefault="00EE112F" w:rsidP="00A070B8">
      <w:pPr>
        <w:numPr>
          <w:ilvl w:val="0"/>
          <w:numId w:val="8"/>
        </w:numPr>
        <w:spacing w:before="100" w:beforeAutospacing="1" w:after="120" w:line="240" w:lineRule="auto"/>
        <w:ind w:left="936"/>
        <w:rPr>
          <w:rFonts w:ascii="Times New Roman" w:eastAsia="Times New Roman" w:hAnsi="Times New Roman" w:cs="Times New Roman"/>
          <w:lang w:eastAsia="ru-RU"/>
        </w:rPr>
      </w:pPr>
      <w:r w:rsidRPr="00402B63">
        <w:rPr>
          <w:rFonts w:ascii="Times New Roman" w:eastAsia="Times New Roman" w:hAnsi="Times New Roman" w:cs="Times New Roman"/>
          <w:lang w:eastAsia="ru-RU"/>
        </w:rPr>
        <w:t>Прямая эмиграция из России в Австралию по годам 1902-1924 – NBER 952-954; всего за 1902-1916 гг. прибыли 8,904 чел. обозначенных как русские и 178 как поляки, т.е. в сумме 0.6% прибывших за тот же период из России в США. Сведений об обратной реэмиграции не имеется.</w:t>
      </w:r>
    </w:p>
    <w:p w14:paraId="37A71CD7" w14:textId="77777777" w:rsidR="00EE112F" w:rsidRPr="00402B63" w:rsidRDefault="00EE112F" w:rsidP="00A070B8">
      <w:pPr>
        <w:numPr>
          <w:ilvl w:val="0"/>
          <w:numId w:val="8"/>
        </w:numPr>
        <w:spacing w:before="100" w:beforeAutospacing="1" w:after="120" w:line="240" w:lineRule="auto"/>
        <w:ind w:left="936"/>
        <w:rPr>
          <w:rFonts w:ascii="Times New Roman" w:eastAsia="Times New Roman" w:hAnsi="Times New Roman" w:cs="Times New Roman"/>
          <w:lang w:eastAsia="ru-RU"/>
        </w:rPr>
      </w:pPr>
      <w:r w:rsidRPr="00402B63">
        <w:rPr>
          <w:rFonts w:ascii="Times New Roman" w:eastAsia="Times New Roman" w:hAnsi="Times New Roman" w:cs="Times New Roman"/>
          <w:lang w:eastAsia="ru-RU"/>
        </w:rPr>
        <w:t>Прямая эмиграция из России в Южную Африку 1913-1924 – NBER 1057; всего за 1913-1916 гг. прибыли 2,824 чел. с русским подданством.</w:t>
      </w:r>
    </w:p>
    <w:p w14:paraId="210A3EC5" w14:textId="77777777" w:rsidR="00EE112F" w:rsidRPr="00EE112F" w:rsidRDefault="00EE112F" w:rsidP="004C0E07">
      <w:pPr>
        <w:numPr>
          <w:ilvl w:val="0"/>
          <w:numId w:val="8"/>
        </w:numPr>
        <w:spacing w:before="100" w:beforeAutospacing="1" w:after="120" w:line="240" w:lineRule="auto"/>
        <w:ind w:left="936"/>
        <w:rPr>
          <w:rFonts w:ascii="Times New Roman" w:eastAsia="Times New Roman" w:hAnsi="Times New Roman" w:cs="Times New Roman"/>
          <w:sz w:val="24"/>
          <w:szCs w:val="24"/>
          <w:lang w:eastAsia="ru-RU"/>
        </w:rPr>
      </w:pPr>
      <w:r w:rsidRPr="00402B63">
        <w:rPr>
          <w:rFonts w:ascii="Times New Roman" w:eastAsia="Times New Roman" w:hAnsi="Times New Roman" w:cs="Times New Roman"/>
          <w:lang w:eastAsia="ru-RU"/>
        </w:rPr>
        <w:t xml:space="preserve">Эмиграция из русской Польши (Конгрессовки) за 1904 и 1908-1913 гг. в страны кроме южной Америки (Палестину, Южную </w:t>
      </w:r>
      <w:r w:rsidR="00833522" w:rsidRPr="00402B63">
        <w:rPr>
          <w:rFonts w:ascii="Times New Roman" w:eastAsia="Times New Roman" w:hAnsi="Times New Roman" w:cs="Times New Roman"/>
          <w:lang w:eastAsia="ru-RU"/>
        </w:rPr>
        <w:t>Африку</w:t>
      </w:r>
      <w:r w:rsidRPr="00402B63">
        <w:rPr>
          <w:rFonts w:ascii="Times New Roman" w:eastAsia="Times New Roman" w:hAnsi="Times New Roman" w:cs="Times New Roman"/>
          <w:lang w:eastAsia="ru-RU"/>
        </w:rPr>
        <w:t>) составила 13,810 чел. (NBER:786-787).</w:t>
      </w:r>
    </w:p>
    <w:p w14:paraId="7572BF3B" w14:textId="28F9D104" w:rsidR="00F03577" w:rsidRPr="0086384F" w:rsidRDefault="00F03577" w:rsidP="004C0E07">
      <w:pPr>
        <w:pStyle w:val="XNormal"/>
        <w:spacing w:line="240" w:lineRule="auto"/>
        <w:ind w:firstLine="0"/>
      </w:pPr>
      <w:r>
        <w:lastRenderedPageBreak/>
        <w:t xml:space="preserve">Доля эмиграции направлявшаяся из России за океан через немецкие порты составляла в 1876-1895 гг. около 90%, затем снизившись в следующие пятилетия до 63% (1896-1900), 45-48% (1901-1910) и 39% (в 1911-1915). Кажущийся парадокс составляет пятилетие 1896-1900, в котором число российских эмигрантов отправившихся через немецкие порты превысило объём эмиграции из России по подсчётам </w:t>
      </w:r>
      <w:r>
        <w:rPr>
          <w:lang w:val="en-US"/>
        </w:rPr>
        <w:t>NBER</w:t>
      </w:r>
      <w:r>
        <w:t xml:space="preserve">, однако это противоречие иллюзорно и связано с разным учётом охвата двух статистик, а также </w:t>
      </w:r>
      <w:r w:rsidR="007750B2">
        <w:t xml:space="preserve">с </w:t>
      </w:r>
      <w:r>
        <w:t>различием в учёте по календарным и финансовым годам в период резкого роста эмиграции.</w:t>
      </w:r>
      <w:r w:rsidR="00984D51">
        <w:rPr>
          <w:rStyle w:val="FootnoteReference"/>
        </w:rPr>
        <w:footnoteReference w:id="45"/>
      </w:r>
    </w:p>
    <w:p w14:paraId="2116DD2A" w14:textId="3E30E94B" w:rsidR="00A070B8" w:rsidRDefault="00EE112F" w:rsidP="00F03577">
      <w:pPr>
        <w:pStyle w:val="XNormal"/>
        <w:spacing w:line="240" w:lineRule="auto"/>
      </w:pPr>
      <w:r w:rsidRPr="00EE112F">
        <w:t xml:space="preserve">Приступая к разработке сведений о международной миграции по заказу Мировой организации труда Лиги Наций, специалисты NBER обратились к ЦСУ СССР с предложением разработать сведения о России. Результат разработки проведённой сотрудниками ЦСУ под руководством В. Осинского был опубликован в виде издания </w:t>
      </w:r>
      <w:r w:rsidRPr="00EE112F">
        <w:rPr>
          <w:i/>
          <w:iCs/>
        </w:rPr>
        <w:t xml:space="preserve">ЦСУ СССР, сост. В.В. Оболенский (Осинский), </w:t>
      </w:r>
      <w:r w:rsidR="00DB5588">
        <w:rPr>
          <w:i/>
          <w:iCs/>
        </w:rPr>
        <w:t>“</w:t>
      </w:r>
      <w:r w:rsidRPr="00EE112F">
        <w:rPr>
          <w:i/>
          <w:iCs/>
        </w:rPr>
        <w:t>Международные и межконтинентальные миграции в довоенной России и СССР</w:t>
      </w:r>
      <w:r w:rsidR="00DB5588">
        <w:rPr>
          <w:i/>
          <w:iCs/>
        </w:rPr>
        <w:t>”</w:t>
      </w:r>
      <w:r w:rsidRPr="00EE112F">
        <w:rPr>
          <w:i/>
          <w:iCs/>
        </w:rPr>
        <w:t>, М. 1928</w:t>
      </w:r>
      <w:r w:rsidRPr="00EE112F">
        <w:t>.</w:t>
      </w:r>
    </w:p>
    <w:p w14:paraId="052F66AF" w14:textId="77777777" w:rsidR="00A070B8" w:rsidRDefault="00EE112F" w:rsidP="004D39FC">
      <w:pPr>
        <w:pStyle w:val="XNormal"/>
        <w:spacing w:line="240" w:lineRule="auto"/>
      </w:pPr>
      <w:r w:rsidRPr="00EE112F">
        <w:t xml:space="preserve">Осинский добавляет, что эмигранты из России в США прибывали не только напрямую, но также через Англию, служившую перевалочным пунктом еврейской эмиграции, впридачу через Англию проходила небольшая часть русских, поляков и финнов. Общее число эмигрантов из России прибывших в США транзитно через Англию Осинский оценивает (стр. 13) за 1901-1910 гг. в 30,700 евреев (4.3% евреев прибывших напрямую) и 5,000 остальных (0.55% прибывших напрямую). </w:t>
      </w:r>
    </w:p>
    <w:p w14:paraId="0682F390" w14:textId="77777777" w:rsidR="00AC7630" w:rsidRDefault="00EE112F" w:rsidP="004D39FC">
      <w:pPr>
        <w:pStyle w:val="XNormal"/>
        <w:spacing w:line="240" w:lineRule="auto"/>
      </w:pPr>
      <w:r w:rsidRPr="00EE112F">
        <w:t>Оседание российских подданных в США, с этой поправкой, Осинский оценивает за 1901-1910 гг. в 1,368 тыс. чел.;</w:t>
      </w:r>
      <w:r w:rsidR="00A070B8">
        <w:rPr>
          <w:rStyle w:val="FootnoteReference"/>
        </w:rPr>
        <w:footnoteReference w:id="46"/>
      </w:r>
      <w:r w:rsidRPr="00EE112F">
        <w:t xml:space="preserve"> наш расчёт выше (без приложения поправки английского транзита) оценил его в 1,380 тыс.</w:t>
      </w:r>
    </w:p>
    <w:p w14:paraId="68C68053" w14:textId="77777777" w:rsidR="00EE112F" w:rsidRPr="00EE112F" w:rsidRDefault="00EE112F" w:rsidP="004D39FC">
      <w:pPr>
        <w:pStyle w:val="XNormal"/>
        <w:spacing w:line="240" w:lineRule="auto"/>
      </w:pPr>
      <w:r w:rsidRPr="00EE112F">
        <w:t>Оседание эмигрантов из России в Канаде, Аргентине, Бразилии, Англии, Южной Африке и Австралии Осинский совокупно оценивает в 181 тыс. чел. или 13.2% от их оседания в США.</w:t>
      </w:r>
      <w:r w:rsidR="00AC7630">
        <w:rPr>
          <w:rStyle w:val="FootnoteReference"/>
        </w:rPr>
        <w:footnoteReference w:id="47"/>
      </w:r>
    </w:p>
    <w:p w14:paraId="2235E604" w14:textId="77777777" w:rsidR="00EE112F" w:rsidRPr="00EE112F" w:rsidRDefault="00EE112F" w:rsidP="00760907">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08C5F695" w14:textId="77777777" w:rsidR="00760907" w:rsidRDefault="00EE112F" w:rsidP="00760907">
      <w:pPr>
        <w:pStyle w:val="XNormal-0"/>
      </w:pPr>
      <w:r w:rsidRPr="00EE112F">
        <w:t>Кроме того, в Германии и Скандинавии трудились около 300 тыс. сезонных рабочих из России, в основном это были поляки и немцы.</w:t>
      </w:r>
      <w:r w:rsidR="00443F91">
        <w:rPr>
          <w:rStyle w:val="FootnoteReference"/>
          <w:sz w:val="24"/>
        </w:rPr>
        <w:footnoteReference w:id="48"/>
      </w:r>
      <w:r w:rsidRPr="00EE112F">
        <w:t xml:space="preserve"> В силу сезонности их отсутствия, мы не вычитаем их из постоянного населения, т.к. они вносили свой вклад в деторождение в России, а число их заграничных смертей, в силу возрастного распределения сезонных рабочих, не могло быть особенно велико.</w:t>
      </w:r>
    </w:p>
    <w:p w14:paraId="2D915E6A" w14:textId="77777777" w:rsidR="00EE112F" w:rsidRPr="00EE112F" w:rsidRDefault="00EE112F" w:rsidP="00760907">
      <w:pPr>
        <w:pStyle w:val="XNormal"/>
      </w:pPr>
      <w:r w:rsidRPr="00EE112F">
        <w:t>В начале XX века также происходила эмиграция крымских татар из Тавриды в Турцию,</w:t>
      </w:r>
      <w:r w:rsidR="006104A4">
        <w:rPr>
          <w:rStyle w:val="FootnoteReference"/>
          <w:sz w:val="24"/>
        </w:rPr>
        <w:footnoteReference w:id="49"/>
      </w:r>
      <w:r w:rsidRPr="00EE112F">
        <w:t xml:space="preserve"> об объёмах которой мы не располагаем сведениями и поэтому не в состоянии учесть её.</w:t>
      </w:r>
    </w:p>
    <w:p w14:paraId="3CDFC965" w14:textId="77777777" w:rsidR="00EE112F" w:rsidRPr="00EE112F" w:rsidRDefault="00EE112F" w:rsidP="00760907">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703E0D11" w14:textId="77777777" w:rsidR="00B230F7" w:rsidRDefault="00EE112F" w:rsidP="00AF02DE">
      <w:pPr>
        <w:pStyle w:val="XNormal-0"/>
      </w:pPr>
      <w:r w:rsidRPr="00EE112F">
        <w:t xml:space="preserve">Сведения относящиеся к эмиграции из Финляндии в страны за пределами Европы и обратной реэмиграции из них содержатся в финских статистических ежегодниках </w:t>
      </w:r>
      <w:r w:rsidRPr="00EE112F">
        <w:rPr>
          <w:i/>
          <w:iCs/>
        </w:rPr>
        <w:t>Suomen Tilastollinen Vuosikirja</w:t>
      </w:r>
      <w:r w:rsidRPr="00EE112F">
        <w:t>,</w:t>
      </w:r>
      <w:r w:rsidR="00791554">
        <w:rPr>
          <w:rStyle w:val="FootnoteReference"/>
          <w:sz w:val="24"/>
        </w:rPr>
        <w:footnoteReference w:id="50"/>
      </w:r>
      <w:r w:rsidRPr="00EE112F">
        <w:t xml:space="preserve"> в виде таблиц </w:t>
      </w:r>
      <w:r w:rsidR="00DB5588">
        <w:t>“</w:t>
      </w:r>
      <w:r w:rsidRPr="00EE112F">
        <w:t>Число лиц, взявших паспорта для стран за пределами Европы, по месту жительства (губернии)</w:t>
      </w:r>
      <w:r w:rsidR="00DB5588">
        <w:t>”</w:t>
      </w:r>
      <w:r w:rsidRPr="00EE112F">
        <w:t xml:space="preserve"> и </w:t>
      </w:r>
      <w:r w:rsidR="00DB5588">
        <w:t>“</w:t>
      </w:r>
      <w:r w:rsidRPr="00EE112F">
        <w:t>Количество финских подданных вернувшихся из стран за пределами Европы</w:t>
      </w:r>
      <w:r w:rsidR="00DB5588">
        <w:t>”</w:t>
      </w:r>
      <w:r w:rsidRPr="00EE112F">
        <w:t xml:space="preserve">, однако значения в первой таблице много выше (примерно в 1.5 раза), чем число иммигрантов из Финляндии зарегистрированное американскими иммиграционными властями. Часть расхождения может объясняться финскими эмигрантами направлявшимися в Канаду, однако сумма расхождения американского и вычисленного таким образом финского миграционного баланса за 1896-1916 гг. составляет 63 тыс. чел., а в 1921 году число лиц финского </w:t>
      </w:r>
      <w:r w:rsidRPr="00EE112F">
        <w:lastRenderedPageBreak/>
        <w:t>происхождения проживавших в Канаде, согласно канадской статистике, составляло всего 21.5 тыс. чел., в 1911 году – 15.5 тыс., а в 1901 году – 2.5 тыс.</w:t>
      </w:r>
      <w:r w:rsidR="00C67779">
        <w:rPr>
          <w:rStyle w:val="FootnoteReference"/>
          <w:sz w:val="24"/>
        </w:rPr>
        <w:footnoteReference w:id="51"/>
      </w:r>
      <w:r w:rsidRPr="00EE112F">
        <w:t xml:space="preserve"> Таким образом, графа </w:t>
      </w:r>
      <w:r w:rsidR="00DB5588">
        <w:t>“</w:t>
      </w:r>
      <w:r w:rsidRPr="00EE112F">
        <w:t>Число лиц, взявших паспорта для стран за пределами Европы</w:t>
      </w:r>
      <w:r w:rsidR="00DB5588">
        <w:t>”</w:t>
      </w:r>
      <w:r w:rsidRPr="00EE112F">
        <w:t xml:space="preserve"> означает и неэмиграционные поездки (помимо ситуаций, когда человек взял паспорт, но не воспользовался им. О делении финнов на оседа</w:t>
      </w:r>
      <w:r w:rsidR="00833522">
        <w:t>в</w:t>
      </w:r>
      <w:r w:rsidRPr="00EE112F">
        <w:t>ших и возвращавшихся из США по процентам для разных профессий см. Осинский стр. 33-34).</w:t>
      </w:r>
    </w:p>
    <w:p w14:paraId="17883C2A" w14:textId="717CB129" w:rsidR="00EE112F" w:rsidRPr="00EE112F" w:rsidRDefault="00EE112F" w:rsidP="00AF02DE">
      <w:pPr>
        <w:pStyle w:val="XNormal"/>
        <w:spacing w:line="240" w:lineRule="auto"/>
      </w:pPr>
      <w:r w:rsidRPr="00EE112F">
        <w:t xml:space="preserve">Мы, однако, можем использовать значения таблицы </w:t>
      </w:r>
      <w:r w:rsidR="00DB5588">
        <w:t>“</w:t>
      </w:r>
      <w:r w:rsidRPr="00EE112F">
        <w:t>Числа взявших паспорта</w:t>
      </w:r>
      <w:r w:rsidR="00DB5588">
        <w:t>”</w:t>
      </w:r>
      <w:r w:rsidRPr="00EE112F">
        <w:t xml:space="preserve"> для указания на примерную </w:t>
      </w:r>
      <w:r w:rsidRPr="00EE112F">
        <w:rPr>
          <w:i/>
          <w:iCs/>
        </w:rPr>
        <w:t xml:space="preserve">долю </w:t>
      </w:r>
      <w:r w:rsidRPr="00EE112F">
        <w:t xml:space="preserve">населения Выборгской губернии в общем объёме финской эмиграции. До 1900 г. миграционное движение в Выборгской губ. было крайне малым. В 1901-1916 гг. оно колеблется в пределах 5-13% от миграционного движения всей Финляндии за океан, со средним за 1896-1916 гг. значением 7.3% от общей величины финской эмиграции в данном году. (Погодовые сведения в файле </w:t>
      </w:r>
      <w:r w:rsidRPr="00EE112F">
        <w:rPr>
          <w:i/>
          <w:iCs/>
        </w:rPr>
        <w:t xml:space="preserve">emigration.xlsx; </w:t>
      </w:r>
      <w:r w:rsidRPr="00EE112F">
        <w:t xml:space="preserve">тж. ср. </w:t>
      </w:r>
      <w:r w:rsidRPr="00B230F7">
        <w:rPr>
          <w:i/>
          <w:iCs/>
        </w:rPr>
        <w:t>Suomen Tilastollinen Vuosikirja 1918</w:t>
      </w:r>
      <w:r w:rsidRPr="00EE112F">
        <w:t xml:space="preserve">, стр. 102, табл. 60 и карту в </w:t>
      </w:r>
      <w:r w:rsidRPr="0043251D">
        <w:rPr>
          <w:i/>
          <w:iCs/>
        </w:rPr>
        <w:t>Осинский</w:t>
      </w:r>
      <w:r w:rsidRPr="00EE112F">
        <w:t>, стр. 32).</w:t>
      </w:r>
    </w:p>
    <w:p w14:paraId="6078DBD1" w14:textId="77777777" w:rsidR="00EE112F" w:rsidRPr="00EE112F" w:rsidRDefault="00EE112F" w:rsidP="00282CF2">
      <w:pPr>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1795C27C" w14:textId="5B0C3438" w:rsidR="00EE112F" w:rsidRPr="00EE112F" w:rsidRDefault="00EE112F" w:rsidP="00FA3B0B">
      <w:pPr>
        <w:pStyle w:val="XNormal-0"/>
      </w:pPr>
      <w:r w:rsidRPr="00EE112F">
        <w:t xml:space="preserve">Для исчисления эмиграционного механического движения населения мы создали программный модуль возвращающий число эмигрантов вовне России для указанной губернии или области в </w:t>
      </w:r>
      <w:r w:rsidR="00576F39" w:rsidRPr="00EE112F">
        <w:t>указанный</w:t>
      </w:r>
      <w:r w:rsidRPr="00EE112F">
        <w:t xml:space="preserve"> год, действующий </w:t>
      </w:r>
      <w:r w:rsidR="00912513">
        <w:t xml:space="preserve">для периода 1896-1916 </w:t>
      </w:r>
      <w:r w:rsidRPr="00EE112F">
        <w:t>по схеме:</w:t>
      </w:r>
    </w:p>
    <w:p w14:paraId="6752D58D" w14:textId="77777777"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Эмиграция в США полагается составляющей 89% всей эмиграции из России. Погодовая численность и этническая структура эмиграции в США определяется исчисленным выше иммиграционно-реэмграционным балансом. Для остальных стран совокупно мы прилагаем приближение получаемое масштабированием эмиграционного баланса в США. Хотя это весьма грубое приближение (так, иммиграция из России в Канаду имела более низкую долю евреев и поляков и более высокую долю русских и финнов, чем иммиграция в США</w:t>
      </w:r>
      <w:r w:rsidR="00D802C0" w:rsidRPr="00FA3B0B">
        <w:rPr>
          <w:rStyle w:val="FootnoteReference"/>
          <w:rFonts w:ascii="Times New Roman" w:eastAsia="Times New Roman" w:hAnsi="Times New Roman" w:cs="Times New Roman"/>
          <w:lang w:eastAsia="ru-RU"/>
        </w:rPr>
        <w:footnoteReference w:id="52"/>
      </w:r>
      <w:r w:rsidRPr="00FA3B0B">
        <w:rPr>
          <w:rFonts w:ascii="Times New Roman" w:eastAsia="Times New Roman" w:hAnsi="Times New Roman" w:cs="Times New Roman"/>
          <w:lang w:eastAsia="ru-RU"/>
        </w:rPr>
        <w:t>), но т.к. американская эмиграция за 1896-1916 гг. составила около 5.1% естественного прироста населения России за тот же период, а внеамериканская эмиграция 0.5%, то погрешности внутри неё имеют весьма малое значение при исчислении населения крупных районов, будь то Империи в целом, или территорий в будущих границах РСФСР-1991 или СССР-1991. В будущем следовало бы, при возможности, детализовать модель эмиграции, добавив уточнённые данные по Канаде и др. странам, в т.ч. в отношении этнического состава иммиграции в эти страны и реэмиграции из них, однако это уточнение не окажет ощутимого влияния на конечные итоги наших исчислений.</w:t>
      </w:r>
    </w:p>
    <w:p w14:paraId="6FD77F80" w14:textId="77777777"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Для иммиграции в США (но не в другие страны) мы прилагаем поправку Осинского на транзитную иммиграцию через Англию, повышая значение еврейского миграционного баланса на 4.3%, а остальных групп на 0.55%.</w:t>
      </w:r>
    </w:p>
    <w:p w14:paraId="39434650" w14:textId="3B274F08"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Еврейская эмиграция в США распределяется по губерниям и областям России пропорционально численности иудейского населения в них по переписи 1897 года. (</w:t>
      </w:r>
      <w:r w:rsidRPr="00FA3B0B">
        <w:rPr>
          <w:rFonts w:ascii="Times New Roman" w:eastAsia="Times New Roman" w:hAnsi="Times New Roman" w:cs="Times New Roman"/>
          <w:i/>
          <w:iCs/>
          <w:lang w:eastAsia="ru-RU"/>
        </w:rPr>
        <w:t xml:space="preserve">Осинский, стр. 53-54: </w:t>
      </w:r>
      <w:r w:rsidRPr="00FA3B0B">
        <w:rPr>
          <w:rFonts w:ascii="Times New Roman" w:eastAsia="Times New Roman" w:hAnsi="Times New Roman" w:cs="Times New Roman"/>
          <w:lang w:eastAsia="ru-RU"/>
        </w:rPr>
        <w:t xml:space="preserve">«мы полагаем, что долговременные средние </w:t>
      </w:r>
      <w:r w:rsidR="00DB5588">
        <w:rPr>
          <w:rFonts w:ascii="Times New Roman" w:eastAsia="Times New Roman" w:hAnsi="Times New Roman" w:cs="Times New Roman"/>
          <w:lang w:eastAsia="ru-RU"/>
        </w:rPr>
        <w:t>“</w:t>
      </w:r>
      <w:r w:rsidRPr="00FA3B0B">
        <w:rPr>
          <w:rFonts w:ascii="Times New Roman" w:eastAsia="Times New Roman" w:hAnsi="Times New Roman" w:cs="Times New Roman"/>
          <w:lang w:eastAsia="ru-RU"/>
        </w:rPr>
        <w:t>эмиграционных</w:t>
      </w:r>
      <w:r w:rsidR="00DB5588">
        <w:rPr>
          <w:rFonts w:ascii="Times New Roman" w:eastAsia="Times New Roman" w:hAnsi="Times New Roman" w:cs="Times New Roman"/>
          <w:lang w:eastAsia="ru-RU"/>
        </w:rPr>
        <w:t>”</w:t>
      </w:r>
      <w:r w:rsidRPr="00FA3B0B">
        <w:rPr>
          <w:rFonts w:ascii="Times New Roman" w:eastAsia="Times New Roman" w:hAnsi="Times New Roman" w:cs="Times New Roman"/>
          <w:lang w:eastAsia="ru-RU"/>
        </w:rPr>
        <w:t xml:space="preserve"> норм должны близко подходить к процентным числам, показывающим распределение еврейского населения по районам»).</w:t>
      </w:r>
      <w:r w:rsidR="008C4A9D">
        <w:rPr>
          <w:rFonts w:ascii="Times New Roman" w:eastAsia="Times New Roman" w:hAnsi="Times New Roman" w:cs="Times New Roman"/>
          <w:lang w:eastAsia="ru-RU"/>
        </w:rPr>
        <w:t xml:space="preserve"> Для губерний Царства Польского возможен более точный учёт иммиграционной интенсивности евреев по данным Варшавского статистического комитета, </w:t>
      </w:r>
      <w:r w:rsidR="008C4A9D" w:rsidRPr="00FA3B0B">
        <w:rPr>
          <w:rFonts w:ascii="Times New Roman" w:eastAsia="Times New Roman" w:hAnsi="Times New Roman" w:cs="Times New Roman"/>
          <w:lang w:eastAsia="ru-RU"/>
        </w:rPr>
        <w:t>но мы не располагаем соотв. данными в обработанном виде, хотя потенциально они приближённо исчислимы (</w:t>
      </w:r>
      <w:r w:rsidR="008C4A9D" w:rsidRPr="00FA3B0B">
        <w:rPr>
          <w:rFonts w:ascii="Times New Roman" w:eastAsia="Times New Roman" w:hAnsi="Times New Roman" w:cs="Times New Roman"/>
          <w:i/>
          <w:iCs/>
          <w:lang w:eastAsia="ru-RU"/>
        </w:rPr>
        <w:t>Осинский, стр. 36-37</w:t>
      </w:r>
      <w:r w:rsidR="008C4A9D" w:rsidRPr="00FA3B0B">
        <w:rPr>
          <w:rFonts w:ascii="Times New Roman" w:eastAsia="Times New Roman" w:hAnsi="Times New Roman" w:cs="Times New Roman"/>
          <w:lang w:eastAsia="ru-RU"/>
        </w:rPr>
        <w:t>).</w:t>
      </w:r>
    </w:p>
    <w:p w14:paraId="64ED4BCB" w14:textId="77777777"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 xml:space="preserve">Эмиграция финнов относится к Финляндии. На Выборгскую губернию мы относим долю финского миграционного движения указанную для данного года согласно </w:t>
      </w:r>
      <w:r w:rsidRPr="00FA3B0B">
        <w:rPr>
          <w:rFonts w:ascii="Times New Roman" w:eastAsia="Times New Roman" w:hAnsi="Times New Roman" w:cs="Times New Roman"/>
          <w:i/>
          <w:iCs/>
          <w:lang w:eastAsia="ru-RU"/>
        </w:rPr>
        <w:t>Suomen Tilastollinen Vuosikirja</w:t>
      </w:r>
      <w:r w:rsidRPr="00FA3B0B">
        <w:rPr>
          <w:rFonts w:ascii="Times New Roman" w:eastAsia="Times New Roman" w:hAnsi="Times New Roman" w:cs="Times New Roman"/>
          <w:lang w:eastAsia="ru-RU"/>
        </w:rPr>
        <w:t>.</w:t>
      </w:r>
    </w:p>
    <w:p w14:paraId="7E8197B0" w14:textId="77777777"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 xml:space="preserve">Эмиграция </w:t>
      </w:r>
      <w:r w:rsidR="00DB5588">
        <w:rPr>
          <w:rFonts w:ascii="Times New Roman" w:eastAsia="Times New Roman" w:hAnsi="Times New Roman" w:cs="Times New Roman"/>
          <w:lang w:eastAsia="ru-RU"/>
        </w:rPr>
        <w:t>“</w:t>
      </w:r>
      <w:r w:rsidRPr="00FA3B0B">
        <w:rPr>
          <w:rFonts w:ascii="Times New Roman" w:eastAsia="Times New Roman" w:hAnsi="Times New Roman" w:cs="Times New Roman"/>
          <w:lang w:eastAsia="ru-RU"/>
        </w:rPr>
        <w:t>литовцев</w:t>
      </w:r>
      <w:r w:rsidR="00DB5588">
        <w:rPr>
          <w:rFonts w:ascii="Times New Roman" w:eastAsia="Times New Roman" w:hAnsi="Times New Roman" w:cs="Times New Roman"/>
          <w:lang w:eastAsia="ru-RU"/>
        </w:rPr>
        <w:t>”</w:t>
      </w:r>
      <w:r w:rsidRPr="00FA3B0B">
        <w:rPr>
          <w:rFonts w:ascii="Times New Roman" w:eastAsia="Times New Roman" w:hAnsi="Times New Roman" w:cs="Times New Roman"/>
          <w:lang w:eastAsia="ru-RU"/>
        </w:rPr>
        <w:t xml:space="preserve"> относится на 40% на Сувалкскую губернию, 55% распределяется между Виленской и Ковенской губерниями пропорционально </w:t>
      </w:r>
      <w:r w:rsidR="00576F39" w:rsidRPr="00FA3B0B">
        <w:rPr>
          <w:rFonts w:ascii="Times New Roman" w:eastAsia="Times New Roman" w:hAnsi="Times New Roman" w:cs="Times New Roman"/>
          <w:lang w:eastAsia="ru-RU"/>
        </w:rPr>
        <w:t>численности</w:t>
      </w:r>
      <w:r w:rsidRPr="00FA3B0B">
        <w:rPr>
          <w:rFonts w:ascii="Times New Roman" w:eastAsia="Times New Roman" w:hAnsi="Times New Roman" w:cs="Times New Roman"/>
          <w:lang w:eastAsia="ru-RU"/>
        </w:rPr>
        <w:t xml:space="preserve"> их католического населения, а 5% </w:t>
      </w:r>
      <w:r w:rsidRPr="00FA3B0B">
        <w:rPr>
          <w:rFonts w:ascii="Times New Roman" w:eastAsia="Times New Roman" w:hAnsi="Times New Roman" w:cs="Times New Roman"/>
          <w:lang w:eastAsia="ru-RU"/>
        </w:rPr>
        <w:lastRenderedPageBreak/>
        <w:t>(латыши) между Курляндской и Лифляндской губерниями пропорционально численности их протестантского населения по переписи 1897 года.</w:t>
      </w:r>
      <w:r w:rsidR="00F957ED" w:rsidRPr="00FA3B0B">
        <w:rPr>
          <w:rStyle w:val="FootnoteReference"/>
          <w:rFonts w:ascii="Times New Roman" w:eastAsia="Times New Roman" w:hAnsi="Times New Roman" w:cs="Times New Roman"/>
          <w:lang w:eastAsia="ru-RU"/>
        </w:rPr>
        <w:footnoteReference w:id="53"/>
      </w:r>
    </w:p>
    <w:p w14:paraId="4CA53F2F" w14:textId="60B02FD2"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 xml:space="preserve">Эмиграция поляков распределяется между губерниями Царства Польского пропорционально численности их </w:t>
      </w:r>
      <w:r w:rsidR="00463A90">
        <w:rPr>
          <w:rFonts w:ascii="Times New Roman" w:eastAsia="Times New Roman" w:hAnsi="Times New Roman" w:cs="Times New Roman"/>
          <w:lang w:eastAsia="ru-RU"/>
        </w:rPr>
        <w:t xml:space="preserve">польского </w:t>
      </w:r>
      <w:r w:rsidRPr="00FA3B0B">
        <w:rPr>
          <w:rFonts w:ascii="Times New Roman" w:eastAsia="Times New Roman" w:hAnsi="Times New Roman" w:cs="Times New Roman"/>
          <w:lang w:eastAsia="ru-RU"/>
        </w:rPr>
        <w:t>населения по переписи 1897 года с весовым доумножением на сравнительную эмиграционную интенсивность губерний по данным Варшавского статистического комитета за 1890-1904 гг.</w:t>
      </w:r>
      <w:r w:rsidR="00463A90">
        <w:rPr>
          <w:rStyle w:val="FootnoteReference"/>
          <w:rFonts w:ascii="Times New Roman" w:eastAsia="Times New Roman" w:hAnsi="Times New Roman" w:cs="Times New Roman"/>
          <w:lang w:eastAsia="ru-RU"/>
        </w:rPr>
        <w:footnoteReference w:id="54"/>
      </w:r>
      <w:r w:rsidRPr="00FA3B0B">
        <w:rPr>
          <w:rFonts w:ascii="Times New Roman" w:eastAsia="Times New Roman" w:hAnsi="Times New Roman" w:cs="Times New Roman"/>
          <w:lang w:eastAsia="ru-RU"/>
        </w:rPr>
        <w:t xml:space="preserve"> </w:t>
      </w:r>
      <w:r w:rsidR="00B31565">
        <w:rPr>
          <w:rFonts w:ascii="Times New Roman" w:eastAsia="Times New Roman" w:hAnsi="Times New Roman" w:cs="Times New Roman"/>
          <w:lang w:eastAsia="ru-RU"/>
        </w:rPr>
        <w:t xml:space="preserve">Дополнительно часть польского эмиграционного потока распределяется между губерниями собственно России со значительной </w:t>
      </w:r>
      <w:r w:rsidR="00620709">
        <w:rPr>
          <w:rFonts w:ascii="Times New Roman" w:eastAsia="Times New Roman" w:hAnsi="Times New Roman" w:cs="Times New Roman"/>
          <w:lang w:eastAsia="ru-RU"/>
        </w:rPr>
        <w:t xml:space="preserve">или заметной </w:t>
      </w:r>
      <w:r w:rsidR="00B31565">
        <w:rPr>
          <w:rFonts w:ascii="Times New Roman" w:eastAsia="Times New Roman" w:hAnsi="Times New Roman" w:cs="Times New Roman"/>
          <w:lang w:eastAsia="ru-RU"/>
        </w:rPr>
        <w:t>долей пол</w:t>
      </w:r>
      <w:r w:rsidR="00620709">
        <w:rPr>
          <w:rFonts w:ascii="Times New Roman" w:eastAsia="Times New Roman" w:hAnsi="Times New Roman" w:cs="Times New Roman"/>
          <w:lang w:eastAsia="ru-RU"/>
        </w:rPr>
        <w:t>ьского населения</w:t>
      </w:r>
      <w:r w:rsidR="0064593C" w:rsidRPr="0064593C">
        <w:rPr>
          <w:rFonts w:ascii="Times New Roman" w:eastAsia="Times New Roman" w:hAnsi="Times New Roman" w:cs="Times New Roman"/>
          <w:lang w:eastAsia="ru-RU"/>
        </w:rPr>
        <w:t xml:space="preserve"> (Гродненск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Ковенск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Виленск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Волынск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г. Одесс</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Витебск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Минск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Курляндск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Подольск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Киевск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Лифляндск</w:t>
      </w:r>
      <w:r w:rsidR="0064593C">
        <w:rPr>
          <w:rFonts w:ascii="Times New Roman" w:eastAsia="Times New Roman" w:hAnsi="Times New Roman" w:cs="Times New Roman"/>
          <w:lang w:eastAsia="ru-RU"/>
        </w:rPr>
        <w:t>ой</w:t>
      </w:r>
      <w:r w:rsidR="0064593C" w:rsidRPr="0064593C">
        <w:rPr>
          <w:rFonts w:ascii="Times New Roman" w:eastAsia="Times New Roman" w:hAnsi="Times New Roman" w:cs="Times New Roman"/>
          <w:lang w:eastAsia="ru-RU"/>
        </w:rPr>
        <w:t>, Могилевск</w:t>
      </w:r>
      <w:r w:rsidR="0064593C">
        <w:rPr>
          <w:rFonts w:ascii="Times New Roman" w:eastAsia="Times New Roman" w:hAnsi="Times New Roman" w:cs="Times New Roman"/>
          <w:lang w:eastAsia="ru-RU"/>
        </w:rPr>
        <w:t>ой губерниями</w:t>
      </w:r>
      <w:r w:rsidR="0064593C" w:rsidRPr="0064593C">
        <w:rPr>
          <w:rFonts w:ascii="Times New Roman" w:eastAsia="Times New Roman" w:hAnsi="Times New Roman" w:cs="Times New Roman"/>
          <w:lang w:eastAsia="ru-RU"/>
        </w:rPr>
        <w:t>)</w:t>
      </w:r>
      <w:r w:rsidR="0064593C">
        <w:rPr>
          <w:rFonts w:ascii="Times New Roman" w:eastAsia="Times New Roman" w:hAnsi="Times New Roman" w:cs="Times New Roman"/>
          <w:lang w:eastAsia="ru-RU"/>
        </w:rPr>
        <w:t xml:space="preserve"> пропорционально численности их польского населения с весовым доумножением на условную эмиграционную интенсивность</w:t>
      </w:r>
      <w:r w:rsidR="0064593C" w:rsidRPr="0064593C">
        <w:rPr>
          <w:rFonts w:ascii="Times New Roman" w:eastAsia="Times New Roman" w:hAnsi="Times New Roman" w:cs="Times New Roman"/>
          <w:lang w:eastAsia="ru-RU"/>
        </w:rPr>
        <w:t xml:space="preserve">; </w:t>
      </w:r>
      <w:r w:rsidR="0064593C">
        <w:rPr>
          <w:rFonts w:ascii="Times New Roman" w:eastAsia="Times New Roman" w:hAnsi="Times New Roman" w:cs="Times New Roman"/>
          <w:lang w:eastAsia="ru-RU"/>
        </w:rPr>
        <w:t>т.к. действительная эмиграционная интенсивность поляков из этих губерний неизвестна, мы приближаем её значением для Седлецкой губернии</w:t>
      </w:r>
      <w:r w:rsidR="00B31565">
        <w:rPr>
          <w:rFonts w:ascii="Times New Roman" w:eastAsia="Times New Roman" w:hAnsi="Times New Roman" w:cs="Times New Roman"/>
          <w:lang w:eastAsia="ru-RU"/>
        </w:rPr>
        <w:t>.</w:t>
      </w:r>
    </w:p>
    <w:p w14:paraId="7A75DED7" w14:textId="77777777"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Армянская эмиграция относится нами к Эриванской губернии и Карсской области, хотя значительное число армян иммигрировавших в конце XIX и на начале XX вв. из Турции в Россию расселились также в других районах Кавказа и в Тавриде (см. ниже раздел об иммиграции) и могли затем продолжить свой путь в США, но мы не располагаем сведениями о пропорциях расселения армянских иммигрантов внутри России.</w:t>
      </w:r>
    </w:p>
    <w:p w14:paraId="16F2C61C" w14:textId="06BED11F"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 xml:space="preserve">Эмиграция русинов относится к Волынской и Подольской губерниям пропорционально численности их нееврейского </w:t>
      </w:r>
      <w:r w:rsidR="008F53AA">
        <w:rPr>
          <w:rFonts w:ascii="Times New Roman" w:eastAsia="Times New Roman" w:hAnsi="Times New Roman" w:cs="Times New Roman"/>
          <w:lang w:eastAsia="ru-RU"/>
        </w:rPr>
        <w:t xml:space="preserve">и непольского </w:t>
      </w:r>
      <w:r w:rsidRPr="00FA3B0B">
        <w:rPr>
          <w:rFonts w:ascii="Times New Roman" w:eastAsia="Times New Roman" w:hAnsi="Times New Roman" w:cs="Times New Roman"/>
          <w:lang w:eastAsia="ru-RU"/>
        </w:rPr>
        <w:t>населения по переписи 1897 года.</w:t>
      </w:r>
    </w:p>
    <w:p w14:paraId="7AA6D824" w14:textId="298FC4FD"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Эмиграция русских до 1902 года включительно распределяется между Виленской и Минской губерниями пропорционально численности их русского населения по переписи 1897 года; а начиная с 1903 года между губерниями: Виленской, Могилёвской, Минской, Волынской, Киевской, Подольской, Полтавской, Воронежской, Саратовской, Ставропольской, Терской, Кубанской областью и Областью войска Донского (</w:t>
      </w:r>
      <w:r w:rsidRPr="00FA3B0B">
        <w:rPr>
          <w:rFonts w:ascii="Times New Roman" w:eastAsia="Times New Roman" w:hAnsi="Times New Roman" w:cs="Times New Roman"/>
          <w:i/>
          <w:iCs/>
          <w:lang w:eastAsia="ru-RU"/>
        </w:rPr>
        <w:t>Осинский стр. 58-63</w:t>
      </w:r>
      <w:r w:rsidRPr="00FA3B0B">
        <w:rPr>
          <w:rFonts w:ascii="Times New Roman" w:eastAsia="Times New Roman" w:hAnsi="Times New Roman" w:cs="Times New Roman"/>
          <w:lang w:eastAsia="ru-RU"/>
        </w:rPr>
        <w:t xml:space="preserve">). Об относительной интенсивности эмиграции из губерний мы не имеем сведений, поэтому вынуждены распределить её пропорционально численности </w:t>
      </w:r>
      <w:r w:rsidR="008F53AA">
        <w:rPr>
          <w:rFonts w:ascii="Times New Roman" w:eastAsia="Times New Roman" w:hAnsi="Times New Roman" w:cs="Times New Roman"/>
          <w:lang w:eastAsia="ru-RU"/>
        </w:rPr>
        <w:t>русского</w:t>
      </w:r>
      <w:r w:rsidRPr="00FA3B0B">
        <w:rPr>
          <w:rFonts w:ascii="Times New Roman" w:eastAsia="Times New Roman" w:hAnsi="Times New Roman" w:cs="Times New Roman"/>
          <w:lang w:eastAsia="ru-RU"/>
        </w:rPr>
        <w:t xml:space="preserve"> населения перечисленных губерний по переписи 1897 года.</w:t>
      </w:r>
    </w:p>
    <w:p w14:paraId="6DBED137" w14:textId="67FC1EDF" w:rsidR="00EE112F" w:rsidRPr="00FA3B0B" w:rsidRDefault="00EE112F" w:rsidP="00BF1436">
      <w:pPr>
        <w:numPr>
          <w:ilvl w:val="0"/>
          <w:numId w:val="9"/>
        </w:numPr>
        <w:spacing w:after="120" w:line="240" w:lineRule="auto"/>
        <w:rPr>
          <w:rFonts w:ascii="Times New Roman" w:eastAsia="Times New Roman" w:hAnsi="Times New Roman" w:cs="Times New Roman"/>
          <w:lang w:eastAsia="ru-RU"/>
        </w:rPr>
      </w:pPr>
      <w:r w:rsidRPr="00FA3B0B">
        <w:rPr>
          <w:rFonts w:ascii="Times New Roman" w:eastAsia="Times New Roman" w:hAnsi="Times New Roman" w:cs="Times New Roman"/>
          <w:lang w:eastAsia="ru-RU"/>
        </w:rPr>
        <w:t xml:space="preserve">Эмиграция немцев распределяется между губерниями немецкого проживания пропорционально </w:t>
      </w:r>
      <w:r w:rsidR="000309C0">
        <w:rPr>
          <w:rFonts w:ascii="Times New Roman" w:eastAsia="Times New Roman" w:hAnsi="Times New Roman" w:cs="Times New Roman"/>
          <w:lang w:eastAsia="ru-RU"/>
        </w:rPr>
        <w:t>весовым долям</w:t>
      </w:r>
      <w:r w:rsidRPr="00FA3B0B">
        <w:rPr>
          <w:rFonts w:ascii="Times New Roman" w:eastAsia="Times New Roman" w:hAnsi="Times New Roman" w:cs="Times New Roman"/>
          <w:lang w:eastAsia="ru-RU"/>
        </w:rPr>
        <w:t>: Волынская = 3, Херсонская = 2, Бессарабская, Таврическая, Саратовская и Самарская = по 1</w:t>
      </w:r>
      <w:r w:rsidR="00176BE8" w:rsidRPr="00FA3B0B">
        <w:rPr>
          <w:rStyle w:val="FootnoteReference"/>
          <w:rFonts w:ascii="Times New Roman" w:eastAsia="Times New Roman" w:hAnsi="Times New Roman" w:cs="Times New Roman"/>
          <w:lang w:eastAsia="ru-RU"/>
        </w:rPr>
        <w:footnoteReference w:id="55"/>
      </w:r>
      <w:r w:rsidR="008F53AA">
        <w:rPr>
          <w:rFonts w:ascii="Times New Roman" w:eastAsia="Times New Roman" w:hAnsi="Times New Roman" w:cs="Times New Roman"/>
          <w:lang w:eastAsia="ru-RU"/>
        </w:rPr>
        <w:t>.</w:t>
      </w:r>
    </w:p>
    <w:p w14:paraId="4C6D19CD" w14:textId="6222EC99" w:rsidR="00EE112F" w:rsidRPr="00EE112F" w:rsidRDefault="00EE112F" w:rsidP="00BF1436">
      <w:pPr>
        <w:numPr>
          <w:ilvl w:val="0"/>
          <w:numId w:val="9"/>
        </w:numPr>
        <w:spacing w:after="120" w:line="240" w:lineRule="auto"/>
        <w:rPr>
          <w:rFonts w:ascii="Times New Roman" w:eastAsia="Times New Roman" w:hAnsi="Times New Roman" w:cs="Times New Roman"/>
          <w:sz w:val="24"/>
          <w:szCs w:val="24"/>
          <w:lang w:eastAsia="ru-RU"/>
        </w:rPr>
      </w:pPr>
      <w:r w:rsidRPr="00FA3B0B">
        <w:rPr>
          <w:rFonts w:ascii="Times New Roman" w:eastAsia="Times New Roman" w:hAnsi="Times New Roman" w:cs="Times New Roman"/>
          <w:lang w:eastAsia="ru-RU"/>
        </w:rPr>
        <w:t xml:space="preserve">Эмиграция всех остальных распределяется между русскими губерниями Европейской России, Виленской, Ковенской и остзейскими губерниями и губерниями Царства Польского пропорционально численности их нееврейского </w:t>
      </w:r>
      <w:r w:rsidR="008F53AA">
        <w:rPr>
          <w:rFonts w:ascii="Times New Roman" w:eastAsia="Times New Roman" w:hAnsi="Times New Roman" w:cs="Times New Roman"/>
          <w:lang w:eastAsia="ru-RU"/>
        </w:rPr>
        <w:t xml:space="preserve">и непольского </w:t>
      </w:r>
      <w:r w:rsidRPr="00FA3B0B">
        <w:rPr>
          <w:rFonts w:ascii="Times New Roman" w:eastAsia="Times New Roman" w:hAnsi="Times New Roman" w:cs="Times New Roman"/>
          <w:lang w:eastAsia="ru-RU"/>
        </w:rPr>
        <w:t>населения по переписи 1897 года.</w:t>
      </w:r>
    </w:p>
    <w:p w14:paraId="108399D4" w14:textId="21E8F298" w:rsidR="00EE112F" w:rsidRPr="00C27193" w:rsidRDefault="004A13A3" w:rsidP="00EE112F">
      <w:pPr>
        <w:spacing w:after="0" w:line="240" w:lineRule="auto"/>
        <w:rPr>
          <w:rFonts w:ascii="Times New Roman" w:eastAsia="Times New Roman" w:hAnsi="Times New Roman" w:cs="Times New Roman"/>
          <w:lang w:eastAsia="ru-RU"/>
        </w:rPr>
      </w:pPr>
      <w:r w:rsidRPr="00C27193">
        <w:rPr>
          <w:rFonts w:ascii="Times New Roman" w:eastAsia="Times New Roman" w:hAnsi="Times New Roman" w:cs="Times New Roman"/>
          <w:lang w:eastAsia="ru-RU"/>
        </w:rPr>
        <w:t xml:space="preserve">Для периода до 1896 года американские сведения об эмиграции становятся скупыми, а относительно состава </w:t>
      </w:r>
      <w:r w:rsidR="005F4106" w:rsidRPr="00C27193">
        <w:rPr>
          <w:rFonts w:ascii="Times New Roman" w:eastAsia="Times New Roman" w:hAnsi="Times New Roman" w:cs="Times New Roman"/>
          <w:lang w:eastAsia="ru-RU"/>
        </w:rPr>
        <w:t xml:space="preserve">и реэмиграции </w:t>
      </w:r>
      <w:r w:rsidRPr="00C27193">
        <w:rPr>
          <w:rFonts w:ascii="Times New Roman" w:eastAsia="Times New Roman" w:hAnsi="Times New Roman" w:cs="Times New Roman"/>
          <w:lang w:eastAsia="ru-RU"/>
        </w:rPr>
        <w:t xml:space="preserve">– </w:t>
      </w:r>
      <w:r w:rsidR="006E2CAB">
        <w:rPr>
          <w:rFonts w:ascii="Times New Roman" w:eastAsia="Times New Roman" w:hAnsi="Times New Roman" w:cs="Times New Roman"/>
          <w:lang w:eastAsia="ru-RU"/>
        </w:rPr>
        <w:t>отрывочными или отсутствующими</w:t>
      </w:r>
      <w:r w:rsidRPr="00C27193">
        <w:rPr>
          <w:rFonts w:ascii="Times New Roman" w:eastAsia="Times New Roman" w:hAnsi="Times New Roman" w:cs="Times New Roman"/>
          <w:lang w:eastAsia="ru-RU"/>
        </w:rPr>
        <w:t>.</w:t>
      </w:r>
      <w:r w:rsidR="00624812" w:rsidRPr="00C27193">
        <w:rPr>
          <w:rFonts w:ascii="Times New Roman" w:eastAsia="Times New Roman" w:hAnsi="Times New Roman" w:cs="Times New Roman"/>
          <w:lang w:eastAsia="ru-RU"/>
        </w:rPr>
        <w:t xml:space="preserve"> Для периода 1881-1895 мы поэтому прилагаем следующее приближение:</w:t>
      </w:r>
    </w:p>
    <w:p w14:paraId="668D08E3" w14:textId="77777777" w:rsidR="00624812" w:rsidRPr="00624812" w:rsidRDefault="00624812" w:rsidP="00624812">
      <w:pPr>
        <w:pStyle w:val="ListParagraph"/>
        <w:spacing w:after="0" w:line="240" w:lineRule="auto"/>
        <w:rPr>
          <w:rFonts w:ascii="Times New Roman" w:eastAsia="Times New Roman" w:hAnsi="Times New Roman" w:cs="Times New Roman"/>
          <w:sz w:val="24"/>
          <w:szCs w:val="24"/>
          <w:lang w:eastAsia="ru-RU"/>
        </w:rPr>
      </w:pPr>
    </w:p>
    <w:p w14:paraId="1A2E89B1" w14:textId="03546459" w:rsidR="003B5DF0" w:rsidRPr="00C27193" w:rsidRDefault="003B5DF0" w:rsidP="003B5DF0">
      <w:pPr>
        <w:numPr>
          <w:ilvl w:val="0"/>
          <w:numId w:val="9"/>
        </w:numPr>
        <w:spacing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Сводная численность эмиграции по пятилетиям согласно таблице №13 </w:t>
      </w:r>
      <w:r>
        <w:rPr>
          <w:rFonts w:ascii="Times New Roman" w:eastAsia="Times New Roman" w:hAnsi="Times New Roman" w:cs="Times New Roman"/>
          <w:lang w:val="en-US" w:eastAsia="ru-RU"/>
        </w:rPr>
        <w:t>NBER</w:t>
      </w:r>
      <w:r w:rsidRPr="00DB6D3F">
        <w:rPr>
          <w:rFonts w:ascii="Times New Roman" w:eastAsia="Times New Roman" w:hAnsi="Times New Roman" w:cs="Times New Roman"/>
          <w:lang w:eastAsia="ru-RU"/>
        </w:rPr>
        <w:t xml:space="preserve"> </w:t>
      </w:r>
      <w:r w:rsidR="00F0325E">
        <w:rPr>
          <w:rFonts w:ascii="Times New Roman" w:eastAsia="Times New Roman" w:hAnsi="Times New Roman" w:cs="Times New Roman"/>
          <w:lang w:eastAsia="ru-RU"/>
        </w:rPr>
        <w:t>(</w:t>
      </w:r>
      <w:r w:rsidR="00F0325E">
        <w:rPr>
          <w:rFonts w:ascii="Times New Roman" w:eastAsia="Times New Roman" w:hAnsi="Times New Roman" w:cs="Times New Roman"/>
          <w:lang w:val="en-US" w:eastAsia="ru-RU"/>
        </w:rPr>
        <w:t>c</w:t>
      </w:r>
      <w:r w:rsidR="00F0325E" w:rsidRPr="00F0325E">
        <w:rPr>
          <w:rFonts w:ascii="Times New Roman" w:eastAsia="Times New Roman" w:hAnsi="Times New Roman" w:cs="Times New Roman"/>
          <w:lang w:eastAsia="ru-RU"/>
        </w:rPr>
        <w:t xml:space="preserve"> </w:t>
      </w:r>
      <w:r w:rsidR="00F0325E">
        <w:rPr>
          <w:rFonts w:ascii="Times New Roman" w:eastAsia="Times New Roman" w:hAnsi="Times New Roman" w:cs="Times New Roman"/>
          <w:lang w:eastAsia="ru-RU"/>
        </w:rPr>
        <w:t xml:space="preserve">русской Польшей, но без Финляндии) </w:t>
      </w:r>
      <w:r>
        <w:rPr>
          <w:rFonts w:ascii="Times New Roman" w:eastAsia="Times New Roman" w:hAnsi="Times New Roman" w:cs="Times New Roman"/>
          <w:lang w:eastAsia="ru-RU"/>
        </w:rPr>
        <w:t>интерполяционно разлагается в годовые величины</w:t>
      </w:r>
      <w:r w:rsidRPr="00C27193">
        <w:rPr>
          <w:rFonts w:ascii="Times New Roman" w:eastAsia="Times New Roman" w:hAnsi="Times New Roman" w:cs="Times New Roman"/>
          <w:lang w:eastAsia="ru-RU"/>
        </w:rPr>
        <w:t xml:space="preserve">, которые затем переводятся из финансовых годов в календарные. Для каждого </w:t>
      </w:r>
      <w:r w:rsidR="007066AB">
        <w:rPr>
          <w:rFonts w:ascii="Times New Roman" w:eastAsia="Times New Roman" w:hAnsi="Times New Roman" w:cs="Times New Roman"/>
          <w:lang w:eastAsia="ru-RU"/>
        </w:rPr>
        <w:t xml:space="preserve">календарного </w:t>
      </w:r>
      <w:r w:rsidRPr="00C27193">
        <w:rPr>
          <w:rFonts w:ascii="Times New Roman" w:eastAsia="Times New Roman" w:hAnsi="Times New Roman" w:cs="Times New Roman"/>
          <w:lang w:eastAsia="ru-RU"/>
        </w:rPr>
        <w:t xml:space="preserve">года 1881-1895 вычисляется отношение объёма эмиграции в нём к среднегодовому для </w:t>
      </w:r>
      <w:r w:rsidR="007066AB">
        <w:rPr>
          <w:rFonts w:ascii="Times New Roman" w:eastAsia="Times New Roman" w:hAnsi="Times New Roman" w:cs="Times New Roman"/>
          <w:lang w:eastAsia="ru-RU"/>
        </w:rPr>
        <w:t xml:space="preserve">календарных </w:t>
      </w:r>
      <w:r w:rsidRPr="00C27193">
        <w:rPr>
          <w:rFonts w:ascii="Times New Roman" w:eastAsia="Times New Roman" w:hAnsi="Times New Roman" w:cs="Times New Roman"/>
          <w:lang w:eastAsia="ru-RU"/>
        </w:rPr>
        <w:t>1896-1900.</w:t>
      </w:r>
    </w:p>
    <w:p w14:paraId="1759545F" w14:textId="210EA25E" w:rsidR="003B5DF0" w:rsidRPr="00C27193" w:rsidRDefault="007066AB" w:rsidP="00CB588C">
      <w:pPr>
        <w:numPr>
          <w:ilvl w:val="0"/>
          <w:numId w:val="9"/>
        </w:numPr>
        <w:spacing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 xml:space="preserve">Удельный (не </w:t>
      </w:r>
      <w:r w:rsidR="00780A0B">
        <w:rPr>
          <w:rFonts w:ascii="Times New Roman" w:eastAsia="Times New Roman" w:hAnsi="Times New Roman" w:cs="Times New Roman"/>
          <w:lang w:eastAsia="ru-RU"/>
        </w:rPr>
        <w:t>абсолютный</w:t>
      </w:r>
      <w:r>
        <w:rPr>
          <w:rFonts w:ascii="Times New Roman" w:eastAsia="Times New Roman" w:hAnsi="Times New Roman" w:cs="Times New Roman"/>
          <w:lang w:eastAsia="ru-RU"/>
        </w:rPr>
        <w:t>) э</w:t>
      </w:r>
      <w:r w:rsidR="00E51663" w:rsidRPr="00C27193">
        <w:rPr>
          <w:rFonts w:ascii="Times New Roman" w:eastAsia="Times New Roman" w:hAnsi="Times New Roman" w:cs="Times New Roman"/>
          <w:lang w:eastAsia="ru-RU"/>
        </w:rPr>
        <w:t xml:space="preserve">тнический </w:t>
      </w:r>
      <w:r w:rsidR="00624812" w:rsidRPr="00C27193">
        <w:rPr>
          <w:rFonts w:ascii="Times New Roman" w:eastAsia="Times New Roman" w:hAnsi="Times New Roman" w:cs="Times New Roman"/>
          <w:lang w:eastAsia="ru-RU"/>
        </w:rPr>
        <w:t xml:space="preserve">состав эмиграции и </w:t>
      </w:r>
      <w:r w:rsidR="00E51663" w:rsidRPr="00C27193">
        <w:rPr>
          <w:rFonts w:ascii="Times New Roman" w:eastAsia="Times New Roman" w:hAnsi="Times New Roman" w:cs="Times New Roman"/>
          <w:lang w:eastAsia="ru-RU"/>
        </w:rPr>
        <w:t xml:space="preserve">этнические </w:t>
      </w:r>
      <w:r w:rsidR="00624812" w:rsidRPr="00C27193">
        <w:rPr>
          <w:rFonts w:ascii="Times New Roman" w:eastAsia="Times New Roman" w:hAnsi="Times New Roman" w:cs="Times New Roman"/>
          <w:lang w:eastAsia="ru-RU"/>
        </w:rPr>
        <w:t xml:space="preserve">реэмиграционные коэффициенты в каждый </w:t>
      </w:r>
      <w:r>
        <w:rPr>
          <w:rFonts w:ascii="Times New Roman" w:eastAsia="Times New Roman" w:hAnsi="Times New Roman" w:cs="Times New Roman"/>
          <w:lang w:eastAsia="ru-RU"/>
        </w:rPr>
        <w:t xml:space="preserve">календарный </w:t>
      </w:r>
      <w:r w:rsidR="00624812" w:rsidRPr="00C27193">
        <w:rPr>
          <w:rFonts w:ascii="Times New Roman" w:eastAsia="Times New Roman" w:hAnsi="Times New Roman" w:cs="Times New Roman"/>
          <w:lang w:eastAsia="ru-RU"/>
        </w:rPr>
        <w:t>год 1881-1895 полага</w:t>
      </w:r>
      <w:r w:rsidR="00E51663" w:rsidRPr="00C27193">
        <w:rPr>
          <w:rFonts w:ascii="Times New Roman" w:eastAsia="Times New Roman" w:hAnsi="Times New Roman" w:cs="Times New Roman"/>
          <w:lang w:eastAsia="ru-RU"/>
        </w:rPr>
        <w:t>ю</w:t>
      </w:r>
      <w:r w:rsidR="00624812" w:rsidRPr="00C27193">
        <w:rPr>
          <w:rFonts w:ascii="Times New Roman" w:eastAsia="Times New Roman" w:hAnsi="Times New Roman" w:cs="Times New Roman"/>
          <w:lang w:eastAsia="ru-RU"/>
        </w:rPr>
        <w:t>тся такими же, как в 1896</w:t>
      </w:r>
      <w:r w:rsidR="00DB6D3F" w:rsidRPr="00C27193">
        <w:rPr>
          <w:rFonts w:ascii="Times New Roman" w:eastAsia="Times New Roman" w:hAnsi="Times New Roman" w:cs="Times New Roman"/>
          <w:lang w:eastAsia="ru-RU"/>
        </w:rPr>
        <w:t>-1900</w:t>
      </w:r>
      <w:r w:rsidR="00624812" w:rsidRPr="00C27193">
        <w:rPr>
          <w:rFonts w:ascii="Times New Roman" w:eastAsia="Times New Roman" w:hAnsi="Times New Roman" w:cs="Times New Roman"/>
          <w:lang w:eastAsia="ru-RU"/>
        </w:rPr>
        <w:t xml:space="preserve"> г</w:t>
      </w:r>
      <w:r w:rsidR="00DB6D3F" w:rsidRPr="00C27193">
        <w:rPr>
          <w:rFonts w:ascii="Times New Roman" w:eastAsia="Times New Roman" w:hAnsi="Times New Roman" w:cs="Times New Roman"/>
          <w:lang w:eastAsia="ru-RU"/>
        </w:rPr>
        <w:t>г. в среднем</w:t>
      </w:r>
      <w:r w:rsidR="00624812" w:rsidRPr="00C27193">
        <w:rPr>
          <w:rFonts w:ascii="Times New Roman" w:eastAsia="Times New Roman" w:hAnsi="Times New Roman" w:cs="Times New Roman"/>
          <w:lang w:eastAsia="ru-RU"/>
        </w:rPr>
        <w:t>.</w:t>
      </w:r>
      <w:r w:rsidR="00DB6D3F" w:rsidRPr="00C27193">
        <w:rPr>
          <w:rFonts w:ascii="Times New Roman" w:eastAsia="Times New Roman" w:hAnsi="Times New Roman" w:cs="Times New Roman"/>
          <w:lang w:eastAsia="ru-RU"/>
        </w:rPr>
        <w:t xml:space="preserve"> Вычисляется среднегодовой объём эмиграции в период 1896-1900 с разбивкой по этническим группам и с учётом реэмиграции.</w:t>
      </w:r>
      <w:r w:rsidR="003261AE">
        <w:rPr>
          <w:rStyle w:val="FootnoteReference"/>
          <w:rFonts w:ascii="Times New Roman" w:eastAsia="Times New Roman" w:hAnsi="Times New Roman" w:cs="Times New Roman"/>
          <w:lang w:eastAsia="ru-RU"/>
        </w:rPr>
        <w:footnoteReference w:id="56"/>
      </w:r>
      <w:r w:rsidR="00F0325E">
        <w:rPr>
          <w:rFonts w:ascii="Times New Roman" w:eastAsia="Times New Roman" w:hAnsi="Times New Roman" w:cs="Times New Roman"/>
          <w:lang w:eastAsia="ru-RU"/>
        </w:rPr>
        <w:t xml:space="preserve"> Эмиграция из Выборгской губернии в период до конца 1890</w:t>
      </w:r>
      <w:r w:rsidR="00A80311">
        <w:rPr>
          <w:rFonts w:ascii="Times New Roman" w:eastAsia="Times New Roman" w:hAnsi="Times New Roman" w:cs="Times New Roman"/>
          <w:lang w:eastAsia="ru-RU"/>
        </w:rPr>
        <w:t>-х была крайне низкой, а в предшествующий – единичной, и для периода 1881-1895 полагается нулевой.</w:t>
      </w:r>
    </w:p>
    <w:p w14:paraId="0B946877" w14:textId="3BF4BF86" w:rsidR="003B5DF0" w:rsidRPr="00C27193" w:rsidRDefault="003B5DF0" w:rsidP="00CB588C">
      <w:pPr>
        <w:numPr>
          <w:ilvl w:val="0"/>
          <w:numId w:val="9"/>
        </w:numPr>
        <w:spacing w:after="120" w:line="240" w:lineRule="auto"/>
        <w:rPr>
          <w:rFonts w:ascii="Times New Roman" w:eastAsia="Times New Roman" w:hAnsi="Times New Roman" w:cs="Times New Roman"/>
          <w:lang w:eastAsia="ru-RU"/>
        </w:rPr>
      </w:pPr>
      <w:r w:rsidRPr="00C27193">
        <w:rPr>
          <w:rFonts w:ascii="Times New Roman" w:eastAsia="Times New Roman" w:hAnsi="Times New Roman" w:cs="Times New Roman"/>
          <w:lang w:eastAsia="ru-RU"/>
        </w:rPr>
        <w:t>Среднегодовая этническая структура эмиграции (с учётом реэми</w:t>
      </w:r>
      <w:r w:rsidR="005F0995" w:rsidRPr="00C27193">
        <w:rPr>
          <w:rFonts w:ascii="Times New Roman" w:eastAsia="Times New Roman" w:hAnsi="Times New Roman" w:cs="Times New Roman"/>
          <w:lang w:eastAsia="ru-RU"/>
        </w:rPr>
        <w:t>г</w:t>
      </w:r>
      <w:r w:rsidRPr="00C27193">
        <w:rPr>
          <w:rFonts w:ascii="Times New Roman" w:eastAsia="Times New Roman" w:hAnsi="Times New Roman" w:cs="Times New Roman"/>
          <w:lang w:eastAsia="ru-RU"/>
        </w:rPr>
        <w:t>рации)</w:t>
      </w:r>
      <w:r w:rsidR="005F0995" w:rsidRPr="00C27193">
        <w:rPr>
          <w:rFonts w:ascii="Times New Roman" w:eastAsia="Times New Roman" w:hAnsi="Times New Roman" w:cs="Times New Roman"/>
          <w:lang w:eastAsia="ru-RU"/>
        </w:rPr>
        <w:t xml:space="preserve"> вычисленная во втором шаге</w:t>
      </w:r>
      <w:r w:rsidRPr="00C27193">
        <w:rPr>
          <w:rFonts w:ascii="Times New Roman" w:eastAsia="Times New Roman" w:hAnsi="Times New Roman" w:cs="Times New Roman"/>
          <w:lang w:eastAsia="ru-RU"/>
        </w:rPr>
        <w:t xml:space="preserve"> </w:t>
      </w:r>
      <w:r w:rsidR="005F0995" w:rsidRPr="00C27193">
        <w:rPr>
          <w:rFonts w:ascii="Times New Roman" w:eastAsia="Times New Roman" w:hAnsi="Times New Roman" w:cs="Times New Roman"/>
          <w:lang w:eastAsia="ru-RU"/>
        </w:rPr>
        <w:t xml:space="preserve">умножается на </w:t>
      </w:r>
      <w:r w:rsidRPr="00C27193">
        <w:rPr>
          <w:rFonts w:ascii="Times New Roman" w:eastAsia="Times New Roman" w:hAnsi="Times New Roman" w:cs="Times New Roman"/>
          <w:lang w:eastAsia="ru-RU"/>
        </w:rPr>
        <w:t>годов</w:t>
      </w:r>
      <w:r w:rsidR="005F0995" w:rsidRPr="00C27193">
        <w:rPr>
          <w:rFonts w:ascii="Times New Roman" w:eastAsia="Times New Roman" w:hAnsi="Times New Roman" w:cs="Times New Roman"/>
          <w:lang w:eastAsia="ru-RU"/>
        </w:rPr>
        <w:t>ые</w:t>
      </w:r>
      <w:r w:rsidRPr="00C27193">
        <w:rPr>
          <w:rFonts w:ascii="Times New Roman" w:eastAsia="Times New Roman" w:hAnsi="Times New Roman" w:cs="Times New Roman"/>
          <w:lang w:eastAsia="ru-RU"/>
        </w:rPr>
        <w:t xml:space="preserve"> коэффициент</w:t>
      </w:r>
      <w:r w:rsidR="005F0995" w:rsidRPr="00C27193">
        <w:rPr>
          <w:rFonts w:ascii="Times New Roman" w:eastAsia="Times New Roman" w:hAnsi="Times New Roman" w:cs="Times New Roman"/>
          <w:lang w:eastAsia="ru-RU"/>
        </w:rPr>
        <w:t xml:space="preserve">ы из первого шага для каждого из лет 1881-1895. Полученный ряд образует структуру и величину эмиграции (с учётом реэмиграции) </w:t>
      </w:r>
      <w:r w:rsidR="00747C7E">
        <w:rPr>
          <w:rFonts w:ascii="Times New Roman" w:eastAsia="Times New Roman" w:hAnsi="Times New Roman" w:cs="Times New Roman"/>
          <w:lang w:eastAsia="ru-RU"/>
        </w:rPr>
        <w:t xml:space="preserve">из России </w:t>
      </w:r>
      <w:r w:rsidR="005F0995" w:rsidRPr="00C27193">
        <w:rPr>
          <w:rFonts w:ascii="Times New Roman" w:eastAsia="Times New Roman" w:hAnsi="Times New Roman" w:cs="Times New Roman"/>
          <w:lang w:eastAsia="ru-RU"/>
        </w:rPr>
        <w:t>в данный год.</w:t>
      </w:r>
    </w:p>
    <w:p w14:paraId="193B8D46" w14:textId="77777777" w:rsidR="004A13A3" w:rsidRPr="00EE112F" w:rsidRDefault="004A13A3" w:rsidP="00EE112F">
      <w:pPr>
        <w:spacing w:after="0" w:line="240" w:lineRule="auto"/>
        <w:rPr>
          <w:rFonts w:ascii="Times New Roman" w:eastAsia="Times New Roman" w:hAnsi="Times New Roman" w:cs="Times New Roman"/>
          <w:sz w:val="24"/>
          <w:szCs w:val="24"/>
          <w:lang w:eastAsia="ru-RU"/>
        </w:rPr>
      </w:pPr>
    </w:p>
    <w:p w14:paraId="23B11104"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29240EC">
          <v:rect id="_x0000_i1032" style="width:468pt;height:1.5pt" o:hralign="center" o:hrstd="t" o:hr="t" fillcolor="gray" stroked="f"/>
        </w:pict>
      </w:r>
    </w:p>
    <w:p w14:paraId="16C5C7B7" w14:textId="77777777" w:rsidR="00540F4A" w:rsidRDefault="00EE112F" w:rsidP="00540F4A">
      <w:pPr>
        <w:pStyle w:val="XNormal-0"/>
        <w:keepNext/>
        <w:spacing w:after="180"/>
        <w:rPr>
          <w:b/>
          <w:bCs/>
        </w:rPr>
      </w:pPr>
      <w:r w:rsidRPr="00EE112F">
        <w:br/>
      </w:r>
      <w:bookmarkStart w:id="4" w:name="toc_immigration"/>
      <w:bookmarkEnd w:id="4"/>
      <w:r w:rsidRPr="005C28DE">
        <w:rPr>
          <w:b/>
          <w:bCs/>
        </w:rPr>
        <w:t>Сведения об иммиграции в Россию.</w:t>
      </w:r>
    </w:p>
    <w:p w14:paraId="58BD9BAA" w14:textId="5E0685C0" w:rsidR="009A43A4" w:rsidRDefault="00EE112F" w:rsidP="00266592">
      <w:pPr>
        <w:pStyle w:val="XNormal-0"/>
        <w:keepNext/>
      </w:pPr>
      <w:r w:rsidRPr="00EE112F">
        <w:t xml:space="preserve">За 1896-1915 гг. в России </w:t>
      </w:r>
      <w:r w:rsidR="008B2C43">
        <w:t xml:space="preserve">по </w:t>
      </w:r>
      <w:r w:rsidR="00734F32">
        <w:t>легальн</w:t>
      </w:r>
      <w:r w:rsidR="008B2C43">
        <w:t>ым документам</w:t>
      </w:r>
      <w:r w:rsidR="00734F32">
        <w:t xml:space="preserve"> </w:t>
      </w:r>
      <w:r w:rsidRPr="00EE112F">
        <w:t>осел</w:t>
      </w:r>
      <w:r w:rsidR="00734F32">
        <w:t>и</w:t>
      </w:r>
      <w:r w:rsidRPr="00EE112F">
        <w:t xml:space="preserve"> около </w:t>
      </w:r>
      <w:r w:rsidR="00823265" w:rsidRPr="00823265">
        <w:t>1</w:t>
      </w:r>
      <w:r w:rsidRPr="00EE112F">
        <w:t>.</w:t>
      </w:r>
      <w:r w:rsidR="006F0F46">
        <w:t>7</w:t>
      </w:r>
      <w:r w:rsidRPr="00EE112F">
        <w:t xml:space="preserve"> миллионов иностранных подданных, </w:t>
      </w:r>
      <w:r w:rsidR="00734F32">
        <w:t xml:space="preserve">и около </w:t>
      </w:r>
      <w:r w:rsidR="0073089E" w:rsidRPr="0073089E">
        <w:t xml:space="preserve">420 </w:t>
      </w:r>
      <w:r w:rsidR="00734F32">
        <w:t>тыс. нелегально</w:t>
      </w:r>
      <w:r w:rsidR="004A6552">
        <w:t xml:space="preserve"> без документов</w:t>
      </w:r>
      <w:r w:rsidR="00734F32">
        <w:t xml:space="preserve">, </w:t>
      </w:r>
      <w:r w:rsidRPr="00EE112F">
        <w:t xml:space="preserve">на </w:t>
      </w:r>
      <w:r w:rsidR="0073089E" w:rsidRPr="0073089E">
        <w:t>87</w:t>
      </w:r>
      <w:r w:rsidRPr="00EE112F">
        <w:t>% уравновесив эмиграционный отток из России за то же время (2.</w:t>
      </w:r>
      <w:r w:rsidR="0073089E" w:rsidRPr="0073089E">
        <w:t>5</w:t>
      </w:r>
      <w:r w:rsidRPr="00EE112F">
        <w:t xml:space="preserve"> млн).</w:t>
      </w:r>
      <w:r w:rsidR="000138C5">
        <w:rPr>
          <w:rStyle w:val="FootnoteReference"/>
        </w:rPr>
        <w:footnoteReference w:id="57"/>
      </w:r>
      <w:r w:rsidR="00266592">
        <w:t xml:space="preserve"> </w:t>
      </w:r>
      <w:r w:rsidRPr="00EE112F">
        <w:t xml:space="preserve">Миллион осевших в России иностранных подданных прибыл легально по паспортам, около </w:t>
      </w:r>
      <w:r w:rsidR="006F0F46">
        <w:t>7</w:t>
      </w:r>
      <w:r w:rsidR="00E11881" w:rsidRPr="00E11881">
        <w:t xml:space="preserve">00 </w:t>
      </w:r>
      <w:r w:rsidR="00E11881">
        <w:t>тыс.</w:t>
      </w:r>
      <w:r w:rsidR="00FE5F93">
        <w:t xml:space="preserve"> </w:t>
      </w:r>
      <w:r w:rsidRPr="00EE112F">
        <w:t xml:space="preserve"> пересекли границу по легитимационным билетам и нелегально остались в России сверх срока их действия, около </w:t>
      </w:r>
      <w:r w:rsidR="00FA4AAF" w:rsidRPr="00FA4AAF">
        <w:t>42</w:t>
      </w:r>
      <w:r w:rsidR="00FA4AAF" w:rsidRPr="004555B3">
        <w:t>0</w:t>
      </w:r>
      <w:r w:rsidRPr="00EE112F">
        <w:t xml:space="preserve"> тыс. или более (в основном армяне и отчасти греки из </w:t>
      </w:r>
      <w:r w:rsidRPr="009A43A4">
        <w:t>Турции</w:t>
      </w:r>
      <w:r w:rsidRPr="00EE112F">
        <w:t>) перешли границу без документов.</w:t>
      </w:r>
    </w:p>
    <w:p w14:paraId="582AA266" w14:textId="5E85BCD1" w:rsidR="006C503E" w:rsidRPr="007C6832" w:rsidRDefault="006C503E" w:rsidP="00817EF0">
      <w:pPr>
        <w:pStyle w:val="XNormal"/>
        <w:spacing w:line="240" w:lineRule="auto"/>
      </w:pPr>
      <w:r>
        <w:t xml:space="preserve">Часть иммиграционного притока была чрезвычайной, за счёт военных беженцев из Турции 1914-1915 </w:t>
      </w:r>
      <w:r w:rsidR="00372B3B">
        <w:t xml:space="preserve">годов </w:t>
      </w:r>
      <w:r w:rsidR="00C775DB">
        <w:t xml:space="preserve">– </w:t>
      </w:r>
      <w:r>
        <w:t>преимущественно армян, также греков и айсоров.</w:t>
      </w:r>
      <w:r w:rsidR="007C6832">
        <w:t xml:space="preserve"> С вычетом этих двух военных лет, за мирное время 1896-1913 гг., эмиграция составила 2.35 млн. чел, легальная иммиграция 1.58 млн. че</w:t>
      </w:r>
      <w:r w:rsidR="0076403E">
        <w:t>л</w:t>
      </w:r>
      <w:r w:rsidR="007C6832">
        <w:t xml:space="preserve">, нелегальная иммиграция 268 тыс., </w:t>
      </w:r>
      <w:r w:rsidR="00372B3B">
        <w:t>миграционный</w:t>
      </w:r>
      <w:r w:rsidR="007C6832">
        <w:t xml:space="preserve"> баланс минус 500 тыс. чел.</w:t>
      </w:r>
      <w:r w:rsidR="007C6832" w:rsidRPr="007C6832">
        <w:t xml:space="preserve">; </w:t>
      </w:r>
      <w:r w:rsidR="007C6832">
        <w:t>иммиграция уравновесила эмиграцию на 79%.</w:t>
      </w:r>
    </w:p>
    <w:p w14:paraId="55BDA669" w14:textId="3CEC8156" w:rsidR="00086107" w:rsidRDefault="00086107" w:rsidP="00817EF0">
      <w:pPr>
        <w:pStyle w:val="XNormal"/>
        <w:spacing w:line="240" w:lineRule="auto"/>
      </w:pPr>
      <w:r w:rsidRPr="00086107">
        <w:t xml:space="preserve">За предшествующий период 1881-1895 гг. из России эмигрировали 523 тыс. чел, иммигрировали </w:t>
      </w:r>
      <w:r w:rsidR="004555B3">
        <w:t xml:space="preserve">вдвое больше – </w:t>
      </w:r>
      <w:r w:rsidR="007A511A" w:rsidRPr="007A511A">
        <w:t>10</w:t>
      </w:r>
      <w:r w:rsidR="004555B3" w:rsidRPr="004555B3">
        <w:t>78</w:t>
      </w:r>
      <w:r w:rsidRPr="00086107">
        <w:t xml:space="preserve"> тыс., миграционный баланс составил плюс </w:t>
      </w:r>
      <w:r w:rsidR="007A511A" w:rsidRPr="007A511A">
        <w:t>5</w:t>
      </w:r>
      <w:r w:rsidR="00036A54">
        <w:t>56</w:t>
      </w:r>
      <w:r w:rsidRPr="00086107">
        <w:t xml:space="preserve"> тыс. чел.</w:t>
      </w:r>
    </w:p>
    <w:p w14:paraId="092324E7" w14:textId="4A63525B" w:rsidR="00E47D69" w:rsidRDefault="00663E63" w:rsidP="00D43C47">
      <w:pPr>
        <w:pStyle w:val="XNormal"/>
        <w:spacing w:line="240" w:lineRule="auto"/>
      </w:pPr>
      <w:r>
        <w:t xml:space="preserve">Данные ЦСК </w:t>
      </w:r>
      <w:r w:rsidR="00E47D69">
        <w:t xml:space="preserve">основаны </w:t>
      </w:r>
      <w:r w:rsidR="00D12F0E">
        <w:t>на сведениях,</w:t>
      </w:r>
      <w:r w:rsidR="00E47D69">
        <w:t xml:space="preserve"> опубликованных в ежегодниках </w:t>
      </w:r>
      <w:r w:rsidR="00E47D69" w:rsidRPr="00D43C47">
        <w:t xml:space="preserve">“Обзор внешней торговли России по европейской и азиатской границам за </w:t>
      </w:r>
      <w:r w:rsidR="00E47D69">
        <w:t xml:space="preserve">... </w:t>
      </w:r>
      <w:r w:rsidR="00E47D69" w:rsidRPr="00D43C47">
        <w:t>год”</w:t>
      </w:r>
      <w:r w:rsidR="00E47D69">
        <w:t>,</w:t>
      </w:r>
      <w:r w:rsidR="00E47D69">
        <w:rPr>
          <w:rStyle w:val="FootnoteReference"/>
        </w:rPr>
        <w:footnoteReference w:id="58"/>
      </w:r>
      <w:r w:rsidR="00E47D69">
        <w:t xml:space="preserve"> и в свою очередь </w:t>
      </w:r>
      <w:r w:rsidR="00D12F0E">
        <w:t xml:space="preserve">затем </w:t>
      </w:r>
      <w:r>
        <w:t xml:space="preserve">сведены </w:t>
      </w:r>
      <w:r w:rsidR="00C776DC">
        <w:t xml:space="preserve">исследованием </w:t>
      </w:r>
      <w:r>
        <w:rPr>
          <w:lang w:val="en-US"/>
        </w:rPr>
        <w:t>NBER</w:t>
      </w:r>
      <w:r>
        <w:t xml:space="preserve">, унаследовавшим из них </w:t>
      </w:r>
      <w:r w:rsidR="00E47D69">
        <w:t xml:space="preserve">некоторые ошибки данных, которые мы далее обсудим, но для начала приведём данные ЦСК в их сводке </w:t>
      </w:r>
      <w:r w:rsidR="00E47D69">
        <w:rPr>
          <w:lang w:val="en-US"/>
        </w:rPr>
        <w:t>NBER</w:t>
      </w:r>
      <w:r w:rsidR="00E47D69">
        <w:t>.</w:t>
      </w:r>
    </w:p>
    <w:p w14:paraId="499EDA60" w14:textId="7DCB9AF8" w:rsidR="00D43C47" w:rsidRDefault="00E47D69" w:rsidP="00D43C47">
      <w:pPr>
        <w:pStyle w:val="XNormal"/>
        <w:spacing w:line="240" w:lineRule="auto"/>
        <w:rPr>
          <w:i/>
          <w:iCs/>
        </w:rPr>
      </w:pPr>
      <w:r>
        <w:br/>
      </w:r>
      <w:r w:rsidR="00923390">
        <w:rPr>
          <w:i/>
          <w:iCs/>
        </w:rPr>
        <w:br/>
      </w:r>
      <w:r w:rsidR="00923390">
        <w:rPr>
          <w:i/>
          <w:iCs/>
        </w:rPr>
        <w:br/>
      </w:r>
      <w:r w:rsidR="00923390">
        <w:rPr>
          <w:i/>
          <w:iCs/>
        </w:rPr>
        <w:br/>
      </w:r>
      <w:r w:rsidR="00923390">
        <w:rPr>
          <w:i/>
          <w:iCs/>
        </w:rPr>
        <w:br/>
      </w:r>
      <w:r w:rsidR="00923390">
        <w:rPr>
          <w:i/>
          <w:iCs/>
        </w:rPr>
        <w:br/>
      </w:r>
      <w:r w:rsidR="00923390">
        <w:rPr>
          <w:i/>
          <w:iCs/>
        </w:rPr>
        <w:br/>
      </w:r>
    </w:p>
    <w:p w14:paraId="57780088" w14:textId="25911351" w:rsidR="00923390" w:rsidRDefault="00923390" w:rsidP="00D43C47">
      <w:pPr>
        <w:pStyle w:val="XNormal"/>
        <w:spacing w:line="240" w:lineRule="auto"/>
        <w:ind w:firstLine="0"/>
        <w:jc w:val="center"/>
      </w:pPr>
      <w:r w:rsidRPr="00923390">
        <w:rPr>
          <w:i/>
          <w:iCs/>
        </w:rPr>
        <w:t>(продолжение на следующей странице)</w:t>
      </w:r>
    </w:p>
    <w:p w14:paraId="550208B6" w14:textId="77777777" w:rsidR="00923390" w:rsidRDefault="00923390">
      <w:pPr>
        <w:rPr>
          <w:rFonts w:ascii="Times New Roman" w:eastAsia="Times New Roman" w:hAnsi="Times New Roman" w:cs="Times New Roman"/>
          <w:szCs w:val="24"/>
          <w:lang w:eastAsia="ru-RU"/>
        </w:rPr>
      </w:pPr>
      <w:r>
        <w:br w:type="page"/>
      </w:r>
    </w:p>
    <w:p w14:paraId="798A5A3F" w14:textId="4A1513B8" w:rsidR="00923390" w:rsidRPr="00923390" w:rsidRDefault="00EE112F" w:rsidP="00923390">
      <w:pPr>
        <w:pStyle w:val="XNormal"/>
        <w:spacing w:after="120"/>
        <w:rPr>
          <w:i/>
          <w:iCs/>
        </w:rPr>
      </w:pPr>
      <w:r w:rsidRPr="00EE112F">
        <w:lastRenderedPageBreak/>
        <w:t>Баланс движения иностранных подданных через границы России по паспортам:</w:t>
      </w:r>
      <w:r w:rsidR="00084F18">
        <w:rPr>
          <w:rStyle w:val="FootnoteReference"/>
        </w:rPr>
        <w:footnoteReference w:id="59"/>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72" w:type="dxa"/>
          <w:bottom w:w="15" w:type="dxa"/>
          <w:right w:w="72" w:type="dxa"/>
        </w:tblCellMar>
        <w:tblLook w:val="04A0" w:firstRow="1" w:lastRow="0" w:firstColumn="1" w:lastColumn="0" w:noHBand="0" w:noVBand="1"/>
      </w:tblPr>
      <w:tblGrid>
        <w:gridCol w:w="1011"/>
        <w:gridCol w:w="944"/>
        <w:gridCol w:w="955"/>
        <w:gridCol w:w="794"/>
        <w:gridCol w:w="833"/>
        <w:gridCol w:w="1001"/>
        <w:gridCol w:w="832"/>
        <w:gridCol w:w="794"/>
        <w:gridCol w:w="955"/>
        <w:gridCol w:w="794"/>
      </w:tblGrid>
      <w:tr w:rsidR="00325231" w:rsidRPr="000E5A70" w14:paraId="2481CB76" w14:textId="77777777" w:rsidTr="00F80D86">
        <w:trPr>
          <w:jc w:val="center"/>
        </w:trPr>
        <w:tc>
          <w:tcPr>
            <w:tcW w:w="0" w:type="auto"/>
            <w:vMerge w:val="restart"/>
            <w:tcBorders>
              <w:top w:val="outset" w:sz="6" w:space="0" w:color="auto"/>
              <w:left w:val="outset" w:sz="6" w:space="0" w:color="auto"/>
              <w:right w:val="outset" w:sz="6" w:space="0" w:color="auto"/>
            </w:tcBorders>
            <w:shd w:val="clear" w:color="auto" w:fill="CCCCFF"/>
            <w:vAlign w:val="center"/>
            <w:hideMark/>
          </w:tcPr>
          <w:p w14:paraId="76958EE8" w14:textId="6A338C1D" w:rsidR="00325231" w:rsidRPr="000E5A70" w:rsidRDefault="00325231" w:rsidP="00325231">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год</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62984367"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всего</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065EC0A1"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через европейские границы</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7C109DC7"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через азиатские границы</w:t>
            </w:r>
          </w:p>
        </w:tc>
      </w:tr>
      <w:tr w:rsidR="00325231" w:rsidRPr="000E5A70" w14:paraId="5BCC6D1C" w14:textId="77777777" w:rsidTr="00F80D86">
        <w:trPr>
          <w:jc w:val="center"/>
        </w:trPr>
        <w:tc>
          <w:tcPr>
            <w:tcW w:w="0" w:type="auto"/>
            <w:vMerge/>
            <w:tcBorders>
              <w:left w:val="outset" w:sz="6" w:space="0" w:color="auto"/>
              <w:bottom w:val="outset" w:sz="6" w:space="0" w:color="auto"/>
              <w:right w:val="outset" w:sz="6" w:space="0" w:color="auto"/>
            </w:tcBorders>
            <w:shd w:val="clear" w:color="auto" w:fill="CCCCFF"/>
            <w:vAlign w:val="center"/>
            <w:hideMark/>
          </w:tcPr>
          <w:p w14:paraId="22674490" w14:textId="6F62D35A"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EBE01DB"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баланс</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A5A1B95"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прибыло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DE0E1B2"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убыло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73F36D6"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баланс</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F27B364"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прибыло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119E2B6"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убыло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91B42BA"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баланс</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5DB8E8B"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прибыло</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2F85473" w14:textId="77777777" w:rsidR="00325231" w:rsidRPr="000E5A70" w:rsidRDefault="00325231" w:rsidP="00295197">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eastAsia="Times New Roman" w:hAnsi="Times New Roman" w:cs="Times New Roman"/>
                <w:b/>
                <w:bCs/>
                <w:sz w:val="20"/>
                <w:szCs w:val="20"/>
                <w:lang w:eastAsia="ru-RU"/>
              </w:rPr>
              <w:t>убыло</w:t>
            </w:r>
          </w:p>
        </w:tc>
      </w:tr>
      <w:tr w:rsidR="000E5A70" w:rsidRPr="000E5A70" w14:paraId="45F2B405"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3832CB2" w14:textId="757034AC"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1881</w:t>
            </w:r>
          </w:p>
        </w:tc>
        <w:tc>
          <w:tcPr>
            <w:tcW w:w="0" w:type="auto"/>
            <w:tcBorders>
              <w:top w:val="outset" w:sz="6" w:space="0" w:color="auto"/>
              <w:left w:val="outset" w:sz="6" w:space="0" w:color="auto"/>
              <w:bottom w:val="outset" w:sz="6" w:space="0" w:color="auto"/>
              <w:right w:val="outset" w:sz="6" w:space="0" w:color="auto"/>
            </w:tcBorders>
            <w:vAlign w:val="center"/>
          </w:tcPr>
          <w:p w14:paraId="0A56A86C" w14:textId="6CA1B19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46,700</w:t>
            </w:r>
          </w:p>
        </w:tc>
        <w:tc>
          <w:tcPr>
            <w:tcW w:w="0" w:type="auto"/>
            <w:tcBorders>
              <w:top w:val="outset" w:sz="6" w:space="0" w:color="auto"/>
              <w:left w:val="outset" w:sz="6" w:space="0" w:color="auto"/>
              <w:bottom w:val="outset" w:sz="6" w:space="0" w:color="auto"/>
              <w:right w:val="outset" w:sz="6" w:space="0" w:color="auto"/>
            </w:tcBorders>
            <w:vAlign w:val="center"/>
          </w:tcPr>
          <w:p w14:paraId="3987DF2C" w14:textId="122667C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273,857</w:t>
            </w:r>
          </w:p>
        </w:tc>
        <w:tc>
          <w:tcPr>
            <w:tcW w:w="0" w:type="auto"/>
            <w:tcBorders>
              <w:top w:val="outset" w:sz="6" w:space="0" w:color="auto"/>
              <w:left w:val="outset" w:sz="6" w:space="0" w:color="auto"/>
              <w:bottom w:val="outset" w:sz="6" w:space="0" w:color="auto"/>
              <w:right w:val="outset" w:sz="6" w:space="0" w:color="auto"/>
            </w:tcBorders>
            <w:vAlign w:val="center"/>
          </w:tcPr>
          <w:p w14:paraId="2C896DB5" w14:textId="66686EF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227,157</w:t>
            </w:r>
          </w:p>
        </w:tc>
        <w:tc>
          <w:tcPr>
            <w:tcW w:w="0" w:type="auto"/>
            <w:tcBorders>
              <w:top w:val="outset" w:sz="6" w:space="0" w:color="auto"/>
              <w:left w:val="outset" w:sz="6" w:space="0" w:color="auto"/>
              <w:bottom w:val="outset" w:sz="6" w:space="0" w:color="auto"/>
              <w:right w:val="outset" w:sz="6" w:space="0" w:color="auto"/>
            </w:tcBorders>
            <w:vAlign w:val="center"/>
          </w:tcPr>
          <w:p w14:paraId="2F42809D" w14:textId="4F752D7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46,867</w:t>
            </w:r>
          </w:p>
        </w:tc>
        <w:tc>
          <w:tcPr>
            <w:tcW w:w="0" w:type="auto"/>
            <w:tcBorders>
              <w:top w:val="outset" w:sz="6" w:space="0" w:color="auto"/>
              <w:left w:val="outset" w:sz="6" w:space="0" w:color="auto"/>
              <w:bottom w:val="outset" w:sz="6" w:space="0" w:color="auto"/>
              <w:right w:val="outset" w:sz="6" w:space="0" w:color="auto"/>
            </w:tcBorders>
            <w:vAlign w:val="center"/>
          </w:tcPr>
          <w:p w14:paraId="254CC1EE" w14:textId="5D5D986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225,335</w:t>
            </w:r>
          </w:p>
        </w:tc>
        <w:tc>
          <w:tcPr>
            <w:tcW w:w="0" w:type="auto"/>
            <w:tcBorders>
              <w:top w:val="outset" w:sz="6" w:space="0" w:color="auto"/>
              <w:left w:val="outset" w:sz="6" w:space="0" w:color="auto"/>
              <w:bottom w:val="outset" w:sz="6" w:space="0" w:color="auto"/>
              <w:right w:val="outset" w:sz="6" w:space="0" w:color="auto"/>
            </w:tcBorders>
            <w:vAlign w:val="center"/>
          </w:tcPr>
          <w:p w14:paraId="0CB89876" w14:textId="6AAD6CE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178,468</w:t>
            </w:r>
          </w:p>
        </w:tc>
        <w:tc>
          <w:tcPr>
            <w:tcW w:w="0" w:type="auto"/>
            <w:tcBorders>
              <w:top w:val="outset" w:sz="6" w:space="0" w:color="auto"/>
              <w:left w:val="outset" w:sz="6" w:space="0" w:color="auto"/>
              <w:bottom w:val="outset" w:sz="6" w:space="0" w:color="auto"/>
              <w:right w:val="outset" w:sz="6" w:space="0" w:color="auto"/>
            </w:tcBorders>
            <w:vAlign w:val="center"/>
          </w:tcPr>
          <w:p w14:paraId="20BDA7E8" w14:textId="1A37DBE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-167</w:t>
            </w:r>
          </w:p>
        </w:tc>
        <w:tc>
          <w:tcPr>
            <w:tcW w:w="0" w:type="auto"/>
            <w:tcBorders>
              <w:top w:val="outset" w:sz="6" w:space="0" w:color="auto"/>
              <w:left w:val="outset" w:sz="6" w:space="0" w:color="auto"/>
              <w:bottom w:val="outset" w:sz="6" w:space="0" w:color="auto"/>
              <w:right w:val="outset" w:sz="6" w:space="0" w:color="auto"/>
            </w:tcBorders>
            <w:vAlign w:val="center"/>
          </w:tcPr>
          <w:p w14:paraId="26DF3C3C" w14:textId="6BFCA5D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48,522</w:t>
            </w:r>
          </w:p>
        </w:tc>
        <w:tc>
          <w:tcPr>
            <w:tcW w:w="0" w:type="auto"/>
            <w:tcBorders>
              <w:top w:val="outset" w:sz="6" w:space="0" w:color="auto"/>
              <w:left w:val="outset" w:sz="6" w:space="0" w:color="auto"/>
              <w:bottom w:val="outset" w:sz="6" w:space="0" w:color="auto"/>
              <w:right w:val="outset" w:sz="6" w:space="0" w:color="auto"/>
            </w:tcBorders>
            <w:vAlign w:val="center"/>
          </w:tcPr>
          <w:p w14:paraId="5D16922D" w14:textId="56729F9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48,689</w:t>
            </w:r>
          </w:p>
        </w:tc>
      </w:tr>
      <w:tr w:rsidR="000E5A70" w:rsidRPr="000E5A70" w14:paraId="1432D8F5"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DA85CA0" w14:textId="06613B27"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1882</w:t>
            </w:r>
          </w:p>
        </w:tc>
        <w:tc>
          <w:tcPr>
            <w:tcW w:w="0" w:type="auto"/>
            <w:tcBorders>
              <w:top w:val="outset" w:sz="6" w:space="0" w:color="auto"/>
              <w:left w:val="outset" w:sz="6" w:space="0" w:color="auto"/>
              <w:bottom w:val="outset" w:sz="6" w:space="0" w:color="auto"/>
              <w:right w:val="outset" w:sz="6" w:space="0" w:color="auto"/>
            </w:tcBorders>
            <w:vAlign w:val="center"/>
          </w:tcPr>
          <w:p w14:paraId="0EF61AE1" w14:textId="5B26EBB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67,597</w:t>
            </w:r>
          </w:p>
        </w:tc>
        <w:tc>
          <w:tcPr>
            <w:tcW w:w="0" w:type="auto"/>
            <w:tcBorders>
              <w:top w:val="outset" w:sz="6" w:space="0" w:color="auto"/>
              <w:left w:val="outset" w:sz="6" w:space="0" w:color="auto"/>
              <w:bottom w:val="outset" w:sz="6" w:space="0" w:color="auto"/>
              <w:right w:val="outset" w:sz="6" w:space="0" w:color="auto"/>
            </w:tcBorders>
            <w:vAlign w:val="center"/>
          </w:tcPr>
          <w:p w14:paraId="1271D86C" w14:textId="7F2E575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306,654</w:t>
            </w:r>
          </w:p>
        </w:tc>
        <w:tc>
          <w:tcPr>
            <w:tcW w:w="0" w:type="auto"/>
            <w:tcBorders>
              <w:top w:val="outset" w:sz="6" w:space="0" w:color="auto"/>
              <w:left w:val="outset" w:sz="6" w:space="0" w:color="auto"/>
              <w:bottom w:val="outset" w:sz="6" w:space="0" w:color="auto"/>
              <w:right w:val="outset" w:sz="6" w:space="0" w:color="auto"/>
            </w:tcBorders>
            <w:vAlign w:val="center"/>
          </w:tcPr>
          <w:p w14:paraId="348860EE" w14:textId="2FD9D92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239,057</w:t>
            </w:r>
          </w:p>
        </w:tc>
        <w:tc>
          <w:tcPr>
            <w:tcW w:w="0" w:type="auto"/>
            <w:tcBorders>
              <w:top w:val="outset" w:sz="6" w:space="0" w:color="auto"/>
              <w:left w:val="outset" w:sz="6" w:space="0" w:color="auto"/>
              <w:bottom w:val="outset" w:sz="6" w:space="0" w:color="auto"/>
              <w:right w:val="outset" w:sz="6" w:space="0" w:color="auto"/>
            </w:tcBorders>
            <w:vAlign w:val="center"/>
          </w:tcPr>
          <w:p w14:paraId="6EFB5F0D" w14:textId="536DB09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59,018</w:t>
            </w:r>
          </w:p>
        </w:tc>
        <w:tc>
          <w:tcPr>
            <w:tcW w:w="0" w:type="auto"/>
            <w:tcBorders>
              <w:top w:val="outset" w:sz="6" w:space="0" w:color="auto"/>
              <w:left w:val="outset" w:sz="6" w:space="0" w:color="auto"/>
              <w:bottom w:val="outset" w:sz="6" w:space="0" w:color="auto"/>
              <w:right w:val="outset" w:sz="6" w:space="0" w:color="auto"/>
            </w:tcBorders>
            <w:vAlign w:val="center"/>
          </w:tcPr>
          <w:p w14:paraId="3C7A78B3" w14:textId="321DA7B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272,069</w:t>
            </w:r>
          </w:p>
        </w:tc>
        <w:tc>
          <w:tcPr>
            <w:tcW w:w="0" w:type="auto"/>
            <w:tcBorders>
              <w:top w:val="outset" w:sz="6" w:space="0" w:color="auto"/>
              <w:left w:val="outset" w:sz="6" w:space="0" w:color="auto"/>
              <w:bottom w:val="outset" w:sz="6" w:space="0" w:color="auto"/>
              <w:right w:val="outset" w:sz="6" w:space="0" w:color="auto"/>
            </w:tcBorders>
            <w:vAlign w:val="center"/>
          </w:tcPr>
          <w:p w14:paraId="417531FC" w14:textId="36B7FD2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213,051</w:t>
            </w:r>
          </w:p>
        </w:tc>
        <w:tc>
          <w:tcPr>
            <w:tcW w:w="0" w:type="auto"/>
            <w:tcBorders>
              <w:top w:val="outset" w:sz="6" w:space="0" w:color="auto"/>
              <w:left w:val="outset" w:sz="6" w:space="0" w:color="auto"/>
              <w:bottom w:val="outset" w:sz="6" w:space="0" w:color="auto"/>
              <w:right w:val="outset" w:sz="6" w:space="0" w:color="auto"/>
            </w:tcBorders>
            <w:vAlign w:val="center"/>
          </w:tcPr>
          <w:p w14:paraId="480B6AE9" w14:textId="4B77D40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8,579</w:t>
            </w:r>
          </w:p>
        </w:tc>
        <w:tc>
          <w:tcPr>
            <w:tcW w:w="0" w:type="auto"/>
            <w:tcBorders>
              <w:top w:val="outset" w:sz="6" w:space="0" w:color="auto"/>
              <w:left w:val="outset" w:sz="6" w:space="0" w:color="auto"/>
              <w:bottom w:val="outset" w:sz="6" w:space="0" w:color="auto"/>
              <w:right w:val="outset" w:sz="6" w:space="0" w:color="auto"/>
            </w:tcBorders>
            <w:vAlign w:val="center"/>
          </w:tcPr>
          <w:p w14:paraId="791148BA" w14:textId="4F0DEAF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34,585</w:t>
            </w:r>
          </w:p>
        </w:tc>
        <w:tc>
          <w:tcPr>
            <w:tcW w:w="0" w:type="auto"/>
            <w:tcBorders>
              <w:top w:val="outset" w:sz="6" w:space="0" w:color="auto"/>
              <w:left w:val="outset" w:sz="6" w:space="0" w:color="auto"/>
              <w:bottom w:val="outset" w:sz="6" w:space="0" w:color="auto"/>
              <w:right w:val="outset" w:sz="6" w:space="0" w:color="auto"/>
            </w:tcBorders>
            <w:vAlign w:val="center"/>
          </w:tcPr>
          <w:p w14:paraId="272010D7" w14:textId="63FC823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26,006</w:t>
            </w:r>
          </w:p>
        </w:tc>
      </w:tr>
      <w:tr w:rsidR="000E5A70" w:rsidRPr="000E5A70" w14:paraId="2727ED78"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977D8D5" w14:textId="691D3CF1"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1883</w:t>
            </w:r>
          </w:p>
        </w:tc>
        <w:tc>
          <w:tcPr>
            <w:tcW w:w="0" w:type="auto"/>
            <w:tcBorders>
              <w:top w:val="outset" w:sz="6" w:space="0" w:color="auto"/>
              <w:left w:val="outset" w:sz="6" w:space="0" w:color="auto"/>
              <w:bottom w:val="outset" w:sz="6" w:space="0" w:color="auto"/>
              <w:right w:val="outset" w:sz="6" w:space="0" w:color="auto"/>
            </w:tcBorders>
            <w:vAlign w:val="center"/>
          </w:tcPr>
          <w:p w14:paraId="45C62325" w14:textId="21B7E12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55,451</w:t>
            </w:r>
          </w:p>
        </w:tc>
        <w:tc>
          <w:tcPr>
            <w:tcW w:w="0" w:type="auto"/>
            <w:tcBorders>
              <w:top w:val="outset" w:sz="6" w:space="0" w:color="auto"/>
              <w:left w:val="outset" w:sz="6" w:space="0" w:color="auto"/>
              <w:bottom w:val="outset" w:sz="6" w:space="0" w:color="auto"/>
              <w:right w:val="outset" w:sz="6" w:space="0" w:color="auto"/>
            </w:tcBorders>
            <w:vAlign w:val="center"/>
          </w:tcPr>
          <w:p w14:paraId="5D3F0C05" w14:textId="2644D1A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265,002</w:t>
            </w:r>
          </w:p>
        </w:tc>
        <w:tc>
          <w:tcPr>
            <w:tcW w:w="0" w:type="auto"/>
            <w:tcBorders>
              <w:top w:val="outset" w:sz="6" w:space="0" w:color="auto"/>
              <w:left w:val="outset" w:sz="6" w:space="0" w:color="auto"/>
              <w:bottom w:val="outset" w:sz="6" w:space="0" w:color="auto"/>
              <w:right w:val="outset" w:sz="6" w:space="0" w:color="auto"/>
            </w:tcBorders>
            <w:vAlign w:val="center"/>
          </w:tcPr>
          <w:p w14:paraId="56BD03E4" w14:textId="392C00F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209,551</w:t>
            </w:r>
          </w:p>
        </w:tc>
        <w:tc>
          <w:tcPr>
            <w:tcW w:w="0" w:type="auto"/>
            <w:tcBorders>
              <w:top w:val="outset" w:sz="6" w:space="0" w:color="auto"/>
              <w:left w:val="outset" w:sz="6" w:space="0" w:color="auto"/>
              <w:bottom w:val="outset" w:sz="6" w:space="0" w:color="auto"/>
              <w:right w:val="outset" w:sz="6" w:space="0" w:color="auto"/>
            </w:tcBorders>
            <w:vAlign w:val="center"/>
          </w:tcPr>
          <w:p w14:paraId="2C4B2722" w14:textId="682E8D0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47,674</w:t>
            </w:r>
          </w:p>
        </w:tc>
        <w:tc>
          <w:tcPr>
            <w:tcW w:w="0" w:type="auto"/>
            <w:tcBorders>
              <w:top w:val="outset" w:sz="6" w:space="0" w:color="auto"/>
              <w:left w:val="outset" w:sz="6" w:space="0" w:color="auto"/>
              <w:bottom w:val="outset" w:sz="6" w:space="0" w:color="auto"/>
              <w:right w:val="outset" w:sz="6" w:space="0" w:color="auto"/>
            </w:tcBorders>
            <w:vAlign w:val="center"/>
          </w:tcPr>
          <w:p w14:paraId="5A290D01" w14:textId="5CE60CD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231,748</w:t>
            </w:r>
          </w:p>
        </w:tc>
        <w:tc>
          <w:tcPr>
            <w:tcW w:w="0" w:type="auto"/>
            <w:tcBorders>
              <w:top w:val="outset" w:sz="6" w:space="0" w:color="auto"/>
              <w:left w:val="outset" w:sz="6" w:space="0" w:color="auto"/>
              <w:bottom w:val="outset" w:sz="6" w:space="0" w:color="auto"/>
              <w:right w:val="outset" w:sz="6" w:space="0" w:color="auto"/>
            </w:tcBorders>
            <w:vAlign w:val="center"/>
          </w:tcPr>
          <w:p w14:paraId="73E4CE67" w14:textId="00870A7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184,074</w:t>
            </w:r>
          </w:p>
        </w:tc>
        <w:tc>
          <w:tcPr>
            <w:tcW w:w="0" w:type="auto"/>
            <w:tcBorders>
              <w:top w:val="outset" w:sz="6" w:space="0" w:color="auto"/>
              <w:left w:val="outset" w:sz="6" w:space="0" w:color="auto"/>
              <w:bottom w:val="outset" w:sz="6" w:space="0" w:color="auto"/>
              <w:right w:val="outset" w:sz="6" w:space="0" w:color="auto"/>
            </w:tcBorders>
            <w:vAlign w:val="center"/>
          </w:tcPr>
          <w:p w14:paraId="2BCF4CF7" w14:textId="57A85A5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7,777</w:t>
            </w:r>
          </w:p>
        </w:tc>
        <w:tc>
          <w:tcPr>
            <w:tcW w:w="0" w:type="auto"/>
            <w:tcBorders>
              <w:top w:val="outset" w:sz="6" w:space="0" w:color="auto"/>
              <w:left w:val="outset" w:sz="6" w:space="0" w:color="auto"/>
              <w:bottom w:val="outset" w:sz="6" w:space="0" w:color="auto"/>
              <w:right w:val="outset" w:sz="6" w:space="0" w:color="auto"/>
            </w:tcBorders>
            <w:vAlign w:val="center"/>
          </w:tcPr>
          <w:p w14:paraId="4AC869D6" w14:textId="709E3B1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33,254</w:t>
            </w:r>
          </w:p>
        </w:tc>
        <w:tc>
          <w:tcPr>
            <w:tcW w:w="0" w:type="auto"/>
            <w:tcBorders>
              <w:top w:val="outset" w:sz="6" w:space="0" w:color="auto"/>
              <w:left w:val="outset" w:sz="6" w:space="0" w:color="auto"/>
              <w:bottom w:val="outset" w:sz="6" w:space="0" w:color="auto"/>
              <w:right w:val="outset" w:sz="6" w:space="0" w:color="auto"/>
            </w:tcBorders>
            <w:vAlign w:val="center"/>
          </w:tcPr>
          <w:p w14:paraId="059102E0" w14:textId="014D6F8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25,477</w:t>
            </w:r>
          </w:p>
        </w:tc>
      </w:tr>
      <w:tr w:rsidR="000E5A70" w:rsidRPr="000E5A70" w14:paraId="40BB08A9"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A574247" w14:textId="12BC0188"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1884</w:t>
            </w:r>
          </w:p>
        </w:tc>
        <w:tc>
          <w:tcPr>
            <w:tcW w:w="0" w:type="auto"/>
            <w:tcBorders>
              <w:top w:val="outset" w:sz="6" w:space="0" w:color="auto"/>
              <w:left w:val="outset" w:sz="6" w:space="0" w:color="auto"/>
              <w:bottom w:val="outset" w:sz="6" w:space="0" w:color="auto"/>
              <w:right w:val="outset" w:sz="6" w:space="0" w:color="auto"/>
            </w:tcBorders>
            <w:vAlign w:val="center"/>
          </w:tcPr>
          <w:p w14:paraId="70967A7A" w14:textId="51938B6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45,084</w:t>
            </w:r>
          </w:p>
        </w:tc>
        <w:tc>
          <w:tcPr>
            <w:tcW w:w="0" w:type="auto"/>
            <w:tcBorders>
              <w:top w:val="outset" w:sz="6" w:space="0" w:color="auto"/>
              <w:left w:val="outset" w:sz="6" w:space="0" w:color="auto"/>
              <w:bottom w:val="outset" w:sz="6" w:space="0" w:color="auto"/>
              <w:right w:val="outset" w:sz="6" w:space="0" w:color="auto"/>
            </w:tcBorders>
            <w:vAlign w:val="center"/>
          </w:tcPr>
          <w:p w14:paraId="57E58E9C" w14:textId="2458FC2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243,201</w:t>
            </w:r>
          </w:p>
        </w:tc>
        <w:tc>
          <w:tcPr>
            <w:tcW w:w="0" w:type="auto"/>
            <w:tcBorders>
              <w:top w:val="outset" w:sz="6" w:space="0" w:color="auto"/>
              <w:left w:val="outset" w:sz="6" w:space="0" w:color="auto"/>
              <w:bottom w:val="outset" w:sz="6" w:space="0" w:color="auto"/>
              <w:right w:val="outset" w:sz="6" w:space="0" w:color="auto"/>
            </w:tcBorders>
            <w:vAlign w:val="center"/>
          </w:tcPr>
          <w:p w14:paraId="1C9CCCEB" w14:textId="04CF1A3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198,117</w:t>
            </w:r>
          </w:p>
        </w:tc>
        <w:tc>
          <w:tcPr>
            <w:tcW w:w="0" w:type="auto"/>
            <w:tcBorders>
              <w:top w:val="outset" w:sz="6" w:space="0" w:color="auto"/>
              <w:left w:val="outset" w:sz="6" w:space="0" w:color="auto"/>
              <w:bottom w:val="outset" w:sz="6" w:space="0" w:color="auto"/>
              <w:right w:val="outset" w:sz="6" w:space="0" w:color="auto"/>
            </w:tcBorders>
            <w:vAlign w:val="center"/>
          </w:tcPr>
          <w:p w14:paraId="466E0978" w14:textId="182DC85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37,662</w:t>
            </w:r>
          </w:p>
        </w:tc>
        <w:tc>
          <w:tcPr>
            <w:tcW w:w="0" w:type="auto"/>
            <w:tcBorders>
              <w:top w:val="outset" w:sz="6" w:space="0" w:color="auto"/>
              <w:left w:val="outset" w:sz="6" w:space="0" w:color="auto"/>
              <w:bottom w:val="outset" w:sz="6" w:space="0" w:color="auto"/>
              <w:right w:val="outset" w:sz="6" w:space="0" w:color="auto"/>
            </w:tcBorders>
            <w:vAlign w:val="center"/>
          </w:tcPr>
          <w:p w14:paraId="066E1FFB" w14:textId="2F6A631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209,276</w:t>
            </w:r>
          </w:p>
        </w:tc>
        <w:tc>
          <w:tcPr>
            <w:tcW w:w="0" w:type="auto"/>
            <w:tcBorders>
              <w:top w:val="outset" w:sz="6" w:space="0" w:color="auto"/>
              <w:left w:val="outset" w:sz="6" w:space="0" w:color="auto"/>
              <w:bottom w:val="outset" w:sz="6" w:space="0" w:color="auto"/>
              <w:right w:val="outset" w:sz="6" w:space="0" w:color="auto"/>
            </w:tcBorders>
            <w:vAlign w:val="center"/>
          </w:tcPr>
          <w:p w14:paraId="49CD9C6D" w14:textId="1F68C59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171,614</w:t>
            </w:r>
          </w:p>
        </w:tc>
        <w:tc>
          <w:tcPr>
            <w:tcW w:w="0" w:type="auto"/>
            <w:tcBorders>
              <w:top w:val="outset" w:sz="6" w:space="0" w:color="auto"/>
              <w:left w:val="outset" w:sz="6" w:space="0" w:color="auto"/>
              <w:bottom w:val="outset" w:sz="6" w:space="0" w:color="auto"/>
              <w:right w:val="outset" w:sz="6" w:space="0" w:color="auto"/>
            </w:tcBorders>
            <w:vAlign w:val="center"/>
          </w:tcPr>
          <w:p w14:paraId="6FF6DCEF" w14:textId="117045D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7,422</w:t>
            </w:r>
          </w:p>
        </w:tc>
        <w:tc>
          <w:tcPr>
            <w:tcW w:w="0" w:type="auto"/>
            <w:tcBorders>
              <w:top w:val="outset" w:sz="6" w:space="0" w:color="auto"/>
              <w:left w:val="outset" w:sz="6" w:space="0" w:color="auto"/>
              <w:bottom w:val="outset" w:sz="6" w:space="0" w:color="auto"/>
              <w:right w:val="outset" w:sz="6" w:space="0" w:color="auto"/>
            </w:tcBorders>
            <w:vAlign w:val="center"/>
          </w:tcPr>
          <w:p w14:paraId="6C86A6C5" w14:textId="1B32F2E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33,925</w:t>
            </w:r>
          </w:p>
        </w:tc>
        <w:tc>
          <w:tcPr>
            <w:tcW w:w="0" w:type="auto"/>
            <w:tcBorders>
              <w:top w:val="outset" w:sz="6" w:space="0" w:color="auto"/>
              <w:left w:val="outset" w:sz="6" w:space="0" w:color="auto"/>
              <w:bottom w:val="outset" w:sz="6" w:space="0" w:color="auto"/>
              <w:right w:val="outset" w:sz="6" w:space="0" w:color="auto"/>
            </w:tcBorders>
            <w:vAlign w:val="center"/>
          </w:tcPr>
          <w:p w14:paraId="04B8CDC7" w14:textId="0C9CBC6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26,503</w:t>
            </w:r>
          </w:p>
        </w:tc>
      </w:tr>
      <w:tr w:rsidR="000E5A70" w:rsidRPr="000E5A70" w14:paraId="26907EBD"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DAC7EF9" w14:textId="73F41E91"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1885</w:t>
            </w:r>
          </w:p>
        </w:tc>
        <w:tc>
          <w:tcPr>
            <w:tcW w:w="0" w:type="auto"/>
            <w:tcBorders>
              <w:top w:val="outset" w:sz="6" w:space="0" w:color="auto"/>
              <w:left w:val="outset" w:sz="6" w:space="0" w:color="auto"/>
              <w:bottom w:val="outset" w:sz="6" w:space="0" w:color="auto"/>
              <w:right w:val="outset" w:sz="6" w:space="0" w:color="auto"/>
            </w:tcBorders>
            <w:vAlign w:val="center"/>
          </w:tcPr>
          <w:p w14:paraId="1D8FDE2A" w14:textId="7745A37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58,808</w:t>
            </w:r>
          </w:p>
        </w:tc>
        <w:tc>
          <w:tcPr>
            <w:tcW w:w="0" w:type="auto"/>
            <w:tcBorders>
              <w:top w:val="outset" w:sz="6" w:space="0" w:color="auto"/>
              <w:left w:val="outset" w:sz="6" w:space="0" w:color="auto"/>
              <w:bottom w:val="outset" w:sz="6" w:space="0" w:color="auto"/>
              <w:right w:val="outset" w:sz="6" w:space="0" w:color="auto"/>
            </w:tcBorders>
            <w:vAlign w:val="center"/>
          </w:tcPr>
          <w:p w14:paraId="334AC494" w14:textId="459E450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259,616</w:t>
            </w:r>
          </w:p>
        </w:tc>
        <w:tc>
          <w:tcPr>
            <w:tcW w:w="0" w:type="auto"/>
            <w:tcBorders>
              <w:top w:val="outset" w:sz="6" w:space="0" w:color="auto"/>
              <w:left w:val="outset" w:sz="6" w:space="0" w:color="auto"/>
              <w:bottom w:val="outset" w:sz="6" w:space="0" w:color="auto"/>
              <w:right w:val="outset" w:sz="6" w:space="0" w:color="auto"/>
            </w:tcBorders>
            <w:vAlign w:val="center"/>
          </w:tcPr>
          <w:p w14:paraId="56643B01" w14:textId="63CB348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200,808</w:t>
            </w:r>
          </w:p>
        </w:tc>
        <w:tc>
          <w:tcPr>
            <w:tcW w:w="0" w:type="auto"/>
            <w:tcBorders>
              <w:top w:val="outset" w:sz="6" w:space="0" w:color="auto"/>
              <w:left w:val="outset" w:sz="6" w:space="0" w:color="auto"/>
              <w:bottom w:val="outset" w:sz="6" w:space="0" w:color="auto"/>
              <w:right w:val="outset" w:sz="6" w:space="0" w:color="auto"/>
            </w:tcBorders>
            <w:vAlign w:val="center"/>
          </w:tcPr>
          <w:p w14:paraId="5E387C03" w14:textId="05AAD2B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50,986</w:t>
            </w:r>
          </w:p>
        </w:tc>
        <w:tc>
          <w:tcPr>
            <w:tcW w:w="0" w:type="auto"/>
            <w:tcBorders>
              <w:top w:val="outset" w:sz="6" w:space="0" w:color="auto"/>
              <w:left w:val="outset" w:sz="6" w:space="0" w:color="auto"/>
              <w:bottom w:val="outset" w:sz="6" w:space="0" w:color="auto"/>
              <w:right w:val="outset" w:sz="6" w:space="0" w:color="auto"/>
            </w:tcBorders>
            <w:vAlign w:val="center"/>
          </w:tcPr>
          <w:p w14:paraId="37FA7973" w14:textId="0563A99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222,297</w:t>
            </w:r>
          </w:p>
        </w:tc>
        <w:tc>
          <w:tcPr>
            <w:tcW w:w="0" w:type="auto"/>
            <w:tcBorders>
              <w:top w:val="outset" w:sz="6" w:space="0" w:color="auto"/>
              <w:left w:val="outset" w:sz="6" w:space="0" w:color="auto"/>
              <w:bottom w:val="outset" w:sz="6" w:space="0" w:color="auto"/>
              <w:right w:val="outset" w:sz="6" w:space="0" w:color="auto"/>
            </w:tcBorders>
            <w:vAlign w:val="center"/>
          </w:tcPr>
          <w:p w14:paraId="1F11FC02" w14:textId="5B6E45F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171,311</w:t>
            </w:r>
          </w:p>
        </w:tc>
        <w:tc>
          <w:tcPr>
            <w:tcW w:w="0" w:type="auto"/>
            <w:tcBorders>
              <w:top w:val="outset" w:sz="6" w:space="0" w:color="auto"/>
              <w:left w:val="outset" w:sz="6" w:space="0" w:color="auto"/>
              <w:bottom w:val="outset" w:sz="6" w:space="0" w:color="auto"/>
              <w:right w:val="outset" w:sz="6" w:space="0" w:color="auto"/>
            </w:tcBorders>
            <w:vAlign w:val="center"/>
          </w:tcPr>
          <w:p w14:paraId="0FFD9A4B" w14:textId="307F30C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7,822</w:t>
            </w:r>
          </w:p>
        </w:tc>
        <w:tc>
          <w:tcPr>
            <w:tcW w:w="0" w:type="auto"/>
            <w:tcBorders>
              <w:top w:val="outset" w:sz="6" w:space="0" w:color="auto"/>
              <w:left w:val="outset" w:sz="6" w:space="0" w:color="auto"/>
              <w:bottom w:val="outset" w:sz="6" w:space="0" w:color="auto"/>
              <w:right w:val="outset" w:sz="6" w:space="0" w:color="auto"/>
            </w:tcBorders>
            <w:vAlign w:val="center"/>
          </w:tcPr>
          <w:p w14:paraId="0F14E041" w14:textId="1A80366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37,319</w:t>
            </w:r>
          </w:p>
        </w:tc>
        <w:tc>
          <w:tcPr>
            <w:tcW w:w="0" w:type="auto"/>
            <w:tcBorders>
              <w:top w:val="outset" w:sz="6" w:space="0" w:color="auto"/>
              <w:left w:val="outset" w:sz="6" w:space="0" w:color="auto"/>
              <w:bottom w:val="outset" w:sz="6" w:space="0" w:color="auto"/>
              <w:right w:val="outset" w:sz="6" w:space="0" w:color="auto"/>
            </w:tcBorders>
            <w:vAlign w:val="center"/>
          </w:tcPr>
          <w:p w14:paraId="2EEBC926" w14:textId="43B34ED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29,497</w:t>
            </w:r>
          </w:p>
        </w:tc>
      </w:tr>
      <w:tr w:rsidR="000E5A70" w:rsidRPr="000E5A70" w14:paraId="3C943D1E"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A27D806" w14:textId="50E4E7B2"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1886</w:t>
            </w:r>
          </w:p>
        </w:tc>
        <w:tc>
          <w:tcPr>
            <w:tcW w:w="0" w:type="auto"/>
            <w:tcBorders>
              <w:top w:val="outset" w:sz="6" w:space="0" w:color="auto"/>
              <w:left w:val="outset" w:sz="6" w:space="0" w:color="auto"/>
              <w:bottom w:val="outset" w:sz="6" w:space="0" w:color="auto"/>
              <w:right w:val="outset" w:sz="6" w:space="0" w:color="auto"/>
            </w:tcBorders>
            <w:vAlign w:val="center"/>
          </w:tcPr>
          <w:p w14:paraId="55971A45" w14:textId="7899841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59,536</w:t>
            </w:r>
          </w:p>
        </w:tc>
        <w:tc>
          <w:tcPr>
            <w:tcW w:w="0" w:type="auto"/>
            <w:tcBorders>
              <w:top w:val="outset" w:sz="6" w:space="0" w:color="auto"/>
              <w:left w:val="outset" w:sz="6" w:space="0" w:color="auto"/>
              <w:bottom w:val="outset" w:sz="6" w:space="0" w:color="auto"/>
              <w:right w:val="outset" w:sz="6" w:space="0" w:color="auto"/>
            </w:tcBorders>
            <w:vAlign w:val="center"/>
          </w:tcPr>
          <w:p w14:paraId="20D7BCD5" w14:textId="346D137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237,777</w:t>
            </w:r>
          </w:p>
        </w:tc>
        <w:tc>
          <w:tcPr>
            <w:tcW w:w="0" w:type="auto"/>
            <w:tcBorders>
              <w:top w:val="outset" w:sz="6" w:space="0" w:color="auto"/>
              <w:left w:val="outset" w:sz="6" w:space="0" w:color="auto"/>
              <w:bottom w:val="outset" w:sz="6" w:space="0" w:color="auto"/>
              <w:right w:val="outset" w:sz="6" w:space="0" w:color="auto"/>
            </w:tcBorders>
            <w:vAlign w:val="center"/>
          </w:tcPr>
          <w:p w14:paraId="0F740336" w14:textId="57907D3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178,241</w:t>
            </w:r>
          </w:p>
        </w:tc>
        <w:tc>
          <w:tcPr>
            <w:tcW w:w="0" w:type="auto"/>
            <w:tcBorders>
              <w:top w:val="outset" w:sz="6" w:space="0" w:color="auto"/>
              <w:left w:val="outset" w:sz="6" w:space="0" w:color="auto"/>
              <w:bottom w:val="outset" w:sz="6" w:space="0" w:color="auto"/>
              <w:right w:val="outset" w:sz="6" w:space="0" w:color="auto"/>
            </w:tcBorders>
            <w:vAlign w:val="center"/>
          </w:tcPr>
          <w:p w14:paraId="70ABDB32" w14:textId="5D1FAD2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42,795</w:t>
            </w:r>
          </w:p>
        </w:tc>
        <w:tc>
          <w:tcPr>
            <w:tcW w:w="0" w:type="auto"/>
            <w:tcBorders>
              <w:top w:val="outset" w:sz="6" w:space="0" w:color="auto"/>
              <w:left w:val="outset" w:sz="6" w:space="0" w:color="auto"/>
              <w:bottom w:val="outset" w:sz="6" w:space="0" w:color="auto"/>
              <w:right w:val="outset" w:sz="6" w:space="0" w:color="auto"/>
            </w:tcBorders>
            <w:vAlign w:val="center"/>
          </w:tcPr>
          <w:p w14:paraId="0C05104B" w14:textId="2342574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197,489</w:t>
            </w:r>
          </w:p>
        </w:tc>
        <w:tc>
          <w:tcPr>
            <w:tcW w:w="0" w:type="auto"/>
            <w:tcBorders>
              <w:top w:val="outset" w:sz="6" w:space="0" w:color="auto"/>
              <w:left w:val="outset" w:sz="6" w:space="0" w:color="auto"/>
              <w:bottom w:val="outset" w:sz="6" w:space="0" w:color="auto"/>
              <w:right w:val="outset" w:sz="6" w:space="0" w:color="auto"/>
            </w:tcBorders>
            <w:vAlign w:val="center"/>
          </w:tcPr>
          <w:p w14:paraId="394EBBED" w14:textId="431C36A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154,694</w:t>
            </w:r>
          </w:p>
        </w:tc>
        <w:tc>
          <w:tcPr>
            <w:tcW w:w="0" w:type="auto"/>
            <w:tcBorders>
              <w:top w:val="outset" w:sz="6" w:space="0" w:color="auto"/>
              <w:left w:val="outset" w:sz="6" w:space="0" w:color="auto"/>
              <w:bottom w:val="outset" w:sz="6" w:space="0" w:color="auto"/>
              <w:right w:val="outset" w:sz="6" w:space="0" w:color="auto"/>
            </w:tcBorders>
            <w:vAlign w:val="center"/>
          </w:tcPr>
          <w:p w14:paraId="1C8C5329" w14:textId="2C68C2E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16,741</w:t>
            </w:r>
          </w:p>
        </w:tc>
        <w:tc>
          <w:tcPr>
            <w:tcW w:w="0" w:type="auto"/>
            <w:tcBorders>
              <w:top w:val="outset" w:sz="6" w:space="0" w:color="auto"/>
              <w:left w:val="outset" w:sz="6" w:space="0" w:color="auto"/>
              <w:bottom w:val="outset" w:sz="6" w:space="0" w:color="auto"/>
              <w:right w:val="outset" w:sz="6" w:space="0" w:color="auto"/>
            </w:tcBorders>
            <w:vAlign w:val="center"/>
          </w:tcPr>
          <w:p w14:paraId="4E5EFA20" w14:textId="4A0956B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40,288</w:t>
            </w:r>
          </w:p>
        </w:tc>
        <w:tc>
          <w:tcPr>
            <w:tcW w:w="0" w:type="auto"/>
            <w:tcBorders>
              <w:top w:val="outset" w:sz="6" w:space="0" w:color="auto"/>
              <w:left w:val="outset" w:sz="6" w:space="0" w:color="auto"/>
              <w:bottom w:val="outset" w:sz="6" w:space="0" w:color="auto"/>
              <w:right w:val="outset" w:sz="6" w:space="0" w:color="auto"/>
            </w:tcBorders>
            <w:vAlign w:val="center"/>
          </w:tcPr>
          <w:p w14:paraId="2CAE7A3D" w14:textId="63511CB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23,547</w:t>
            </w:r>
          </w:p>
        </w:tc>
      </w:tr>
      <w:tr w:rsidR="000E5A70" w:rsidRPr="000E5A70" w14:paraId="1FD5BF1B"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49D0634" w14:textId="39C7C86A"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1887</w:t>
            </w:r>
          </w:p>
        </w:tc>
        <w:tc>
          <w:tcPr>
            <w:tcW w:w="0" w:type="auto"/>
            <w:tcBorders>
              <w:top w:val="outset" w:sz="6" w:space="0" w:color="auto"/>
              <w:left w:val="outset" w:sz="6" w:space="0" w:color="auto"/>
              <w:bottom w:val="outset" w:sz="6" w:space="0" w:color="auto"/>
              <w:right w:val="outset" w:sz="6" w:space="0" w:color="auto"/>
            </w:tcBorders>
            <w:vAlign w:val="center"/>
          </w:tcPr>
          <w:p w14:paraId="3703B5E2" w14:textId="406050D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21,546</w:t>
            </w:r>
          </w:p>
        </w:tc>
        <w:tc>
          <w:tcPr>
            <w:tcW w:w="0" w:type="auto"/>
            <w:tcBorders>
              <w:top w:val="outset" w:sz="6" w:space="0" w:color="auto"/>
              <w:left w:val="outset" w:sz="6" w:space="0" w:color="auto"/>
              <w:bottom w:val="outset" w:sz="6" w:space="0" w:color="auto"/>
              <w:right w:val="outset" w:sz="6" w:space="0" w:color="auto"/>
            </w:tcBorders>
            <w:vAlign w:val="center"/>
          </w:tcPr>
          <w:p w14:paraId="24657366" w14:textId="4A0B1DA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250,516</w:t>
            </w:r>
          </w:p>
        </w:tc>
        <w:tc>
          <w:tcPr>
            <w:tcW w:w="0" w:type="auto"/>
            <w:tcBorders>
              <w:top w:val="outset" w:sz="6" w:space="0" w:color="auto"/>
              <w:left w:val="outset" w:sz="6" w:space="0" w:color="auto"/>
              <w:bottom w:val="outset" w:sz="6" w:space="0" w:color="auto"/>
              <w:right w:val="outset" w:sz="6" w:space="0" w:color="auto"/>
            </w:tcBorders>
            <w:vAlign w:val="center"/>
          </w:tcPr>
          <w:p w14:paraId="6308D0CA" w14:textId="277C802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228,970</w:t>
            </w:r>
          </w:p>
        </w:tc>
        <w:tc>
          <w:tcPr>
            <w:tcW w:w="0" w:type="auto"/>
            <w:tcBorders>
              <w:top w:val="outset" w:sz="6" w:space="0" w:color="auto"/>
              <w:left w:val="outset" w:sz="6" w:space="0" w:color="auto"/>
              <w:bottom w:val="outset" w:sz="6" w:space="0" w:color="auto"/>
              <w:right w:val="outset" w:sz="6" w:space="0" w:color="auto"/>
            </w:tcBorders>
            <w:vAlign w:val="center"/>
          </w:tcPr>
          <w:p w14:paraId="643ED32F" w14:textId="6E4E449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11,321</w:t>
            </w:r>
          </w:p>
        </w:tc>
        <w:tc>
          <w:tcPr>
            <w:tcW w:w="0" w:type="auto"/>
            <w:tcBorders>
              <w:top w:val="outset" w:sz="6" w:space="0" w:color="auto"/>
              <w:left w:val="outset" w:sz="6" w:space="0" w:color="auto"/>
              <w:bottom w:val="outset" w:sz="6" w:space="0" w:color="auto"/>
              <w:right w:val="outset" w:sz="6" w:space="0" w:color="auto"/>
            </w:tcBorders>
            <w:vAlign w:val="center"/>
          </w:tcPr>
          <w:p w14:paraId="5938B14D" w14:textId="4BAB4E6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206,454</w:t>
            </w:r>
          </w:p>
        </w:tc>
        <w:tc>
          <w:tcPr>
            <w:tcW w:w="0" w:type="auto"/>
            <w:tcBorders>
              <w:top w:val="outset" w:sz="6" w:space="0" w:color="auto"/>
              <w:left w:val="outset" w:sz="6" w:space="0" w:color="auto"/>
              <w:bottom w:val="outset" w:sz="6" w:space="0" w:color="auto"/>
              <w:right w:val="outset" w:sz="6" w:space="0" w:color="auto"/>
            </w:tcBorders>
            <w:vAlign w:val="center"/>
          </w:tcPr>
          <w:p w14:paraId="6EF6C125" w14:textId="05EC43C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195,133</w:t>
            </w:r>
          </w:p>
        </w:tc>
        <w:tc>
          <w:tcPr>
            <w:tcW w:w="0" w:type="auto"/>
            <w:tcBorders>
              <w:top w:val="outset" w:sz="6" w:space="0" w:color="auto"/>
              <w:left w:val="outset" w:sz="6" w:space="0" w:color="auto"/>
              <w:bottom w:val="outset" w:sz="6" w:space="0" w:color="auto"/>
              <w:right w:val="outset" w:sz="6" w:space="0" w:color="auto"/>
            </w:tcBorders>
            <w:vAlign w:val="center"/>
          </w:tcPr>
          <w:p w14:paraId="0B5C910B" w14:textId="53F1DCA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10,225</w:t>
            </w:r>
          </w:p>
        </w:tc>
        <w:tc>
          <w:tcPr>
            <w:tcW w:w="0" w:type="auto"/>
            <w:tcBorders>
              <w:top w:val="outset" w:sz="6" w:space="0" w:color="auto"/>
              <w:left w:val="outset" w:sz="6" w:space="0" w:color="auto"/>
              <w:bottom w:val="outset" w:sz="6" w:space="0" w:color="auto"/>
              <w:right w:val="outset" w:sz="6" w:space="0" w:color="auto"/>
            </w:tcBorders>
            <w:vAlign w:val="center"/>
          </w:tcPr>
          <w:p w14:paraId="79351C59" w14:textId="00AAA99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44,062</w:t>
            </w:r>
          </w:p>
        </w:tc>
        <w:tc>
          <w:tcPr>
            <w:tcW w:w="0" w:type="auto"/>
            <w:tcBorders>
              <w:top w:val="outset" w:sz="6" w:space="0" w:color="auto"/>
              <w:left w:val="outset" w:sz="6" w:space="0" w:color="auto"/>
              <w:bottom w:val="outset" w:sz="6" w:space="0" w:color="auto"/>
              <w:right w:val="outset" w:sz="6" w:space="0" w:color="auto"/>
            </w:tcBorders>
            <w:vAlign w:val="center"/>
          </w:tcPr>
          <w:p w14:paraId="058D7BDF" w14:textId="2E38E52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33,837</w:t>
            </w:r>
          </w:p>
        </w:tc>
      </w:tr>
      <w:tr w:rsidR="000E5A70" w:rsidRPr="000E5A70" w14:paraId="5F3A3CBA"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A32429C" w14:textId="57BC57E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1888</w:t>
            </w:r>
          </w:p>
        </w:tc>
        <w:tc>
          <w:tcPr>
            <w:tcW w:w="0" w:type="auto"/>
            <w:tcBorders>
              <w:top w:val="outset" w:sz="6" w:space="0" w:color="auto"/>
              <w:left w:val="outset" w:sz="6" w:space="0" w:color="auto"/>
              <w:bottom w:val="outset" w:sz="6" w:space="0" w:color="auto"/>
              <w:right w:val="outset" w:sz="6" w:space="0" w:color="auto"/>
            </w:tcBorders>
            <w:vAlign w:val="center"/>
          </w:tcPr>
          <w:p w14:paraId="75325E65" w14:textId="6F84D72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21,899</w:t>
            </w:r>
          </w:p>
        </w:tc>
        <w:tc>
          <w:tcPr>
            <w:tcW w:w="0" w:type="auto"/>
            <w:tcBorders>
              <w:top w:val="outset" w:sz="6" w:space="0" w:color="auto"/>
              <w:left w:val="outset" w:sz="6" w:space="0" w:color="auto"/>
              <w:bottom w:val="outset" w:sz="6" w:space="0" w:color="auto"/>
              <w:right w:val="outset" w:sz="6" w:space="0" w:color="auto"/>
            </w:tcBorders>
            <w:vAlign w:val="center"/>
          </w:tcPr>
          <w:p w14:paraId="285C2F1F" w14:textId="563EC4F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272,478</w:t>
            </w:r>
          </w:p>
        </w:tc>
        <w:tc>
          <w:tcPr>
            <w:tcW w:w="0" w:type="auto"/>
            <w:tcBorders>
              <w:top w:val="outset" w:sz="6" w:space="0" w:color="auto"/>
              <w:left w:val="outset" w:sz="6" w:space="0" w:color="auto"/>
              <w:bottom w:val="outset" w:sz="6" w:space="0" w:color="auto"/>
              <w:right w:val="outset" w:sz="6" w:space="0" w:color="auto"/>
            </w:tcBorders>
            <w:vAlign w:val="center"/>
          </w:tcPr>
          <w:p w14:paraId="7388776C" w14:textId="4118053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250,579</w:t>
            </w:r>
          </w:p>
        </w:tc>
        <w:tc>
          <w:tcPr>
            <w:tcW w:w="0" w:type="auto"/>
            <w:tcBorders>
              <w:top w:val="outset" w:sz="6" w:space="0" w:color="auto"/>
              <w:left w:val="outset" w:sz="6" w:space="0" w:color="auto"/>
              <w:bottom w:val="outset" w:sz="6" w:space="0" w:color="auto"/>
              <w:right w:val="outset" w:sz="6" w:space="0" w:color="auto"/>
            </w:tcBorders>
            <w:vAlign w:val="center"/>
          </w:tcPr>
          <w:p w14:paraId="555A6F28" w14:textId="518DBB2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9,990</w:t>
            </w:r>
          </w:p>
        </w:tc>
        <w:tc>
          <w:tcPr>
            <w:tcW w:w="0" w:type="auto"/>
            <w:tcBorders>
              <w:top w:val="outset" w:sz="6" w:space="0" w:color="auto"/>
              <w:left w:val="outset" w:sz="6" w:space="0" w:color="auto"/>
              <w:bottom w:val="outset" w:sz="6" w:space="0" w:color="auto"/>
              <w:right w:val="outset" w:sz="6" w:space="0" w:color="auto"/>
            </w:tcBorders>
            <w:vAlign w:val="center"/>
          </w:tcPr>
          <w:p w14:paraId="0967345E" w14:textId="455146F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227,533</w:t>
            </w:r>
          </w:p>
        </w:tc>
        <w:tc>
          <w:tcPr>
            <w:tcW w:w="0" w:type="auto"/>
            <w:tcBorders>
              <w:top w:val="outset" w:sz="6" w:space="0" w:color="auto"/>
              <w:left w:val="outset" w:sz="6" w:space="0" w:color="auto"/>
              <w:bottom w:val="outset" w:sz="6" w:space="0" w:color="auto"/>
              <w:right w:val="outset" w:sz="6" w:space="0" w:color="auto"/>
            </w:tcBorders>
            <w:vAlign w:val="center"/>
          </w:tcPr>
          <w:p w14:paraId="57509DAA" w14:textId="5A1B76D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217,543</w:t>
            </w:r>
          </w:p>
        </w:tc>
        <w:tc>
          <w:tcPr>
            <w:tcW w:w="0" w:type="auto"/>
            <w:tcBorders>
              <w:top w:val="outset" w:sz="6" w:space="0" w:color="auto"/>
              <w:left w:val="outset" w:sz="6" w:space="0" w:color="auto"/>
              <w:bottom w:val="outset" w:sz="6" w:space="0" w:color="auto"/>
              <w:right w:val="outset" w:sz="6" w:space="0" w:color="auto"/>
            </w:tcBorders>
            <w:vAlign w:val="center"/>
          </w:tcPr>
          <w:p w14:paraId="4ABD6058" w14:textId="6AAB40D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11,909</w:t>
            </w:r>
          </w:p>
        </w:tc>
        <w:tc>
          <w:tcPr>
            <w:tcW w:w="0" w:type="auto"/>
            <w:tcBorders>
              <w:top w:val="outset" w:sz="6" w:space="0" w:color="auto"/>
              <w:left w:val="outset" w:sz="6" w:space="0" w:color="auto"/>
              <w:bottom w:val="outset" w:sz="6" w:space="0" w:color="auto"/>
              <w:right w:val="outset" w:sz="6" w:space="0" w:color="auto"/>
            </w:tcBorders>
            <w:vAlign w:val="center"/>
          </w:tcPr>
          <w:p w14:paraId="5E25E4C9" w14:textId="46E45CE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44,945</w:t>
            </w:r>
          </w:p>
        </w:tc>
        <w:tc>
          <w:tcPr>
            <w:tcW w:w="0" w:type="auto"/>
            <w:tcBorders>
              <w:top w:val="outset" w:sz="6" w:space="0" w:color="auto"/>
              <w:left w:val="outset" w:sz="6" w:space="0" w:color="auto"/>
              <w:bottom w:val="outset" w:sz="6" w:space="0" w:color="auto"/>
              <w:right w:val="outset" w:sz="6" w:space="0" w:color="auto"/>
            </w:tcBorders>
            <w:vAlign w:val="center"/>
          </w:tcPr>
          <w:p w14:paraId="6EC6E489" w14:textId="41CD55C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33,036</w:t>
            </w:r>
          </w:p>
        </w:tc>
      </w:tr>
      <w:tr w:rsidR="000E5A70" w:rsidRPr="000E5A70" w14:paraId="5F628B22"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4C267C4C" w14:textId="7D615650"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1889</w:t>
            </w:r>
          </w:p>
        </w:tc>
        <w:tc>
          <w:tcPr>
            <w:tcW w:w="0" w:type="auto"/>
            <w:tcBorders>
              <w:top w:val="outset" w:sz="6" w:space="0" w:color="auto"/>
              <w:left w:val="outset" w:sz="6" w:space="0" w:color="auto"/>
              <w:bottom w:val="outset" w:sz="6" w:space="0" w:color="auto"/>
              <w:right w:val="outset" w:sz="6" w:space="0" w:color="auto"/>
            </w:tcBorders>
            <w:vAlign w:val="center"/>
          </w:tcPr>
          <w:p w14:paraId="7B7B4C4B" w14:textId="1A3927C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18,009</w:t>
            </w:r>
          </w:p>
        </w:tc>
        <w:tc>
          <w:tcPr>
            <w:tcW w:w="0" w:type="auto"/>
            <w:tcBorders>
              <w:top w:val="outset" w:sz="6" w:space="0" w:color="auto"/>
              <w:left w:val="outset" w:sz="6" w:space="0" w:color="auto"/>
              <w:bottom w:val="outset" w:sz="6" w:space="0" w:color="auto"/>
              <w:right w:val="outset" w:sz="6" w:space="0" w:color="auto"/>
            </w:tcBorders>
            <w:vAlign w:val="center"/>
          </w:tcPr>
          <w:p w14:paraId="442ACD89" w14:textId="1DB8131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323,931</w:t>
            </w:r>
          </w:p>
        </w:tc>
        <w:tc>
          <w:tcPr>
            <w:tcW w:w="0" w:type="auto"/>
            <w:tcBorders>
              <w:top w:val="outset" w:sz="6" w:space="0" w:color="auto"/>
              <w:left w:val="outset" w:sz="6" w:space="0" w:color="auto"/>
              <w:bottom w:val="outset" w:sz="6" w:space="0" w:color="auto"/>
              <w:right w:val="outset" w:sz="6" w:space="0" w:color="auto"/>
            </w:tcBorders>
            <w:vAlign w:val="center"/>
          </w:tcPr>
          <w:p w14:paraId="391BD703" w14:textId="39C09D9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305,922</w:t>
            </w:r>
          </w:p>
        </w:tc>
        <w:tc>
          <w:tcPr>
            <w:tcW w:w="0" w:type="auto"/>
            <w:tcBorders>
              <w:top w:val="outset" w:sz="6" w:space="0" w:color="auto"/>
              <w:left w:val="outset" w:sz="6" w:space="0" w:color="auto"/>
              <w:bottom w:val="outset" w:sz="6" w:space="0" w:color="auto"/>
              <w:right w:val="outset" w:sz="6" w:space="0" w:color="auto"/>
            </w:tcBorders>
            <w:vAlign w:val="center"/>
          </w:tcPr>
          <w:p w14:paraId="7C146A8C" w14:textId="2D69791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7,547</w:t>
            </w:r>
          </w:p>
        </w:tc>
        <w:tc>
          <w:tcPr>
            <w:tcW w:w="0" w:type="auto"/>
            <w:tcBorders>
              <w:top w:val="outset" w:sz="6" w:space="0" w:color="auto"/>
              <w:left w:val="outset" w:sz="6" w:space="0" w:color="auto"/>
              <w:bottom w:val="outset" w:sz="6" w:space="0" w:color="auto"/>
              <w:right w:val="outset" w:sz="6" w:space="0" w:color="auto"/>
            </w:tcBorders>
            <w:vAlign w:val="center"/>
          </w:tcPr>
          <w:p w14:paraId="3648829B" w14:textId="4257A17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274,578</w:t>
            </w:r>
          </w:p>
        </w:tc>
        <w:tc>
          <w:tcPr>
            <w:tcW w:w="0" w:type="auto"/>
            <w:tcBorders>
              <w:top w:val="outset" w:sz="6" w:space="0" w:color="auto"/>
              <w:left w:val="outset" w:sz="6" w:space="0" w:color="auto"/>
              <w:bottom w:val="outset" w:sz="6" w:space="0" w:color="auto"/>
              <w:right w:val="outset" w:sz="6" w:space="0" w:color="auto"/>
            </w:tcBorders>
            <w:vAlign w:val="center"/>
          </w:tcPr>
          <w:p w14:paraId="16C756FE" w14:textId="36DAA6A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267,031</w:t>
            </w:r>
          </w:p>
        </w:tc>
        <w:tc>
          <w:tcPr>
            <w:tcW w:w="0" w:type="auto"/>
            <w:tcBorders>
              <w:top w:val="outset" w:sz="6" w:space="0" w:color="auto"/>
              <w:left w:val="outset" w:sz="6" w:space="0" w:color="auto"/>
              <w:bottom w:val="outset" w:sz="6" w:space="0" w:color="auto"/>
              <w:right w:val="outset" w:sz="6" w:space="0" w:color="auto"/>
            </w:tcBorders>
            <w:vAlign w:val="center"/>
          </w:tcPr>
          <w:p w14:paraId="78610A37" w14:textId="7D382CA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10,462</w:t>
            </w:r>
          </w:p>
        </w:tc>
        <w:tc>
          <w:tcPr>
            <w:tcW w:w="0" w:type="auto"/>
            <w:tcBorders>
              <w:top w:val="outset" w:sz="6" w:space="0" w:color="auto"/>
              <w:left w:val="outset" w:sz="6" w:space="0" w:color="auto"/>
              <w:bottom w:val="outset" w:sz="6" w:space="0" w:color="auto"/>
              <w:right w:val="outset" w:sz="6" w:space="0" w:color="auto"/>
            </w:tcBorders>
            <w:vAlign w:val="center"/>
          </w:tcPr>
          <w:p w14:paraId="3DD1C5CF" w14:textId="6F15262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49,353</w:t>
            </w:r>
          </w:p>
        </w:tc>
        <w:tc>
          <w:tcPr>
            <w:tcW w:w="0" w:type="auto"/>
            <w:tcBorders>
              <w:top w:val="outset" w:sz="6" w:space="0" w:color="auto"/>
              <w:left w:val="outset" w:sz="6" w:space="0" w:color="auto"/>
              <w:bottom w:val="outset" w:sz="6" w:space="0" w:color="auto"/>
              <w:right w:val="outset" w:sz="6" w:space="0" w:color="auto"/>
            </w:tcBorders>
            <w:vAlign w:val="center"/>
          </w:tcPr>
          <w:p w14:paraId="339E6A58" w14:textId="1964B3C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38,891</w:t>
            </w:r>
          </w:p>
        </w:tc>
      </w:tr>
      <w:tr w:rsidR="000E5A70" w:rsidRPr="000E5A70" w14:paraId="3E22941D"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B213C37" w14:textId="4750BF04"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1890</w:t>
            </w:r>
          </w:p>
        </w:tc>
        <w:tc>
          <w:tcPr>
            <w:tcW w:w="0" w:type="auto"/>
            <w:tcBorders>
              <w:top w:val="outset" w:sz="6" w:space="0" w:color="auto"/>
              <w:left w:val="outset" w:sz="6" w:space="0" w:color="auto"/>
              <w:bottom w:val="outset" w:sz="6" w:space="0" w:color="auto"/>
              <w:right w:val="outset" w:sz="6" w:space="0" w:color="auto"/>
            </w:tcBorders>
            <w:vAlign w:val="center"/>
          </w:tcPr>
          <w:p w14:paraId="150FB584" w14:textId="7FBCD65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19,534</w:t>
            </w:r>
          </w:p>
        </w:tc>
        <w:tc>
          <w:tcPr>
            <w:tcW w:w="0" w:type="auto"/>
            <w:tcBorders>
              <w:top w:val="outset" w:sz="6" w:space="0" w:color="auto"/>
              <w:left w:val="outset" w:sz="6" w:space="0" w:color="auto"/>
              <w:bottom w:val="outset" w:sz="6" w:space="0" w:color="auto"/>
              <w:right w:val="outset" w:sz="6" w:space="0" w:color="auto"/>
            </w:tcBorders>
            <w:vAlign w:val="center"/>
          </w:tcPr>
          <w:p w14:paraId="16B350E3" w14:textId="0A78ACC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306,090</w:t>
            </w:r>
          </w:p>
        </w:tc>
        <w:tc>
          <w:tcPr>
            <w:tcW w:w="0" w:type="auto"/>
            <w:tcBorders>
              <w:top w:val="outset" w:sz="6" w:space="0" w:color="auto"/>
              <w:left w:val="outset" w:sz="6" w:space="0" w:color="auto"/>
              <w:bottom w:val="outset" w:sz="6" w:space="0" w:color="auto"/>
              <w:right w:val="outset" w:sz="6" w:space="0" w:color="auto"/>
            </w:tcBorders>
            <w:vAlign w:val="center"/>
          </w:tcPr>
          <w:p w14:paraId="7832D653" w14:textId="528996B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286,556</w:t>
            </w:r>
          </w:p>
        </w:tc>
        <w:tc>
          <w:tcPr>
            <w:tcW w:w="0" w:type="auto"/>
            <w:tcBorders>
              <w:top w:val="outset" w:sz="6" w:space="0" w:color="auto"/>
              <w:left w:val="outset" w:sz="6" w:space="0" w:color="auto"/>
              <w:bottom w:val="outset" w:sz="6" w:space="0" w:color="auto"/>
              <w:right w:val="outset" w:sz="6" w:space="0" w:color="auto"/>
            </w:tcBorders>
            <w:vAlign w:val="center"/>
          </w:tcPr>
          <w:p w14:paraId="51552164" w14:textId="0368332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4,703</w:t>
            </w:r>
          </w:p>
        </w:tc>
        <w:tc>
          <w:tcPr>
            <w:tcW w:w="0" w:type="auto"/>
            <w:tcBorders>
              <w:top w:val="outset" w:sz="6" w:space="0" w:color="auto"/>
              <w:left w:val="outset" w:sz="6" w:space="0" w:color="auto"/>
              <w:bottom w:val="outset" w:sz="6" w:space="0" w:color="auto"/>
              <w:right w:val="outset" w:sz="6" w:space="0" w:color="auto"/>
            </w:tcBorders>
            <w:vAlign w:val="center"/>
          </w:tcPr>
          <w:p w14:paraId="49EEE141" w14:textId="4F7EB03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253,479</w:t>
            </w:r>
          </w:p>
        </w:tc>
        <w:tc>
          <w:tcPr>
            <w:tcW w:w="0" w:type="auto"/>
            <w:tcBorders>
              <w:top w:val="outset" w:sz="6" w:space="0" w:color="auto"/>
              <w:left w:val="outset" w:sz="6" w:space="0" w:color="auto"/>
              <w:bottom w:val="outset" w:sz="6" w:space="0" w:color="auto"/>
              <w:right w:val="outset" w:sz="6" w:space="0" w:color="auto"/>
            </w:tcBorders>
            <w:vAlign w:val="center"/>
          </w:tcPr>
          <w:p w14:paraId="6C4451FA" w14:textId="4A39FF8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248,776</w:t>
            </w:r>
          </w:p>
        </w:tc>
        <w:tc>
          <w:tcPr>
            <w:tcW w:w="0" w:type="auto"/>
            <w:tcBorders>
              <w:top w:val="outset" w:sz="6" w:space="0" w:color="auto"/>
              <w:left w:val="outset" w:sz="6" w:space="0" w:color="auto"/>
              <w:bottom w:val="outset" w:sz="6" w:space="0" w:color="auto"/>
              <w:right w:val="outset" w:sz="6" w:space="0" w:color="auto"/>
            </w:tcBorders>
            <w:vAlign w:val="center"/>
          </w:tcPr>
          <w:p w14:paraId="1409DC15" w14:textId="2E0D7D1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14,831</w:t>
            </w:r>
          </w:p>
        </w:tc>
        <w:tc>
          <w:tcPr>
            <w:tcW w:w="0" w:type="auto"/>
            <w:tcBorders>
              <w:top w:val="outset" w:sz="6" w:space="0" w:color="auto"/>
              <w:left w:val="outset" w:sz="6" w:space="0" w:color="auto"/>
              <w:bottom w:val="outset" w:sz="6" w:space="0" w:color="auto"/>
              <w:right w:val="outset" w:sz="6" w:space="0" w:color="auto"/>
            </w:tcBorders>
            <w:vAlign w:val="center"/>
          </w:tcPr>
          <w:p w14:paraId="594CD9A2" w14:textId="5684D66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52,611</w:t>
            </w:r>
          </w:p>
        </w:tc>
        <w:tc>
          <w:tcPr>
            <w:tcW w:w="0" w:type="auto"/>
            <w:tcBorders>
              <w:top w:val="outset" w:sz="6" w:space="0" w:color="auto"/>
              <w:left w:val="outset" w:sz="6" w:space="0" w:color="auto"/>
              <w:bottom w:val="outset" w:sz="6" w:space="0" w:color="auto"/>
              <w:right w:val="outset" w:sz="6" w:space="0" w:color="auto"/>
            </w:tcBorders>
            <w:vAlign w:val="center"/>
          </w:tcPr>
          <w:p w14:paraId="74460B0B" w14:textId="4121778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37,780</w:t>
            </w:r>
          </w:p>
        </w:tc>
      </w:tr>
      <w:tr w:rsidR="000E5A70" w:rsidRPr="000E5A70" w14:paraId="1397CF8F"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50EC231" w14:textId="3BF3F8B2"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1891</w:t>
            </w:r>
          </w:p>
        </w:tc>
        <w:tc>
          <w:tcPr>
            <w:tcW w:w="0" w:type="auto"/>
            <w:tcBorders>
              <w:top w:val="outset" w:sz="6" w:space="0" w:color="auto"/>
              <w:left w:val="outset" w:sz="6" w:space="0" w:color="auto"/>
              <w:bottom w:val="outset" w:sz="6" w:space="0" w:color="auto"/>
              <w:right w:val="outset" w:sz="6" w:space="0" w:color="auto"/>
            </w:tcBorders>
            <w:vAlign w:val="center"/>
          </w:tcPr>
          <w:p w14:paraId="123CA234" w14:textId="19989F6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4,623</w:t>
            </w:r>
          </w:p>
        </w:tc>
        <w:tc>
          <w:tcPr>
            <w:tcW w:w="0" w:type="auto"/>
            <w:tcBorders>
              <w:top w:val="outset" w:sz="6" w:space="0" w:color="auto"/>
              <w:left w:val="outset" w:sz="6" w:space="0" w:color="auto"/>
              <w:bottom w:val="outset" w:sz="6" w:space="0" w:color="auto"/>
              <w:right w:val="outset" w:sz="6" w:space="0" w:color="auto"/>
            </w:tcBorders>
            <w:vAlign w:val="center"/>
          </w:tcPr>
          <w:p w14:paraId="3B27548C" w14:textId="0F280AF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268,501</w:t>
            </w:r>
          </w:p>
        </w:tc>
        <w:tc>
          <w:tcPr>
            <w:tcW w:w="0" w:type="auto"/>
            <w:tcBorders>
              <w:top w:val="outset" w:sz="6" w:space="0" w:color="auto"/>
              <w:left w:val="outset" w:sz="6" w:space="0" w:color="auto"/>
              <w:bottom w:val="outset" w:sz="6" w:space="0" w:color="auto"/>
              <w:right w:val="outset" w:sz="6" w:space="0" w:color="auto"/>
            </w:tcBorders>
            <w:vAlign w:val="center"/>
          </w:tcPr>
          <w:p w14:paraId="6EE3466A" w14:textId="0E3A33D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263,878</w:t>
            </w:r>
          </w:p>
        </w:tc>
        <w:tc>
          <w:tcPr>
            <w:tcW w:w="0" w:type="auto"/>
            <w:tcBorders>
              <w:top w:val="outset" w:sz="6" w:space="0" w:color="auto"/>
              <w:left w:val="outset" w:sz="6" w:space="0" w:color="auto"/>
              <w:bottom w:val="outset" w:sz="6" w:space="0" w:color="auto"/>
              <w:right w:val="outset" w:sz="6" w:space="0" w:color="auto"/>
            </w:tcBorders>
            <w:vAlign w:val="center"/>
          </w:tcPr>
          <w:p w14:paraId="20113C42" w14:textId="69E3DE8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-6,697</w:t>
            </w:r>
          </w:p>
        </w:tc>
        <w:tc>
          <w:tcPr>
            <w:tcW w:w="0" w:type="auto"/>
            <w:tcBorders>
              <w:top w:val="outset" w:sz="6" w:space="0" w:color="auto"/>
              <w:left w:val="outset" w:sz="6" w:space="0" w:color="auto"/>
              <w:bottom w:val="outset" w:sz="6" w:space="0" w:color="auto"/>
              <w:right w:val="outset" w:sz="6" w:space="0" w:color="auto"/>
            </w:tcBorders>
            <w:vAlign w:val="center"/>
          </w:tcPr>
          <w:p w14:paraId="50416B3F" w14:textId="65DDB57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215,642</w:t>
            </w:r>
          </w:p>
        </w:tc>
        <w:tc>
          <w:tcPr>
            <w:tcW w:w="0" w:type="auto"/>
            <w:tcBorders>
              <w:top w:val="outset" w:sz="6" w:space="0" w:color="auto"/>
              <w:left w:val="outset" w:sz="6" w:space="0" w:color="auto"/>
              <w:bottom w:val="outset" w:sz="6" w:space="0" w:color="auto"/>
              <w:right w:val="outset" w:sz="6" w:space="0" w:color="auto"/>
            </w:tcBorders>
            <w:vAlign w:val="center"/>
          </w:tcPr>
          <w:p w14:paraId="78BC1D5C" w14:textId="0586915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222,339</w:t>
            </w:r>
          </w:p>
        </w:tc>
        <w:tc>
          <w:tcPr>
            <w:tcW w:w="0" w:type="auto"/>
            <w:tcBorders>
              <w:top w:val="outset" w:sz="6" w:space="0" w:color="auto"/>
              <w:left w:val="outset" w:sz="6" w:space="0" w:color="auto"/>
              <w:bottom w:val="outset" w:sz="6" w:space="0" w:color="auto"/>
              <w:right w:val="outset" w:sz="6" w:space="0" w:color="auto"/>
            </w:tcBorders>
            <w:vAlign w:val="center"/>
          </w:tcPr>
          <w:p w14:paraId="63BF4B94" w14:textId="168154B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11,320</w:t>
            </w:r>
          </w:p>
        </w:tc>
        <w:tc>
          <w:tcPr>
            <w:tcW w:w="0" w:type="auto"/>
            <w:tcBorders>
              <w:top w:val="outset" w:sz="6" w:space="0" w:color="auto"/>
              <w:left w:val="outset" w:sz="6" w:space="0" w:color="auto"/>
              <w:bottom w:val="outset" w:sz="6" w:space="0" w:color="auto"/>
              <w:right w:val="outset" w:sz="6" w:space="0" w:color="auto"/>
            </w:tcBorders>
            <w:vAlign w:val="center"/>
          </w:tcPr>
          <w:p w14:paraId="3CC36207" w14:textId="7A9B181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52,859</w:t>
            </w:r>
          </w:p>
        </w:tc>
        <w:tc>
          <w:tcPr>
            <w:tcW w:w="0" w:type="auto"/>
            <w:tcBorders>
              <w:top w:val="outset" w:sz="6" w:space="0" w:color="auto"/>
              <w:left w:val="outset" w:sz="6" w:space="0" w:color="auto"/>
              <w:bottom w:val="outset" w:sz="6" w:space="0" w:color="auto"/>
              <w:right w:val="outset" w:sz="6" w:space="0" w:color="auto"/>
            </w:tcBorders>
            <w:vAlign w:val="center"/>
          </w:tcPr>
          <w:p w14:paraId="2E948AA6" w14:textId="2AF7112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41,539</w:t>
            </w:r>
          </w:p>
        </w:tc>
      </w:tr>
      <w:tr w:rsidR="000E5A70" w:rsidRPr="000E5A70" w14:paraId="585FE39F"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2ABC8F9" w14:textId="6358E771"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1892</w:t>
            </w:r>
          </w:p>
        </w:tc>
        <w:tc>
          <w:tcPr>
            <w:tcW w:w="0" w:type="auto"/>
            <w:tcBorders>
              <w:top w:val="outset" w:sz="6" w:space="0" w:color="auto"/>
              <w:left w:val="outset" w:sz="6" w:space="0" w:color="auto"/>
              <w:bottom w:val="outset" w:sz="6" w:space="0" w:color="auto"/>
              <w:right w:val="outset" w:sz="6" w:space="0" w:color="auto"/>
            </w:tcBorders>
            <w:vAlign w:val="center"/>
          </w:tcPr>
          <w:p w14:paraId="3349CD0D" w14:textId="64B3CCB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17,735</w:t>
            </w:r>
          </w:p>
        </w:tc>
        <w:tc>
          <w:tcPr>
            <w:tcW w:w="0" w:type="auto"/>
            <w:tcBorders>
              <w:top w:val="outset" w:sz="6" w:space="0" w:color="auto"/>
              <w:left w:val="outset" w:sz="6" w:space="0" w:color="auto"/>
              <w:bottom w:val="outset" w:sz="6" w:space="0" w:color="auto"/>
              <w:right w:val="outset" w:sz="6" w:space="0" w:color="auto"/>
            </w:tcBorders>
            <w:vAlign w:val="center"/>
          </w:tcPr>
          <w:p w14:paraId="314C4856" w14:textId="60C078B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228,624</w:t>
            </w:r>
          </w:p>
        </w:tc>
        <w:tc>
          <w:tcPr>
            <w:tcW w:w="0" w:type="auto"/>
            <w:tcBorders>
              <w:top w:val="outset" w:sz="6" w:space="0" w:color="auto"/>
              <w:left w:val="outset" w:sz="6" w:space="0" w:color="auto"/>
              <w:bottom w:val="outset" w:sz="6" w:space="0" w:color="auto"/>
              <w:right w:val="outset" w:sz="6" w:space="0" w:color="auto"/>
            </w:tcBorders>
            <w:vAlign w:val="center"/>
          </w:tcPr>
          <w:p w14:paraId="567FD233" w14:textId="52E308B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210,889</w:t>
            </w:r>
          </w:p>
        </w:tc>
        <w:tc>
          <w:tcPr>
            <w:tcW w:w="0" w:type="auto"/>
            <w:tcBorders>
              <w:top w:val="outset" w:sz="6" w:space="0" w:color="auto"/>
              <w:left w:val="outset" w:sz="6" w:space="0" w:color="auto"/>
              <w:bottom w:val="outset" w:sz="6" w:space="0" w:color="auto"/>
              <w:right w:val="outset" w:sz="6" w:space="0" w:color="auto"/>
            </w:tcBorders>
            <w:vAlign w:val="center"/>
          </w:tcPr>
          <w:p w14:paraId="00AFC8E5" w14:textId="6AD1922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458</w:t>
            </w:r>
          </w:p>
        </w:tc>
        <w:tc>
          <w:tcPr>
            <w:tcW w:w="0" w:type="auto"/>
            <w:tcBorders>
              <w:top w:val="outset" w:sz="6" w:space="0" w:color="auto"/>
              <w:left w:val="outset" w:sz="6" w:space="0" w:color="auto"/>
              <w:bottom w:val="outset" w:sz="6" w:space="0" w:color="auto"/>
              <w:right w:val="outset" w:sz="6" w:space="0" w:color="auto"/>
            </w:tcBorders>
            <w:vAlign w:val="center"/>
          </w:tcPr>
          <w:p w14:paraId="72BAAEEA" w14:textId="04E15EF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173,222</w:t>
            </w:r>
          </w:p>
        </w:tc>
        <w:tc>
          <w:tcPr>
            <w:tcW w:w="0" w:type="auto"/>
            <w:tcBorders>
              <w:top w:val="outset" w:sz="6" w:space="0" w:color="auto"/>
              <w:left w:val="outset" w:sz="6" w:space="0" w:color="auto"/>
              <w:bottom w:val="outset" w:sz="6" w:space="0" w:color="auto"/>
              <w:right w:val="outset" w:sz="6" w:space="0" w:color="auto"/>
            </w:tcBorders>
            <w:vAlign w:val="center"/>
          </w:tcPr>
          <w:p w14:paraId="7ED529E9" w14:textId="5505714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172,764</w:t>
            </w:r>
          </w:p>
        </w:tc>
        <w:tc>
          <w:tcPr>
            <w:tcW w:w="0" w:type="auto"/>
            <w:tcBorders>
              <w:top w:val="outset" w:sz="6" w:space="0" w:color="auto"/>
              <w:left w:val="outset" w:sz="6" w:space="0" w:color="auto"/>
              <w:bottom w:val="outset" w:sz="6" w:space="0" w:color="auto"/>
              <w:right w:val="outset" w:sz="6" w:space="0" w:color="auto"/>
            </w:tcBorders>
            <w:vAlign w:val="center"/>
          </w:tcPr>
          <w:p w14:paraId="52B5D265" w14:textId="4CD70C6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17,277</w:t>
            </w:r>
          </w:p>
        </w:tc>
        <w:tc>
          <w:tcPr>
            <w:tcW w:w="0" w:type="auto"/>
            <w:tcBorders>
              <w:top w:val="outset" w:sz="6" w:space="0" w:color="auto"/>
              <w:left w:val="outset" w:sz="6" w:space="0" w:color="auto"/>
              <w:bottom w:val="outset" w:sz="6" w:space="0" w:color="auto"/>
              <w:right w:val="outset" w:sz="6" w:space="0" w:color="auto"/>
            </w:tcBorders>
            <w:vAlign w:val="center"/>
          </w:tcPr>
          <w:p w14:paraId="2455452F" w14:textId="7102B46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55,402</w:t>
            </w:r>
          </w:p>
        </w:tc>
        <w:tc>
          <w:tcPr>
            <w:tcW w:w="0" w:type="auto"/>
            <w:tcBorders>
              <w:top w:val="outset" w:sz="6" w:space="0" w:color="auto"/>
              <w:left w:val="outset" w:sz="6" w:space="0" w:color="auto"/>
              <w:bottom w:val="outset" w:sz="6" w:space="0" w:color="auto"/>
              <w:right w:val="outset" w:sz="6" w:space="0" w:color="auto"/>
            </w:tcBorders>
            <w:vAlign w:val="center"/>
          </w:tcPr>
          <w:p w14:paraId="764BE367" w14:textId="0FD1064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38,125</w:t>
            </w:r>
          </w:p>
        </w:tc>
      </w:tr>
      <w:tr w:rsidR="000E5A70" w:rsidRPr="000E5A70" w14:paraId="61EF099F"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122C0AC6" w14:textId="60EB9B1A"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1893</w:t>
            </w:r>
          </w:p>
        </w:tc>
        <w:tc>
          <w:tcPr>
            <w:tcW w:w="0" w:type="auto"/>
            <w:tcBorders>
              <w:top w:val="outset" w:sz="6" w:space="0" w:color="auto"/>
              <w:left w:val="outset" w:sz="6" w:space="0" w:color="auto"/>
              <w:bottom w:val="outset" w:sz="6" w:space="0" w:color="auto"/>
              <w:right w:val="outset" w:sz="6" w:space="0" w:color="auto"/>
            </w:tcBorders>
            <w:vAlign w:val="center"/>
          </w:tcPr>
          <w:p w14:paraId="3EA60108" w14:textId="49AA1A3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21,197</w:t>
            </w:r>
          </w:p>
        </w:tc>
        <w:tc>
          <w:tcPr>
            <w:tcW w:w="0" w:type="auto"/>
            <w:tcBorders>
              <w:top w:val="outset" w:sz="6" w:space="0" w:color="auto"/>
              <w:left w:val="outset" w:sz="6" w:space="0" w:color="auto"/>
              <w:bottom w:val="outset" w:sz="6" w:space="0" w:color="auto"/>
              <w:right w:val="outset" w:sz="6" w:space="0" w:color="auto"/>
            </w:tcBorders>
            <w:vAlign w:val="center"/>
          </w:tcPr>
          <w:p w14:paraId="0182651B" w14:textId="1DBBE3A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248,137</w:t>
            </w:r>
          </w:p>
        </w:tc>
        <w:tc>
          <w:tcPr>
            <w:tcW w:w="0" w:type="auto"/>
            <w:tcBorders>
              <w:top w:val="outset" w:sz="6" w:space="0" w:color="auto"/>
              <w:left w:val="outset" w:sz="6" w:space="0" w:color="auto"/>
              <w:bottom w:val="outset" w:sz="6" w:space="0" w:color="auto"/>
              <w:right w:val="outset" w:sz="6" w:space="0" w:color="auto"/>
            </w:tcBorders>
            <w:vAlign w:val="center"/>
          </w:tcPr>
          <w:p w14:paraId="026D5E15" w14:textId="4C186DC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226,940</w:t>
            </w:r>
          </w:p>
        </w:tc>
        <w:tc>
          <w:tcPr>
            <w:tcW w:w="0" w:type="auto"/>
            <w:tcBorders>
              <w:top w:val="outset" w:sz="6" w:space="0" w:color="auto"/>
              <w:left w:val="outset" w:sz="6" w:space="0" w:color="auto"/>
              <w:bottom w:val="outset" w:sz="6" w:space="0" w:color="auto"/>
              <w:right w:val="outset" w:sz="6" w:space="0" w:color="auto"/>
            </w:tcBorders>
            <w:vAlign w:val="center"/>
          </w:tcPr>
          <w:p w14:paraId="38BEF19F" w14:textId="60395B4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1,989</w:t>
            </w:r>
          </w:p>
        </w:tc>
        <w:tc>
          <w:tcPr>
            <w:tcW w:w="0" w:type="auto"/>
            <w:tcBorders>
              <w:top w:val="outset" w:sz="6" w:space="0" w:color="auto"/>
              <w:left w:val="outset" w:sz="6" w:space="0" w:color="auto"/>
              <w:bottom w:val="outset" w:sz="6" w:space="0" w:color="auto"/>
              <w:right w:val="outset" w:sz="6" w:space="0" w:color="auto"/>
            </w:tcBorders>
            <w:vAlign w:val="center"/>
          </w:tcPr>
          <w:p w14:paraId="10482343" w14:textId="136F1AF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184,993</w:t>
            </w:r>
          </w:p>
        </w:tc>
        <w:tc>
          <w:tcPr>
            <w:tcW w:w="0" w:type="auto"/>
            <w:tcBorders>
              <w:top w:val="outset" w:sz="6" w:space="0" w:color="auto"/>
              <w:left w:val="outset" w:sz="6" w:space="0" w:color="auto"/>
              <w:bottom w:val="outset" w:sz="6" w:space="0" w:color="auto"/>
              <w:right w:val="outset" w:sz="6" w:space="0" w:color="auto"/>
            </w:tcBorders>
            <w:vAlign w:val="center"/>
          </w:tcPr>
          <w:p w14:paraId="3A7D78F0" w14:textId="286A58B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183,004</w:t>
            </w:r>
          </w:p>
        </w:tc>
        <w:tc>
          <w:tcPr>
            <w:tcW w:w="0" w:type="auto"/>
            <w:tcBorders>
              <w:top w:val="outset" w:sz="6" w:space="0" w:color="auto"/>
              <w:left w:val="outset" w:sz="6" w:space="0" w:color="auto"/>
              <w:bottom w:val="outset" w:sz="6" w:space="0" w:color="auto"/>
              <w:right w:val="outset" w:sz="6" w:space="0" w:color="auto"/>
            </w:tcBorders>
            <w:vAlign w:val="center"/>
          </w:tcPr>
          <w:p w14:paraId="7A95607B" w14:textId="12DA15F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19,208</w:t>
            </w:r>
          </w:p>
        </w:tc>
        <w:tc>
          <w:tcPr>
            <w:tcW w:w="0" w:type="auto"/>
            <w:tcBorders>
              <w:top w:val="outset" w:sz="6" w:space="0" w:color="auto"/>
              <w:left w:val="outset" w:sz="6" w:space="0" w:color="auto"/>
              <w:bottom w:val="outset" w:sz="6" w:space="0" w:color="auto"/>
              <w:right w:val="outset" w:sz="6" w:space="0" w:color="auto"/>
            </w:tcBorders>
            <w:vAlign w:val="center"/>
          </w:tcPr>
          <w:p w14:paraId="4FA351F5" w14:textId="5388472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63,144</w:t>
            </w:r>
          </w:p>
        </w:tc>
        <w:tc>
          <w:tcPr>
            <w:tcW w:w="0" w:type="auto"/>
            <w:tcBorders>
              <w:top w:val="outset" w:sz="6" w:space="0" w:color="auto"/>
              <w:left w:val="outset" w:sz="6" w:space="0" w:color="auto"/>
              <w:bottom w:val="outset" w:sz="6" w:space="0" w:color="auto"/>
              <w:right w:val="outset" w:sz="6" w:space="0" w:color="auto"/>
            </w:tcBorders>
            <w:vAlign w:val="center"/>
          </w:tcPr>
          <w:p w14:paraId="478C06D6" w14:textId="2E1F123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43,936</w:t>
            </w:r>
          </w:p>
        </w:tc>
      </w:tr>
      <w:tr w:rsidR="000E5A70" w:rsidRPr="000E5A70" w14:paraId="0F78FE3F"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9B4805A" w14:textId="7909A5E8"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1894</w:t>
            </w:r>
          </w:p>
        </w:tc>
        <w:tc>
          <w:tcPr>
            <w:tcW w:w="0" w:type="auto"/>
            <w:tcBorders>
              <w:top w:val="outset" w:sz="6" w:space="0" w:color="auto"/>
              <w:left w:val="outset" w:sz="6" w:space="0" w:color="auto"/>
              <w:bottom w:val="outset" w:sz="6" w:space="0" w:color="auto"/>
              <w:right w:val="outset" w:sz="6" w:space="0" w:color="auto"/>
            </w:tcBorders>
            <w:vAlign w:val="center"/>
          </w:tcPr>
          <w:p w14:paraId="0CACC109" w14:textId="022EB9C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22,621</w:t>
            </w:r>
          </w:p>
        </w:tc>
        <w:tc>
          <w:tcPr>
            <w:tcW w:w="0" w:type="auto"/>
            <w:tcBorders>
              <w:top w:val="outset" w:sz="6" w:space="0" w:color="auto"/>
              <w:left w:val="outset" w:sz="6" w:space="0" w:color="auto"/>
              <w:bottom w:val="outset" w:sz="6" w:space="0" w:color="auto"/>
              <w:right w:val="outset" w:sz="6" w:space="0" w:color="auto"/>
            </w:tcBorders>
            <w:vAlign w:val="center"/>
          </w:tcPr>
          <w:p w14:paraId="5A761C8E" w14:textId="5599005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256,775</w:t>
            </w:r>
          </w:p>
        </w:tc>
        <w:tc>
          <w:tcPr>
            <w:tcW w:w="0" w:type="auto"/>
            <w:tcBorders>
              <w:top w:val="outset" w:sz="6" w:space="0" w:color="auto"/>
              <w:left w:val="outset" w:sz="6" w:space="0" w:color="auto"/>
              <w:bottom w:val="outset" w:sz="6" w:space="0" w:color="auto"/>
              <w:right w:val="outset" w:sz="6" w:space="0" w:color="auto"/>
            </w:tcBorders>
            <w:vAlign w:val="center"/>
          </w:tcPr>
          <w:p w14:paraId="00326CD3" w14:textId="69AF2B0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234,154</w:t>
            </w:r>
          </w:p>
        </w:tc>
        <w:tc>
          <w:tcPr>
            <w:tcW w:w="0" w:type="auto"/>
            <w:tcBorders>
              <w:top w:val="outset" w:sz="6" w:space="0" w:color="auto"/>
              <w:left w:val="outset" w:sz="6" w:space="0" w:color="auto"/>
              <w:bottom w:val="outset" w:sz="6" w:space="0" w:color="auto"/>
              <w:right w:val="outset" w:sz="6" w:space="0" w:color="auto"/>
            </w:tcBorders>
            <w:vAlign w:val="center"/>
          </w:tcPr>
          <w:p w14:paraId="29858A15" w14:textId="0011999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7,921</w:t>
            </w:r>
          </w:p>
        </w:tc>
        <w:tc>
          <w:tcPr>
            <w:tcW w:w="0" w:type="auto"/>
            <w:tcBorders>
              <w:top w:val="outset" w:sz="6" w:space="0" w:color="auto"/>
              <w:left w:val="outset" w:sz="6" w:space="0" w:color="auto"/>
              <w:bottom w:val="outset" w:sz="6" w:space="0" w:color="auto"/>
              <w:right w:val="outset" w:sz="6" w:space="0" w:color="auto"/>
            </w:tcBorders>
            <w:vAlign w:val="center"/>
          </w:tcPr>
          <w:p w14:paraId="030F20A6" w14:textId="3E3DC94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192,387</w:t>
            </w:r>
          </w:p>
        </w:tc>
        <w:tc>
          <w:tcPr>
            <w:tcW w:w="0" w:type="auto"/>
            <w:tcBorders>
              <w:top w:val="outset" w:sz="6" w:space="0" w:color="auto"/>
              <w:left w:val="outset" w:sz="6" w:space="0" w:color="auto"/>
              <w:bottom w:val="outset" w:sz="6" w:space="0" w:color="auto"/>
              <w:right w:val="outset" w:sz="6" w:space="0" w:color="auto"/>
            </w:tcBorders>
            <w:vAlign w:val="center"/>
          </w:tcPr>
          <w:p w14:paraId="76643A12" w14:textId="635EEAE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184,466</w:t>
            </w:r>
          </w:p>
        </w:tc>
        <w:tc>
          <w:tcPr>
            <w:tcW w:w="0" w:type="auto"/>
            <w:tcBorders>
              <w:top w:val="outset" w:sz="6" w:space="0" w:color="auto"/>
              <w:left w:val="outset" w:sz="6" w:space="0" w:color="auto"/>
              <w:bottom w:val="outset" w:sz="6" w:space="0" w:color="auto"/>
              <w:right w:val="outset" w:sz="6" w:space="0" w:color="auto"/>
            </w:tcBorders>
            <w:vAlign w:val="center"/>
          </w:tcPr>
          <w:p w14:paraId="7E14C677" w14:textId="4B66860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14,700</w:t>
            </w:r>
          </w:p>
        </w:tc>
        <w:tc>
          <w:tcPr>
            <w:tcW w:w="0" w:type="auto"/>
            <w:tcBorders>
              <w:top w:val="outset" w:sz="6" w:space="0" w:color="auto"/>
              <w:left w:val="outset" w:sz="6" w:space="0" w:color="auto"/>
              <w:bottom w:val="outset" w:sz="6" w:space="0" w:color="auto"/>
              <w:right w:val="outset" w:sz="6" w:space="0" w:color="auto"/>
            </w:tcBorders>
            <w:vAlign w:val="center"/>
          </w:tcPr>
          <w:p w14:paraId="7E0EB2CC" w14:textId="373143F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64,388</w:t>
            </w:r>
          </w:p>
        </w:tc>
        <w:tc>
          <w:tcPr>
            <w:tcW w:w="0" w:type="auto"/>
            <w:tcBorders>
              <w:top w:val="outset" w:sz="6" w:space="0" w:color="auto"/>
              <w:left w:val="outset" w:sz="6" w:space="0" w:color="auto"/>
              <w:bottom w:val="outset" w:sz="6" w:space="0" w:color="auto"/>
              <w:right w:val="outset" w:sz="6" w:space="0" w:color="auto"/>
            </w:tcBorders>
            <w:vAlign w:val="center"/>
          </w:tcPr>
          <w:p w14:paraId="14EE27C9" w14:textId="7808364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49,688</w:t>
            </w:r>
          </w:p>
        </w:tc>
      </w:tr>
      <w:tr w:rsidR="000E5A70" w:rsidRPr="000E5A70" w14:paraId="5AACA626"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4593A465" w14:textId="6E168DA4"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1895</w:t>
            </w:r>
          </w:p>
        </w:tc>
        <w:tc>
          <w:tcPr>
            <w:tcW w:w="0" w:type="auto"/>
            <w:tcBorders>
              <w:top w:val="outset" w:sz="6" w:space="0" w:color="auto"/>
              <w:left w:val="outset" w:sz="6" w:space="0" w:color="auto"/>
              <w:bottom w:val="outset" w:sz="6" w:space="0" w:color="auto"/>
              <w:right w:val="outset" w:sz="6" w:space="0" w:color="auto"/>
            </w:tcBorders>
            <w:vAlign w:val="center"/>
          </w:tcPr>
          <w:p w14:paraId="4C168A3C" w14:textId="7244BC9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37,966</w:t>
            </w:r>
          </w:p>
        </w:tc>
        <w:tc>
          <w:tcPr>
            <w:tcW w:w="0" w:type="auto"/>
            <w:tcBorders>
              <w:top w:val="outset" w:sz="6" w:space="0" w:color="auto"/>
              <w:left w:val="outset" w:sz="6" w:space="0" w:color="auto"/>
              <w:bottom w:val="outset" w:sz="6" w:space="0" w:color="auto"/>
              <w:right w:val="outset" w:sz="6" w:space="0" w:color="auto"/>
            </w:tcBorders>
            <w:vAlign w:val="center"/>
          </w:tcPr>
          <w:p w14:paraId="17C20DF2" w14:textId="5204025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273,324</w:t>
            </w:r>
          </w:p>
        </w:tc>
        <w:tc>
          <w:tcPr>
            <w:tcW w:w="0" w:type="auto"/>
            <w:tcBorders>
              <w:top w:val="outset" w:sz="6" w:space="0" w:color="auto"/>
              <w:left w:val="outset" w:sz="6" w:space="0" w:color="auto"/>
              <w:bottom w:val="outset" w:sz="6" w:space="0" w:color="auto"/>
              <w:right w:val="outset" w:sz="6" w:space="0" w:color="auto"/>
            </w:tcBorders>
            <w:vAlign w:val="center"/>
          </w:tcPr>
          <w:p w14:paraId="0A9DB0D8" w14:textId="7EDA857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235,358</w:t>
            </w:r>
          </w:p>
        </w:tc>
        <w:tc>
          <w:tcPr>
            <w:tcW w:w="0" w:type="auto"/>
            <w:tcBorders>
              <w:top w:val="outset" w:sz="6" w:space="0" w:color="auto"/>
              <w:left w:val="outset" w:sz="6" w:space="0" w:color="auto"/>
              <w:bottom w:val="outset" w:sz="6" w:space="0" w:color="auto"/>
              <w:right w:val="outset" w:sz="6" w:space="0" w:color="auto"/>
            </w:tcBorders>
            <w:vAlign w:val="center"/>
          </w:tcPr>
          <w:p w14:paraId="5E95FD39" w14:textId="203F197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17,062</w:t>
            </w:r>
          </w:p>
        </w:tc>
        <w:tc>
          <w:tcPr>
            <w:tcW w:w="0" w:type="auto"/>
            <w:tcBorders>
              <w:top w:val="outset" w:sz="6" w:space="0" w:color="auto"/>
              <w:left w:val="outset" w:sz="6" w:space="0" w:color="auto"/>
              <w:bottom w:val="outset" w:sz="6" w:space="0" w:color="auto"/>
              <w:right w:val="outset" w:sz="6" w:space="0" w:color="auto"/>
            </w:tcBorders>
            <w:vAlign w:val="center"/>
          </w:tcPr>
          <w:p w14:paraId="3B205ABC" w14:textId="2FC0F88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198,223</w:t>
            </w:r>
          </w:p>
        </w:tc>
        <w:tc>
          <w:tcPr>
            <w:tcW w:w="0" w:type="auto"/>
            <w:tcBorders>
              <w:top w:val="outset" w:sz="6" w:space="0" w:color="auto"/>
              <w:left w:val="outset" w:sz="6" w:space="0" w:color="auto"/>
              <w:bottom w:val="outset" w:sz="6" w:space="0" w:color="auto"/>
              <w:right w:val="outset" w:sz="6" w:space="0" w:color="auto"/>
            </w:tcBorders>
            <w:vAlign w:val="center"/>
          </w:tcPr>
          <w:p w14:paraId="6345AEC5" w14:textId="190ADDA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181,161</w:t>
            </w:r>
          </w:p>
        </w:tc>
        <w:tc>
          <w:tcPr>
            <w:tcW w:w="0" w:type="auto"/>
            <w:tcBorders>
              <w:top w:val="outset" w:sz="6" w:space="0" w:color="auto"/>
              <w:left w:val="outset" w:sz="6" w:space="0" w:color="auto"/>
              <w:bottom w:val="outset" w:sz="6" w:space="0" w:color="auto"/>
              <w:right w:val="outset" w:sz="6" w:space="0" w:color="auto"/>
            </w:tcBorders>
            <w:vAlign w:val="center"/>
          </w:tcPr>
          <w:p w14:paraId="034E988E" w14:textId="50E7547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20,904</w:t>
            </w:r>
          </w:p>
        </w:tc>
        <w:tc>
          <w:tcPr>
            <w:tcW w:w="0" w:type="auto"/>
            <w:tcBorders>
              <w:top w:val="outset" w:sz="6" w:space="0" w:color="auto"/>
              <w:left w:val="outset" w:sz="6" w:space="0" w:color="auto"/>
              <w:bottom w:val="outset" w:sz="6" w:space="0" w:color="auto"/>
              <w:right w:val="outset" w:sz="6" w:space="0" w:color="auto"/>
            </w:tcBorders>
            <w:vAlign w:val="center"/>
          </w:tcPr>
          <w:p w14:paraId="793F4305" w14:textId="55A06DE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75,101</w:t>
            </w:r>
          </w:p>
        </w:tc>
        <w:tc>
          <w:tcPr>
            <w:tcW w:w="0" w:type="auto"/>
            <w:tcBorders>
              <w:top w:val="outset" w:sz="6" w:space="0" w:color="auto"/>
              <w:left w:val="outset" w:sz="6" w:space="0" w:color="auto"/>
              <w:bottom w:val="outset" w:sz="6" w:space="0" w:color="auto"/>
              <w:right w:val="outset" w:sz="6" w:space="0" w:color="auto"/>
            </w:tcBorders>
            <w:vAlign w:val="center"/>
          </w:tcPr>
          <w:p w14:paraId="0AFB02F2" w14:textId="06A485B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54,197</w:t>
            </w:r>
          </w:p>
        </w:tc>
      </w:tr>
      <w:tr w:rsidR="000E5A70" w:rsidRPr="000E5A70" w14:paraId="383CCFC8"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82A0E4" w14:textId="370C3A20"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31CE0" w14:textId="11FE7E1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12,174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7933E" w14:textId="69347CB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268,727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89181" w14:textId="5A59F84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256,553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2F5DB" w14:textId="03D2525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E8CEF" w14:textId="3B09F7F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218,121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14D0A" w14:textId="5341573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211,215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57CE2" w14:textId="307057F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4C00B" w14:textId="3F41C6F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50,606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84CF2" w14:textId="6864A7F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45,338</w:t>
            </w:r>
          </w:p>
        </w:tc>
      </w:tr>
      <w:tr w:rsidR="000E5A70" w:rsidRPr="000E5A70" w14:paraId="35957BBB"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FC0CD7" w14:textId="3EFC01C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55E22" w14:textId="7FED593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46,098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929E0" w14:textId="285AAE8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286,290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4842F4" w14:textId="2864DA7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240,192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D568A" w14:textId="02EF53C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18,072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DEC68" w14:textId="209B98C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222,210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350C9" w14:textId="48FCE3D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204,138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F045D" w14:textId="0225DAB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28,026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7395B" w14:textId="25B2665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64,080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01C2B" w14:textId="2FB7873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36,054</w:t>
            </w:r>
          </w:p>
        </w:tc>
      </w:tr>
      <w:tr w:rsidR="000E5A70" w:rsidRPr="000E5A70" w14:paraId="3FDFB45C"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B8942B" w14:textId="261105DB"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90A4A" w14:textId="6D77310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53,900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C9C76" w14:textId="6F7BC73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280,132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B4411" w14:textId="11834B4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226,232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F1AEB" w14:textId="0A10C7D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85B92" w14:textId="76C19EC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215,612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DE4B4" w14:textId="660C775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188,282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BA01C" w14:textId="438BAF5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26,570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A4065" w14:textId="7056B41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64,520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51DA9" w14:textId="4FE5A53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37,950</w:t>
            </w:r>
          </w:p>
        </w:tc>
      </w:tr>
      <w:tr w:rsidR="000E5A70" w:rsidRPr="000E5A70" w14:paraId="6607AD17"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1710B5" w14:textId="4EBEC35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896B8" w14:textId="6639A03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45,961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AD5B5" w14:textId="5A048BE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265,598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53176" w14:textId="75792B4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219,637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731E4" w14:textId="69C6A60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16,866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1D03F" w14:textId="3EE41BA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185,855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EC141" w14:textId="6356058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168,989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88F37" w14:textId="4661463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29,095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AF817" w14:textId="5050531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79,743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C4C4B" w14:textId="525EC7F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50,648</w:t>
            </w:r>
          </w:p>
        </w:tc>
      </w:tr>
      <w:tr w:rsidR="000E5A70" w:rsidRPr="000E5A70" w14:paraId="4349D950"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882F02" w14:textId="7DA8E5A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04FE5" w14:textId="4510133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27,035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5DACE" w14:textId="4E12611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248,239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81023" w14:textId="4637244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221,204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FFFEF" w14:textId="2798664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11,554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A38FD" w14:textId="2B94D6E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183,301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8E820" w14:textId="60728D3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171,747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DDF87" w14:textId="29A16D1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52598" w14:textId="0F48354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64,938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0131C" w14:textId="255659E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49,457</w:t>
            </w:r>
          </w:p>
        </w:tc>
      </w:tr>
      <w:tr w:rsidR="000E5A70" w:rsidRPr="000E5A70" w14:paraId="531D6782"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229820" w14:textId="0854EFC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2B0BB" w14:textId="4BECEB7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53,876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2DD1C" w14:textId="5D486A8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291,644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97096" w14:textId="09CC186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237,768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0F63E" w14:textId="6F4F457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13,946</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39ADD" w14:textId="5E0BC6A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164,434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8F12A" w14:textId="50A7A97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150,488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8D324" w14:textId="2558635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39,930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8E1B9" w14:textId="43E95A8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127,210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84148" w14:textId="3E3C940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87,280</w:t>
            </w:r>
          </w:p>
        </w:tc>
      </w:tr>
      <w:tr w:rsidR="000E5A70" w:rsidRPr="000E5A70" w14:paraId="4523A37E"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18C5E9" w14:textId="21E9F527"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D53C3" w14:textId="5C210D8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63,045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32AB1" w14:textId="6A0E8DD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299,766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9B3C0" w14:textId="06818EA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236,721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1925C" w14:textId="1CB33C9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8A371" w14:textId="0359DD9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150,439</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325F4" w14:textId="3280A29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139,768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3DDE1" w14:textId="21CF3F0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52,374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3CB38" w14:textId="1E25C6E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149,327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7EBF3" w14:textId="21F0669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96,953</w:t>
            </w:r>
          </w:p>
        </w:tc>
      </w:tr>
      <w:tr w:rsidR="000E5A70" w:rsidRPr="000E5A70" w14:paraId="23DD658F"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43E6ED" w14:textId="11A62A44"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ED6E1" w14:textId="394AA6A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48,720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66C33" w14:textId="73EBF92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315,221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1D80A" w14:textId="1FA2F1E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266,501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9C6AE" w14:textId="641FE7C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9,878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7F341" w14:textId="642D5BA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171,788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BC9C6" w14:textId="2FA38AF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87D82" w14:textId="0724C4D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38,842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3B022" w14:textId="7ADDCA7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143,433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8BBE8" w14:textId="724BF07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104,591</w:t>
            </w:r>
          </w:p>
        </w:tc>
      </w:tr>
      <w:tr w:rsidR="000E5A70" w:rsidRPr="000E5A70" w14:paraId="187D0705"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8DF437" w14:textId="0825E468"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ED6F3" w14:textId="20F6EDC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8CA39" w14:textId="5426B62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277,010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2AB0B" w14:textId="3B6AEF0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251,723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8C9FF" w14:textId="0EEAC9B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9FEFF" w14:textId="4E91AA7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160,572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861CA" w14:textId="2D75ACA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156,206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C6477" w14:textId="1F012B9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20,921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6FA28" w14:textId="217E090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116,438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78A9A" w14:textId="1E08F1F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95,517</w:t>
            </w:r>
          </w:p>
        </w:tc>
      </w:tr>
      <w:tr w:rsidR="000E5A70" w:rsidRPr="000E5A70" w14:paraId="15658C98"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8312D3" w14:textId="3F95B596"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5F17C" w14:textId="31B6050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DEACD" w14:textId="175F0C9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247,420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5A2A0" w14:textId="4524BE3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239,409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C9A30" w14:textId="5111072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3D08B" w14:textId="1B87A04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159,354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44BAD" w14:textId="769FACF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157,096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7E3E6" w14:textId="42F0FC8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5,753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E9CEF" w14:textId="4EEACB5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88,066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7675F" w14:textId="20EE0C1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82,313</w:t>
            </w:r>
          </w:p>
        </w:tc>
      </w:tr>
      <w:tr w:rsidR="000E5A70" w:rsidRPr="000E5A70" w14:paraId="61840B69"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CF57F7" w14:textId="63AA75C8"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E9A22" w14:textId="3B9D837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67,472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C10D9" w14:textId="450B331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333,902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F3079" w14:textId="7E4AD95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266,430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34B0D" w14:textId="1EBA8D5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5,554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31B4C" w14:textId="0296D19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182,314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B09D4" w14:textId="22331C9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176,760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4CDF9" w14:textId="428FAF9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61,918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EBFFE" w14:textId="27B942D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151,588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85AE6" w14:textId="502DC26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89,670</w:t>
            </w:r>
          </w:p>
        </w:tc>
      </w:tr>
      <w:tr w:rsidR="000E5A70" w:rsidRPr="000E5A70" w14:paraId="597EE9D1"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B69D87" w14:textId="1DB176D0"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60A79" w14:textId="5B9779C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80,543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CBA45" w14:textId="6312FD9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357,931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2BBB7" w14:textId="655E5AE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277,388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81C5E" w14:textId="57C778E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13,205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52788" w14:textId="5620C47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180,360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A36AA" w14:textId="08DA891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167,155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002AE" w14:textId="388A20E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67,338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3AEC5" w14:textId="2D8B0EF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177,571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48213" w14:textId="6799B82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110,233</w:t>
            </w:r>
          </w:p>
        </w:tc>
      </w:tr>
      <w:tr w:rsidR="000E5A70" w:rsidRPr="000E5A70" w14:paraId="46B0CCE8"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DCEBBC" w14:textId="73F00E44"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C9251" w14:textId="14F2220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55,820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6138E" w14:textId="18C998F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340,860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8F82B" w14:textId="2D342ED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285,040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54B55" w14:textId="1F97A06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7E12F" w14:textId="715E4B7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186,590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691BB" w14:textId="10F1726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169,174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17B9C" w14:textId="6F166BA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38,404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01738" w14:textId="2CF0471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154,270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78974" w14:textId="2E86C28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115,866</w:t>
            </w:r>
          </w:p>
        </w:tc>
      </w:tr>
      <w:tr w:rsidR="000E5A70" w:rsidRPr="000E5A70" w14:paraId="5D136520"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B1A8BE" w14:textId="4F371F4E"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326F0" w14:textId="1E8FA9E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73,985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99B95" w14:textId="3495F49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371,010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2672A" w14:textId="3FE5EAF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297,025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C8D67" w14:textId="4944D65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96569" w14:textId="751B249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206,524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44171" w14:textId="3D14303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F4CCA" w14:textId="3F6F762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56,653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1B8D4" w14:textId="316520E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164,486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C4F84" w14:textId="327D904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107,833</w:t>
            </w:r>
          </w:p>
        </w:tc>
      </w:tr>
      <w:tr w:rsidR="000E5A70" w:rsidRPr="000E5A70" w14:paraId="404B8DDD"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1B654D" w14:textId="1EAA0B54"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A0B4C" w14:textId="073325F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73,641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31A8" w14:textId="3D54AEB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427,320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DEC13" w14:textId="74F97A7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353,679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659EA" w14:textId="02637F9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22,066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424A5" w14:textId="438C42A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230,396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EC873" w14:textId="743194D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208,330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CBCF1" w14:textId="7CFCB63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51,575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9493C" w14:textId="1F68111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196,924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B5AE9" w14:textId="7E694DF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145,349</w:t>
            </w:r>
          </w:p>
        </w:tc>
      </w:tr>
      <w:tr w:rsidR="000E5A70" w:rsidRPr="000E5A70" w14:paraId="1350CC06"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8E1C5F" w14:textId="67B0D4AC"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32E1F" w14:textId="582D1F7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58,455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D2B4A" w14:textId="1AD37C4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442,315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2690F" w14:textId="46E540A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383,860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5409D" w14:textId="4AC220E9"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18,748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C8A8C" w14:textId="7849077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253,176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BE995" w14:textId="0097C06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234,428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CF954" w14:textId="4C2ED0A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39,707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603A1" w14:textId="1AACD01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189,139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5F18F" w14:textId="7721776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149,432</w:t>
            </w:r>
          </w:p>
        </w:tc>
      </w:tr>
      <w:tr w:rsidR="000E5A70" w:rsidRPr="000E5A70" w14:paraId="10D55CEC"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AFCA30" w14:textId="1DAAE9A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C5C44" w14:textId="5974DDE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70,292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C8BD3" w14:textId="44FDDC5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492,452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CDF83" w14:textId="648A9AF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422,160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797D4" w14:textId="05F5FD6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887CA" w14:textId="2797EFFA"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279,137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E4040" w14:textId="064D249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263,757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3B86F" w14:textId="0EFE488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54,912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7445B" w14:textId="0AB3D4A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213,315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61C38" w14:textId="569FAC5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158,403</w:t>
            </w:r>
          </w:p>
        </w:tc>
      </w:tr>
      <w:tr w:rsidR="000E5A70" w:rsidRPr="000E5A70" w14:paraId="61F0AF7B"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5A95A3" w14:textId="0B1A5ED2"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B6822" w14:textId="5C637ED6"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94,833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692A1" w14:textId="26AB251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516,014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3FFC2" w14:textId="306E510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421,181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79B14" w14:textId="43A87C07"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27,224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533CB" w14:textId="0832537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270,622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0D14F" w14:textId="19802CD3"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243,398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A8004" w14:textId="0CBA688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67,609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DFBC2" w14:textId="0406974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245,392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0274E" w14:textId="3A31D60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177,783</w:t>
            </w:r>
          </w:p>
        </w:tc>
      </w:tr>
      <w:tr w:rsidR="000E5A70" w:rsidRPr="000E5A70" w14:paraId="5FB3EBA1"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88DAD9" w14:textId="016B73E5"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09684" w14:textId="364A9772"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70,837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B1E12" w14:textId="42D371D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370,987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D6364" w14:textId="36299C0C"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300,150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ADEC6" w14:textId="3CF9962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7,548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13E0D" w14:textId="74666C2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137,904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656AF" w14:textId="268B143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130,356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848DF" w14:textId="59963D8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63,289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06FEB" w14:textId="4934CE21"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233,083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29391" w14:textId="3B0C6DD0"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169,794</w:t>
            </w:r>
          </w:p>
        </w:tc>
      </w:tr>
      <w:tr w:rsidR="000E5A70" w:rsidRPr="000E5A70" w14:paraId="7102CC0E"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63640C" w14:textId="5D46BBC8" w:rsidR="000E5A70" w:rsidRPr="000E5A70" w:rsidRDefault="000E5A70" w:rsidP="000E5A70">
            <w:pPr>
              <w:keepNext/>
              <w:spacing w:after="0" w:line="240" w:lineRule="auto"/>
              <w:jc w:val="center"/>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1CAB2" w14:textId="4F74AB2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26,635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9DA32" w14:textId="69F36D54"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152,864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4673D" w14:textId="76B3E128"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126,229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9560B" w14:textId="1FAF08FB"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-6,115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6B765" w14:textId="07CA643D"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11,629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65788" w14:textId="57D185D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17,744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9054D" w14:textId="7D54B37F"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32,750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D2F6A" w14:textId="310AAB95"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141,235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0EA8C" w14:textId="23191C5E" w:rsidR="000E5A70" w:rsidRPr="000E5A70" w:rsidRDefault="000E5A70" w:rsidP="000E5A70">
            <w:pPr>
              <w:keepNext/>
              <w:spacing w:after="0" w:line="240" w:lineRule="auto"/>
              <w:jc w:val="right"/>
              <w:rPr>
                <w:rFonts w:ascii="Times New Roman" w:eastAsia="Times New Roman" w:hAnsi="Times New Roman" w:cs="Times New Roman"/>
                <w:sz w:val="20"/>
                <w:szCs w:val="20"/>
                <w:lang w:eastAsia="ru-RU"/>
              </w:rPr>
            </w:pPr>
            <w:r w:rsidRPr="000E5A70">
              <w:rPr>
                <w:rFonts w:ascii="Times New Roman" w:hAnsi="Times New Roman" w:cs="Times New Roman"/>
                <w:color w:val="000000"/>
                <w:sz w:val="20"/>
                <w:szCs w:val="20"/>
              </w:rPr>
              <w:t>108,485</w:t>
            </w:r>
          </w:p>
        </w:tc>
      </w:tr>
      <w:tr w:rsidR="000E5A70" w:rsidRPr="000E5A70" w14:paraId="7B8FF992"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135B3511" w14:textId="539551F2" w:rsidR="000E5A70" w:rsidRPr="000E5A70" w:rsidRDefault="000E5A70" w:rsidP="000E5A70">
            <w:pPr>
              <w:spacing w:after="0" w:line="240" w:lineRule="auto"/>
              <w:jc w:val="center"/>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1896-1915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D0F89F2" w14:textId="1594BA8B"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1,056,620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82BC84E" w14:textId="75CCF3C3"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2B02570" w14:textId="594C6ACF"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A991001" w14:textId="1CCF11FC"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260,205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D07D9CA" w14:textId="29D78D34"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13B1C02" w14:textId="2FA25FC6"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3AE5BDC" w14:textId="70452762"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796,415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306C650" w14:textId="5BE3A9C0"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5F2B829" w14:textId="7974AE99"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r>
      <w:tr w:rsidR="000E5A70" w:rsidRPr="000E5A70" w14:paraId="286A7B6A"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2ECFEDCD" w14:textId="0C5B2835" w:rsidR="000E5A70" w:rsidRPr="000E5A70" w:rsidRDefault="000E5A70" w:rsidP="000E5A70">
            <w:pPr>
              <w:spacing w:after="0" w:line="240" w:lineRule="auto"/>
              <w:jc w:val="center"/>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1881-1895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79E290A2" w14:textId="20224037"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518,306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03D39BC7" w14:textId="5D0631FB"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680BDDC2" w14:textId="51B84645"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2A474BB9" w14:textId="256CA7F9"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339,296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0C30AF6F" w14:textId="5474CC4E"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42C6E3C8" w14:textId="1FCEA5CD"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631D3ACF" w14:textId="55BB7EAA"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179,010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7365F827" w14:textId="14F72DC1"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29EDF205" w14:textId="69A31177"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r>
      <w:tr w:rsidR="000E5A70" w:rsidRPr="000E5A70" w14:paraId="6AB6D4F3" w14:textId="77777777" w:rsidTr="00F80D8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2A0661BC" w14:textId="2FE1DF98" w:rsidR="000E5A70" w:rsidRPr="000E5A70" w:rsidRDefault="000E5A70" w:rsidP="000E5A70">
            <w:pPr>
              <w:spacing w:after="0" w:line="240" w:lineRule="auto"/>
              <w:jc w:val="center"/>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1881-1915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51E02FF4" w14:textId="074B8A23"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1,574,926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209C887F" w14:textId="77FF11DD"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302D3659" w14:textId="0F5D517C"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518AAF60" w14:textId="0A0BC1D1"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599,501</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5076D4CF" w14:textId="00171225"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79CEE85B" w14:textId="101FD728"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11B4DF20" w14:textId="308DD879" w:rsidR="000E5A70" w:rsidRPr="000E5A70" w:rsidRDefault="000E5A70" w:rsidP="000E5A70">
            <w:pPr>
              <w:spacing w:after="0" w:line="240" w:lineRule="auto"/>
              <w:jc w:val="right"/>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975,425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62E09009" w14:textId="4CB67144"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tcPr>
          <w:p w14:paraId="5C029910" w14:textId="0E242721" w:rsidR="000E5A70" w:rsidRPr="000E5A70" w:rsidRDefault="000E5A70" w:rsidP="000E5A70">
            <w:pPr>
              <w:spacing w:after="0" w:line="240" w:lineRule="auto"/>
              <w:rPr>
                <w:rFonts w:ascii="Times New Roman" w:eastAsia="Times New Roman" w:hAnsi="Times New Roman" w:cs="Times New Roman"/>
                <w:b/>
                <w:bCs/>
                <w:sz w:val="20"/>
                <w:szCs w:val="20"/>
                <w:lang w:eastAsia="ru-RU"/>
              </w:rPr>
            </w:pPr>
            <w:r w:rsidRPr="000E5A70">
              <w:rPr>
                <w:rFonts w:ascii="Times New Roman" w:hAnsi="Times New Roman" w:cs="Times New Roman"/>
                <w:b/>
                <w:bCs/>
                <w:color w:val="000000"/>
                <w:sz w:val="20"/>
                <w:szCs w:val="20"/>
              </w:rPr>
              <w:t> </w:t>
            </w:r>
          </w:p>
        </w:tc>
      </w:tr>
    </w:tbl>
    <w:p w14:paraId="5D665FD5" w14:textId="13056F5F" w:rsidR="00EE112F" w:rsidRPr="00EE112F" w:rsidRDefault="00EE112F" w:rsidP="001A3885">
      <w:pPr>
        <w:pStyle w:val="XNormal-0"/>
        <w:spacing w:before="120" w:after="120"/>
      </w:pPr>
      <w:r w:rsidRPr="00EE112F">
        <w:lastRenderedPageBreak/>
        <w:t xml:space="preserve">Файл </w:t>
      </w:r>
      <w:r w:rsidRPr="00EE112F">
        <w:rPr>
          <w:i/>
          <w:iCs/>
        </w:rPr>
        <w:t xml:space="preserve">immigration.xlsx </w:t>
      </w:r>
      <w:r w:rsidRPr="00EE112F">
        <w:t>содержит погодовую разбивку по странам подданства прибывающих и отъезжающих иностранцев с паспортами.</w:t>
      </w:r>
      <w:r w:rsidR="0033398F">
        <w:t xml:space="preserve"> </w:t>
      </w:r>
      <w:r w:rsidRPr="00EE112F">
        <w:t>Приведём здесь только баланс</w:t>
      </w:r>
      <w:r w:rsidR="001A3885" w:rsidRPr="000E5A70">
        <w:t>:</w:t>
      </w:r>
      <w:r w:rsidR="0033398F">
        <w:rPr>
          <w:rStyle w:val="FootnoteReference"/>
        </w:rPr>
        <w:footnoteReference w:id="60"/>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984"/>
        <w:gridCol w:w="984"/>
        <w:gridCol w:w="984"/>
      </w:tblGrid>
      <w:tr w:rsidR="00744022" w:rsidRPr="00D14524" w14:paraId="503E326E" w14:textId="77777777" w:rsidTr="00A52F4D">
        <w:trPr>
          <w:tblHeader/>
          <w:jc w:val="center"/>
        </w:trPr>
        <w:tc>
          <w:tcPr>
            <w:tcW w:w="0" w:type="auto"/>
            <w:vMerge w:val="restart"/>
            <w:tcBorders>
              <w:top w:val="outset" w:sz="6" w:space="0" w:color="auto"/>
              <w:left w:val="outset" w:sz="6" w:space="0" w:color="auto"/>
              <w:right w:val="outset" w:sz="6" w:space="0" w:color="auto"/>
            </w:tcBorders>
            <w:shd w:val="clear" w:color="auto" w:fill="CCCCFF"/>
            <w:vAlign w:val="center"/>
          </w:tcPr>
          <w:p w14:paraId="1A30775F" w14:textId="57C8798F" w:rsidR="00744022" w:rsidRPr="00D14524" w:rsidRDefault="00744022" w:rsidP="00EE112F">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страна</w:t>
            </w:r>
            <w:r w:rsidRPr="00D14524">
              <w:rPr>
                <w:rFonts w:ascii="Times New Roman" w:eastAsia="Times New Roman" w:hAnsi="Times New Roman" w:cs="Times New Roman"/>
                <w:b/>
                <w:bCs/>
                <w:lang w:eastAsia="ru-RU"/>
              </w:rPr>
              <w:br/>
              <w:t>подданства</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tcPr>
          <w:p w14:paraId="39D58AE4" w14:textId="345046CA" w:rsidR="00744022" w:rsidRPr="00193BA4" w:rsidRDefault="00744022" w:rsidP="00EE112F">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баланс</w:t>
            </w:r>
            <w:r w:rsidR="00843AF7" w:rsidRPr="00D72582">
              <w:rPr>
                <w:rFonts w:ascii="Times New Roman" w:eastAsia="Times New Roman" w:hAnsi="Times New Roman" w:cs="Times New Roman"/>
                <w:b/>
                <w:bCs/>
                <w:lang w:eastAsia="ru-RU"/>
              </w:rPr>
              <w:t xml:space="preserve"> </w:t>
            </w:r>
            <w:r w:rsidRPr="00D14524">
              <w:rPr>
                <w:rFonts w:ascii="Times New Roman" w:eastAsia="Times New Roman" w:hAnsi="Times New Roman" w:cs="Times New Roman"/>
                <w:b/>
                <w:bCs/>
                <w:lang w:eastAsia="ru-RU"/>
              </w:rPr>
              <w:t>движения</w:t>
            </w:r>
            <w:r w:rsidR="00D72582">
              <w:rPr>
                <w:rFonts w:ascii="Times New Roman" w:eastAsia="Times New Roman" w:hAnsi="Times New Roman" w:cs="Times New Roman"/>
                <w:b/>
                <w:bCs/>
                <w:lang w:eastAsia="ru-RU"/>
              </w:rPr>
              <w:br/>
              <w:t>иностранных подданных</w:t>
            </w:r>
            <w:r w:rsidR="00193BA4">
              <w:rPr>
                <w:rFonts w:ascii="Times New Roman" w:eastAsia="Times New Roman" w:hAnsi="Times New Roman" w:cs="Times New Roman"/>
                <w:b/>
                <w:bCs/>
                <w:lang w:eastAsia="ru-RU"/>
              </w:rPr>
              <w:br/>
              <w:t>по паспортам</w:t>
            </w:r>
          </w:p>
        </w:tc>
      </w:tr>
      <w:tr w:rsidR="00744022" w:rsidRPr="00D14524" w14:paraId="2E15DEA8" w14:textId="61F05FA4" w:rsidTr="00A52F4D">
        <w:trPr>
          <w:tblHeader/>
          <w:jc w:val="center"/>
        </w:trPr>
        <w:tc>
          <w:tcPr>
            <w:tcW w:w="0" w:type="auto"/>
            <w:vMerge/>
            <w:tcBorders>
              <w:left w:val="outset" w:sz="6" w:space="0" w:color="auto"/>
              <w:bottom w:val="outset" w:sz="6" w:space="0" w:color="auto"/>
              <w:right w:val="outset" w:sz="6" w:space="0" w:color="auto"/>
            </w:tcBorders>
            <w:shd w:val="clear" w:color="auto" w:fill="CCCCFF"/>
            <w:vAlign w:val="center"/>
            <w:hideMark/>
          </w:tcPr>
          <w:p w14:paraId="3B7749B8" w14:textId="4F71B20D" w:rsidR="00744022" w:rsidRPr="00D14524" w:rsidRDefault="00744022" w:rsidP="00EE112F">
            <w:pPr>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A53DB6D" w14:textId="3220955A" w:rsidR="00744022" w:rsidRPr="00744022" w:rsidRDefault="00744022" w:rsidP="00EE112F">
            <w:pPr>
              <w:spacing w:after="0" w:line="240" w:lineRule="auto"/>
              <w:jc w:val="center"/>
              <w:rPr>
                <w:rFonts w:ascii="Times New Roman" w:eastAsia="Times New Roman" w:hAnsi="Times New Roman" w:cs="Times New Roman"/>
                <w:b/>
                <w:bCs/>
                <w:lang w:val="en-US" w:eastAsia="ru-RU"/>
              </w:rPr>
            </w:pPr>
            <w:r w:rsidRPr="00744022">
              <w:rPr>
                <w:rFonts w:ascii="Times New Roman" w:eastAsia="Times New Roman" w:hAnsi="Times New Roman" w:cs="Times New Roman"/>
                <w:b/>
                <w:bCs/>
                <w:lang w:val="en-US" w:eastAsia="ru-RU"/>
              </w:rPr>
              <w:t>1881-1895</w:t>
            </w:r>
          </w:p>
        </w:tc>
        <w:tc>
          <w:tcPr>
            <w:tcW w:w="0" w:type="auto"/>
            <w:tcBorders>
              <w:top w:val="outset" w:sz="6" w:space="0" w:color="auto"/>
              <w:left w:val="outset" w:sz="6" w:space="0" w:color="auto"/>
              <w:bottom w:val="outset" w:sz="6" w:space="0" w:color="auto"/>
              <w:right w:val="outset" w:sz="6" w:space="0" w:color="auto"/>
            </w:tcBorders>
            <w:shd w:val="clear" w:color="auto" w:fill="CCCCFF"/>
          </w:tcPr>
          <w:p w14:paraId="651E866E" w14:textId="4E3920CB" w:rsidR="00744022" w:rsidRPr="00744022" w:rsidRDefault="00744022" w:rsidP="00EE112F">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1896-1915</w:t>
            </w:r>
          </w:p>
        </w:tc>
        <w:tc>
          <w:tcPr>
            <w:tcW w:w="0" w:type="auto"/>
            <w:tcBorders>
              <w:top w:val="outset" w:sz="6" w:space="0" w:color="auto"/>
              <w:left w:val="outset" w:sz="6" w:space="0" w:color="auto"/>
              <w:bottom w:val="outset" w:sz="6" w:space="0" w:color="auto"/>
              <w:right w:val="outset" w:sz="6" w:space="0" w:color="auto"/>
            </w:tcBorders>
            <w:shd w:val="clear" w:color="auto" w:fill="CCCCFF"/>
          </w:tcPr>
          <w:p w14:paraId="5D91FE94" w14:textId="50C4B1BF" w:rsidR="00744022" w:rsidRPr="00744022" w:rsidRDefault="00744022" w:rsidP="00EE112F">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1881-1915</w:t>
            </w:r>
          </w:p>
        </w:tc>
      </w:tr>
      <w:tr w:rsidR="00843AF7" w:rsidRPr="00D14524" w14:paraId="79E02AF9" w14:textId="44E0521A" w:rsidTr="00843AF7">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0BA8C1" w14:textId="6E29789C"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Персия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59FCD" w14:textId="002BADF4"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137,996</w:t>
            </w:r>
          </w:p>
        </w:tc>
        <w:tc>
          <w:tcPr>
            <w:tcW w:w="0" w:type="auto"/>
            <w:tcBorders>
              <w:top w:val="outset" w:sz="6" w:space="0" w:color="auto"/>
              <w:left w:val="outset" w:sz="6" w:space="0" w:color="auto"/>
              <w:bottom w:val="outset" w:sz="6" w:space="0" w:color="auto"/>
              <w:right w:val="outset" w:sz="6" w:space="0" w:color="auto"/>
            </w:tcBorders>
            <w:vAlign w:val="center"/>
          </w:tcPr>
          <w:p w14:paraId="3B617296" w14:textId="26BD1A59"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363,961</w:t>
            </w:r>
          </w:p>
        </w:tc>
        <w:tc>
          <w:tcPr>
            <w:tcW w:w="0" w:type="auto"/>
            <w:tcBorders>
              <w:top w:val="outset" w:sz="6" w:space="0" w:color="auto"/>
              <w:left w:val="outset" w:sz="6" w:space="0" w:color="auto"/>
              <w:bottom w:val="outset" w:sz="6" w:space="0" w:color="auto"/>
              <w:right w:val="outset" w:sz="6" w:space="0" w:color="auto"/>
            </w:tcBorders>
            <w:vAlign w:val="center"/>
          </w:tcPr>
          <w:p w14:paraId="6CBA7D38" w14:textId="3FA87E5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501,957</w:t>
            </w:r>
          </w:p>
        </w:tc>
      </w:tr>
      <w:tr w:rsidR="00843AF7" w:rsidRPr="00D14524" w14:paraId="43BB4378" w14:textId="4962BC03"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DD98CE" w14:textId="46788CDA"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Австрия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BE489" w14:textId="06AA6D2D"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270,548</w:t>
            </w:r>
          </w:p>
        </w:tc>
        <w:tc>
          <w:tcPr>
            <w:tcW w:w="0" w:type="auto"/>
            <w:tcBorders>
              <w:top w:val="outset" w:sz="6" w:space="0" w:color="auto"/>
              <w:left w:val="outset" w:sz="6" w:space="0" w:color="auto"/>
              <w:bottom w:val="outset" w:sz="6" w:space="0" w:color="auto"/>
              <w:right w:val="outset" w:sz="6" w:space="0" w:color="auto"/>
            </w:tcBorders>
            <w:vAlign w:val="center"/>
          </w:tcPr>
          <w:p w14:paraId="55E53F99" w14:textId="532B014F"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88,815</w:t>
            </w:r>
          </w:p>
        </w:tc>
        <w:tc>
          <w:tcPr>
            <w:tcW w:w="0" w:type="auto"/>
            <w:tcBorders>
              <w:top w:val="outset" w:sz="6" w:space="0" w:color="auto"/>
              <w:left w:val="outset" w:sz="6" w:space="0" w:color="auto"/>
              <w:bottom w:val="outset" w:sz="6" w:space="0" w:color="auto"/>
              <w:right w:val="outset" w:sz="6" w:space="0" w:color="auto"/>
            </w:tcBorders>
            <w:vAlign w:val="center"/>
          </w:tcPr>
          <w:p w14:paraId="6BD3A3DE" w14:textId="33DE02C0"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359,363</w:t>
            </w:r>
          </w:p>
        </w:tc>
      </w:tr>
      <w:tr w:rsidR="00843AF7" w:rsidRPr="00D14524" w14:paraId="4C711D29" w14:textId="31426141"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183B6C" w14:textId="43867FF8"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Турция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C5621" w14:textId="7BD6BD39"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48,840</w:t>
            </w:r>
          </w:p>
        </w:tc>
        <w:tc>
          <w:tcPr>
            <w:tcW w:w="0" w:type="auto"/>
            <w:tcBorders>
              <w:top w:val="outset" w:sz="6" w:space="0" w:color="auto"/>
              <w:left w:val="outset" w:sz="6" w:space="0" w:color="auto"/>
              <w:bottom w:val="outset" w:sz="6" w:space="0" w:color="auto"/>
              <w:right w:val="outset" w:sz="6" w:space="0" w:color="auto"/>
            </w:tcBorders>
            <w:vAlign w:val="center"/>
          </w:tcPr>
          <w:p w14:paraId="7B861C1B" w14:textId="7826333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205,805</w:t>
            </w:r>
          </w:p>
        </w:tc>
        <w:tc>
          <w:tcPr>
            <w:tcW w:w="0" w:type="auto"/>
            <w:tcBorders>
              <w:top w:val="outset" w:sz="6" w:space="0" w:color="auto"/>
              <w:left w:val="outset" w:sz="6" w:space="0" w:color="auto"/>
              <w:bottom w:val="outset" w:sz="6" w:space="0" w:color="auto"/>
              <w:right w:val="outset" w:sz="6" w:space="0" w:color="auto"/>
            </w:tcBorders>
            <w:vAlign w:val="center"/>
          </w:tcPr>
          <w:p w14:paraId="5A99B9C7" w14:textId="6C8864A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254,645</w:t>
            </w:r>
          </w:p>
        </w:tc>
      </w:tr>
      <w:tr w:rsidR="00843AF7" w:rsidRPr="00D14524" w14:paraId="3F25DD7D" w14:textId="5678E5DA"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789153" w14:textId="7B66290D"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Китай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BF86A" w14:textId="0B732E8A"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296</w:t>
            </w:r>
          </w:p>
        </w:tc>
        <w:tc>
          <w:tcPr>
            <w:tcW w:w="0" w:type="auto"/>
            <w:tcBorders>
              <w:top w:val="outset" w:sz="6" w:space="0" w:color="auto"/>
              <w:left w:val="outset" w:sz="6" w:space="0" w:color="auto"/>
              <w:bottom w:val="outset" w:sz="6" w:space="0" w:color="auto"/>
              <w:right w:val="outset" w:sz="6" w:space="0" w:color="auto"/>
            </w:tcBorders>
            <w:vAlign w:val="center"/>
          </w:tcPr>
          <w:p w14:paraId="599FEC9D" w14:textId="5CCD15BC"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202,921</w:t>
            </w:r>
          </w:p>
        </w:tc>
        <w:tc>
          <w:tcPr>
            <w:tcW w:w="0" w:type="auto"/>
            <w:tcBorders>
              <w:top w:val="outset" w:sz="6" w:space="0" w:color="auto"/>
              <w:left w:val="outset" w:sz="6" w:space="0" w:color="auto"/>
              <w:bottom w:val="outset" w:sz="6" w:space="0" w:color="auto"/>
              <w:right w:val="outset" w:sz="6" w:space="0" w:color="auto"/>
            </w:tcBorders>
            <w:vAlign w:val="center"/>
          </w:tcPr>
          <w:p w14:paraId="7716BEDF" w14:textId="42C7B094"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203,217</w:t>
            </w:r>
          </w:p>
        </w:tc>
      </w:tr>
      <w:tr w:rsidR="00843AF7" w:rsidRPr="00D14524" w14:paraId="51CF8BF7" w14:textId="3EA579AE"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AEDC4D" w14:textId="53C0BC94"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Германия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6524A" w14:textId="7A9CEEC4"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98,483</w:t>
            </w:r>
          </w:p>
        </w:tc>
        <w:tc>
          <w:tcPr>
            <w:tcW w:w="0" w:type="auto"/>
            <w:tcBorders>
              <w:top w:val="outset" w:sz="6" w:space="0" w:color="auto"/>
              <w:left w:val="outset" w:sz="6" w:space="0" w:color="auto"/>
              <w:bottom w:val="outset" w:sz="6" w:space="0" w:color="auto"/>
              <w:right w:val="outset" w:sz="6" w:space="0" w:color="auto"/>
            </w:tcBorders>
            <w:vAlign w:val="center"/>
          </w:tcPr>
          <w:p w14:paraId="6306DCCF" w14:textId="7180CAEA"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64,633</w:t>
            </w:r>
          </w:p>
        </w:tc>
        <w:tc>
          <w:tcPr>
            <w:tcW w:w="0" w:type="auto"/>
            <w:tcBorders>
              <w:top w:val="outset" w:sz="6" w:space="0" w:color="auto"/>
              <w:left w:val="outset" w:sz="6" w:space="0" w:color="auto"/>
              <w:bottom w:val="outset" w:sz="6" w:space="0" w:color="auto"/>
              <w:right w:val="outset" w:sz="6" w:space="0" w:color="auto"/>
            </w:tcBorders>
            <w:vAlign w:val="center"/>
          </w:tcPr>
          <w:p w14:paraId="6D39EE09" w14:textId="74F55AA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163,116</w:t>
            </w:r>
          </w:p>
        </w:tc>
      </w:tr>
      <w:tr w:rsidR="00843AF7" w:rsidRPr="00D14524" w14:paraId="4193EAB0" w14:textId="626DC9B3"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396D95" w14:textId="19B01415"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Британия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DA15B" w14:textId="6350E0D8"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7,593</w:t>
            </w:r>
          </w:p>
        </w:tc>
        <w:tc>
          <w:tcPr>
            <w:tcW w:w="0" w:type="auto"/>
            <w:tcBorders>
              <w:top w:val="outset" w:sz="6" w:space="0" w:color="auto"/>
              <w:left w:val="outset" w:sz="6" w:space="0" w:color="auto"/>
              <w:bottom w:val="outset" w:sz="6" w:space="0" w:color="auto"/>
              <w:right w:val="outset" w:sz="6" w:space="0" w:color="auto"/>
            </w:tcBorders>
            <w:vAlign w:val="center"/>
          </w:tcPr>
          <w:p w14:paraId="76BDF890" w14:textId="30CEB442"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20,477</w:t>
            </w:r>
          </w:p>
        </w:tc>
        <w:tc>
          <w:tcPr>
            <w:tcW w:w="0" w:type="auto"/>
            <w:tcBorders>
              <w:top w:val="outset" w:sz="6" w:space="0" w:color="auto"/>
              <w:left w:val="outset" w:sz="6" w:space="0" w:color="auto"/>
              <w:bottom w:val="outset" w:sz="6" w:space="0" w:color="auto"/>
              <w:right w:val="outset" w:sz="6" w:space="0" w:color="auto"/>
            </w:tcBorders>
            <w:vAlign w:val="center"/>
          </w:tcPr>
          <w:p w14:paraId="28DFD0BD" w14:textId="04E61023"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28,070</w:t>
            </w:r>
          </w:p>
        </w:tc>
      </w:tr>
      <w:tr w:rsidR="00843AF7" w:rsidRPr="00D14524" w14:paraId="5C5B33EE" w14:textId="2D57AE0A"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9F387A" w14:textId="3C81C8C7"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Другие страны</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698A9" w14:textId="562A763E"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7,529</w:t>
            </w:r>
          </w:p>
        </w:tc>
        <w:tc>
          <w:tcPr>
            <w:tcW w:w="0" w:type="auto"/>
            <w:tcBorders>
              <w:top w:val="outset" w:sz="6" w:space="0" w:color="auto"/>
              <w:left w:val="outset" w:sz="6" w:space="0" w:color="auto"/>
              <w:bottom w:val="outset" w:sz="6" w:space="0" w:color="auto"/>
              <w:right w:val="outset" w:sz="6" w:space="0" w:color="auto"/>
            </w:tcBorders>
            <w:vAlign w:val="center"/>
          </w:tcPr>
          <w:p w14:paraId="1A1F0A31" w14:textId="36071193"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19,956</w:t>
            </w:r>
          </w:p>
        </w:tc>
        <w:tc>
          <w:tcPr>
            <w:tcW w:w="0" w:type="auto"/>
            <w:tcBorders>
              <w:top w:val="outset" w:sz="6" w:space="0" w:color="auto"/>
              <w:left w:val="outset" w:sz="6" w:space="0" w:color="auto"/>
              <w:bottom w:val="outset" w:sz="6" w:space="0" w:color="auto"/>
              <w:right w:val="outset" w:sz="6" w:space="0" w:color="auto"/>
            </w:tcBorders>
            <w:vAlign w:val="center"/>
          </w:tcPr>
          <w:p w14:paraId="17BC8522" w14:textId="483A0134"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27,485</w:t>
            </w:r>
          </w:p>
        </w:tc>
      </w:tr>
      <w:tr w:rsidR="00843AF7" w:rsidRPr="00D14524" w14:paraId="515AF05A" w14:textId="364C387A"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E41591" w14:textId="4A538894"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Япония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C28EE" w14:textId="28E55EF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50</w:t>
            </w:r>
          </w:p>
        </w:tc>
        <w:tc>
          <w:tcPr>
            <w:tcW w:w="0" w:type="auto"/>
            <w:tcBorders>
              <w:top w:val="outset" w:sz="6" w:space="0" w:color="auto"/>
              <w:left w:val="outset" w:sz="6" w:space="0" w:color="auto"/>
              <w:bottom w:val="outset" w:sz="6" w:space="0" w:color="auto"/>
              <w:right w:val="outset" w:sz="6" w:space="0" w:color="auto"/>
            </w:tcBorders>
            <w:vAlign w:val="center"/>
          </w:tcPr>
          <w:p w14:paraId="4E29C9CF" w14:textId="02799C94"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16,981</w:t>
            </w:r>
          </w:p>
        </w:tc>
        <w:tc>
          <w:tcPr>
            <w:tcW w:w="0" w:type="auto"/>
            <w:tcBorders>
              <w:top w:val="outset" w:sz="6" w:space="0" w:color="auto"/>
              <w:left w:val="outset" w:sz="6" w:space="0" w:color="auto"/>
              <w:bottom w:val="outset" w:sz="6" w:space="0" w:color="auto"/>
              <w:right w:val="outset" w:sz="6" w:space="0" w:color="auto"/>
            </w:tcBorders>
            <w:vAlign w:val="center"/>
          </w:tcPr>
          <w:p w14:paraId="251F72F8" w14:textId="0E7898A2"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17,031</w:t>
            </w:r>
          </w:p>
        </w:tc>
      </w:tr>
      <w:tr w:rsidR="00843AF7" w:rsidRPr="00D14524" w14:paraId="7FD6C578" w14:textId="428A54FB"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C387E3" w14:textId="43D32EF0"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Франция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0C51C" w14:textId="36446CD6"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1,194</w:t>
            </w:r>
          </w:p>
        </w:tc>
        <w:tc>
          <w:tcPr>
            <w:tcW w:w="0" w:type="auto"/>
            <w:tcBorders>
              <w:top w:val="outset" w:sz="6" w:space="0" w:color="auto"/>
              <w:left w:val="outset" w:sz="6" w:space="0" w:color="auto"/>
              <w:bottom w:val="outset" w:sz="6" w:space="0" w:color="auto"/>
              <w:right w:val="outset" w:sz="6" w:space="0" w:color="auto"/>
            </w:tcBorders>
            <w:vAlign w:val="center"/>
          </w:tcPr>
          <w:p w14:paraId="2CFE5D4A" w14:textId="7A10276E"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12,542</w:t>
            </w:r>
          </w:p>
        </w:tc>
        <w:tc>
          <w:tcPr>
            <w:tcW w:w="0" w:type="auto"/>
            <w:tcBorders>
              <w:top w:val="outset" w:sz="6" w:space="0" w:color="auto"/>
              <w:left w:val="outset" w:sz="6" w:space="0" w:color="auto"/>
              <w:bottom w:val="outset" w:sz="6" w:space="0" w:color="auto"/>
              <w:right w:val="outset" w:sz="6" w:space="0" w:color="auto"/>
            </w:tcBorders>
            <w:vAlign w:val="center"/>
          </w:tcPr>
          <w:p w14:paraId="4FEB0690" w14:textId="58C5910F"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13,736</w:t>
            </w:r>
          </w:p>
        </w:tc>
      </w:tr>
      <w:tr w:rsidR="00843AF7" w:rsidRPr="00D14524" w14:paraId="70C41BFC" w14:textId="066792F0"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628800" w14:textId="6CA0C91A"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США</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84821" w14:textId="66DB8035"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4,360</w:t>
            </w:r>
          </w:p>
        </w:tc>
        <w:tc>
          <w:tcPr>
            <w:tcW w:w="0" w:type="auto"/>
            <w:tcBorders>
              <w:top w:val="outset" w:sz="6" w:space="0" w:color="auto"/>
              <w:left w:val="outset" w:sz="6" w:space="0" w:color="auto"/>
              <w:bottom w:val="outset" w:sz="6" w:space="0" w:color="auto"/>
              <w:right w:val="outset" w:sz="6" w:space="0" w:color="auto"/>
            </w:tcBorders>
            <w:vAlign w:val="center"/>
          </w:tcPr>
          <w:p w14:paraId="7DFDEC5D" w14:textId="0DD25570"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8,006</w:t>
            </w:r>
          </w:p>
        </w:tc>
        <w:tc>
          <w:tcPr>
            <w:tcW w:w="0" w:type="auto"/>
            <w:tcBorders>
              <w:top w:val="outset" w:sz="6" w:space="0" w:color="auto"/>
              <w:left w:val="outset" w:sz="6" w:space="0" w:color="auto"/>
              <w:bottom w:val="outset" w:sz="6" w:space="0" w:color="auto"/>
              <w:right w:val="outset" w:sz="6" w:space="0" w:color="auto"/>
            </w:tcBorders>
            <w:vAlign w:val="center"/>
          </w:tcPr>
          <w:p w14:paraId="4E7CC5BF" w14:textId="5924578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12,366</w:t>
            </w:r>
          </w:p>
        </w:tc>
      </w:tr>
      <w:tr w:rsidR="00843AF7" w:rsidRPr="00D14524" w14:paraId="5E4BD52F" w14:textId="23BB11F2"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729872" w14:textId="31DEAF0D"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Бельгия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F17AA" w14:textId="41A12B50"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407</w:t>
            </w:r>
          </w:p>
        </w:tc>
        <w:tc>
          <w:tcPr>
            <w:tcW w:w="0" w:type="auto"/>
            <w:tcBorders>
              <w:top w:val="outset" w:sz="6" w:space="0" w:color="auto"/>
              <w:left w:val="outset" w:sz="6" w:space="0" w:color="auto"/>
              <w:bottom w:val="outset" w:sz="6" w:space="0" w:color="auto"/>
              <w:right w:val="outset" w:sz="6" w:space="0" w:color="auto"/>
            </w:tcBorders>
            <w:vAlign w:val="center"/>
          </w:tcPr>
          <w:p w14:paraId="6AB99E89" w14:textId="5F0772E7"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10,431</w:t>
            </w:r>
          </w:p>
        </w:tc>
        <w:tc>
          <w:tcPr>
            <w:tcW w:w="0" w:type="auto"/>
            <w:tcBorders>
              <w:top w:val="outset" w:sz="6" w:space="0" w:color="auto"/>
              <w:left w:val="outset" w:sz="6" w:space="0" w:color="auto"/>
              <w:bottom w:val="outset" w:sz="6" w:space="0" w:color="auto"/>
              <w:right w:val="outset" w:sz="6" w:space="0" w:color="auto"/>
            </w:tcBorders>
            <w:vAlign w:val="center"/>
          </w:tcPr>
          <w:p w14:paraId="5AAC376C" w14:textId="3BCFF5C3"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10,838</w:t>
            </w:r>
          </w:p>
        </w:tc>
      </w:tr>
      <w:tr w:rsidR="00843AF7" w:rsidRPr="00D14524" w14:paraId="613C58CB" w14:textId="1BD70127"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3E52CE" w14:textId="02E77901"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Греция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B5D6F" w14:textId="4BE14B9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5,131</w:t>
            </w:r>
          </w:p>
        </w:tc>
        <w:tc>
          <w:tcPr>
            <w:tcW w:w="0" w:type="auto"/>
            <w:tcBorders>
              <w:top w:val="outset" w:sz="6" w:space="0" w:color="auto"/>
              <w:left w:val="outset" w:sz="6" w:space="0" w:color="auto"/>
              <w:bottom w:val="outset" w:sz="6" w:space="0" w:color="auto"/>
              <w:right w:val="outset" w:sz="6" w:space="0" w:color="auto"/>
            </w:tcBorders>
            <w:vAlign w:val="center"/>
          </w:tcPr>
          <w:p w14:paraId="244F435A" w14:textId="1D1E4C9F"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5,622</w:t>
            </w:r>
          </w:p>
        </w:tc>
        <w:tc>
          <w:tcPr>
            <w:tcW w:w="0" w:type="auto"/>
            <w:tcBorders>
              <w:top w:val="outset" w:sz="6" w:space="0" w:color="auto"/>
              <w:left w:val="outset" w:sz="6" w:space="0" w:color="auto"/>
              <w:bottom w:val="outset" w:sz="6" w:space="0" w:color="auto"/>
              <w:right w:val="outset" w:sz="6" w:space="0" w:color="auto"/>
            </w:tcBorders>
            <w:vAlign w:val="center"/>
          </w:tcPr>
          <w:p w14:paraId="2254039F" w14:textId="2E6E39B8"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10,753</w:t>
            </w:r>
          </w:p>
        </w:tc>
      </w:tr>
      <w:tr w:rsidR="00843AF7" w:rsidRPr="00D14524" w14:paraId="2C1B7A8C" w14:textId="0C1BA50F"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274C0B" w14:textId="505957F7"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Италия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D3C34" w14:textId="5B090132"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6,276</w:t>
            </w:r>
          </w:p>
        </w:tc>
        <w:tc>
          <w:tcPr>
            <w:tcW w:w="0" w:type="auto"/>
            <w:tcBorders>
              <w:top w:val="outset" w:sz="6" w:space="0" w:color="auto"/>
              <w:left w:val="outset" w:sz="6" w:space="0" w:color="auto"/>
              <w:bottom w:val="outset" w:sz="6" w:space="0" w:color="auto"/>
              <w:right w:val="outset" w:sz="6" w:space="0" w:color="auto"/>
            </w:tcBorders>
            <w:vAlign w:val="center"/>
          </w:tcPr>
          <w:p w14:paraId="5CB3DA46" w14:textId="037FC86A"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4,068</w:t>
            </w:r>
          </w:p>
        </w:tc>
        <w:tc>
          <w:tcPr>
            <w:tcW w:w="0" w:type="auto"/>
            <w:tcBorders>
              <w:top w:val="outset" w:sz="6" w:space="0" w:color="auto"/>
              <w:left w:val="outset" w:sz="6" w:space="0" w:color="auto"/>
              <w:bottom w:val="outset" w:sz="6" w:space="0" w:color="auto"/>
              <w:right w:val="outset" w:sz="6" w:space="0" w:color="auto"/>
            </w:tcBorders>
            <w:vAlign w:val="center"/>
          </w:tcPr>
          <w:p w14:paraId="1B97F011" w14:textId="5838378A"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10,344</w:t>
            </w:r>
          </w:p>
        </w:tc>
      </w:tr>
      <w:tr w:rsidR="00843AF7" w:rsidRPr="00D14524" w14:paraId="5D836598" w14:textId="2EE177D2"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3916D1" w14:textId="3F1CB123"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Швеция и Норвегия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D0E1D" w14:textId="6AA9D39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2,396</w:t>
            </w:r>
          </w:p>
        </w:tc>
        <w:tc>
          <w:tcPr>
            <w:tcW w:w="0" w:type="auto"/>
            <w:tcBorders>
              <w:top w:val="outset" w:sz="6" w:space="0" w:color="auto"/>
              <w:left w:val="outset" w:sz="6" w:space="0" w:color="auto"/>
              <w:bottom w:val="outset" w:sz="6" w:space="0" w:color="auto"/>
              <w:right w:val="outset" w:sz="6" w:space="0" w:color="auto"/>
            </w:tcBorders>
            <w:vAlign w:val="center"/>
          </w:tcPr>
          <w:p w14:paraId="211128D3" w14:textId="1026573E"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7,787</w:t>
            </w:r>
          </w:p>
        </w:tc>
        <w:tc>
          <w:tcPr>
            <w:tcW w:w="0" w:type="auto"/>
            <w:tcBorders>
              <w:top w:val="outset" w:sz="6" w:space="0" w:color="auto"/>
              <w:left w:val="outset" w:sz="6" w:space="0" w:color="auto"/>
              <w:bottom w:val="outset" w:sz="6" w:space="0" w:color="auto"/>
              <w:right w:val="outset" w:sz="6" w:space="0" w:color="auto"/>
            </w:tcBorders>
            <w:vAlign w:val="center"/>
          </w:tcPr>
          <w:p w14:paraId="1ABE7D3F" w14:textId="29ED98C7"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10,183</w:t>
            </w:r>
          </w:p>
        </w:tc>
      </w:tr>
      <w:tr w:rsidR="00843AF7" w:rsidRPr="00D14524" w14:paraId="67AAD48D" w14:textId="18D79814"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DD6A1D" w14:textId="07837035"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Болгария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C919C" w14:textId="7FFAB196"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573</w:t>
            </w:r>
          </w:p>
        </w:tc>
        <w:tc>
          <w:tcPr>
            <w:tcW w:w="0" w:type="auto"/>
            <w:tcBorders>
              <w:top w:val="outset" w:sz="6" w:space="0" w:color="auto"/>
              <w:left w:val="outset" w:sz="6" w:space="0" w:color="auto"/>
              <w:bottom w:val="outset" w:sz="6" w:space="0" w:color="auto"/>
              <w:right w:val="outset" w:sz="6" w:space="0" w:color="auto"/>
            </w:tcBorders>
            <w:vAlign w:val="center"/>
          </w:tcPr>
          <w:p w14:paraId="0C8DB9A8" w14:textId="4F7BD149"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9,020</w:t>
            </w:r>
          </w:p>
        </w:tc>
        <w:tc>
          <w:tcPr>
            <w:tcW w:w="0" w:type="auto"/>
            <w:tcBorders>
              <w:top w:val="outset" w:sz="6" w:space="0" w:color="auto"/>
              <w:left w:val="outset" w:sz="6" w:space="0" w:color="auto"/>
              <w:bottom w:val="outset" w:sz="6" w:space="0" w:color="auto"/>
              <w:right w:val="outset" w:sz="6" w:space="0" w:color="auto"/>
            </w:tcBorders>
            <w:vAlign w:val="center"/>
          </w:tcPr>
          <w:p w14:paraId="21F207F7" w14:textId="5C18B8D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9,593</w:t>
            </w:r>
          </w:p>
        </w:tc>
      </w:tr>
      <w:tr w:rsidR="00843AF7" w:rsidRPr="00D14524" w14:paraId="13EFD5DD" w14:textId="5D285A42"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FA91EFC" w14:textId="1BBFB5ED"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Дания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66364" w14:textId="0058D83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tcPr>
          <w:p w14:paraId="1BD2A455" w14:textId="6B6A7F4E"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6,426</w:t>
            </w:r>
          </w:p>
        </w:tc>
        <w:tc>
          <w:tcPr>
            <w:tcW w:w="0" w:type="auto"/>
            <w:tcBorders>
              <w:top w:val="outset" w:sz="6" w:space="0" w:color="auto"/>
              <w:left w:val="outset" w:sz="6" w:space="0" w:color="auto"/>
              <w:bottom w:val="outset" w:sz="6" w:space="0" w:color="auto"/>
              <w:right w:val="outset" w:sz="6" w:space="0" w:color="auto"/>
            </w:tcBorders>
            <w:vAlign w:val="center"/>
          </w:tcPr>
          <w:p w14:paraId="701B7369" w14:textId="6FA2B35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6,903</w:t>
            </w:r>
          </w:p>
        </w:tc>
      </w:tr>
      <w:tr w:rsidR="00843AF7" w:rsidRPr="00D14524" w14:paraId="2F2B2D0A" w14:textId="68277063"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EC2D4A" w14:textId="00B4705C"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Румыния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25DF3" w14:textId="3644A8B8"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1,510</w:t>
            </w:r>
          </w:p>
        </w:tc>
        <w:tc>
          <w:tcPr>
            <w:tcW w:w="0" w:type="auto"/>
            <w:tcBorders>
              <w:top w:val="outset" w:sz="6" w:space="0" w:color="auto"/>
              <w:left w:val="outset" w:sz="6" w:space="0" w:color="auto"/>
              <w:bottom w:val="outset" w:sz="6" w:space="0" w:color="auto"/>
              <w:right w:val="outset" w:sz="6" w:space="0" w:color="auto"/>
            </w:tcBorders>
            <w:vAlign w:val="center"/>
          </w:tcPr>
          <w:p w14:paraId="71A86624" w14:textId="03097BE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4,862</w:t>
            </w:r>
          </w:p>
        </w:tc>
        <w:tc>
          <w:tcPr>
            <w:tcW w:w="0" w:type="auto"/>
            <w:tcBorders>
              <w:top w:val="outset" w:sz="6" w:space="0" w:color="auto"/>
              <w:left w:val="outset" w:sz="6" w:space="0" w:color="auto"/>
              <w:bottom w:val="outset" w:sz="6" w:space="0" w:color="auto"/>
              <w:right w:val="outset" w:sz="6" w:space="0" w:color="auto"/>
            </w:tcBorders>
            <w:vAlign w:val="center"/>
          </w:tcPr>
          <w:p w14:paraId="4C0F7FDF" w14:textId="1DE392B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6,372</w:t>
            </w:r>
          </w:p>
        </w:tc>
      </w:tr>
      <w:tr w:rsidR="00843AF7" w:rsidRPr="00D14524" w14:paraId="18FB6391" w14:textId="09A97C29"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6B927B" w14:textId="6FE358A4"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Голландия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F34DB" w14:textId="626C483C"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-47</w:t>
            </w:r>
          </w:p>
        </w:tc>
        <w:tc>
          <w:tcPr>
            <w:tcW w:w="0" w:type="auto"/>
            <w:tcBorders>
              <w:top w:val="outset" w:sz="6" w:space="0" w:color="auto"/>
              <w:left w:val="outset" w:sz="6" w:space="0" w:color="auto"/>
              <w:bottom w:val="outset" w:sz="6" w:space="0" w:color="auto"/>
              <w:right w:val="outset" w:sz="6" w:space="0" w:color="auto"/>
            </w:tcBorders>
            <w:vAlign w:val="center"/>
          </w:tcPr>
          <w:p w14:paraId="55646D40" w14:textId="6F1C191C"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5,897</w:t>
            </w:r>
          </w:p>
        </w:tc>
        <w:tc>
          <w:tcPr>
            <w:tcW w:w="0" w:type="auto"/>
            <w:tcBorders>
              <w:top w:val="outset" w:sz="6" w:space="0" w:color="auto"/>
              <w:left w:val="outset" w:sz="6" w:space="0" w:color="auto"/>
              <w:bottom w:val="outset" w:sz="6" w:space="0" w:color="auto"/>
              <w:right w:val="outset" w:sz="6" w:space="0" w:color="auto"/>
            </w:tcBorders>
            <w:vAlign w:val="center"/>
          </w:tcPr>
          <w:p w14:paraId="460CE4D2" w14:textId="23FC35E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5,850</w:t>
            </w:r>
          </w:p>
        </w:tc>
      </w:tr>
      <w:tr w:rsidR="00843AF7" w:rsidRPr="00D14524" w14:paraId="4ACD71F9" w14:textId="77B32168"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277961" w14:textId="1A29D678"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Швейцария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877EC" w14:textId="1C36CF8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93</w:t>
            </w:r>
          </w:p>
        </w:tc>
        <w:tc>
          <w:tcPr>
            <w:tcW w:w="0" w:type="auto"/>
            <w:tcBorders>
              <w:top w:val="outset" w:sz="6" w:space="0" w:color="auto"/>
              <w:left w:val="outset" w:sz="6" w:space="0" w:color="auto"/>
              <w:bottom w:val="outset" w:sz="6" w:space="0" w:color="auto"/>
              <w:right w:val="outset" w:sz="6" w:space="0" w:color="auto"/>
            </w:tcBorders>
            <w:vAlign w:val="center"/>
          </w:tcPr>
          <w:p w14:paraId="48F415AD" w14:textId="7DC3526A"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3,063</w:t>
            </w:r>
          </w:p>
        </w:tc>
        <w:tc>
          <w:tcPr>
            <w:tcW w:w="0" w:type="auto"/>
            <w:tcBorders>
              <w:top w:val="outset" w:sz="6" w:space="0" w:color="auto"/>
              <w:left w:val="outset" w:sz="6" w:space="0" w:color="auto"/>
              <w:bottom w:val="outset" w:sz="6" w:space="0" w:color="auto"/>
              <w:right w:val="outset" w:sz="6" w:space="0" w:color="auto"/>
            </w:tcBorders>
            <w:vAlign w:val="center"/>
          </w:tcPr>
          <w:p w14:paraId="2E1579CF" w14:textId="493DA272"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3,156</w:t>
            </w:r>
          </w:p>
        </w:tc>
      </w:tr>
      <w:tr w:rsidR="00843AF7" w:rsidRPr="00D14524" w14:paraId="0679CEDA" w14:textId="08EECAC0"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9A441C" w14:textId="45E49A7E"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Испания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3BA2B" w14:textId="3870E823"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center"/>
          </w:tcPr>
          <w:p w14:paraId="5FB27D83" w14:textId="5E86620D"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1,009</w:t>
            </w:r>
          </w:p>
        </w:tc>
        <w:tc>
          <w:tcPr>
            <w:tcW w:w="0" w:type="auto"/>
            <w:tcBorders>
              <w:top w:val="outset" w:sz="6" w:space="0" w:color="auto"/>
              <w:left w:val="outset" w:sz="6" w:space="0" w:color="auto"/>
              <w:bottom w:val="outset" w:sz="6" w:space="0" w:color="auto"/>
              <w:right w:val="outset" w:sz="6" w:space="0" w:color="auto"/>
            </w:tcBorders>
            <w:vAlign w:val="center"/>
          </w:tcPr>
          <w:p w14:paraId="4BE4E557" w14:textId="646C76AB"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1,099</w:t>
            </w:r>
          </w:p>
        </w:tc>
      </w:tr>
      <w:tr w:rsidR="00843AF7" w:rsidRPr="00D14524" w14:paraId="38B3A75E" w14:textId="273F2049"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0142C3" w14:textId="293C526E"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Сербия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AE3D7" w14:textId="652CDA98"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tcPr>
          <w:p w14:paraId="78DA909D" w14:textId="04CAD935"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542</w:t>
            </w:r>
          </w:p>
        </w:tc>
        <w:tc>
          <w:tcPr>
            <w:tcW w:w="0" w:type="auto"/>
            <w:tcBorders>
              <w:top w:val="outset" w:sz="6" w:space="0" w:color="auto"/>
              <w:left w:val="outset" w:sz="6" w:space="0" w:color="auto"/>
              <w:bottom w:val="outset" w:sz="6" w:space="0" w:color="auto"/>
              <w:right w:val="outset" w:sz="6" w:space="0" w:color="auto"/>
            </w:tcBorders>
            <w:vAlign w:val="center"/>
          </w:tcPr>
          <w:p w14:paraId="3BC656A7" w14:textId="74FB6D83"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739</w:t>
            </w:r>
          </w:p>
        </w:tc>
      </w:tr>
      <w:tr w:rsidR="00843AF7" w:rsidRPr="00D14524" w14:paraId="156F948B" w14:textId="42F71F1B"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288927" w14:textId="1AD5C399"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Черногория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28C5D" w14:textId="225D15FC"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tcPr>
          <w:p w14:paraId="14E55E9A" w14:textId="68211B78"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309</w:t>
            </w:r>
          </w:p>
        </w:tc>
        <w:tc>
          <w:tcPr>
            <w:tcW w:w="0" w:type="auto"/>
            <w:tcBorders>
              <w:top w:val="outset" w:sz="6" w:space="0" w:color="auto"/>
              <w:left w:val="outset" w:sz="6" w:space="0" w:color="auto"/>
              <w:bottom w:val="outset" w:sz="6" w:space="0" w:color="auto"/>
              <w:right w:val="outset" w:sz="6" w:space="0" w:color="auto"/>
            </w:tcBorders>
            <w:vAlign w:val="center"/>
          </w:tcPr>
          <w:p w14:paraId="1D7131DE" w14:textId="5927A9E7"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514</w:t>
            </w:r>
          </w:p>
        </w:tc>
      </w:tr>
      <w:tr w:rsidR="00843AF7" w:rsidRPr="00D14524" w14:paraId="0DA90993" w14:textId="1A92CA12"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A25A48" w14:textId="663FCD0B"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Португалия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E686E" w14:textId="6E17A041"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w:t>
            </w:r>
          </w:p>
        </w:tc>
        <w:tc>
          <w:tcPr>
            <w:tcW w:w="0" w:type="auto"/>
            <w:tcBorders>
              <w:top w:val="outset" w:sz="6" w:space="0" w:color="auto"/>
              <w:left w:val="outset" w:sz="6" w:space="0" w:color="auto"/>
              <w:bottom w:val="outset" w:sz="6" w:space="0" w:color="auto"/>
              <w:right w:val="outset" w:sz="6" w:space="0" w:color="auto"/>
            </w:tcBorders>
            <w:vAlign w:val="center"/>
          </w:tcPr>
          <w:p w14:paraId="263D2441" w14:textId="1B6BC7F0"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78</w:t>
            </w:r>
          </w:p>
        </w:tc>
        <w:tc>
          <w:tcPr>
            <w:tcW w:w="0" w:type="auto"/>
            <w:tcBorders>
              <w:top w:val="outset" w:sz="6" w:space="0" w:color="auto"/>
              <w:left w:val="outset" w:sz="6" w:space="0" w:color="auto"/>
              <w:bottom w:val="outset" w:sz="6" w:space="0" w:color="auto"/>
              <w:right w:val="outset" w:sz="6" w:space="0" w:color="auto"/>
            </w:tcBorders>
            <w:vAlign w:val="center"/>
          </w:tcPr>
          <w:p w14:paraId="0C5EE5C4" w14:textId="10E21270"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85</w:t>
            </w:r>
          </w:p>
        </w:tc>
      </w:tr>
      <w:tr w:rsidR="00843AF7" w:rsidRPr="00D14524" w14:paraId="6B3D61DB" w14:textId="2FA13FC9"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E0F610" w14:textId="6F11C75D" w:rsidR="00843AF7" w:rsidRPr="00843AF7" w:rsidRDefault="00843AF7" w:rsidP="00843AF7">
            <w:pPr>
              <w:spacing w:after="0" w:line="240" w:lineRule="auto"/>
              <w:rPr>
                <w:rFonts w:ascii="Times New Roman" w:eastAsia="Times New Roman" w:hAnsi="Times New Roman" w:cs="Times New Roman"/>
                <w:lang w:eastAsia="ru-RU"/>
              </w:rPr>
            </w:pPr>
            <w:r w:rsidRPr="00843AF7">
              <w:rPr>
                <w:rFonts w:ascii="Times New Roman" w:hAnsi="Times New Roman" w:cs="Times New Roman"/>
                <w:color w:val="000000"/>
              </w:rPr>
              <w:t>Хива и Бухара</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C9D5A" w14:textId="3E28522F"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-1,825</w:t>
            </w:r>
          </w:p>
        </w:tc>
        <w:tc>
          <w:tcPr>
            <w:tcW w:w="0" w:type="auto"/>
            <w:tcBorders>
              <w:top w:val="outset" w:sz="6" w:space="0" w:color="auto"/>
              <w:left w:val="outset" w:sz="6" w:space="0" w:color="auto"/>
              <w:bottom w:val="outset" w:sz="6" w:space="0" w:color="auto"/>
              <w:right w:val="outset" w:sz="6" w:space="0" w:color="auto"/>
            </w:tcBorders>
            <w:vAlign w:val="center"/>
          </w:tcPr>
          <w:p w14:paraId="4FEB2E7D" w14:textId="2BE59776"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-5,491</w:t>
            </w:r>
          </w:p>
        </w:tc>
        <w:tc>
          <w:tcPr>
            <w:tcW w:w="0" w:type="auto"/>
            <w:tcBorders>
              <w:top w:val="outset" w:sz="6" w:space="0" w:color="auto"/>
              <w:left w:val="outset" w:sz="6" w:space="0" w:color="auto"/>
              <w:bottom w:val="outset" w:sz="6" w:space="0" w:color="auto"/>
              <w:right w:val="outset" w:sz="6" w:space="0" w:color="auto"/>
            </w:tcBorders>
            <w:vAlign w:val="center"/>
          </w:tcPr>
          <w:p w14:paraId="5818C29B" w14:textId="21F06129" w:rsidR="00843AF7" w:rsidRPr="00843AF7" w:rsidRDefault="00843AF7" w:rsidP="00843AF7">
            <w:pPr>
              <w:spacing w:after="0" w:line="240" w:lineRule="auto"/>
              <w:jc w:val="right"/>
              <w:rPr>
                <w:rFonts w:ascii="Times New Roman" w:eastAsia="Times New Roman" w:hAnsi="Times New Roman" w:cs="Times New Roman"/>
                <w:lang w:eastAsia="ru-RU"/>
              </w:rPr>
            </w:pPr>
            <w:r w:rsidRPr="00843AF7">
              <w:rPr>
                <w:rFonts w:ascii="Times New Roman" w:hAnsi="Times New Roman" w:cs="Times New Roman"/>
                <w:color w:val="000000"/>
              </w:rPr>
              <w:t>-7,316</w:t>
            </w:r>
          </w:p>
        </w:tc>
      </w:tr>
      <w:tr w:rsidR="00843AF7" w:rsidRPr="00D14524" w14:paraId="712EB76E" w14:textId="48EEA42D" w:rsidTr="00843AF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DFF86F" w14:textId="3CE066B4" w:rsidR="00843AF7" w:rsidRPr="00843AF7" w:rsidRDefault="00843AF7" w:rsidP="00843AF7">
            <w:pPr>
              <w:spacing w:after="0" w:line="240" w:lineRule="auto"/>
              <w:rPr>
                <w:rFonts w:ascii="Times New Roman" w:eastAsia="Times New Roman" w:hAnsi="Times New Roman" w:cs="Times New Roman"/>
                <w:b/>
                <w:bCs/>
                <w:lang w:eastAsia="ru-RU"/>
              </w:rPr>
            </w:pPr>
            <w:r w:rsidRPr="00843AF7">
              <w:rPr>
                <w:rFonts w:ascii="Times New Roman" w:hAnsi="Times New Roman" w:cs="Times New Roman"/>
                <w:color w:val="000000"/>
              </w:rPr>
              <w:t>Всего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A8721" w14:textId="7576EDEB" w:rsidR="00843AF7" w:rsidRPr="00843AF7" w:rsidRDefault="00843AF7" w:rsidP="00843AF7">
            <w:pPr>
              <w:spacing w:after="0" w:line="240" w:lineRule="auto"/>
              <w:jc w:val="right"/>
              <w:rPr>
                <w:rFonts w:ascii="Times New Roman" w:eastAsia="Times New Roman" w:hAnsi="Times New Roman" w:cs="Times New Roman"/>
                <w:b/>
                <w:bCs/>
                <w:lang w:eastAsia="ru-RU"/>
              </w:rPr>
            </w:pPr>
            <w:r w:rsidRPr="00843AF7">
              <w:rPr>
                <w:rFonts w:ascii="Times New Roman" w:hAnsi="Times New Roman" w:cs="Times New Roman"/>
                <w:color w:val="000000"/>
              </w:rPr>
              <w:t>591,572</w:t>
            </w:r>
          </w:p>
        </w:tc>
        <w:tc>
          <w:tcPr>
            <w:tcW w:w="0" w:type="auto"/>
            <w:tcBorders>
              <w:top w:val="outset" w:sz="6" w:space="0" w:color="auto"/>
              <w:left w:val="outset" w:sz="6" w:space="0" w:color="auto"/>
              <w:bottom w:val="outset" w:sz="6" w:space="0" w:color="auto"/>
              <w:right w:val="outset" w:sz="6" w:space="0" w:color="auto"/>
            </w:tcBorders>
            <w:vAlign w:val="center"/>
          </w:tcPr>
          <w:p w14:paraId="58282979" w14:textId="6E924CC0" w:rsidR="00843AF7" w:rsidRPr="00843AF7" w:rsidRDefault="00843AF7" w:rsidP="00843AF7">
            <w:pPr>
              <w:spacing w:after="0" w:line="240" w:lineRule="auto"/>
              <w:jc w:val="right"/>
              <w:rPr>
                <w:rFonts w:ascii="Times New Roman" w:eastAsia="Times New Roman" w:hAnsi="Times New Roman" w:cs="Times New Roman"/>
                <w:b/>
                <w:bCs/>
                <w:lang w:eastAsia="ru-RU"/>
              </w:rPr>
            </w:pPr>
            <w:r w:rsidRPr="00843AF7">
              <w:rPr>
                <w:rFonts w:ascii="Times New Roman" w:hAnsi="Times New Roman" w:cs="Times New Roman"/>
                <w:color w:val="000000"/>
              </w:rPr>
              <w:t>1,056,620</w:t>
            </w:r>
          </w:p>
        </w:tc>
        <w:tc>
          <w:tcPr>
            <w:tcW w:w="0" w:type="auto"/>
            <w:tcBorders>
              <w:top w:val="outset" w:sz="6" w:space="0" w:color="auto"/>
              <w:left w:val="outset" w:sz="6" w:space="0" w:color="auto"/>
              <w:bottom w:val="outset" w:sz="6" w:space="0" w:color="auto"/>
              <w:right w:val="outset" w:sz="6" w:space="0" w:color="auto"/>
            </w:tcBorders>
            <w:vAlign w:val="center"/>
          </w:tcPr>
          <w:p w14:paraId="061D3375" w14:textId="7D974FAB" w:rsidR="00843AF7" w:rsidRPr="00843AF7" w:rsidRDefault="00843AF7" w:rsidP="00843AF7">
            <w:pPr>
              <w:spacing w:after="0" w:line="240" w:lineRule="auto"/>
              <w:jc w:val="right"/>
              <w:rPr>
                <w:rFonts w:ascii="Times New Roman" w:eastAsia="Times New Roman" w:hAnsi="Times New Roman" w:cs="Times New Roman"/>
                <w:b/>
                <w:bCs/>
                <w:lang w:eastAsia="ru-RU"/>
              </w:rPr>
            </w:pPr>
            <w:r w:rsidRPr="00843AF7">
              <w:rPr>
                <w:rFonts w:ascii="Times New Roman" w:hAnsi="Times New Roman" w:cs="Times New Roman"/>
                <w:color w:val="000000"/>
              </w:rPr>
              <w:t>1,648,192</w:t>
            </w:r>
          </w:p>
        </w:tc>
      </w:tr>
    </w:tbl>
    <w:p w14:paraId="283FEAE0" w14:textId="77777777" w:rsidR="00D444D5" w:rsidRDefault="00EE112F" w:rsidP="00D444D5">
      <w:pPr>
        <w:pStyle w:val="XNormal-0"/>
        <w:spacing w:before="120"/>
      </w:pPr>
      <w:r w:rsidRPr="00EE112F">
        <w:t xml:space="preserve">Помимо паспортов, движение через границы происходило также по легитимационным билетам предназначенным для приграничного населения и для краткосрочного перехода им границы в приграничную полосу на другой стороне, без паспорта. Легитимационный билет обыкновенно был действителен 3 или 8 дней, реже 2 или 4 недели, позволял углубление на 5 км. (более этого лишь по особому разрешению местной полиции; однако жители Эриванской и прилегающих губ. могли углубляться в Турцию и Персию на 25 вёрст). Долгосрочный переход границы по легитимационному билету сверх срока его действия </w:t>
      </w:r>
      <w:r w:rsidR="00576F39" w:rsidRPr="00EE112F">
        <w:t>представлял</w:t>
      </w:r>
      <w:r w:rsidRPr="00EE112F">
        <w:t xml:space="preserve"> нелегальную иммиграцию.</w:t>
      </w:r>
    </w:p>
    <w:p w14:paraId="37226D37" w14:textId="77777777" w:rsidR="00EE112F" w:rsidRPr="00EE112F" w:rsidRDefault="00EE112F" w:rsidP="00041615">
      <w:pPr>
        <w:pStyle w:val="XNormal-0"/>
        <w:keepNext/>
        <w:spacing w:after="120"/>
      </w:pPr>
      <w:r w:rsidRPr="00EE112F">
        <w:lastRenderedPageBreak/>
        <w:t>Баланс движения иностранных подданных через границы России по легитимационным билетам:</w:t>
      </w:r>
      <w:r w:rsidR="00D444D5">
        <w:rPr>
          <w:rStyle w:val="FootnoteReference"/>
        </w:rPr>
        <w:footnoteReference w:id="61"/>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9"/>
        <w:gridCol w:w="877"/>
        <w:gridCol w:w="1085"/>
        <w:gridCol w:w="1073"/>
        <w:gridCol w:w="955"/>
        <w:gridCol w:w="1182"/>
        <w:gridCol w:w="1165"/>
        <w:gridCol w:w="926"/>
        <w:gridCol w:w="1146"/>
        <w:gridCol w:w="928"/>
      </w:tblGrid>
      <w:tr w:rsidR="00B67BD4" w:rsidRPr="006C368A" w14:paraId="62D174EC" w14:textId="77777777" w:rsidTr="006C368A">
        <w:tc>
          <w:tcPr>
            <w:tcW w:w="552" w:type="pct"/>
            <w:vMerge w:val="restart"/>
            <w:tcBorders>
              <w:top w:val="outset" w:sz="6" w:space="0" w:color="auto"/>
              <w:left w:val="outset" w:sz="6" w:space="0" w:color="auto"/>
              <w:right w:val="outset" w:sz="6" w:space="0" w:color="auto"/>
            </w:tcBorders>
            <w:shd w:val="clear" w:color="auto" w:fill="CCCCFF"/>
            <w:vAlign w:val="center"/>
            <w:hideMark/>
          </w:tcPr>
          <w:p w14:paraId="3EC4A8A7" w14:textId="4E03796D"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год</w:t>
            </w:r>
          </w:p>
        </w:tc>
        <w:tc>
          <w:tcPr>
            <w:tcW w:w="1446"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1986E80F"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всего</w:t>
            </w:r>
          </w:p>
        </w:tc>
        <w:tc>
          <w:tcPr>
            <w:tcW w:w="1573"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678155AC"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через европейские границы</w:t>
            </w:r>
          </w:p>
        </w:tc>
        <w:tc>
          <w:tcPr>
            <w:tcW w:w="1429"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67C09999"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через азиатские границы</w:t>
            </w:r>
          </w:p>
        </w:tc>
      </w:tr>
      <w:tr w:rsidR="00B67BD4" w:rsidRPr="006C368A" w14:paraId="027BE57E" w14:textId="77777777" w:rsidTr="006C368A">
        <w:tc>
          <w:tcPr>
            <w:tcW w:w="552" w:type="pct"/>
            <w:vMerge/>
            <w:tcBorders>
              <w:left w:val="outset" w:sz="6" w:space="0" w:color="auto"/>
              <w:bottom w:val="outset" w:sz="6" w:space="0" w:color="auto"/>
              <w:right w:val="outset" w:sz="6" w:space="0" w:color="auto"/>
            </w:tcBorders>
            <w:shd w:val="clear" w:color="auto" w:fill="CCCCFF"/>
            <w:vAlign w:val="center"/>
            <w:hideMark/>
          </w:tcPr>
          <w:p w14:paraId="187F629F" w14:textId="69BBF7D9"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p>
        </w:tc>
        <w:tc>
          <w:tcPr>
            <w:tcW w:w="41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9F71BEA"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баланс</w:t>
            </w:r>
          </w:p>
        </w:tc>
        <w:tc>
          <w:tcPr>
            <w:tcW w:w="51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7F6DC04"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прибыло</w:t>
            </w:r>
          </w:p>
        </w:tc>
        <w:tc>
          <w:tcPr>
            <w:tcW w:w="51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4635088"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убыло</w:t>
            </w:r>
          </w:p>
        </w:tc>
        <w:tc>
          <w:tcPr>
            <w:tcW w:w="45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1154B65"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баланс</w:t>
            </w:r>
          </w:p>
        </w:tc>
        <w:tc>
          <w:tcPr>
            <w:tcW w:w="56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8FA414D"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прибыло</w:t>
            </w:r>
          </w:p>
        </w:tc>
        <w:tc>
          <w:tcPr>
            <w:tcW w:w="55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3A7F81E"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убыло</w:t>
            </w:r>
          </w:p>
        </w:tc>
        <w:tc>
          <w:tcPr>
            <w:tcW w:w="44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DE68C3D"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баланс</w:t>
            </w:r>
          </w:p>
        </w:tc>
        <w:tc>
          <w:tcPr>
            <w:tcW w:w="54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09EC505"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прибыло</w:t>
            </w:r>
          </w:p>
        </w:tc>
        <w:tc>
          <w:tcPr>
            <w:tcW w:w="442"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5F927E2" w14:textId="77777777" w:rsidR="00B67BD4" w:rsidRPr="006C368A" w:rsidRDefault="00B67BD4"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b/>
                <w:bCs/>
                <w:sz w:val="20"/>
                <w:szCs w:val="20"/>
                <w:lang w:eastAsia="ru-RU"/>
              </w:rPr>
              <w:t>убыло</w:t>
            </w:r>
          </w:p>
        </w:tc>
      </w:tr>
      <w:tr w:rsidR="006C368A" w:rsidRPr="006C368A" w14:paraId="4D50985B"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5DC6041E" w14:textId="2D40C81A"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1881</w:t>
            </w:r>
          </w:p>
        </w:tc>
        <w:tc>
          <w:tcPr>
            <w:tcW w:w="418" w:type="pct"/>
            <w:tcBorders>
              <w:top w:val="outset" w:sz="6" w:space="0" w:color="auto"/>
              <w:left w:val="outset" w:sz="6" w:space="0" w:color="auto"/>
              <w:bottom w:val="outset" w:sz="6" w:space="0" w:color="auto"/>
              <w:right w:val="outset" w:sz="6" w:space="0" w:color="auto"/>
            </w:tcBorders>
            <w:vAlign w:val="bottom"/>
          </w:tcPr>
          <w:p w14:paraId="1098CCAA" w14:textId="2949636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32,296</w:t>
            </w:r>
          </w:p>
        </w:tc>
        <w:tc>
          <w:tcPr>
            <w:tcW w:w="517" w:type="pct"/>
            <w:tcBorders>
              <w:top w:val="outset" w:sz="6" w:space="0" w:color="auto"/>
              <w:left w:val="outset" w:sz="6" w:space="0" w:color="auto"/>
              <w:bottom w:val="outset" w:sz="6" w:space="0" w:color="auto"/>
              <w:right w:val="outset" w:sz="6" w:space="0" w:color="auto"/>
            </w:tcBorders>
            <w:vAlign w:val="bottom"/>
          </w:tcPr>
          <w:p w14:paraId="50F06076" w14:textId="7F76B3E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263,812</w:t>
            </w:r>
          </w:p>
        </w:tc>
        <w:tc>
          <w:tcPr>
            <w:tcW w:w="511" w:type="pct"/>
            <w:tcBorders>
              <w:top w:val="outset" w:sz="6" w:space="0" w:color="auto"/>
              <w:left w:val="outset" w:sz="6" w:space="0" w:color="auto"/>
              <w:bottom w:val="outset" w:sz="6" w:space="0" w:color="auto"/>
              <w:right w:val="outset" w:sz="6" w:space="0" w:color="auto"/>
            </w:tcBorders>
            <w:vAlign w:val="bottom"/>
          </w:tcPr>
          <w:p w14:paraId="30B16C61" w14:textId="07E107E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231,516</w:t>
            </w:r>
          </w:p>
        </w:tc>
        <w:tc>
          <w:tcPr>
            <w:tcW w:w="455" w:type="pct"/>
            <w:tcBorders>
              <w:top w:val="outset" w:sz="6" w:space="0" w:color="auto"/>
              <w:left w:val="outset" w:sz="6" w:space="0" w:color="auto"/>
              <w:bottom w:val="outset" w:sz="6" w:space="0" w:color="auto"/>
              <w:right w:val="outset" w:sz="6" w:space="0" w:color="auto"/>
            </w:tcBorders>
            <w:vAlign w:val="bottom"/>
          </w:tcPr>
          <w:p w14:paraId="21979317" w14:textId="5EF7FD8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30,197</w:t>
            </w:r>
          </w:p>
        </w:tc>
        <w:tc>
          <w:tcPr>
            <w:tcW w:w="563" w:type="pct"/>
            <w:tcBorders>
              <w:top w:val="outset" w:sz="6" w:space="0" w:color="auto"/>
              <w:left w:val="outset" w:sz="6" w:space="0" w:color="auto"/>
              <w:bottom w:val="outset" w:sz="6" w:space="0" w:color="auto"/>
              <w:right w:val="outset" w:sz="6" w:space="0" w:color="auto"/>
            </w:tcBorders>
            <w:vAlign w:val="bottom"/>
          </w:tcPr>
          <w:p w14:paraId="4EF2A8A1" w14:textId="6AC720F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258,972</w:t>
            </w:r>
          </w:p>
        </w:tc>
        <w:tc>
          <w:tcPr>
            <w:tcW w:w="555" w:type="pct"/>
            <w:tcBorders>
              <w:top w:val="outset" w:sz="6" w:space="0" w:color="auto"/>
              <w:left w:val="outset" w:sz="6" w:space="0" w:color="auto"/>
              <w:bottom w:val="outset" w:sz="6" w:space="0" w:color="auto"/>
              <w:right w:val="outset" w:sz="6" w:space="0" w:color="auto"/>
            </w:tcBorders>
            <w:vAlign w:val="bottom"/>
          </w:tcPr>
          <w:p w14:paraId="4E3C0912" w14:textId="7449025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228,775</w:t>
            </w:r>
          </w:p>
        </w:tc>
        <w:tc>
          <w:tcPr>
            <w:tcW w:w="441" w:type="pct"/>
            <w:tcBorders>
              <w:top w:val="outset" w:sz="6" w:space="0" w:color="auto"/>
              <w:left w:val="outset" w:sz="6" w:space="0" w:color="auto"/>
              <w:bottom w:val="outset" w:sz="6" w:space="0" w:color="auto"/>
              <w:right w:val="outset" w:sz="6" w:space="0" w:color="auto"/>
            </w:tcBorders>
            <w:vAlign w:val="bottom"/>
          </w:tcPr>
          <w:p w14:paraId="7034D68C" w14:textId="2FEBB69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2,099</w:t>
            </w:r>
          </w:p>
        </w:tc>
        <w:tc>
          <w:tcPr>
            <w:tcW w:w="546" w:type="pct"/>
            <w:tcBorders>
              <w:top w:val="outset" w:sz="6" w:space="0" w:color="auto"/>
              <w:left w:val="outset" w:sz="6" w:space="0" w:color="auto"/>
              <w:bottom w:val="outset" w:sz="6" w:space="0" w:color="auto"/>
              <w:right w:val="outset" w:sz="6" w:space="0" w:color="auto"/>
            </w:tcBorders>
            <w:vAlign w:val="bottom"/>
          </w:tcPr>
          <w:p w14:paraId="36179EFD" w14:textId="00C9C4B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4,840</w:t>
            </w:r>
          </w:p>
        </w:tc>
        <w:tc>
          <w:tcPr>
            <w:tcW w:w="442" w:type="pct"/>
            <w:tcBorders>
              <w:top w:val="outset" w:sz="6" w:space="0" w:color="auto"/>
              <w:left w:val="outset" w:sz="6" w:space="0" w:color="auto"/>
              <w:bottom w:val="outset" w:sz="6" w:space="0" w:color="auto"/>
              <w:right w:val="outset" w:sz="6" w:space="0" w:color="auto"/>
            </w:tcBorders>
            <w:vAlign w:val="bottom"/>
          </w:tcPr>
          <w:p w14:paraId="433B1991" w14:textId="578C308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2,741</w:t>
            </w:r>
          </w:p>
        </w:tc>
      </w:tr>
      <w:tr w:rsidR="006C368A" w:rsidRPr="006C368A" w14:paraId="01940C55"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469F4D62" w14:textId="382E0CD9"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1882</w:t>
            </w:r>
          </w:p>
        </w:tc>
        <w:tc>
          <w:tcPr>
            <w:tcW w:w="418" w:type="pct"/>
            <w:tcBorders>
              <w:top w:val="outset" w:sz="6" w:space="0" w:color="auto"/>
              <w:left w:val="outset" w:sz="6" w:space="0" w:color="auto"/>
              <w:bottom w:val="outset" w:sz="6" w:space="0" w:color="auto"/>
              <w:right w:val="outset" w:sz="6" w:space="0" w:color="auto"/>
            </w:tcBorders>
            <w:vAlign w:val="bottom"/>
          </w:tcPr>
          <w:p w14:paraId="68687F11" w14:textId="59AFBE6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36,591</w:t>
            </w:r>
          </w:p>
        </w:tc>
        <w:tc>
          <w:tcPr>
            <w:tcW w:w="517" w:type="pct"/>
            <w:tcBorders>
              <w:top w:val="outset" w:sz="6" w:space="0" w:color="auto"/>
              <w:left w:val="outset" w:sz="6" w:space="0" w:color="auto"/>
              <w:bottom w:val="outset" w:sz="6" w:space="0" w:color="auto"/>
              <w:right w:val="outset" w:sz="6" w:space="0" w:color="auto"/>
            </w:tcBorders>
            <w:vAlign w:val="bottom"/>
          </w:tcPr>
          <w:p w14:paraId="0BDFA08C" w14:textId="4628E3B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333,434</w:t>
            </w:r>
          </w:p>
        </w:tc>
        <w:tc>
          <w:tcPr>
            <w:tcW w:w="511" w:type="pct"/>
            <w:tcBorders>
              <w:top w:val="outset" w:sz="6" w:space="0" w:color="auto"/>
              <w:left w:val="outset" w:sz="6" w:space="0" w:color="auto"/>
              <w:bottom w:val="outset" w:sz="6" w:space="0" w:color="auto"/>
              <w:right w:val="outset" w:sz="6" w:space="0" w:color="auto"/>
            </w:tcBorders>
            <w:vAlign w:val="bottom"/>
          </w:tcPr>
          <w:p w14:paraId="1D1EC785" w14:textId="29B3C875"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296,843</w:t>
            </w:r>
          </w:p>
        </w:tc>
        <w:tc>
          <w:tcPr>
            <w:tcW w:w="455" w:type="pct"/>
            <w:tcBorders>
              <w:top w:val="outset" w:sz="6" w:space="0" w:color="auto"/>
              <w:left w:val="outset" w:sz="6" w:space="0" w:color="auto"/>
              <w:bottom w:val="outset" w:sz="6" w:space="0" w:color="auto"/>
              <w:right w:val="outset" w:sz="6" w:space="0" w:color="auto"/>
            </w:tcBorders>
            <w:vAlign w:val="bottom"/>
          </w:tcPr>
          <w:p w14:paraId="40D8F6AF" w14:textId="711DEB18"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36,591</w:t>
            </w:r>
          </w:p>
        </w:tc>
        <w:tc>
          <w:tcPr>
            <w:tcW w:w="563" w:type="pct"/>
            <w:tcBorders>
              <w:top w:val="outset" w:sz="6" w:space="0" w:color="auto"/>
              <w:left w:val="outset" w:sz="6" w:space="0" w:color="auto"/>
              <w:bottom w:val="outset" w:sz="6" w:space="0" w:color="auto"/>
              <w:right w:val="outset" w:sz="6" w:space="0" w:color="auto"/>
            </w:tcBorders>
            <w:vAlign w:val="bottom"/>
          </w:tcPr>
          <w:p w14:paraId="5E7C6858" w14:textId="23D0F99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333,434</w:t>
            </w:r>
          </w:p>
        </w:tc>
        <w:tc>
          <w:tcPr>
            <w:tcW w:w="555" w:type="pct"/>
            <w:tcBorders>
              <w:top w:val="outset" w:sz="6" w:space="0" w:color="auto"/>
              <w:left w:val="outset" w:sz="6" w:space="0" w:color="auto"/>
              <w:bottom w:val="outset" w:sz="6" w:space="0" w:color="auto"/>
              <w:right w:val="outset" w:sz="6" w:space="0" w:color="auto"/>
            </w:tcBorders>
            <w:vAlign w:val="bottom"/>
          </w:tcPr>
          <w:p w14:paraId="65BBF0D3" w14:textId="230327A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296,843</w:t>
            </w:r>
          </w:p>
        </w:tc>
        <w:tc>
          <w:tcPr>
            <w:tcW w:w="441" w:type="pct"/>
            <w:tcBorders>
              <w:top w:val="outset" w:sz="6" w:space="0" w:color="auto"/>
              <w:left w:val="outset" w:sz="6" w:space="0" w:color="auto"/>
              <w:bottom w:val="outset" w:sz="6" w:space="0" w:color="auto"/>
              <w:right w:val="outset" w:sz="6" w:space="0" w:color="auto"/>
            </w:tcBorders>
            <w:vAlign w:val="bottom"/>
          </w:tcPr>
          <w:p w14:paraId="7612CE54" w14:textId="5D9357A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4A825A23" w14:textId="6B60045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05C8C0AB" w14:textId="6821950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0F48A85A"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496E000F" w14:textId="29B561CD"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1883</w:t>
            </w:r>
          </w:p>
        </w:tc>
        <w:tc>
          <w:tcPr>
            <w:tcW w:w="418" w:type="pct"/>
            <w:tcBorders>
              <w:top w:val="outset" w:sz="6" w:space="0" w:color="auto"/>
              <w:left w:val="outset" w:sz="6" w:space="0" w:color="auto"/>
              <w:bottom w:val="outset" w:sz="6" w:space="0" w:color="auto"/>
              <w:right w:val="outset" w:sz="6" w:space="0" w:color="auto"/>
            </w:tcBorders>
            <w:vAlign w:val="bottom"/>
          </w:tcPr>
          <w:p w14:paraId="1C052E7F" w14:textId="2E75C49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22,050</w:t>
            </w:r>
          </w:p>
        </w:tc>
        <w:tc>
          <w:tcPr>
            <w:tcW w:w="517" w:type="pct"/>
            <w:tcBorders>
              <w:top w:val="outset" w:sz="6" w:space="0" w:color="auto"/>
              <w:left w:val="outset" w:sz="6" w:space="0" w:color="auto"/>
              <w:bottom w:val="outset" w:sz="6" w:space="0" w:color="auto"/>
              <w:right w:val="outset" w:sz="6" w:space="0" w:color="auto"/>
            </w:tcBorders>
            <w:vAlign w:val="bottom"/>
          </w:tcPr>
          <w:p w14:paraId="0DD578F5" w14:textId="7703F43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341,577</w:t>
            </w:r>
          </w:p>
        </w:tc>
        <w:tc>
          <w:tcPr>
            <w:tcW w:w="511" w:type="pct"/>
            <w:tcBorders>
              <w:top w:val="outset" w:sz="6" w:space="0" w:color="auto"/>
              <w:left w:val="outset" w:sz="6" w:space="0" w:color="auto"/>
              <w:bottom w:val="outset" w:sz="6" w:space="0" w:color="auto"/>
              <w:right w:val="outset" w:sz="6" w:space="0" w:color="auto"/>
            </w:tcBorders>
            <w:vAlign w:val="bottom"/>
          </w:tcPr>
          <w:p w14:paraId="518E1908" w14:textId="6DBD3C5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319,527</w:t>
            </w:r>
          </w:p>
        </w:tc>
        <w:tc>
          <w:tcPr>
            <w:tcW w:w="455" w:type="pct"/>
            <w:tcBorders>
              <w:top w:val="outset" w:sz="6" w:space="0" w:color="auto"/>
              <w:left w:val="outset" w:sz="6" w:space="0" w:color="auto"/>
              <w:bottom w:val="outset" w:sz="6" w:space="0" w:color="auto"/>
              <w:right w:val="outset" w:sz="6" w:space="0" w:color="auto"/>
            </w:tcBorders>
            <w:vAlign w:val="bottom"/>
          </w:tcPr>
          <w:p w14:paraId="5363336D" w14:textId="0FBFFB5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22,050</w:t>
            </w:r>
          </w:p>
        </w:tc>
        <w:tc>
          <w:tcPr>
            <w:tcW w:w="563" w:type="pct"/>
            <w:tcBorders>
              <w:top w:val="outset" w:sz="6" w:space="0" w:color="auto"/>
              <w:left w:val="outset" w:sz="6" w:space="0" w:color="auto"/>
              <w:bottom w:val="outset" w:sz="6" w:space="0" w:color="auto"/>
              <w:right w:val="outset" w:sz="6" w:space="0" w:color="auto"/>
            </w:tcBorders>
            <w:vAlign w:val="bottom"/>
          </w:tcPr>
          <w:p w14:paraId="1FB8CF8A" w14:textId="5319310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341,577</w:t>
            </w:r>
          </w:p>
        </w:tc>
        <w:tc>
          <w:tcPr>
            <w:tcW w:w="555" w:type="pct"/>
            <w:tcBorders>
              <w:top w:val="outset" w:sz="6" w:space="0" w:color="auto"/>
              <w:left w:val="outset" w:sz="6" w:space="0" w:color="auto"/>
              <w:bottom w:val="outset" w:sz="6" w:space="0" w:color="auto"/>
              <w:right w:val="outset" w:sz="6" w:space="0" w:color="auto"/>
            </w:tcBorders>
            <w:vAlign w:val="bottom"/>
          </w:tcPr>
          <w:p w14:paraId="0FFEAD0A" w14:textId="087BF61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319,527</w:t>
            </w:r>
          </w:p>
        </w:tc>
        <w:tc>
          <w:tcPr>
            <w:tcW w:w="441" w:type="pct"/>
            <w:tcBorders>
              <w:top w:val="outset" w:sz="6" w:space="0" w:color="auto"/>
              <w:left w:val="outset" w:sz="6" w:space="0" w:color="auto"/>
              <w:bottom w:val="outset" w:sz="6" w:space="0" w:color="auto"/>
              <w:right w:val="outset" w:sz="6" w:space="0" w:color="auto"/>
            </w:tcBorders>
            <w:vAlign w:val="bottom"/>
          </w:tcPr>
          <w:p w14:paraId="38410C2F" w14:textId="17C6C55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327D3FB7" w14:textId="58FA5CC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0A0224C1" w14:textId="789721D8"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1F818337"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72660802" w14:textId="3BF499F8"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1884</w:t>
            </w:r>
          </w:p>
        </w:tc>
        <w:tc>
          <w:tcPr>
            <w:tcW w:w="418" w:type="pct"/>
            <w:tcBorders>
              <w:top w:val="outset" w:sz="6" w:space="0" w:color="auto"/>
              <w:left w:val="outset" w:sz="6" w:space="0" w:color="auto"/>
              <w:bottom w:val="outset" w:sz="6" w:space="0" w:color="auto"/>
              <w:right w:val="outset" w:sz="6" w:space="0" w:color="auto"/>
            </w:tcBorders>
            <w:vAlign w:val="bottom"/>
          </w:tcPr>
          <w:p w14:paraId="4F4E1DED" w14:textId="31C3A4C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37,951</w:t>
            </w:r>
          </w:p>
        </w:tc>
        <w:tc>
          <w:tcPr>
            <w:tcW w:w="517" w:type="pct"/>
            <w:tcBorders>
              <w:top w:val="outset" w:sz="6" w:space="0" w:color="auto"/>
              <w:left w:val="outset" w:sz="6" w:space="0" w:color="auto"/>
              <w:bottom w:val="outset" w:sz="6" w:space="0" w:color="auto"/>
              <w:right w:val="outset" w:sz="6" w:space="0" w:color="auto"/>
            </w:tcBorders>
            <w:vAlign w:val="bottom"/>
          </w:tcPr>
          <w:p w14:paraId="02DEE7D7" w14:textId="3995061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349,851</w:t>
            </w:r>
          </w:p>
        </w:tc>
        <w:tc>
          <w:tcPr>
            <w:tcW w:w="511" w:type="pct"/>
            <w:tcBorders>
              <w:top w:val="outset" w:sz="6" w:space="0" w:color="auto"/>
              <w:left w:val="outset" w:sz="6" w:space="0" w:color="auto"/>
              <w:bottom w:val="outset" w:sz="6" w:space="0" w:color="auto"/>
              <w:right w:val="outset" w:sz="6" w:space="0" w:color="auto"/>
            </w:tcBorders>
            <w:vAlign w:val="bottom"/>
          </w:tcPr>
          <w:p w14:paraId="3C70D54F" w14:textId="25166E4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311,900</w:t>
            </w:r>
          </w:p>
        </w:tc>
        <w:tc>
          <w:tcPr>
            <w:tcW w:w="455" w:type="pct"/>
            <w:tcBorders>
              <w:top w:val="outset" w:sz="6" w:space="0" w:color="auto"/>
              <w:left w:val="outset" w:sz="6" w:space="0" w:color="auto"/>
              <w:bottom w:val="outset" w:sz="6" w:space="0" w:color="auto"/>
              <w:right w:val="outset" w:sz="6" w:space="0" w:color="auto"/>
            </w:tcBorders>
            <w:vAlign w:val="bottom"/>
          </w:tcPr>
          <w:p w14:paraId="4FB40600" w14:textId="6890704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37,951</w:t>
            </w:r>
          </w:p>
        </w:tc>
        <w:tc>
          <w:tcPr>
            <w:tcW w:w="563" w:type="pct"/>
            <w:tcBorders>
              <w:top w:val="outset" w:sz="6" w:space="0" w:color="auto"/>
              <w:left w:val="outset" w:sz="6" w:space="0" w:color="auto"/>
              <w:bottom w:val="outset" w:sz="6" w:space="0" w:color="auto"/>
              <w:right w:val="outset" w:sz="6" w:space="0" w:color="auto"/>
            </w:tcBorders>
            <w:vAlign w:val="bottom"/>
          </w:tcPr>
          <w:p w14:paraId="485717B9" w14:textId="08313F2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349,851</w:t>
            </w:r>
          </w:p>
        </w:tc>
        <w:tc>
          <w:tcPr>
            <w:tcW w:w="555" w:type="pct"/>
            <w:tcBorders>
              <w:top w:val="outset" w:sz="6" w:space="0" w:color="auto"/>
              <w:left w:val="outset" w:sz="6" w:space="0" w:color="auto"/>
              <w:bottom w:val="outset" w:sz="6" w:space="0" w:color="auto"/>
              <w:right w:val="outset" w:sz="6" w:space="0" w:color="auto"/>
            </w:tcBorders>
            <w:vAlign w:val="bottom"/>
          </w:tcPr>
          <w:p w14:paraId="5035F95C" w14:textId="644F597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311,900</w:t>
            </w:r>
          </w:p>
        </w:tc>
        <w:tc>
          <w:tcPr>
            <w:tcW w:w="441" w:type="pct"/>
            <w:tcBorders>
              <w:top w:val="outset" w:sz="6" w:space="0" w:color="auto"/>
              <w:left w:val="outset" w:sz="6" w:space="0" w:color="auto"/>
              <w:bottom w:val="outset" w:sz="6" w:space="0" w:color="auto"/>
              <w:right w:val="outset" w:sz="6" w:space="0" w:color="auto"/>
            </w:tcBorders>
            <w:vAlign w:val="bottom"/>
          </w:tcPr>
          <w:p w14:paraId="41AC2081" w14:textId="5520990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0367C5CA" w14:textId="5778ECC8"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3F1B9074" w14:textId="3F8E770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7099668C"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79C229CB" w14:textId="3B9B1C7E"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1885</w:t>
            </w:r>
          </w:p>
        </w:tc>
        <w:tc>
          <w:tcPr>
            <w:tcW w:w="418" w:type="pct"/>
            <w:tcBorders>
              <w:top w:val="outset" w:sz="6" w:space="0" w:color="auto"/>
              <w:left w:val="outset" w:sz="6" w:space="0" w:color="auto"/>
              <w:bottom w:val="outset" w:sz="6" w:space="0" w:color="auto"/>
              <w:right w:val="outset" w:sz="6" w:space="0" w:color="auto"/>
            </w:tcBorders>
            <w:vAlign w:val="bottom"/>
          </w:tcPr>
          <w:p w14:paraId="28CA415D" w14:textId="48A0D0D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63,717</w:t>
            </w:r>
          </w:p>
        </w:tc>
        <w:tc>
          <w:tcPr>
            <w:tcW w:w="517" w:type="pct"/>
            <w:tcBorders>
              <w:top w:val="outset" w:sz="6" w:space="0" w:color="auto"/>
              <w:left w:val="outset" w:sz="6" w:space="0" w:color="auto"/>
              <w:bottom w:val="outset" w:sz="6" w:space="0" w:color="auto"/>
              <w:right w:val="outset" w:sz="6" w:space="0" w:color="auto"/>
            </w:tcBorders>
            <w:vAlign w:val="bottom"/>
          </w:tcPr>
          <w:p w14:paraId="723A66EC" w14:textId="5C786B05"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408,761</w:t>
            </w:r>
          </w:p>
        </w:tc>
        <w:tc>
          <w:tcPr>
            <w:tcW w:w="511" w:type="pct"/>
            <w:tcBorders>
              <w:top w:val="outset" w:sz="6" w:space="0" w:color="auto"/>
              <w:left w:val="outset" w:sz="6" w:space="0" w:color="auto"/>
              <w:bottom w:val="outset" w:sz="6" w:space="0" w:color="auto"/>
              <w:right w:val="outset" w:sz="6" w:space="0" w:color="auto"/>
            </w:tcBorders>
            <w:vAlign w:val="bottom"/>
          </w:tcPr>
          <w:p w14:paraId="458B5948" w14:textId="12AE916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345,044</w:t>
            </w:r>
          </w:p>
        </w:tc>
        <w:tc>
          <w:tcPr>
            <w:tcW w:w="455" w:type="pct"/>
            <w:tcBorders>
              <w:top w:val="outset" w:sz="6" w:space="0" w:color="auto"/>
              <w:left w:val="outset" w:sz="6" w:space="0" w:color="auto"/>
              <w:bottom w:val="outset" w:sz="6" w:space="0" w:color="auto"/>
              <w:right w:val="outset" w:sz="6" w:space="0" w:color="auto"/>
            </w:tcBorders>
            <w:vAlign w:val="bottom"/>
          </w:tcPr>
          <w:p w14:paraId="0DECE837" w14:textId="4E0C2C0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63,717</w:t>
            </w:r>
          </w:p>
        </w:tc>
        <w:tc>
          <w:tcPr>
            <w:tcW w:w="563" w:type="pct"/>
            <w:tcBorders>
              <w:top w:val="outset" w:sz="6" w:space="0" w:color="auto"/>
              <w:left w:val="outset" w:sz="6" w:space="0" w:color="auto"/>
              <w:bottom w:val="outset" w:sz="6" w:space="0" w:color="auto"/>
              <w:right w:val="outset" w:sz="6" w:space="0" w:color="auto"/>
            </w:tcBorders>
            <w:vAlign w:val="bottom"/>
          </w:tcPr>
          <w:p w14:paraId="54953D47" w14:textId="4401D0B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408,761</w:t>
            </w:r>
          </w:p>
        </w:tc>
        <w:tc>
          <w:tcPr>
            <w:tcW w:w="555" w:type="pct"/>
            <w:tcBorders>
              <w:top w:val="outset" w:sz="6" w:space="0" w:color="auto"/>
              <w:left w:val="outset" w:sz="6" w:space="0" w:color="auto"/>
              <w:bottom w:val="outset" w:sz="6" w:space="0" w:color="auto"/>
              <w:right w:val="outset" w:sz="6" w:space="0" w:color="auto"/>
            </w:tcBorders>
            <w:vAlign w:val="bottom"/>
          </w:tcPr>
          <w:p w14:paraId="7C5CA894" w14:textId="14B039C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345,044</w:t>
            </w:r>
          </w:p>
        </w:tc>
        <w:tc>
          <w:tcPr>
            <w:tcW w:w="441" w:type="pct"/>
            <w:tcBorders>
              <w:top w:val="outset" w:sz="6" w:space="0" w:color="auto"/>
              <w:left w:val="outset" w:sz="6" w:space="0" w:color="auto"/>
              <w:bottom w:val="outset" w:sz="6" w:space="0" w:color="auto"/>
              <w:right w:val="outset" w:sz="6" w:space="0" w:color="auto"/>
            </w:tcBorders>
            <w:vAlign w:val="bottom"/>
          </w:tcPr>
          <w:p w14:paraId="09BC232A" w14:textId="26D868A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119DBD3B" w14:textId="3E21842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6B713209" w14:textId="5E9CBD9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7046AEB7"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250D5B4B" w14:textId="37B0D3D0"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1886</w:t>
            </w:r>
          </w:p>
        </w:tc>
        <w:tc>
          <w:tcPr>
            <w:tcW w:w="418" w:type="pct"/>
            <w:tcBorders>
              <w:top w:val="outset" w:sz="6" w:space="0" w:color="auto"/>
              <w:left w:val="outset" w:sz="6" w:space="0" w:color="auto"/>
              <w:bottom w:val="outset" w:sz="6" w:space="0" w:color="auto"/>
              <w:right w:val="outset" w:sz="6" w:space="0" w:color="auto"/>
            </w:tcBorders>
            <w:vAlign w:val="bottom"/>
          </w:tcPr>
          <w:p w14:paraId="0C74159B" w14:textId="15BA9F8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56,196</w:t>
            </w:r>
          </w:p>
        </w:tc>
        <w:tc>
          <w:tcPr>
            <w:tcW w:w="517" w:type="pct"/>
            <w:tcBorders>
              <w:top w:val="outset" w:sz="6" w:space="0" w:color="auto"/>
              <w:left w:val="outset" w:sz="6" w:space="0" w:color="auto"/>
              <w:bottom w:val="outset" w:sz="6" w:space="0" w:color="auto"/>
              <w:right w:val="outset" w:sz="6" w:space="0" w:color="auto"/>
            </w:tcBorders>
            <w:vAlign w:val="bottom"/>
          </w:tcPr>
          <w:p w14:paraId="5C6D881D" w14:textId="3386535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502,936</w:t>
            </w:r>
          </w:p>
        </w:tc>
        <w:tc>
          <w:tcPr>
            <w:tcW w:w="511" w:type="pct"/>
            <w:tcBorders>
              <w:top w:val="outset" w:sz="6" w:space="0" w:color="auto"/>
              <w:left w:val="outset" w:sz="6" w:space="0" w:color="auto"/>
              <w:bottom w:val="outset" w:sz="6" w:space="0" w:color="auto"/>
              <w:right w:val="outset" w:sz="6" w:space="0" w:color="auto"/>
            </w:tcBorders>
            <w:vAlign w:val="bottom"/>
          </w:tcPr>
          <w:p w14:paraId="710BB233" w14:textId="4337CF8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446,740</w:t>
            </w:r>
          </w:p>
        </w:tc>
        <w:tc>
          <w:tcPr>
            <w:tcW w:w="455" w:type="pct"/>
            <w:tcBorders>
              <w:top w:val="outset" w:sz="6" w:space="0" w:color="auto"/>
              <w:left w:val="outset" w:sz="6" w:space="0" w:color="auto"/>
              <w:bottom w:val="outset" w:sz="6" w:space="0" w:color="auto"/>
              <w:right w:val="outset" w:sz="6" w:space="0" w:color="auto"/>
            </w:tcBorders>
            <w:vAlign w:val="bottom"/>
          </w:tcPr>
          <w:p w14:paraId="68C03D6B" w14:textId="4F222EB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56,196</w:t>
            </w:r>
          </w:p>
        </w:tc>
        <w:tc>
          <w:tcPr>
            <w:tcW w:w="563" w:type="pct"/>
            <w:tcBorders>
              <w:top w:val="outset" w:sz="6" w:space="0" w:color="auto"/>
              <w:left w:val="outset" w:sz="6" w:space="0" w:color="auto"/>
              <w:bottom w:val="outset" w:sz="6" w:space="0" w:color="auto"/>
              <w:right w:val="outset" w:sz="6" w:space="0" w:color="auto"/>
            </w:tcBorders>
            <w:vAlign w:val="bottom"/>
          </w:tcPr>
          <w:p w14:paraId="32012B7B" w14:textId="6D67CC5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502,936</w:t>
            </w:r>
          </w:p>
        </w:tc>
        <w:tc>
          <w:tcPr>
            <w:tcW w:w="555" w:type="pct"/>
            <w:tcBorders>
              <w:top w:val="outset" w:sz="6" w:space="0" w:color="auto"/>
              <w:left w:val="outset" w:sz="6" w:space="0" w:color="auto"/>
              <w:bottom w:val="outset" w:sz="6" w:space="0" w:color="auto"/>
              <w:right w:val="outset" w:sz="6" w:space="0" w:color="auto"/>
            </w:tcBorders>
            <w:vAlign w:val="bottom"/>
          </w:tcPr>
          <w:p w14:paraId="71EDDFF4" w14:textId="4216407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446,740</w:t>
            </w:r>
          </w:p>
        </w:tc>
        <w:tc>
          <w:tcPr>
            <w:tcW w:w="441" w:type="pct"/>
            <w:tcBorders>
              <w:top w:val="outset" w:sz="6" w:space="0" w:color="auto"/>
              <w:left w:val="outset" w:sz="6" w:space="0" w:color="auto"/>
              <w:bottom w:val="outset" w:sz="6" w:space="0" w:color="auto"/>
              <w:right w:val="outset" w:sz="6" w:space="0" w:color="auto"/>
            </w:tcBorders>
            <w:vAlign w:val="bottom"/>
          </w:tcPr>
          <w:p w14:paraId="4DB57E6A" w14:textId="7630F86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46BF7C34" w14:textId="0EC9FE6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3B0CAC9C" w14:textId="57345C6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45980CCD"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7F29F1A8" w14:textId="3439E99B"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1887</w:t>
            </w:r>
          </w:p>
        </w:tc>
        <w:tc>
          <w:tcPr>
            <w:tcW w:w="418" w:type="pct"/>
            <w:tcBorders>
              <w:top w:val="outset" w:sz="6" w:space="0" w:color="auto"/>
              <w:left w:val="outset" w:sz="6" w:space="0" w:color="auto"/>
              <w:bottom w:val="outset" w:sz="6" w:space="0" w:color="auto"/>
              <w:right w:val="outset" w:sz="6" w:space="0" w:color="auto"/>
            </w:tcBorders>
            <w:vAlign w:val="bottom"/>
          </w:tcPr>
          <w:p w14:paraId="0728C0C2" w14:textId="2CC3B34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44,769</w:t>
            </w:r>
          </w:p>
        </w:tc>
        <w:tc>
          <w:tcPr>
            <w:tcW w:w="517" w:type="pct"/>
            <w:tcBorders>
              <w:top w:val="outset" w:sz="6" w:space="0" w:color="auto"/>
              <w:left w:val="outset" w:sz="6" w:space="0" w:color="auto"/>
              <w:bottom w:val="outset" w:sz="6" w:space="0" w:color="auto"/>
              <w:right w:val="outset" w:sz="6" w:space="0" w:color="auto"/>
            </w:tcBorders>
            <w:vAlign w:val="bottom"/>
          </w:tcPr>
          <w:p w14:paraId="4177765E" w14:textId="6AC0FBA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546,868</w:t>
            </w:r>
          </w:p>
        </w:tc>
        <w:tc>
          <w:tcPr>
            <w:tcW w:w="511" w:type="pct"/>
            <w:tcBorders>
              <w:top w:val="outset" w:sz="6" w:space="0" w:color="auto"/>
              <w:left w:val="outset" w:sz="6" w:space="0" w:color="auto"/>
              <w:bottom w:val="outset" w:sz="6" w:space="0" w:color="auto"/>
              <w:right w:val="outset" w:sz="6" w:space="0" w:color="auto"/>
            </w:tcBorders>
            <w:vAlign w:val="bottom"/>
          </w:tcPr>
          <w:p w14:paraId="1F04CE37" w14:textId="0882090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502,099</w:t>
            </w:r>
          </w:p>
        </w:tc>
        <w:tc>
          <w:tcPr>
            <w:tcW w:w="455" w:type="pct"/>
            <w:tcBorders>
              <w:top w:val="outset" w:sz="6" w:space="0" w:color="auto"/>
              <w:left w:val="outset" w:sz="6" w:space="0" w:color="auto"/>
              <w:bottom w:val="outset" w:sz="6" w:space="0" w:color="auto"/>
              <w:right w:val="outset" w:sz="6" w:space="0" w:color="auto"/>
            </w:tcBorders>
            <w:vAlign w:val="bottom"/>
          </w:tcPr>
          <w:p w14:paraId="1667D432" w14:textId="7F9FF4F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44,769</w:t>
            </w:r>
          </w:p>
        </w:tc>
        <w:tc>
          <w:tcPr>
            <w:tcW w:w="563" w:type="pct"/>
            <w:tcBorders>
              <w:top w:val="outset" w:sz="6" w:space="0" w:color="auto"/>
              <w:left w:val="outset" w:sz="6" w:space="0" w:color="auto"/>
              <w:bottom w:val="outset" w:sz="6" w:space="0" w:color="auto"/>
              <w:right w:val="outset" w:sz="6" w:space="0" w:color="auto"/>
            </w:tcBorders>
            <w:vAlign w:val="bottom"/>
          </w:tcPr>
          <w:p w14:paraId="28444F31" w14:textId="3685181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546,868</w:t>
            </w:r>
          </w:p>
        </w:tc>
        <w:tc>
          <w:tcPr>
            <w:tcW w:w="555" w:type="pct"/>
            <w:tcBorders>
              <w:top w:val="outset" w:sz="6" w:space="0" w:color="auto"/>
              <w:left w:val="outset" w:sz="6" w:space="0" w:color="auto"/>
              <w:bottom w:val="outset" w:sz="6" w:space="0" w:color="auto"/>
              <w:right w:val="outset" w:sz="6" w:space="0" w:color="auto"/>
            </w:tcBorders>
            <w:vAlign w:val="bottom"/>
          </w:tcPr>
          <w:p w14:paraId="5F9EDA26" w14:textId="2AF945E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502,099</w:t>
            </w:r>
          </w:p>
        </w:tc>
        <w:tc>
          <w:tcPr>
            <w:tcW w:w="441" w:type="pct"/>
            <w:tcBorders>
              <w:top w:val="outset" w:sz="6" w:space="0" w:color="auto"/>
              <w:left w:val="outset" w:sz="6" w:space="0" w:color="auto"/>
              <w:bottom w:val="outset" w:sz="6" w:space="0" w:color="auto"/>
              <w:right w:val="outset" w:sz="6" w:space="0" w:color="auto"/>
            </w:tcBorders>
            <w:vAlign w:val="bottom"/>
          </w:tcPr>
          <w:p w14:paraId="6C23CB5A" w14:textId="1966CF98"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343D3CF3" w14:textId="46111BD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2C57F67E" w14:textId="4FB74CF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22D48F4C"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10237A9A" w14:textId="5988FC45"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1888</w:t>
            </w:r>
          </w:p>
        </w:tc>
        <w:tc>
          <w:tcPr>
            <w:tcW w:w="418" w:type="pct"/>
            <w:tcBorders>
              <w:top w:val="outset" w:sz="6" w:space="0" w:color="auto"/>
              <w:left w:val="outset" w:sz="6" w:space="0" w:color="auto"/>
              <w:bottom w:val="outset" w:sz="6" w:space="0" w:color="auto"/>
              <w:right w:val="outset" w:sz="6" w:space="0" w:color="auto"/>
            </w:tcBorders>
            <w:vAlign w:val="bottom"/>
          </w:tcPr>
          <w:p w14:paraId="3C231FDE" w14:textId="7742B8E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75,001</w:t>
            </w:r>
          </w:p>
        </w:tc>
        <w:tc>
          <w:tcPr>
            <w:tcW w:w="517" w:type="pct"/>
            <w:tcBorders>
              <w:top w:val="outset" w:sz="6" w:space="0" w:color="auto"/>
              <w:left w:val="outset" w:sz="6" w:space="0" w:color="auto"/>
              <w:bottom w:val="outset" w:sz="6" w:space="0" w:color="auto"/>
              <w:right w:val="outset" w:sz="6" w:space="0" w:color="auto"/>
            </w:tcBorders>
            <w:vAlign w:val="bottom"/>
          </w:tcPr>
          <w:p w14:paraId="2A8A4AC9" w14:textId="55BD88C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667,855</w:t>
            </w:r>
          </w:p>
        </w:tc>
        <w:tc>
          <w:tcPr>
            <w:tcW w:w="511" w:type="pct"/>
            <w:tcBorders>
              <w:top w:val="outset" w:sz="6" w:space="0" w:color="auto"/>
              <w:left w:val="outset" w:sz="6" w:space="0" w:color="auto"/>
              <w:bottom w:val="outset" w:sz="6" w:space="0" w:color="auto"/>
              <w:right w:val="outset" w:sz="6" w:space="0" w:color="auto"/>
            </w:tcBorders>
            <w:vAlign w:val="bottom"/>
          </w:tcPr>
          <w:p w14:paraId="1663D145" w14:textId="63363AE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592,854</w:t>
            </w:r>
          </w:p>
        </w:tc>
        <w:tc>
          <w:tcPr>
            <w:tcW w:w="455" w:type="pct"/>
            <w:tcBorders>
              <w:top w:val="outset" w:sz="6" w:space="0" w:color="auto"/>
              <w:left w:val="outset" w:sz="6" w:space="0" w:color="auto"/>
              <w:bottom w:val="outset" w:sz="6" w:space="0" w:color="auto"/>
              <w:right w:val="outset" w:sz="6" w:space="0" w:color="auto"/>
            </w:tcBorders>
            <w:vAlign w:val="bottom"/>
          </w:tcPr>
          <w:p w14:paraId="0E600C27" w14:textId="327E714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75,001</w:t>
            </w:r>
          </w:p>
        </w:tc>
        <w:tc>
          <w:tcPr>
            <w:tcW w:w="563" w:type="pct"/>
            <w:tcBorders>
              <w:top w:val="outset" w:sz="6" w:space="0" w:color="auto"/>
              <w:left w:val="outset" w:sz="6" w:space="0" w:color="auto"/>
              <w:bottom w:val="outset" w:sz="6" w:space="0" w:color="auto"/>
              <w:right w:val="outset" w:sz="6" w:space="0" w:color="auto"/>
            </w:tcBorders>
            <w:vAlign w:val="bottom"/>
          </w:tcPr>
          <w:p w14:paraId="15BEDD9B" w14:textId="37CBB37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667,855</w:t>
            </w:r>
          </w:p>
        </w:tc>
        <w:tc>
          <w:tcPr>
            <w:tcW w:w="555" w:type="pct"/>
            <w:tcBorders>
              <w:top w:val="outset" w:sz="6" w:space="0" w:color="auto"/>
              <w:left w:val="outset" w:sz="6" w:space="0" w:color="auto"/>
              <w:bottom w:val="outset" w:sz="6" w:space="0" w:color="auto"/>
              <w:right w:val="outset" w:sz="6" w:space="0" w:color="auto"/>
            </w:tcBorders>
            <w:vAlign w:val="bottom"/>
          </w:tcPr>
          <w:p w14:paraId="564847F1" w14:textId="1CAFADF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592,854</w:t>
            </w:r>
          </w:p>
        </w:tc>
        <w:tc>
          <w:tcPr>
            <w:tcW w:w="441" w:type="pct"/>
            <w:tcBorders>
              <w:top w:val="outset" w:sz="6" w:space="0" w:color="auto"/>
              <w:left w:val="outset" w:sz="6" w:space="0" w:color="auto"/>
              <w:bottom w:val="outset" w:sz="6" w:space="0" w:color="auto"/>
              <w:right w:val="outset" w:sz="6" w:space="0" w:color="auto"/>
            </w:tcBorders>
            <w:vAlign w:val="bottom"/>
          </w:tcPr>
          <w:p w14:paraId="2DFCD114" w14:textId="34CF862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56EDAEA7" w14:textId="067E42A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775213F5" w14:textId="1836B9B0"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03AB8A88"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3AAFF8B3" w14:textId="5C64A9AF"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1889</w:t>
            </w:r>
          </w:p>
        </w:tc>
        <w:tc>
          <w:tcPr>
            <w:tcW w:w="418" w:type="pct"/>
            <w:tcBorders>
              <w:top w:val="outset" w:sz="6" w:space="0" w:color="auto"/>
              <w:left w:val="outset" w:sz="6" w:space="0" w:color="auto"/>
              <w:bottom w:val="outset" w:sz="6" w:space="0" w:color="auto"/>
              <w:right w:val="outset" w:sz="6" w:space="0" w:color="auto"/>
            </w:tcBorders>
            <w:vAlign w:val="bottom"/>
          </w:tcPr>
          <w:p w14:paraId="0BE4C0AD" w14:textId="1CCE769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30,882</w:t>
            </w:r>
          </w:p>
        </w:tc>
        <w:tc>
          <w:tcPr>
            <w:tcW w:w="517" w:type="pct"/>
            <w:tcBorders>
              <w:top w:val="outset" w:sz="6" w:space="0" w:color="auto"/>
              <w:left w:val="outset" w:sz="6" w:space="0" w:color="auto"/>
              <w:bottom w:val="outset" w:sz="6" w:space="0" w:color="auto"/>
              <w:right w:val="outset" w:sz="6" w:space="0" w:color="auto"/>
            </w:tcBorders>
            <w:vAlign w:val="bottom"/>
          </w:tcPr>
          <w:p w14:paraId="61C05190" w14:textId="37A94F4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1,009,672</w:t>
            </w:r>
          </w:p>
        </w:tc>
        <w:tc>
          <w:tcPr>
            <w:tcW w:w="511" w:type="pct"/>
            <w:tcBorders>
              <w:top w:val="outset" w:sz="6" w:space="0" w:color="auto"/>
              <w:left w:val="outset" w:sz="6" w:space="0" w:color="auto"/>
              <w:bottom w:val="outset" w:sz="6" w:space="0" w:color="auto"/>
              <w:right w:val="outset" w:sz="6" w:space="0" w:color="auto"/>
            </w:tcBorders>
            <w:vAlign w:val="bottom"/>
          </w:tcPr>
          <w:p w14:paraId="2A05DB4E" w14:textId="75536CB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978,790</w:t>
            </w:r>
          </w:p>
        </w:tc>
        <w:tc>
          <w:tcPr>
            <w:tcW w:w="455" w:type="pct"/>
            <w:tcBorders>
              <w:top w:val="outset" w:sz="6" w:space="0" w:color="auto"/>
              <w:left w:val="outset" w:sz="6" w:space="0" w:color="auto"/>
              <w:bottom w:val="outset" w:sz="6" w:space="0" w:color="auto"/>
              <w:right w:val="outset" w:sz="6" w:space="0" w:color="auto"/>
            </w:tcBorders>
            <w:vAlign w:val="bottom"/>
          </w:tcPr>
          <w:p w14:paraId="3DBAF895" w14:textId="1C7EE0C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30,882</w:t>
            </w:r>
          </w:p>
        </w:tc>
        <w:tc>
          <w:tcPr>
            <w:tcW w:w="563" w:type="pct"/>
            <w:tcBorders>
              <w:top w:val="outset" w:sz="6" w:space="0" w:color="auto"/>
              <w:left w:val="outset" w:sz="6" w:space="0" w:color="auto"/>
              <w:bottom w:val="outset" w:sz="6" w:space="0" w:color="auto"/>
              <w:right w:val="outset" w:sz="6" w:space="0" w:color="auto"/>
            </w:tcBorders>
            <w:vAlign w:val="bottom"/>
          </w:tcPr>
          <w:p w14:paraId="48DF3D47" w14:textId="4A83126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1,009,672</w:t>
            </w:r>
          </w:p>
        </w:tc>
        <w:tc>
          <w:tcPr>
            <w:tcW w:w="555" w:type="pct"/>
            <w:tcBorders>
              <w:top w:val="outset" w:sz="6" w:space="0" w:color="auto"/>
              <w:left w:val="outset" w:sz="6" w:space="0" w:color="auto"/>
              <w:bottom w:val="outset" w:sz="6" w:space="0" w:color="auto"/>
              <w:right w:val="outset" w:sz="6" w:space="0" w:color="auto"/>
            </w:tcBorders>
            <w:vAlign w:val="bottom"/>
          </w:tcPr>
          <w:p w14:paraId="373E9BC5" w14:textId="2165016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978,790</w:t>
            </w:r>
          </w:p>
        </w:tc>
        <w:tc>
          <w:tcPr>
            <w:tcW w:w="441" w:type="pct"/>
            <w:tcBorders>
              <w:top w:val="outset" w:sz="6" w:space="0" w:color="auto"/>
              <w:left w:val="outset" w:sz="6" w:space="0" w:color="auto"/>
              <w:bottom w:val="outset" w:sz="6" w:space="0" w:color="auto"/>
              <w:right w:val="outset" w:sz="6" w:space="0" w:color="auto"/>
            </w:tcBorders>
            <w:vAlign w:val="bottom"/>
          </w:tcPr>
          <w:p w14:paraId="77EA9946" w14:textId="706F4BD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7E0701EB" w14:textId="48A1560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6DE19F5C" w14:textId="1859D08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3DEAF6FB"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46F50987" w14:textId="0FE0E507"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1890</w:t>
            </w:r>
          </w:p>
        </w:tc>
        <w:tc>
          <w:tcPr>
            <w:tcW w:w="418" w:type="pct"/>
            <w:tcBorders>
              <w:top w:val="outset" w:sz="6" w:space="0" w:color="auto"/>
              <w:left w:val="outset" w:sz="6" w:space="0" w:color="auto"/>
              <w:bottom w:val="outset" w:sz="6" w:space="0" w:color="auto"/>
              <w:right w:val="outset" w:sz="6" w:space="0" w:color="auto"/>
            </w:tcBorders>
            <w:vAlign w:val="bottom"/>
          </w:tcPr>
          <w:p w14:paraId="417B6832" w14:textId="41BEF42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50,014</w:t>
            </w:r>
          </w:p>
        </w:tc>
        <w:tc>
          <w:tcPr>
            <w:tcW w:w="517" w:type="pct"/>
            <w:tcBorders>
              <w:top w:val="outset" w:sz="6" w:space="0" w:color="auto"/>
              <w:left w:val="outset" w:sz="6" w:space="0" w:color="auto"/>
              <w:bottom w:val="outset" w:sz="6" w:space="0" w:color="auto"/>
              <w:right w:val="outset" w:sz="6" w:space="0" w:color="auto"/>
            </w:tcBorders>
            <w:vAlign w:val="bottom"/>
          </w:tcPr>
          <w:p w14:paraId="36590C13" w14:textId="55A9D90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1,385,207</w:t>
            </w:r>
          </w:p>
        </w:tc>
        <w:tc>
          <w:tcPr>
            <w:tcW w:w="511" w:type="pct"/>
            <w:tcBorders>
              <w:top w:val="outset" w:sz="6" w:space="0" w:color="auto"/>
              <w:left w:val="outset" w:sz="6" w:space="0" w:color="auto"/>
              <w:bottom w:val="outset" w:sz="6" w:space="0" w:color="auto"/>
              <w:right w:val="outset" w:sz="6" w:space="0" w:color="auto"/>
            </w:tcBorders>
            <w:vAlign w:val="bottom"/>
          </w:tcPr>
          <w:p w14:paraId="1130FA70" w14:textId="6FF8DA3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1,335,193</w:t>
            </w:r>
          </w:p>
        </w:tc>
        <w:tc>
          <w:tcPr>
            <w:tcW w:w="455" w:type="pct"/>
            <w:tcBorders>
              <w:top w:val="outset" w:sz="6" w:space="0" w:color="auto"/>
              <w:left w:val="outset" w:sz="6" w:space="0" w:color="auto"/>
              <w:bottom w:val="outset" w:sz="6" w:space="0" w:color="auto"/>
              <w:right w:val="outset" w:sz="6" w:space="0" w:color="auto"/>
            </w:tcBorders>
            <w:vAlign w:val="bottom"/>
          </w:tcPr>
          <w:p w14:paraId="1F0463BF" w14:textId="38D8013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50,014</w:t>
            </w:r>
          </w:p>
        </w:tc>
        <w:tc>
          <w:tcPr>
            <w:tcW w:w="563" w:type="pct"/>
            <w:tcBorders>
              <w:top w:val="outset" w:sz="6" w:space="0" w:color="auto"/>
              <w:left w:val="outset" w:sz="6" w:space="0" w:color="auto"/>
              <w:bottom w:val="outset" w:sz="6" w:space="0" w:color="auto"/>
              <w:right w:val="outset" w:sz="6" w:space="0" w:color="auto"/>
            </w:tcBorders>
            <w:vAlign w:val="bottom"/>
          </w:tcPr>
          <w:p w14:paraId="06734DB0" w14:textId="51B36C6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1,385,207</w:t>
            </w:r>
          </w:p>
        </w:tc>
        <w:tc>
          <w:tcPr>
            <w:tcW w:w="555" w:type="pct"/>
            <w:tcBorders>
              <w:top w:val="outset" w:sz="6" w:space="0" w:color="auto"/>
              <w:left w:val="outset" w:sz="6" w:space="0" w:color="auto"/>
              <w:bottom w:val="outset" w:sz="6" w:space="0" w:color="auto"/>
              <w:right w:val="outset" w:sz="6" w:space="0" w:color="auto"/>
            </w:tcBorders>
            <w:vAlign w:val="bottom"/>
          </w:tcPr>
          <w:p w14:paraId="10780E5D" w14:textId="6B537C7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1,335,193</w:t>
            </w:r>
          </w:p>
        </w:tc>
        <w:tc>
          <w:tcPr>
            <w:tcW w:w="441" w:type="pct"/>
            <w:tcBorders>
              <w:top w:val="outset" w:sz="6" w:space="0" w:color="auto"/>
              <w:left w:val="outset" w:sz="6" w:space="0" w:color="auto"/>
              <w:bottom w:val="outset" w:sz="6" w:space="0" w:color="auto"/>
              <w:right w:val="outset" w:sz="6" w:space="0" w:color="auto"/>
            </w:tcBorders>
            <w:vAlign w:val="bottom"/>
          </w:tcPr>
          <w:p w14:paraId="68CBCCD1" w14:textId="75F0B0F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6D7D4F41" w14:textId="7AD26EC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7B566EF0" w14:textId="78BCB75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103DDB61"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1E838A68" w14:textId="449157A9"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1891</w:t>
            </w:r>
          </w:p>
        </w:tc>
        <w:tc>
          <w:tcPr>
            <w:tcW w:w="418" w:type="pct"/>
            <w:tcBorders>
              <w:top w:val="outset" w:sz="6" w:space="0" w:color="auto"/>
              <w:left w:val="outset" w:sz="6" w:space="0" w:color="auto"/>
              <w:bottom w:val="outset" w:sz="6" w:space="0" w:color="auto"/>
              <w:right w:val="outset" w:sz="6" w:space="0" w:color="auto"/>
            </w:tcBorders>
            <w:vAlign w:val="bottom"/>
          </w:tcPr>
          <w:p w14:paraId="37618A5A" w14:textId="16DCB98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15,917</w:t>
            </w:r>
          </w:p>
        </w:tc>
        <w:tc>
          <w:tcPr>
            <w:tcW w:w="517" w:type="pct"/>
            <w:tcBorders>
              <w:top w:val="outset" w:sz="6" w:space="0" w:color="auto"/>
              <w:left w:val="outset" w:sz="6" w:space="0" w:color="auto"/>
              <w:bottom w:val="outset" w:sz="6" w:space="0" w:color="auto"/>
              <w:right w:val="outset" w:sz="6" w:space="0" w:color="auto"/>
            </w:tcBorders>
            <w:vAlign w:val="bottom"/>
          </w:tcPr>
          <w:p w14:paraId="34057EFB" w14:textId="2CC710D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1,598,775</w:t>
            </w:r>
          </w:p>
        </w:tc>
        <w:tc>
          <w:tcPr>
            <w:tcW w:w="511" w:type="pct"/>
            <w:tcBorders>
              <w:top w:val="outset" w:sz="6" w:space="0" w:color="auto"/>
              <w:left w:val="outset" w:sz="6" w:space="0" w:color="auto"/>
              <w:bottom w:val="outset" w:sz="6" w:space="0" w:color="auto"/>
              <w:right w:val="outset" w:sz="6" w:space="0" w:color="auto"/>
            </w:tcBorders>
            <w:vAlign w:val="bottom"/>
          </w:tcPr>
          <w:p w14:paraId="51E52652" w14:textId="6BDCFD6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1,582,858</w:t>
            </w:r>
          </w:p>
        </w:tc>
        <w:tc>
          <w:tcPr>
            <w:tcW w:w="455" w:type="pct"/>
            <w:tcBorders>
              <w:top w:val="outset" w:sz="6" w:space="0" w:color="auto"/>
              <w:left w:val="outset" w:sz="6" w:space="0" w:color="auto"/>
              <w:bottom w:val="outset" w:sz="6" w:space="0" w:color="auto"/>
              <w:right w:val="outset" w:sz="6" w:space="0" w:color="auto"/>
            </w:tcBorders>
            <w:vAlign w:val="bottom"/>
          </w:tcPr>
          <w:p w14:paraId="5EFBE809" w14:textId="17F29D08"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15,917</w:t>
            </w:r>
          </w:p>
        </w:tc>
        <w:tc>
          <w:tcPr>
            <w:tcW w:w="563" w:type="pct"/>
            <w:tcBorders>
              <w:top w:val="outset" w:sz="6" w:space="0" w:color="auto"/>
              <w:left w:val="outset" w:sz="6" w:space="0" w:color="auto"/>
              <w:bottom w:val="outset" w:sz="6" w:space="0" w:color="auto"/>
              <w:right w:val="outset" w:sz="6" w:space="0" w:color="auto"/>
            </w:tcBorders>
            <w:vAlign w:val="bottom"/>
          </w:tcPr>
          <w:p w14:paraId="01018FB8" w14:textId="517F075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1,598,775</w:t>
            </w:r>
          </w:p>
        </w:tc>
        <w:tc>
          <w:tcPr>
            <w:tcW w:w="555" w:type="pct"/>
            <w:tcBorders>
              <w:top w:val="outset" w:sz="6" w:space="0" w:color="auto"/>
              <w:left w:val="outset" w:sz="6" w:space="0" w:color="auto"/>
              <w:bottom w:val="outset" w:sz="6" w:space="0" w:color="auto"/>
              <w:right w:val="outset" w:sz="6" w:space="0" w:color="auto"/>
            </w:tcBorders>
            <w:vAlign w:val="bottom"/>
          </w:tcPr>
          <w:p w14:paraId="33F32F48" w14:textId="114A2AE4"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1,582,858</w:t>
            </w:r>
          </w:p>
        </w:tc>
        <w:tc>
          <w:tcPr>
            <w:tcW w:w="441" w:type="pct"/>
            <w:tcBorders>
              <w:top w:val="outset" w:sz="6" w:space="0" w:color="auto"/>
              <w:left w:val="outset" w:sz="6" w:space="0" w:color="auto"/>
              <w:bottom w:val="outset" w:sz="6" w:space="0" w:color="auto"/>
              <w:right w:val="outset" w:sz="6" w:space="0" w:color="auto"/>
            </w:tcBorders>
            <w:vAlign w:val="bottom"/>
          </w:tcPr>
          <w:p w14:paraId="1369A1CB" w14:textId="57E0482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5670B669" w14:textId="034DB9D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3D12AB2E" w14:textId="2DC1EA7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720F44D6"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4A8BEE1F" w14:textId="1E1B2CCB"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1892</w:t>
            </w:r>
          </w:p>
        </w:tc>
        <w:tc>
          <w:tcPr>
            <w:tcW w:w="418" w:type="pct"/>
            <w:tcBorders>
              <w:top w:val="outset" w:sz="6" w:space="0" w:color="auto"/>
              <w:left w:val="outset" w:sz="6" w:space="0" w:color="auto"/>
              <w:bottom w:val="outset" w:sz="6" w:space="0" w:color="auto"/>
              <w:right w:val="outset" w:sz="6" w:space="0" w:color="auto"/>
            </w:tcBorders>
            <w:vAlign w:val="bottom"/>
          </w:tcPr>
          <w:p w14:paraId="753B007D" w14:textId="13923A3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12,069</w:t>
            </w:r>
          </w:p>
        </w:tc>
        <w:tc>
          <w:tcPr>
            <w:tcW w:w="517" w:type="pct"/>
            <w:tcBorders>
              <w:top w:val="outset" w:sz="6" w:space="0" w:color="auto"/>
              <w:left w:val="outset" w:sz="6" w:space="0" w:color="auto"/>
              <w:bottom w:val="outset" w:sz="6" w:space="0" w:color="auto"/>
              <w:right w:val="outset" w:sz="6" w:space="0" w:color="auto"/>
            </w:tcBorders>
            <w:vAlign w:val="bottom"/>
          </w:tcPr>
          <w:p w14:paraId="738EA475" w14:textId="6BD135D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939,371</w:t>
            </w:r>
          </w:p>
        </w:tc>
        <w:tc>
          <w:tcPr>
            <w:tcW w:w="511" w:type="pct"/>
            <w:tcBorders>
              <w:top w:val="outset" w:sz="6" w:space="0" w:color="auto"/>
              <w:left w:val="outset" w:sz="6" w:space="0" w:color="auto"/>
              <w:bottom w:val="outset" w:sz="6" w:space="0" w:color="auto"/>
              <w:right w:val="outset" w:sz="6" w:space="0" w:color="auto"/>
            </w:tcBorders>
            <w:vAlign w:val="bottom"/>
          </w:tcPr>
          <w:p w14:paraId="42480FD2" w14:textId="540B405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927,302</w:t>
            </w:r>
          </w:p>
        </w:tc>
        <w:tc>
          <w:tcPr>
            <w:tcW w:w="455" w:type="pct"/>
            <w:tcBorders>
              <w:top w:val="outset" w:sz="6" w:space="0" w:color="auto"/>
              <w:left w:val="outset" w:sz="6" w:space="0" w:color="auto"/>
              <w:bottom w:val="outset" w:sz="6" w:space="0" w:color="auto"/>
              <w:right w:val="outset" w:sz="6" w:space="0" w:color="auto"/>
            </w:tcBorders>
            <w:vAlign w:val="bottom"/>
          </w:tcPr>
          <w:p w14:paraId="6193B3BE" w14:textId="4EB0FFB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12,069</w:t>
            </w:r>
          </w:p>
        </w:tc>
        <w:tc>
          <w:tcPr>
            <w:tcW w:w="563" w:type="pct"/>
            <w:tcBorders>
              <w:top w:val="outset" w:sz="6" w:space="0" w:color="auto"/>
              <w:left w:val="outset" w:sz="6" w:space="0" w:color="auto"/>
              <w:bottom w:val="outset" w:sz="6" w:space="0" w:color="auto"/>
              <w:right w:val="outset" w:sz="6" w:space="0" w:color="auto"/>
            </w:tcBorders>
            <w:vAlign w:val="bottom"/>
          </w:tcPr>
          <w:p w14:paraId="7A6372A9" w14:textId="774FA1D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939,371</w:t>
            </w:r>
          </w:p>
        </w:tc>
        <w:tc>
          <w:tcPr>
            <w:tcW w:w="555" w:type="pct"/>
            <w:tcBorders>
              <w:top w:val="outset" w:sz="6" w:space="0" w:color="auto"/>
              <w:left w:val="outset" w:sz="6" w:space="0" w:color="auto"/>
              <w:bottom w:val="outset" w:sz="6" w:space="0" w:color="auto"/>
              <w:right w:val="outset" w:sz="6" w:space="0" w:color="auto"/>
            </w:tcBorders>
            <w:vAlign w:val="bottom"/>
          </w:tcPr>
          <w:p w14:paraId="5432BA26" w14:textId="4501A1EE"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927,302</w:t>
            </w:r>
          </w:p>
        </w:tc>
        <w:tc>
          <w:tcPr>
            <w:tcW w:w="441" w:type="pct"/>
            <w:tcBorders>
              <w:top w:val="outset" w:sz="6" w:space="0" w:color="auto"/>
              <w:left w:val="outset" w:sz="6" w:space="0" w:color="auto"/>
              <w:bottom w:val="outset" w:sz="6" w:space="0" w:color="auto"/>
              <w:right w:val="outset" w:sz="6" w:space="0" w:color="auto"/>
            </w:tcBorders>
            <w:vAlign w:val="bottom"/>
          </w:tcPr>
          <w:p w14:paraId="391C2E47" w14:textId="0C3EAEB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092837E8" w14:textId="2254048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66F57826" w14:textId="523DA79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62431D31"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717267D0" w14:textId="3FA834AF"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1893</w:t>
            </w:r>
          </w:p>
        </w:tc>
        <w:tc>
          <w:tcPr>
            <w:tcW w:w="418" w:type="pct"/>
            <w:tcBorders>
              <w:top w:val="outset" w:sz="6" w:space="0" w:color="auto"/>
              <w:left w:val="outset" w:sz="6" w:space="0" w:color="auto"/>
              <w:bottom w:val="outset" w:sz="6" w:space="0" w:color="auto"/>
              <w:right w:val="outset" w:sz="6" w:space="0" w:color="auto"/>
            </w:tcBorders>
            <w:vAlign w:val="bottom"/>
          </w:tcPr>
          <w:p w14:paraId="4D0592F1" w14:textId="32FA053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31,556</w:t>
            </w:r>
          </w:p>
        </w:tc>
        <w:tc>
          <w:tcPr>
            <w:tcW w:w="517" w:type="pct"/>
            <w:tcBorders>
              <w:top w:val="outset" w:sz="6" w:space="0" w:color="auto"/>
              <w:left w:val="outset" w:sz="6" w:space="0" w:color="auto"/>
              <w:bottom w:val="outset" w:sz="6" w:space="0" w:color="auto"/>
              <w:right w:val="outset" w:sz="6" w:space="0" w:color="auto"/>
            </w:tcBorders>
            <w:vAlign w:val="bottom"/>
          </w:tcPr>
          <w:p w14:paraId="69E31578" w14:textId="3CA6576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1,088,739</w:t>
            </w:r>
          </w:p>
        </w:tc>
        <w:tc>
          <w:tcPr>
            <w:tcW w:w="511" w:type="pct"/>
            <w:tcBorders>
              <w:top w:val="outset" w:sz="6" w:space="0" w:color="auto"/>
              <w:left w:val="outset" w:sz="6" w:space="0" w:color="auto"/>
              <w:bottom w:val="outset" w:sz="6" w:space="0" w:color="auto"/>
              <w:right w:val="outset" w:sz="6" w:space="0" w:color="auto"/>
            </w:tcBorders>
            <w:vAlign w:val="bottom"/>
          </w:tcPr>
          <w:p w14:paraId="47BB8857" w14:textId="54732CF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1,057,183</w:t>
            </w:r>
          </w:p>
        </w:tc>
        <w:tc>
          <w:tcPr>
            <w:tcW w:w="455" w:type="pct"/>
            <w:tcBorders>
              <w:top w:val="outset" w:sz="6" w:space="0" w:color="auto"/>
              <w:left w:val="outset" w:sz="6" w:space="0" w:color="auto"/>
              <w:bottom w:val="outset" w:sz="6" w:space="0" w:color="auto"/>
              <w:right w:val="outset" w:sz="6" w:space="0" w:color="auto"/>
            </w:tcBorders>
            <w:vAlign w:val="bottom"/>
          </w:tcPr>
          <w:p w14:paraId="006A5317" w14:textId="619185F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31,556</w:t>
            </w:r>
          </w:p>
        </w:tc>
        <w:tc>
          <w:tcPr>
            <w:tcW w:w="563" w:type="pct"/>
            <w:tcBorders>
              <w:top w:val="outset" w:sz="6" w:space="0" w:color="auto"/>
              <w:left w:val="outset" w:sz="6" w:space="0" w:color="auto"/>
              <w:bottom w:val="outset" w:sz="6" w:space="0" w:color="auto"/>
              <w:right w:val="outset" w:sz="6" w:space="0" w:color="auto"/>
            </w:tcBorders>
            <w:vAlign w:val="bottom"/>
          </w:tcPr>
          <w:p w14:paraId="0A0258E6" w14:textId="26CDBE2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1,088,739</w:t>
            </w:r>
          </w:p>
        </w:tc>
        <w:tc>
          <w:tcPr>
            <w:tcW w:w="555" w:type="pct"/>
            <w:tcBorders>
              <w:top w:val="outset" w:sz="6" w:space="0" w:color="auto"/>
              <w:left w:val="outset" w:sz="6" w:space="0" w:color="auto"/>
              <w:bottom w:val="outset" w:sz="6" w:space="0" w:color="auto"/>
              <w:right w:val="outset" w:sz="6" w:space="0" w:color="auto"/>
            </w:tcBorders>
            <w:vAlign w:val="bottom"/>
          </w:tcPr>
          <w:p w14:paraId="1719243C" w14:textId="3E03F0E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1,057,183</w:t>
            </w:r>
          </w:p>
        </w:tc>
        <w:tc>
          <w:tcPr>
            <w:tcW w:w="441" w:type="pct"/>
            <w:tcBorders>
              <w:top w:val="outset" w:sz="6" w:space="0" w:color="auto"/>
              <w:left w:val="outset" w:sz="6" w:space="0" w:color="auto"/>
              <w:bottom w:val="outset" w:sz="6" w:space="0" w:color="auto"/>
              <w:right w:val="outset" w:sz="6" w:space="0" w:color="auto"/>
            </w:tcBorders>
            <w:vAlign w:val="bottom"/>
          </w:tcPr>
          <w:p w14:paraId="3A8FC503" w14:textId="5A26AE6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3885D08E" w14:textId="3181C31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009EAC42" w14:textId="5BC1B67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347B4654"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28056884" w14:textId="0E1C0AEA"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1894</w:t>
            </w:r>
          </w:p>
        </w:tc>
        <w:tc>
          <w:tcPr>
            <w:tcW w:w="418" w:type="pct"/>
            <w:tcBorders>
              <w:top w:val="outset" w:sz="6" w:space="0" w:color="auto"/>
              <w:left w:val="outset" w:sz="6" w:space="0" w:color="auto"/>
              <w:bottom w:val="outset" w:sz="6" w:space="0" w:color="auto"/>
              <w:right w:val="outset" w:sz="6" w:space="0" w:color="auto"/>
            </w:tcBorders>
            <w:vAlign w:val="bottom"/>
          </w:tcPr>
          <w:p w14:paraId="7287558F" w14:textId="64DB5C7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12,247</w:t>
            </w:r>
          </w:p>
        </w:tc>
        <w:tc>
          <w:tcPr>
            <w:tcW w:w="517" w:type="pct"/>
            <w:tcBorders>
              <w:top w:val="outset" w:sz="6" w:space="0" w:color="auto"/>
              <w:left w:val="outset" w:sz="6" w:space="0" w:color="auto"/>
              <w:bottom w:val="outset" w:sz="6" w:space="0" w:color="auto"/>
              <w:right w:val="outset" w:sz="6" w:space="0" w:color="auto"/>
            </w:tcBorders>
            <w:vAlign w:val="bottom"/>
          </w:tcPr>
          <w:p w14:paraId="4CEA4556" w14:textId="4E76460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1,006,037</w:t>
            </w:r>
          </w:p>
        </w:tc>
        <w:tc>
          <w:tcPr>
            <w:tcW w:w="511" w:type="pct"/>
            <w:tcBorders>
              <w:top w:val="outset" w:sz="6" w:space="0" w:color="auto"/>
              <w:left w:val="outset" w:sz="6" w:space="0" w:color="auto"/>
              <w:bottom w:val="outset" w:sz="6" w:space="0" w:color="auto"/>
              <w:right w:val="outset" w:sz="6" w:space="0" w:color="auto"/>
            </w:tcBorders>
            <w:vAlign w:val="bottom"/>
          </w:tcPr>
          <w:p w14:paraId="5272CDC8" w14:textId="2A6A22E3"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993,790</w:t>
            </w:r>
          </w:p>
        </w:tc>
        <w:tc>
          <w:tcPr>
            <w:tcW w:w="455" w:type="pct"/>
            <w:tcBorders>
              <w:top w:val="outset" w:sz="6" w:space="0" w:color="auto"/>
              <w:left w:val="outset" w:sz="6" w:space="0" w:color="auto"/>
              <w:bottom w:val="outset" w:sz="6" w:space="0" w:color="auto"/>
              <w:right w:val="outset" w:sz="6" w:space="0" w:color="auto"/>
            </w:tcBorders>
            <w:vAlign w:val="bottom"/>
          </w:tcPr>
          <w:p w14:paraId="194D4DD2" w14:textId="44C920DA"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12,247</w:t>
            </w:r>
          </w:p>
        </w:tc>
        <w:tc>
          <w:tcPr>
            <w:tcW w:w="563" w:type="pct"/>
            <w:tcBorders>
              <w:top w:val="outset" w:sz="6" w:space="0" w:color="auto"/>
              <w:left w:val="outset" w:sz="6" w:space="0" w:color="auto"/>
              <w:bottom w:val="outset" w:sz="6" w:space="0" w:color="auto"/>
              <w:right w:val="outset" w:sz="6" w:space="0" w:color="auto"/>
            </w:tcBorders>
            <w:vAlign w:val="bottom"/>
          </w:tcPr>
          <w:p w14:paraId="45AF34CD" w14:textId="72FE227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1,006,037</w:t>
            </w:r>
          </w:p>
        </w:tc>
        <w:tc>
          <w:tcPr>
            <w:tcW w:w="555" w:type="pct"/>
            <w:tcBorders>
              <w:top w:val="outset" w:sz="6" w:space="0" w:color="auto"/>
              <w:left w:val="outset" w:sz="6" w:space="0" w:color="auto"/>
              <w:bottom w:val="outset" w:sz="6" w:space="0" w:color="auto"/>
              <w:right w:val="outset" w:sz="6" w:space="0" w:color="auto"/>
            </w:tcBorders>
            <w:vAlign w:val="bottom"/>
          </w:tcPr>
          <w:p w14:paraId="6D896932" w14:textId="1A7DE057"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993,790</w:t>
            </w:r>
          </w:p>
        </w:tc>
        <w:tc>
          <w:tcPr>
            <w:tcW w:w="441" w:type="pct"/>
            <w:tcBorders>
              <w:top w:val="outset" w:sz="6" w:space="0" w:color="auto"/>
              <w:left w:val="outset" w:sz="6" w:space="0" w:color="auto"/>
              <w:bottom w:val="outset" w:sz="6" w:space="0" w:color="auto"/>
              <w:right w:val="outset" w:sz="6" w:space="0" w:color="auto"/>
            </w:tcBorders>
            <w:vAlign w:val="bottom"/>
          </w:tcPr>
          <w:p w14:paraId="4B95A35E" w14:textId="2E7F1451"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46A91EE5" w14:textId="5D1CA1F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6113178C" w14:textId="18FDD68D"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6C368A" w:rsidRPr="006C368A" w14:paraId="77A0DE65" w14:textId="77777777" w:rsidTr="006C368A">
        <w:tc>
          <w:tcPr>
            <w:tcW w:w="552" w:type="pct"/>
            <w:tcBorders>
              <w:top w:val="outset" w:sz="6" w:space="0" w:color="auto"/>
              <w:left w:val="outset" w:sz="6" w:space="0" w:color="auto"/>
              <w:bottom w:val="outset" w:sz="6" w:space="0" w:color="auto"/>
              <w:right w:val="outset" w:sz="6" w:space="0" w:color="auto"/>
            </w:tcBorders>
            <w:vAlign w:val="bottom"/>
          </w:tcPr>
          <w:p w14:paraId="15E8EED3" w14:textId="4D5FF784" w:rsidR="006C368A" w:rsidRPr="006C368A" w:rsidRDefault="006C368A" w:rsidP="006C368A">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1895</w:t>
            </w:r>
          </w:p>
        </w:tc>
        <w:tc>
          <w:tcPr>
            <w:tcW w:w="418" w:type="pct"/>
            <w:tcBorders>
              <w:top w:val="outset" w:sz="6" w:space="0" w:color="auto"/>
              <w:left w:val="outset" w:sz="6" w:space="0" w:color="auto"/>
              <w:bottom w:val="outset" w:sz="6" w:space="0" w:color="auto"/>
              <w:right w:val="outset" w:sz="6" w:space="0" w:color="auto"/>
            </w:tcBorders>
            <w:vAlign w:val="bottom"/>
          </w:tcPr>
          <w:p w14:paraId="241ED278" w14:textId="75A770DF"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2263F7">
              <w:rPr>
                <w:rFonts w:ascii="Times New Roman" w:hAnsi="Times New Roman" w:cs="Times New Roman"/>
                <w:sz w:val="20"/>
                <w:szCs w:val="20"/>
              </w:rPr>
              <w:t>-78,419</w:t>
            </w:r>
          </w:p>
        </w:tc>
        <w:tc>
          <w:tcPr>
            <w:tcW w:w="517" w:type="pct"/>
            <w:tcBorders>
              <w:top w:val="outset" w:sz="6" w:space="0" w:color="auto"/>
              <w:left w:val="outset" w:sz="6" w:space="0" w:color="auto"/>
              <w:bottom w:val="outset" w:sz="6" w:space="0" w:color="auto"/>
              <w:right w:val="outset" w:sz="6" w:space="0" w:color="auto"/>
            </w:tcBorders>
            <w:vAlign w:val="bottom"/>
          </w:tcPr>
          <w:p w14:paraId="4D7D19D0" w14:textId="33A206C2"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1,407,483</w:t>
            </w:r>
          </w:p>
        </w:tc>
        <w:tc>
          <w:tcPr>
            <w:tcW w:w="511" w:type="pct"/>
            <w:tcBorders>
              <w:top w:val="outset" w:sz="6" w:space="0" w:color="auto"/>
              <w:left w:val="outset" w:sz="6" w:space="0" w:color="auto"/>
              <w:bottom w:val="outset" w:sz="6" w:space="0" w:color="auto"/>
              <w:right w:val="outset" w:sz="6" w:space="0" w:color="auto"/>
            </w:tcBorders>
            <w:vAlign w:val="bottom"/>
          </w:tcPr>
          <w:p w14:paraId="535420B2" w14:textId="69EA221B"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1,485,902</w:t>
            </w:r>
          </w:p>
        </w:tc>
        <w:tc>
          <w:tcPr>
            <w:tcW w:w="455" w:type="pct"/>
            <w:tcBorders>
              <w:top w:val="outset" w:sz="6" w:space="0" w:color="auto"/>
              <w:left w:val="outset" w:sz="6" w:space="0" w:color="auto"/>
              <w:bottom w:val="outset" w:sz="6" w:space="0" w:color="auto"/>
              <w:right w:val="outset" w:sz="6" w:space="0" w:color="auto"/>
            </w:tcBorders>
            <w:vAlign w:val="bottom"/>
          </w:tcPr>
          <w:p w14:paraId="5D77283A" w14:textId="562B59A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-78,419</w:t>
            </w:r>
          </w:p>
        </w:tc>
        <w:tc>
          <w:tcPr>
            <w:tcW w:w="563" w:type="pct"/>
            <w:tcBorders>
              <w:top w:val="outset" w:sz="6" w:space="0" w:color="auto"/>
              <w:left w:val="outset" w:sz="6" w:space="0" w:color="auto"/>
              <w:bottom w:val="outset" w:sz="6" w:space="0" w:color="auto"/>
              <w:right w:val="outset" w:sz="6" w:space="0" w:color="auto"/>
            </w:tcBorders>
            <w:vAlign w:val="bottom"/>
          </w:tcPr>
          <w:p w14:paraId="3F4F1190" w14:textId="581B0819"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1,407,483</w:t>
            </w:r>
          </w:p>
        </w:tc>
        <w:tc>
          <w:tcPr>
            <w:tcW w:w="555" w:type="pct"/>
            <w:tcBorders>
              <w:top w:val="outset" w:sz="6" w:space="0" w:color="auto"/>
              <w:left w:val="outset" w:sz="6" w:space="0" w:color="auto"/>
              <w:bottom w:val="outset" w:sz="6" w:space="0" w:color="auto"/>
              <w:right w:val="outset" w:sz="6" w:space="0" w:color="auto"/>
            </w:tcBorders>
            <w:vAlign w:val="bottom"/>
          </w:tcPr>
          <w:p w14:paraId="576188A5" w14:textId="20129C46"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hAnsi="Times New Roman" w:cs="Times New Roman"/>
                <w:color w:val="000000"/>
                <w:sz w:val="20"/>
                <w:szCs w:val="20"/>
              </w:rPr>
              <w:t>1,485,902</w:t>
            </w:r>
          </w:p>
        </w:tc>
        <w:tc>
          <w:tcPr>
            <w:tcW w:w="441" w:type="pct"/>
            <w:tcBorders>
              <w:top w:val="outset" w:sz="6" w:space="0" w:color="auto"/>
              <w:left w:val="outset" w:sz="6" w:space="0" w:color="auto"/>
              <w:bottom w:val="outset" w:sz="6" w:space="0" w:color="auto"/>
              <w:right w:val="outset" w:sz="6" w:space="0" w:color="auto"/>
            </w:tcBorders>
            <w:vAlign w:val="bottom"/>
          </w:tcPr>
          <w:p w14:paraId="53C3F8C8" w14:textId="63B9B71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546" w:type="pct"/>
            <w:tcBorders>
              <w:top w:val="outset" w:sz="6" w:space="0" w:color="auto"/>
              <w:left w:val="outset" w:sz="6" w:space="0" w:color="auto"/>
              <w:bottom w:val="outset" w:sz="6" w:space="0" w:color="auto"/>
              <w:right w:val="outset" w:sz="6" w:space="0" w:color="auto"/>
            </w:tcBorders>
            <w:vAlign w:val="bottom"/>
          </w:tcPr>
          <w:p w14:paraId="202BFE81" w14:textId="68B0DA75"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c>
          <w:tcPr>
            <w:tcW w:w="442" w:type="pct"/>
            <w:tcBorders>
              <w:top w:val="outset" w:sz="6" w:space="0" w:color="auto"/>
              <w:left w:val="outset" w:sz="6" w:space="0" w:color="auto"/>
              <w:bottom w:val="outset" w:sz="6" w:space="0" w:color="auto"/>
              <w:right w:val="outset" w:sz="6" w:space="0" w:color="auto"/>
            </w:tcBorders>
            <w:vAlign w:val="bottom"/>
          </w:tcPr>
          <w:p w14:paraId="52CF5947" w14:textId="5C3B441C" w:rsidR="006C368A" w:rsidRPr="006C368A" w:rsidRDefault="006C368A" w:rsidP="006C368A">
            <w:pPr>
              <w:keepNext/>
              <w:spacing w:after="0" w:line="240" w:lineRule="auto"/>
              <w:jc w:val="right"/>
              <w:rPr>
                <w:rFonts w:ascii="Times New Roman" w:eastAsia="Times New Roman" w:hAnsi="Times New Roman" w:cs="Times New Roman"/>
                <w:sz w:val="20"/>
                <w:szCs w:val="20"/>
                <w:lang w:eastAsia="ru-RU"/>
              </w:rPr>
            </w:pPr>
          </w:p>
        </w:tc>
      </w:tr>
      <w:tr w:rsidR="00EE112F" w:rsidRPr="006C368A" w14:paraId="7396C0FA"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661FC4D3"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1896</w:t>
            </w:r>
          </w:p>
        </w:tc>
        <w:tc>
          <w:tcPr>
            <w:tcW w:w="418" w:type="pct"/>
            <w:tcBorders>
              <w:top w:val="outset" w:sz="6" w:space="0" w:color="auto"/>
              <w:left w:val="outset" w:sz="6" w:space="0" w:color="auto"/>
              <w:bottom w:val="outset" w:sz="6" w:space="0" w:color="auto"/>
              <w:right w:val="outset" w:sz="6" w:space="0" w:color="auto"/>
            </w:tcBorders>
            <w:vAlign w:val="center"/>
            <w:hideMark/>
          </w:tcPr>
          <w:p w14:paraId="6BCEB96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35,527</w:t>
            </w:r>
          </w:p>
        </w:tc>
        <w:tc>
          <w:tcPr>
            <w:tcW w:w="517" w:type="pct"/>
            <w:tcBorders>
              <w:top w:val="outset" w:sz="6" w:space="0" w:color="auto"/>
              <w:left w:val="outset" w:sz="6" w:space="0" w:color="auto"/>
              <w:bottom w:val="outset" w:sz="6" w:space="0" w:color="auto"/>
              <w:right w:val="outset" w:sz="6" w:space="0" w:color="auto"/>
            </w:tcBorders>
            <w:vAlign w:val="center"/>
            <w:hideMark/>
          </w:tcPr>
          <w:p w14:paraId="74AAB03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1,531,339</w:t>
            </w:r>
          </w:p>
        </w:tc>
        <w:tc>
          <w:tcPr>
            <w:tcW w:w="511" w:type="pct"/>
            <w:tcBorders>
              <w:top w:val="outset" w:sz="6" w:space="0" w:color="auto"/>
              <w:left w:val="outset" w:sz="6" w:space="0" w:color="auto"/>
              <w:bottom w:val="outset" w:sz="6" w:space="0" w:color="auto"/>
              <w:right w:val="outset" w:sz="6" w:space="0" w:color="auto"/>
            </w:tcBorders>
            <w:vAlign w:val="center"/>
            <w:hideMark/>
          </w:tcPr>
          <w:p w14:paraId="53369F5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1,495,812</w:t>
            </w:r>
          </w:p>
        </w:tc>
        <w:tc>
          <w:tcPr>
            <w:tcW w:w="455" w:type="pct"/>
            <w:tcBorders>
              <w:top w:val="outset" w:sz="6" w:space="0" w:color="auto"/>
              <w:left w:val="outset" w:sz="6" w:space="0" w:color="auto"/>
              <w:bottom w:val="outset" w:sz="6" w:space="0" w:color="auto"/>
              <w:right w:val="outset" w:sz="6" w:space="0" w:color="auto"/>
            </w:tcBorders>
            <w:vAlign w:val="center"/>
            <w:hideMark/>
          </w:tcPr>
          <w:p w14:paraId="718CC95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27,608</w:t>
            </w:r>
          </w:p>
        </w:tc>
        <w:tc>
          <w:tcPr>
            <w:tcW w:w="563" w:type="pct"/>
            <w:tcBorders>
              <w:top w:val="outset" w:sz="6" w:space="0" w:color="auto"/>
              <w:left w:val="outset" w:sz="6" w:space="0" w:color="auto"/>
              <w:bottom w:val="outset" w:sz="6" w:space="0" w:color="auto"/>
              <w:right w:val="outset" w:sz="6" w:space="0" w:color="auto"/>
            </w:tcBorders>
            <w:vAlign w:val="center"/>
            <w:hideMark/>
          </w:tcPr>
          <w:p w14:paraId="4113FF0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1,494,096</w:t>
            </w:r>
          </w:p>
        </w:tc>
        <w:tc>
          <w:tcPr>
            <w:tcW w:w="555" w:type="pct"/>
            <w:tcBorders>
              <w:top w:val="outset" w:sz="6" w:space="0" w:color="auto"/>
              <w:left w:val="outset" w:sz="6" w:space="0" w:color="auto"/>
              <w:bottom w:val="outset" w:sz="6" w:space="0" w:color="auto"/>
              <w:right w:val="outset" w:sz="6" w:space="0" w:color="auto"/>
            </w:tcBorders>
            <w:vAlign w:val="center"/>
            <w:hideMark/>
          </w:tcPr>
          <w:p w14:paraId="372C21F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1,466,488</w:t>
            </w:r>
          </w:p>
        </w:tc>
        <w:tc>
          <w:tcPr>
            <w:tcW w:w="441" w:type="pct"/>
            <w:tcBorders>
              <w:top w:val="outset" w:sz="6" w:space="0" w:color="auto"/>
              <w:left w:val="outset" w:sz="6" w:space="0" w:color="auto"/>
              <w:bottom w:val="outset" w:sz="6" w:space="0" w:color="auto"/>
              <w:right w:val="outset" w:sz="6" w:space="0" w:color="auto"/>
            </w:tcBorders>
            <w:vAlign w:val="center"/>
            <w:hideMark/>
          </w:tcPr>
          <w:p w14:paraId="331EBEF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7,919</w:t>
            </w:r>
          </w:p>
        </w:tc>
        <w:tc>
          <w:tcPr>
            <w:tcW w:w="546" w:type="pct"/>
            <w:tcBorders>
              <w:top w:val="outset" w:sz="6" w:space="0" w:color="auto"/>
              <w:left w:val="outset" w:sz="6" w:space="0" w:color="auto"/>
              <w:bottom w:val="outset" w:sz="6" w:space="0" w:color="auto"/>
              <w:right w:val="outset" w:sz="6" w:space="0" w:color="auto"/>
            </w:tcBorders>
            <w:vAlign w:val="center"/>
            <w:hideMark/>
          </w:tcPr>
          <w:p w14:paraId="3D90EE3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37,243</w:t>
            </w:r>
          </w:p>
        </w:tc>
        <w:tc>
          <w:tcPr>
            <w:tcW w:w="442" w:type="pct"/>
            <w:tcBorders>
              <w:top w:val="outset" w:sz="6" w:space="0" w:color="auto"/>
              <w:left w:val="outset" w:sz="6" w:space="0" w:color="auto"/>
              <w:bottom w:val="outset" w:sz="6" w:space="0" w:color="auto"/>
              <w:right w:val="outset" w:sz="6" w:space="0" w:color="auto"/>
            </w:tcBorders>
            <w:vAlign w:val="center"/>
            <w:hideMark/>
          </w:tcPr>
          <w:p w14:paraId="7C0F575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29,324</w:t>
            </w:r>
          </w:p>
        </w:tc>
      </w:tr>
      <w:tr w:rsidR="00EE112F" w:rsidRPr="006C368A" w14:paraId="52F96CB6"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79763A51"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1897</w:t>
            </w:r>
          </w:p>
        </w:tc>
        <w:tc>
          <w:tcPr>
            <w:tcW w:w="418" w:type="pct"/>
            <w:tcBorders>
              <w:top w:val="outset" w:sz="6" w:space="0" w:color="auto"/>
              <w:left w:val="outset" w:sz="6" w:space="0" w:color="auto"/>
              <w:bottom w:val="outset" w:sz="6" w:space="0" w:color="auto"/>
              <w:right w:val="outset" w:sz="6" w:space="0" w:color="auto"/>
            </w:tcBorders>
            <w:vAlign w:val="center"/>
            <w:hideMark/>
          </w:tcPr>
          <w:p w14:paraId="47A82D3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33,245</w:t>
            </w:r>
          </w:p>
        </w:tc>
        <w:tc>
          <w:tcPr>
            <w:tcW w:w="517" w:type="pct"/>
            <w:tcBorders>
              <w:top w:val="outset" w:sz="6" w:space="0" w:color="auto"/>
              <w:left w:val="outset" w:sz="6" w:space="0" w:color="auto"/>
              <w:bottom w:val="outset" w:sz="6" w:space="0" w:color="auto"/>
              <w:right w:val="outset" w:sz="6" w:space="0" w:color="auto"/>
            </w:tcBorders>
            <w:vAlign w:val="center"/>
            <w:hideMark/>
          </w:tcPr>
          <w:p w14:paraId="19DC41B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2,066,468</w:t>
            </w:r>
          </w:p>
        </w:tc>
        <w:tc>
          <w:tcPr>
            <w:tcW w:w="511" w:type="pct"/>
            <w:tcBorders>
              <w:top w:val="outset" w:sz="6" w:space="0" w:color="auto"/>
              <w:left w:val="outset" w:sz="6" w:space="0" w:color="auto"/>
              <w:bottom w:val="outset" w:sz="6" w:space="0" w:color="auto"/>
              <w:right w:val="outset" w:sz="6" w:space="0" w:color="auto"/>
            </w:tcBorders>
            <w:vAlign w:val="center"/>
            <w:hideMark/>
          </w:tcPr>
          <w:p w14:paraId="31D2116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2,033,223</w:t>
            </w:r>
          </w:p>
        </w:tc>
        <w:tc>
          <w:tcPr>
            <w:tcW w:w="455" w:type="pct"/>
            <w:tcBorders>
              <w:top w:val="outset" w:sz="6" w:space="0" w:color="auto"/>
              <w:left w:val="outset" w:sz="6" w:space="0" w:color="auto"/>
              <w:bottom w:val="outset" w:sz="6" w:space="0" w:color="auto"/>
              <w:right w:val="outset" w:sz="6" w:space="0" w:color="auto"/>
            </w:tcBorders>
            <w:vAlign w:val="center"/>
            <w:hideMark/>
          </w:tcPr>
          <w:p w14:paraId="62F262E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29,065</w:t>
            </w:r>
          </w:p>
        </w:tc>
        <w:tc>
          <w:tcPr>
            <w:tcW w:w="563" w:type="pct"/>
            <w:tcBorders>
              <w:top w:val="outset" w:sz="6" w:space="0" w:color="auto"/>
              <w:left w:val="outset" w:sz="6" w:space="0" w:color="auto"/>
              <w:bottom w:val="outset" w:sz="6" w:space="0" w:color="auto"/>
              <w:right w:val="outset" w:sz="6" w:space="0" w:color="auto"/>
            </w:tcBorders>
            <w:vAlign w:val="center"/>
            <w:hideMark/>
          </w:tcPr>
          <w:p w14:paraId="07C9F505"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2,030,433</w:t>
            </w:r>
          </w:p>
        </w:tc>
        <w:tc>
          <w:tcPr>
            <w:tcW w:w="555" w:type="pct"/>
            <w:tcBorders>
              <w:top w:val="outset" w:sz="6" w:space="0" w:color="auto"/>
              <w:left w:val="outset" w:sz="6" w:space="0" w:color="auto"/>
              <w:bottom w:val="outset" w:sz="6" w:space="0" w:color="auto"/>
              <w:right w:val="outset" w:sz="6" w:space="0" w:color="auto"/>
            </w:tcBorders>
            <w:vAlign w:val="center"/>
            <w:hideMark/>
          </w:tcPr>
          <w:p w14:paraId="69C968E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2,001,368</w:t>
            </w:r>
          </w:p>
        </w:tc>
        <w:tc>
          <w:tcPr>
            <w:tcW w:w="441" w:type="pct"/>
            <w:tcBorders>
              <w:top w:val="outset" w:sz="6" w:space="0" w:color="auto"/>
              <w:left w:val="outset" w:sz="6" w:space="0" w:color="auto"/>
              <w:bottom w:val="outset" w:sz="6" w:space="0" w:color="auto"/>
              <w:right w:val="outset" w:sz="6" w:space="0" w:color="auto"/>
            </w:tcBorders>
            <w:vAlign w:val="center"/>
            <w:hideMark/>
          </w:tcPr>
          <w:p w14:paraId="6ECA469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4,180</w:t>
            </w:r>
          </w:p>
        </w:tc>
        <w:tc>
          <w:tcPr>
            <w:tcW w:w="546" w:type="pct"/>
            <w:tcBorders>
              <w:top w:val="outset" w:sz="6" w:space="0" w:color="auto"/>
              <w:left w:val="outset" w:sz="6" w:space="0" w:color="auto"/>
              <w:bottom w:val="outset" w:sz="6" w:space="0" w:color="auto"/>
              <w:right w:val="outset" w:sz="6" w:space="0" w:color="auto"/>
            </w:tcBorders>
            <w:vAlign w:val="center"/>
            <w:hideMark/>
          </w:tcPr>
          <w:p w14:paraId="61025B6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36,035</w:t>
            </w:r>
          </w:p>
        </w:tc>
        <w:tc>
          <w:tcPr>
            <w:tcW w:w="442" w:type="pct"/>
            <w:tcBorders>
              <w:top w:val="outset" w:sz="6" w:space="0" w:color="auto"/>
              <w:left w:val="outset" w:sz="6" w:space="0" w:color="auto"/>
              <w:bottom w:val="outset" w:sz="6" w:space="0" w:color="auto"/>
              <w:right w:val="outset" w:sz="6" w:space="0" w:color="auto"/>
            </w:tcBorders>
            <w:vAlign w:val="center"/>
            <w:hideMark/>
          </w:tcPr>
          <w:p w14:paraId="32787A5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31,855</w:t>
            </w:r>
          </w:p>
        </w:tc>
      </w:tr>
      <w:tr w:rsidR="00EE112F" w:rsidRPr="006C368A" w14:paraId="2EDD29DE"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45CC628D"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1898</w:t>
            </w:r>
          </w:p>
        </w:tc>
        <w:tc>
          <w:tcPr>
            <w:tcW w:w="418" w:type="pct"/>
            <w:tcBorders>
              <w:top w:val="outset" w:sz="6" w:space="0" w:color="auto"/>
              <w:left w:val="outset" w:sz="6" w:space="0" w:color="auto"/>
              <w:bottom w:val="outset" w:sz="6" w:space="0" w:color="auto"/>
              <w:right w:val="outset" w:sz="6" w:space="0" w:color="auto"/>
            </w:tcBorders>
            <w:vAlign w:val="center"/>
            <w:hideMark/>
          </w:tcPr>
          <w:p w14:paraId="4CED8C4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29,742</w:t>
            </w:r>
          </w:p>
        </w:tc>
        <w:tc>
          <w:tcPr>
            <w:tcW w:w="517" w:type="pct"/>
            <w:tcBorders>
              <w:top w:val="outset" w:sz="6" w:space="0" w:color="auto"/>
              <w:left w:val="outset" w:sz="6" w:space="0" w:color="auto"/>
              <w:bottom w:val="outset" w:sz="6" w:space="0" w:color="auto"/>
              <w:right w:val="outset" w:sz="6" w:space="0" w:color="auto"/>
            </w:tcBorders>
            <w:vAlign w:val="center"/>
            <w:hideMark/>
          </w:tcPr>
          <w:p w14:paraId="502C079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1,962,537</w:t>
            </w:r>
          </w:p>
        </w:tc>
        <w:tc>
          <w:tcPr>
            <w:tcW w:w="511" w:type="pct"/>
            <w:tcBorders>
              <w:top w:val="outset" w:sz="6" w:space="0" w:color="auto"/>
              <w:left w:val="outset" w:sz="6" w:space="0" w:color="auto"/>
              <w:bottom w:val="outset" w:sz="6" w:space="0" w:color="auto"/>
              <w:right w:val="outset" w:sz="6" w:space="0" w:color="auto"/>
            </w:tcBorders>
            <w:vAlign w:val="center"/>
            <w:hideMark/>
          </w:tcPr>
          <w:p w14:paraId="442D013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1,932,795</w:t>
            </w:r>
          </w:p>
        </w:tc>
        <w:tc>
          <w:tcPr>
            <w:tcW w:w="455" w:type="pct"/>
            <w:tcBorders>
              <w:top w:val="outset" w:sz="6" w:space="0" w:color="auto"/>
              <w:left w:val="outset" w:sz="6" w:space="0" w:color="auto"/>
              <w:bottom w:val="outset" w:sz="6" w:space="0" w:color="auto"/>
              <w:right w:val="outset" w:sz="6" w:space="0" w:color="auto"/>
            </w:tcBorders>
            <w:vAlign w:val="center"/>
            <w:hideMark/>
          </w:tcPr>
          <w:p w14:paraId="0D94FD3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19,647</w:t>
            </w:r>
          </w:p>
        </w:tc>
        <w:tc>
          <w:tcPr>
            <w:tcW w:w="563" w:type="pct"/>
            <w:tcBorders>
              <w:top w:val="outset" w:sz="6" w:space="0" w:color="auto"/>
              <w:left w:val="outset" w:sz="6" w:space="0" w:color="auto"/>
              <w:bottom w:val="outset" w:sz="6" w:space="0" w:color="auto"/>
              <w:right w:val="outset" w:sz="6" w:space="0" w:color="auto"/>
            </w:tcBorders>
            <w:vAlign w:val="center"/>
            <w:hideMark/>
          </w:tcPr>
          <w:p w14:paraId="27C2029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1,928,012</w:t>
            </w:r>
          </w:p>
        </w:tc>
        <w:tc>
          <w:tcPr>
            <w:tcW w:w="555" w:type="pct"/>
            <w:tcBorders>
              <w:top w:val="outset" w:sz="6" w:space="0" w:color="auto"/>
              <w:left w:val="outset" w:sz="6" w:space="0" w:color="auto"/>
              <w:bottom w:val="outset" w:sz="6" w:space="0" w:color="auto"/>
              <w:right w:val="outset" w:sz="6" w:space="0" w:color="auto"/>
            </w:tcBorders>
            <w:vAlign w:val="center"/>
            <w:hideMark/>
          </w:tcPr>
          <w:p w14:paraId="58EA20C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1,908,365</w:t>
            </w:r>
          </w:p>
        </w:tc>
        <w:tc>
          <w:tcPr>
            <w:tcW w:w="441" w:type="pct"/>
            <w:tcBorders>
              <w:top w:val="outset" w:sz="6" w:space="0" w:color="auto"/>
              <w:left w:val="outset" w:sz="6" w:space="0" w:color="auto"/>
              <w:bottom w:val="outset" w:sz="6" w:space="0" w:color="auto"/>
              <w:right w:val="outset" w:sz="6" w:space="0" w:color="auto"/>
            </w:tcBorders>
            <w:vAlign w:val="center"/>
            <w:hideMark/>
          </w:tcPr>
          <w:p w14:paraId="28F7C4B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10,095</w:t>
            </w:r>
          </w:p>
        </w:tc>
        <w:tc>
          <w:tcPr>
            <w:tcW w:w="546" w:type="pct"/>
            <w:tcBorders>
              <w:top w:val="outset" w:sz="6" w:space="0" w:color="auto"/>
              <w:left w:val="outset" w:sz="6" w:space="0" w:color="auto"/>
              <w:bottom w:val="outset" w:sz="6" w:space="0" w:color="auto"/>
              <w:right w:val="outset" w:sz="6" w:space="0" w:color="auto"/>
            </w:tcBorders>
            <w:vAlign w:val="center"/>
            <w:hideMark/>
          </w:tcPr>
          <w:p w14:paraId="44434FB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34,525</w:t>
            </w:r>
          </w:p>
        </w:tc>
        <w:tc>
          <w:tcPr>
            <w:tcW w:w="442" w:type="pct"/>
            <w:tcBorders>
              <w:top w:val="outset" w:sz="6" w:space="0" w:color="auto"/>
              <w:left w:val="outset" w:sz="6" w:space="0" w:color="auto"/>
              <w:bottom w:val="outset" w:sz="6" w:space="0" w:color="auto"/>
              <w:right w:val="outset" w:sz="6" w:space="0" w:color="auto"/>
            </w:tcBorders>
            <w:vAlign w:val="center"/>
            <w:hideMark/>
          </w:tcPr>
          <w:p w14:paraId="6555FD2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24,430</w:t>
            </w:r>
          </w:p>
        </w:tc>
      </w:tr>
      <w:tr w:rsidR="00EE112F" w:rsidRPr="006C368A" w14:paraId="123CAE4A"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759BF0AD"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1899</w:t>
            </w:r>
          </w:p>
        </w:tc>
        <w:tc>
          <w:tcPr>
            <w:tcW w:w="418" w:type="pct"/>
            <w:tcBorders>
              <w:top w:val="outset" w:sz="6" w:space="0" w:color="auto"/>
              <w:left w:val="outset" w:sz="6" w:space="0" w:color="auto"/>
              <w:bottom w:val="outset" w:sz="6" w:space="0" w:color="auto"/>
              <w:right w:val="outset" w:sz="6" w:space="0" w:color="auto"/>
            </w:tcBorders>
            <w:vAlign w:val="center"/>
            <w:hideMark/>
          </w:tcPr>
          <w:p w14:paraId="7A6D248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49,193</w:t>
            </w:r>
          </w:p>
        </w:tc>
        <w:tc>
          <w:tcPr>
            <w:tcW w:w="517" w:type="pct"/>
            <w:tcBorders>
              <w:top w:val="outset" w:sz="6" w:space="0" w:color="auto"/>
              <w:left w:val="outset" w:sz="6" w:space="0" w:color="auto"/>
              <w:bottom w:val="outset" w:sz="6" w:space="0" w:color="auto"/>
              <w:right w:val="outset" w:sz="6" w:space="0" w:color="auto"/>
            </w:tcBorders>
            <w:vAlign w:val="center"/>
            <w:hideMark/>
          </w:tcPr>
          <w:p w14:paraId="481FC08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1,644,485</w:t>
            </w:r>
          </w:p>
        </w:tc>
        <w:tc>
          <w:tcPr>
            <w:tcW w:w="511" w:type="pct"/>
            <w:tcBorders>
              <w:top w:val="outset" w:sz="6" w:space="0" w:color="auto"/>
              <w:left w:val="outset" w:sz="6" w:space="0" w:color="auto"/>
              <w:bottom w:val="outset" w:sz="6" w:space="0" w:color="auto"/>
              <w:right w:val="outset" w:sz="6" w:space="0" w:color="auto"/>
            </w:tcBorders>
            <w:vAlign w:val="center"/>
            <w:hideMark/>
          </w:tcPr>
          <w:p w14:paraId="052A321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1,595,292</w:t>
            </w:r>
          </w:p>
        </w:tc>
        <w:tc>
          <w:tcPr>
            <w:tcW w:w="455" w:type="pct"/>
            <w:tcBorders>
              <w:top w:val="outset" w:sz="6" w:space="0" w:color="auto"/>
              <w:left w:val="outset" w:sz="6" w:space="0" w:color="auto"/>
              <w:bottom w:val="outset" w:sz="6" w:space="0" w:color="auto"/>
              <w:right w:val="outset" w:sz="6" w:space="0" w:color="auto"/>
            </w:tcBorders>
            <w:vAlign w:val="center"/>
            <w:hideMark/>
          </w:tcPr>
          <w:p w14:paraId="3ED092E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40,276</w:t>
            </w:r>
          </w:p>
        </w:tc>
        <w:tc>
          <w:tcPr>
            <w:tcW w:w="563" w:type="pct"/>
            <w:tcBorders>
              <w:top w:val="outset" w:sz="6" w:space="0" w:color="auto"/>
              <w:left w:val="outset" w:sz="6" w:space="0" w:color="auto"/>
              <w:bottom w:val="outset" w:sz="6" w:space="0" w:color="auto"/>
              <w:right w:val="outset" w:sz="6" w:space="0" w:color="auto"/>
            </w:tcBorders>
            <w:vAlign w:val="center"/>
            <w:hideMark/>
          </w:tcPr>
          <w:p w14:paraId="62A01C4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1,614,875</w:t>
            </w:r>
          </w:p>
        </w:tc>
        <w:tc>
          <w:tcPr>
            <w:tcW w:w="555" w:type="pct"/>
            <w:tcBorders>
              <w:top w:val="outset" w:sz="6" w:space="0" w:color="auto"/>
              <w:left w:val="outset" w:sz="6" w:space="0" w:color="auto"/>
              <w:bottom w:val="outset" w:sz="6" w:space="0" w:color="auto"/>
              <w:right w:val="outset" w:sz="6" w:space="0" w:color="auto"/>
            </w:tcBorders>
            <w:vAlign w:val="center"/>
            <w:hideMark/>
          </w:tcPr>
          <w:p w14:paraId="336AB04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1,574,599</w:t>
            </w:r>
          </w:p>
        </w:tc>
        <w:tc>
          <w:tcPr>
            <w:tcW w:w="441" w:type="pct"/>
            <w:tcBorders>
              <w:top w:val="outset" w:sz="6" w:space="0" w:color="auto"/>
              <w:left w:val="outset" w:sz="6" w:space="0" w:color="auto"/>
              <w:bottom w:val="outset" w:sz="6" w:space="0" w:color="auto"/>
              <w:right w:val="outset" w:sz="6" w:space="0" w:color="auto"/>
            </w:tcBorders>
            <w:vAlign w:val="center"/>
            <w:hideMark/>
          </w:tcPr>
          <w:p w14:paraId="1EF8983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8,917</w:t>
            </w:r>
          </w:p>
        </w:tc>
        <w:tc>
          <w:tcPr>
            <w:tcW w:w="546" w:type="pct"/>
            <w:tcBorders>
              <w:top w:val="outset" w:sz="6" w:space="0" w:color="auto"/>
              <w:left w:val="outset" w:sz="6" w:space="0" w:color="auto"/>
              <w:bottom w:val="outset" w:sz="6" w:space="0" w:color="auto"/>
              <w:right w:val="outset" w:sz="6" w:space="0" w:color="auto"/>
            </w:tcBorders>
            <w:vAlign w:val="center"/>
            <w:hideMark/>
          </w:tcPr>
          <w:p w14:paraId="41F521D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29,610</w:t>
            </w:r>
          </w:p>
        </w:tc>
        <w:tc>
          <w:tcPr>
            <w:tcW w:w="442" w:type="pct"/>
            <w:tcBorders>
              <w:top w:val="outset" w:sz="6" w:space="0" w:color="auto"/>
              <w:left w:val="outset" w:sz="6" w:space="0" w:color="auto"/>
              <w:bottom w:val="outset" w:sz="6" w:space="0" w:color="auto"/>
              <w:right w:val="outset" w:sz="6" w:space="0" w:color="auto"/>
            </w:tcBorders>
            <w:vAlign w:val="center"/>
            <w:hideMark/>
          </w:tcPr>
          <w:p w14:paraId="74203275"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20,693</w:t>
            </w:r>
          </w:p>
        </w:tc>
      </w:tr>
      <w:tr w:rsidR="00EE112F" w:rsidRPr="006C368A" w14:paraId="1C31F5B8"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3CF7030E"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1900</w:t>
            </w:r>
          </w:p>
        </w:tc>
        <w:tc>
          <w:tcPr>
            <w:tcW w:w="418" w:type="pct"/>
            <w:tcBorders>
              <w:top w:val="outset" w:sz="6" w:space="0" w:color="auto"/>
              <w:left w:val="outset" w:sz="6" w:space="0" w:color="auto"/>
              <w:bottom w:val="outset" w:sz="6" w:space="0" w:color="auto"/>
              <w:right w:val="outset" w:sz="6" w:space="0" w:color="auto"/>
            </w:tcBorders>
            <w:vAlign w:val="center"/>
            <w:hideMark/>
          </w:tcPr>
          <w:p w14:paraId="6B3D167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35,517</w:t>
            </w:r>
          </w:p>
        </w:tc>
        <w:tc>
          <w:tcPr>
            <w:tcW w:w="517" w:type="pct"/>
            <w:tcBorders>
              <w:top w:val="outset" w:sz="6" w:space="0" w:color="auto"/>
              <w:left w:val="outset" w:sz="6" w:space="0" w:color="auto"/>
              <w:bottom w:val="outset" w:sz="6" w:space="0" w:color="auto"/>
              <w:right w:val="outset" w:sz="6" w:space="0" w:color="auto"/>
            </w:tcBorders>
            <w:vAlign w:val="center"/>
            <w:hideMark/>
          </w:tcPr>
          <w:p w14:paraId="2192A52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1,563,045</w:t>
            </w:r>
          </w:p>
        </w:tc>
        <w:tc>
          <w:tcPr>
            <w:tcW w:w="511" w:type="pct"/>
            <w:tcBorders>
              <w:top w:val="outset" w:sz="6" w:space="0" w:color="auto"/>
              <w:left w:val="outset" w:sz="6" w:space="0" w:color="auto"/>
              <w:bottom w:val="outset" w:sz="6" w:space="0" w:color="auto"/>
              <w:right w:val="outset" w:sz="6" w:space="0" w:color="auto"/>
            </w:tcBorders>
            <w:vAlign w:val="center"/>
            <w:hideMark/>
          </w:tcPr>
          <w:p w14:paraId="11D764C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1,527,528</w:t>
            </w:r>
          </w:p>
        </w:tc>
        <w:tc>
          <w:tcPr>
            <w:tcW w:w="455" w:type="pct"/>
            <w:tcBorders>
              <w:top w:val="outset" w:sz="6" w:space="0" w:color="auto"/>
              <w:left w:val="outset" w:sz="6" w:space="0" w:color="auto"/>
              <w:bottom w:val="outset" w:sz="6" w:space="0" w:color="auto"/>
              <w:right w:val="outset" w:sz="6" w:space="0" w:color="auto"/>
            </w:tcBorders>
            <w:vAlign w:val="center"/>
            <w:hideMark/>
          </w:tcPr>
          <w:p w14:paraId="0F41C6F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32,375</w:t>
            </w:r>
          </w:p>
        </w:tc>
        <w:tc>
          <w:tcPr>
            <w:tcW w:w="563" w:type="pct"/>
            <w:tcBorders>
              <w:top w:val="outset" w:sz="6" w:space="0" w:color="auto"/>
              <w:left w:val="outset" w:sz="6" w:space="0" w:color="auto"/>
              <w:bottom w:val="outset" w:sz="6" w:space="0" w:color="auto"/>
              <w:right w:val="outset" w:sz="6" w:space="0" w:color="auto"/>
            </w:tcBorders>
            <w:vAlign w:val="center"/>
            <w:hideMark/>
          </w:tcPr>
          <w:p w14:paraId="697AACB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1,532,767</w:t>
            </w:r>
          </w:p>
        </w:tc>
        <w:tc>
          <w:tcPr>
            <w:tcW w:w="555" w:type="pct"/>
            <w:tcBorders>
              <w:top w:val="outset" w:sz="6" w:space="0" w:color="auto"/>
              <w:left w:val="outset" w:sz="6" w:space="0" w:color="auto"/>
              <w:bottom w:val="outset" w:sz="6" w:space="0" w:color="auto"/>
              <w:right w:val="outset" w:sz="6" w:space="0" w:color="auto"/>
            </w:tcBorders>
            <w:vAlign w:val="center"/>
            <w:hideMark/>
          </w:tcPr>
          <w:p w14:paraId="224026F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1,500,392</w:t>
            </w:r>
          </w:p>
        </w:tc>
        <w:tc>
          <w:tcPr>
            <w:tcW w:w="441" w:type="pct"/>
            <w:tcBorders>
              <w:top w:val="outset" w:sz="6" w:space="0" w:color="auto"/>
              <w:left w:val="outset" w:sz="6" w:space="0" w:color="auto"/>
              <w:bottom w:val="outset" w:sz="6" w:space="0" w:color="auto"/>
              <w:right w:val="outset" w:sz="6" w:space="0" w:color="auto"/>
            </w:tcBorders>
            <w:vAlign w:val="center"/>
            <w:hideMark/>
          </w:tcPr>
          <w:p w14:paraId="1224C18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3,142</w:t>
            </w:r>
          </w:p>
        </w:tc>
        <w:tc>
          <w:tcPr>
            <w:tcW w:w="546" w:type="pct"/>
            <w:tcBorders>
              <w:top w:val="outset" w:sz="6" w:space="0" w:color="auto"/>
              <w:left w:val="outset" w:sz="6" w:space="0" w:color="auto"/>
              <w:bottom w:val="outset" w:sz="6" w:space="0" w:color="auto"/>
              <w:right w:val="outset" w:sz="6" w:space="0" w:color="auto"/>
            </w:tcBorders>
            <w:vAlign w:val="center"/>
            <w:hideMark/>
          </w:tcPr>
          <w:p w14:paraId="272231E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30,278</w:t>
            </w:r>
          </w:p>
        </w:tc>
        <w:tc>
          <w:tcPr>
            <w:tcW w:w="442" w:type="pct"/>
            <w:tcBorders>
              <w:top w:val="outset" w:sz="6" w:space="0" w:color="auto"/>
              <w:left w:val="outset" w:sz="6" w:space="0" w:color="auto"/>
              <w:bottom w:val="outset" w:sz="6" w:space="0" w:color="auto"/>
              <w:right w:val="outset" w:sz="6" w:space="0" w:color="auto"/>
            </w:tcBorders>
            <w:vAlign w:val="center"/>
            <w:hideMark/>
          </w:tcPr>
          <w:p w14:paraId="65E1A2D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27,136</w:t>
            </w:r>
          </w:p>
        </w:tc>
      </w:tr>
      <w:tr w:rsidR="00EE112F" w:rsidRPr="006C368A" w14:paraId="4313EDC6"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43AC49DE"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1901</w:t>
            </w:r>
          </w:p>
        </w:tc>
        <w:tc>
          <w:tcPr>
            <w:tcW w:w="418" w:type="pct"/>
            <w:tcBorders>
              <w:top w:val="outset" w:sz="6" w:space="0" w:color="auto"/>
              <w:left w:val="outset" w:sz="6" w:space="0" w:color="auto"/>
              <w:bottom w:val="outset" w:sz="6" w:space="0" w:color="auto"/>
              <w:right w:val="outset" w:sz="6" w:space="0" w:color="auto"/>
            </w:tcBorders>
            <w:vAlign w:val="center"/>
            <w:hideMark/>
          </w:tcPr>
          <w:p w14:paraId="439AA21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43,722</w:t>
            </w:r>
          </w:p>
        </w:tc>
        <w:tc>
          <w:tcPr>
            <w:tcW w:w="517" w:type="pct"/>
            <w:tcBorders>
              <w:top w:val="outset" w:sz="6" w:space="0" w:color="auto"/>
              <w:left w:val="outset" w:sz="6" w:space="0" w:color="auto"/>
              <w:bottom w:val="outset" w:sz="6" w:space="0" w:color="auto"/>
              <w:right w:val="outset" w:sz="6" w:space="0" w:color="auto"/>
            </w:tcBorders>
            <w:vAlign w:val="center"/>
            <w:hideMark/>
          </w:tcPr>
          <w:p w14:paraId="1E48268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2,272,750</w:t>
            </w:r>
          </w:p>
        </w:tc>
        <w:tc>
          <w:tcPr>
            <w:tcW w:w="511" w:type="pct"/>
            <w:tcBorders>
              <w:top w:val="outset" w:sz="6" w:space="0" w:color="auto"/>
              <w:left w:val="outset" w:sz="6" w:space="0" w:color="auto"/>
              <w:bottom w:val="outset" w:sz="6" w:space="0" w:color="auto"/>
              <w:right w:val="outset" w:sz="6" w:space="0" w:color="auto"/>
            </w:tcBorders>
            <w:vAlign w:val="center"/>
            <w:hideMark/>
          </w:tcPr>
          <w:p w14:paraId="50FB571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2,229,028</w:t>
            </w:r>
          </w:p>
        </w:tc>
        <w:tc>
          <w:tcPr>
            <w:tcW w:w="455" w:type="pct"/>
            <w:tcBorders>
              <w:top w:val="outset" w:sz="6" w:space="0" w:color="auto"/>
              <w:left w:val="outset" w:sz="6" w:space="0" w:color="auto"/>
              <w:bottom w:val="outset" w:sz="6" w:space="0" w:color="auto"/>
              <w:right w:val="outset" w:sz="6" w:space="0" w:color="auto"/>
            </w:tcBorders>
            <w:vAlign w:val="center"/>
            <w:hideMark/>
          </w:tcPr>
          <w:p w14:paraId="5549213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39,934</w:t>
            </w:r>
          </w:p>
        </w:tc>
        <w:tc>
          <w:tcPr>
            <w:tcW w:w="563" w:type="pct"/>
            <w:tcBorders>
              <w:top w:val="outset" w:sz="6" w:space="0" w:color="auto"/>
              <w:left w:val="outset" w:sz="6" w:space="0" w:color="auto"/>
              <w:bottom w:val="outset" w:sz="6" w:space="0" w:color="auto"/>
              <w:right w:val="outset" w:sz="6" w:space="0" w:color="auto"/>
            </w:tcBorders>
            <w:vAlign w:val="center"/>
            <w:hideMark/>
          </w:tcPr>
          <w:p w14:paraId="718B16B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2,249,494</w:t>
            </w:r>
          </w:p>
        </w:tc>
        <w:tc>
          <w:tcPr>
            <w:tcW w:w="555" w:type="pct"/>
            <w:tcBorders>
              <w:top w:val="outset" w:sz="6" w:space="0" w:color="auto"/>
              <w:left w:val="outset" w:sz="6" w:space="0" w:color="auto"/>
              <w:bottom w:val="outset" w:sz="6" w:space="0" w:color="auto"/>
              <w:right w:val="outset" w:sz="6" w:space="0" w:color="auto"/>
            </w:tcBorders>
            <w:vAlign w:val="center"/>
            <w:hideMark/>
          </w:tcPr>
          <w:p w14:paraId="7FF4248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2,209,560</w:t>
            </w:r>
          </w:p>
        </w:tc>
        <w:tc>
          <w:tcPr>
            <w:tcW w:w="441" w:type="pct"/>
            <w:tcBorders>
              <w:top w:val="outset" w:sz="6" w:space="0" w:color="auto"/>
              <w:left w:val="outset" w:sz="6" w:space="0" w:color="auto"/>
              <w:bottom w:val="outset" w:sz="6" w:space="0" w:color="auto"/>
              <w:right w:val="outset" w:sz="6" w:space="0" w:color="auto"/>
            </w:tcBorders>
            <w:vAlign w:val="center"/>
            <w:hideMark/>
          </w:tcPr>
          <w:p w14:paraId="54294C9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3,788</w:t>
            </w:r>
          </w:p>
        </w:tc>
        <w:tc>
          <w:tcPr>
            <w:tcW w:w="546" w:type="pct"/>
            <w:tcBorders>
              <w:top w:val="outset" w:sz="6" w:space="0" w:color="auto"/>
              <w:left w:val="outset" w:sz="6" w:space="0" w:color="auto"/>
              <w:bottom w:val="outset" w:sz="6" w:space="0" w:color="auto"/>
              <w:right w:val="outset" w:sz="6" w:space="0" w:color="auto"/>
            </w:tcBorders>
            <w:vAlign w:val="center"/>
            <w:hideMark/>
          </w:tcPr>
          <w:p w14:paraId="4F6C341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23,256</w:t>
            </w:r>
          </w:p>
        </w:tc>
        <w:tc>
          <w:tcPr>
            <w:tcW w:w="442" w:type="pct"/>
            <w:tcBorders>
              <w:top w:val="outset" w:sz="6" w:space="0" w:color="auto"/>
              <w:left w:val="outset" w:sz="6" w:space="0" w:color="auto"/>
              <w:bottom w:val="outset" w:sz="6" w:space="0" w:color="auto"/>
              <w:right w:val="outset" w:sz="6" w:space="0" w:color="auto"/>
            </w:tcBorders>
            <w:vAlign w:val="center"/>
            <w:hideMark/>
          </w:tcPr>
          <w:p w14:paraId="051649A5"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19,468</w:t>
            </w:r>
          </w:p>
        </w:tc>
      </w:tr>
      <w:tr w:rsidR="00EE112F" w:rsidRPr="006C368A" w14:paraId="09FE563D"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6E958C8F"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1902</w:t>
            </w:r>
          </w:p>
        </w:tc>
        <w:tc>
          <w:tcPr>
            <w:tcW w:w="418" w:type="pct"/>
            <w:tcBorders>
              <w:top w:val="outset" w:sz="6" w:space="0" w:color="auto"/>
              <w:left w:val="outset" w:sz="6" w:space="0" w:color="auto"/>
              <w:bottom w:val="outset" w:sz="6" w:space="0" w:color="auto"/>
              <w:right w:val="outset" w:sz="6" w:space="0" w:color="auto"/>
            </w:tcBorders>
            <w:vAlign w:val="center"/>
            <w:hideMark/>
          </w:tcPr>
          <w:p w14:paraId="7A3E3CA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31,992</w:t>
            </w:r>
          </w:p>
        </w:tc>
        <w:tc>
          <w:tcPr>
            <w:tcW w:w="517" w:type="pct"/>
            <w:tcBorders>
              <w:top w:val="outset" w:sz="6" w:space="0" w:color="auto"/>
              <w:left w:val="outset" w:sz="6" w:space="0" w:color="auto"/>
              <w:bottom w:val="outset" w:sz="6" w:space="0" w:color="auto"/>
              <w:right w:val="outset" w:sz="6" w:space="0" w:color="auto"/>
            </w:tcBorders>
            <w:vAlign w:val="center"/>
            <w:hideMark/>
          </w:tcPr>
          <w:p w14:paraId="40AA233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2,889,724</w:t>
            </w:r>
          </w:p>
        </w:tc>
        <w:tc>
          <w:tcPr>
            <w:tcW w:w="511" w:type="pct"/>
            <w:tcBorders>
              <w:top w:val="outset" w:sz="6" w:space="0" w:color="auto"/>
              <w:left w:val="outset" w:sz="6" w:space="0" w:color="auto"/>
              <w:bottom w:val="outset" w:sz="6" w:space="0" w:color="auto"/>
              <w:right w:val="outset" w:sz="6" w:space="0" w:color="auto"/>
            </w:tcBorders>
            <w:vAlign w:val="center"/>
            <w:hideMark/>
          </w:tcPr>
          <w:p w14:paraId="5A14FC1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2,857,732</w:t>
            </w:r>
          </w:p>
        </w:tc>
        <w:tc>
          <w:tcPr>
            <w:tcW w:w="455" w:type="pct"/>
            <w:tcBorders>
              <w:top w:val="outset" w:sz="6" w:space="0" w:color="auto"/>
              <w:left w:val="outset" w:sz="6" w:space="0" w:color="auto"/>
              <w:bottom w:val="outset" w:sz="6" w:space="0" w:color="auto"/>
              <w:right w:val="outset" w:sz="6" w:space="0" w:color="auto"/>
            </w:tcBorders>
            <w:vAlign w:val="center"/>
            <w:hideMark/>
          </w:tcPr>
          <w:p w14:paraId="72190B9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26,815</w:t>
            </w:r>
          </w:p>
        </w:tc>
        <w:tc>
          <w:tcPr>
            <w:tcW w:w="563" w:type="pct"/>
            <w:tcBorders>
              <w:top w:val="outset" w:sz="6" w:space="0" w:color="auto"/>
              <w:left w:val="outset" w:sz="6" w:space="0" w:color="auto"/>
              <w:bottom w:val="outset" w:sz="6" w:space="0" w:color="auto"/>
              <w:right w:val="outset" w:sz="6" w:space="0" w:color="auto"/>
            </w:tcBorders>
            <w:vAlign w:val="center"/>
            <w:hideMark/>
          </w:tcPr>
          <w:p w14:paraId="45DFD53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2,869,693</w:t>
            </w:r>
          </w:p>
        </w:tc>
        <w:tc>
          <w:tcPr>
            <w:tcW w:w="555" w:type="pct"/>
            <w:tcBorders>
              <w:top w:val="outset" w:sz="6" w:space="0" w:color="auto"/>
              <w:left w:val="outset" w:sz="6" w:space="0" w:color="auto"/>
              <w:bottom w:val="outset" w:sz="6" w:space="0" w:color="auto"/>
              <w:right w:val="outset" w:sz="6" w:space="0" w:color="auto"/>
            </w:tcBorders>
            <w:vAlign w:val="center"/>
            <w:hideMark/>
          </w:tcPr>
          <w:p w14:paraId="37035B9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2,842,878</w:t>
            </w:r>
          </w:p>
        </w:tc>
        <w:tc>
          <w:tcPr>
            <w:tcW w:w="441" w:type="pct"/>
            <w:tcBorders>
              <w:top w:val="outset" w:sz="6" w:space="0" w:color="auto"/>
              <w:left w:val="outset" w:sz="6" w:space="0" w:color="auto"/>
              <w:bottom w:val="outset" w:sz="6" w:space="0" w:color="auto"/>
              <w:right w:val="outset" w:sz="6" w:space="0" w:color="auto"/>
            </w:tcBorders>
            <w:vAlign w:val="center"/>
            <w:hideMark/>
          </w:tcPr>
          <w:p w14:paraId="16DDD46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5,177</w:t>
            </w:r>
          </w:p>
        </w:tc>
        <w:tc>
          <w:tcPr>
            <w:tcW w:w="546" w:type="pct"/>
            <w:tcBorders>
              <w:top w:val="outset" w:sz="6" w:space="0" w:color="auto"/>
              <w:left w:val="outset" w:sz="6" w:space="0" w:color="auto"/>
              <w:bottom w:val="outset" w:sz="6" w:space="0" w:color="auto"/>
              <w:right w:val="outset" w:sz="6" w:space="0" w:color="auto"/>
            </w:tcBorders>
            <w:vAlign w:val="center"/>
            <w:hideMark/>
          </w:tcPr>
          <w:p w14:paraId="572A226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20,031</w:t>
            </w:r>
          </w:p>
        </w:tc>
        <w:tc>
          <w:tcPr>
            <w:tcW w:w="442" w:type="pct"/>
            <w:tcBorders>
              <w:top w:val="outset" w:sz="6" w:space="0" w:color="auto"/>
              <w:left w:val="outset" w:sz="6" w:space="0" w:color="auto"/>
              <w:bottom w:val="outset" w:sz="6" w:space="0" w:color="auto"/>
              <w:right w:val="outset" w:sz="6" w:space="0" w:color="auto"/>
            </w:tcBorders>
            <w:vAlign w:val="center"/>
            <w:hideMark/>
          </w:tcPr>
          <w:p w14:paraId="067678A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14,854</w:t>
            </w:r>
          </w:p>
        </w:tc>
      </w:tr>
      <w:tr w:rsidR="00EE112F" w:rsidRPr="006C368A" w14:paraId="1F511F22"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7D3F19E7"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1903</w:t>
            </w:r>
          </w:p>
        </w:tc>
        <w:tc>
          <w:tcPr>
            <w:tcW w:w="418" w:type="pct"/>
            <w:tcBorders>
              <w:top w:val="outset" w:sz="6" w:space="0" w:color="auto"/>
              <w:left w:val="outset" w:sz="6" w:space="0" w:color="auto"/>
              <w:bottom w:val="outset" w:sz="6" w:space="0" w:color="auto"/>
              <w:right w:val="outset" w:sz="6" w:space="0" w:color="auto"/>
            </w:tcBorders>
            <w:vAlign w:val="center"/>
            <w:hideMark/>
          </w:tcPr>
          <w:p w14:paraId="78D1B88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33,380</w:t>
            </w:r>
          </w:p>
        </w:tc>
        <w:tc>
          <w:tcPr>
            <w:tcW w:w="517" w:type="pct"/>
            <w:tcBorders>
              <w:top w:val="outset" w:sz="6" w:space="0" w:color="auto"/>
              <w:left w:val="outset" w:sz="6" w:space="0" w:color="auto"/>
              <w:bottom w:val="outset" w:sz="6" w:space="0" w:color="auto"/>
              <w:right w:val="outset" w:sz="6" w:space="0" w:color="auto"/>
            </w:tcBorders>
            <w:vAlign w:val="center"/>
            <w:hideMark/>
          </w:tcPr>
          <w:p w14:paraId="20A074B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2,651,234</w:t>
            </w:r>
          </w:p>
        </w:tc>
        <w:tc>
          <w:tcPr>
            <w:tcW w:w="511" w:type="pct"/>
            <w:tcBorders>
              <w:top w:val="outset" w:sz="6" w:space="0" w:color="auto"/>
              <w:left w:val="outset" w:sz="6" w:space="0" w:color="auto"/>
              <w:bottom w:val="outset" w:sz="6" w:space="0" w:color="auto"/>
              <w:right w:val="outset" w:sz="6" w:space="0" w:color="auto"/>
            </w:tcBorders>
            <w:vAlign w:val="center"/>
            <w:hideMark/>
          </w:tcPr>
          <w:p w14:paraId="46A9BB4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2,617,854</w:t>
            </w:r>
          </w:p>
        </w:tc>
        <w:tc>
          <w:tcPr>
            <w:tcW w:w="455" w:type="pct"/>
            <w:tcBorders>
              <w:top w:val="outset" w:sz="6" w:space="0" w:color="auto"/>
              <w:left w:val="outset" w:sz="6" w:space="0" w:color="auto"/>
              <w:bottom w:val="outset" w:sz="6" w:space="0" w:color="auto"/>
              <w:right w:val="outset" w:sz="6" w:space="0" w:color="auto"/>
            </w:tcBorders>
            <w:vAlign w:val="center"/>
            <w:hideMark/>
          </w:tcPr>
          <w:p w14:paraId="7882CB9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29,785</w:t>
            </w:r>
          </w:p>
        </w:tc>
        <w:tc>
          <w:tcPr>
            <w:tcW w:w="563" w:type="pct"/>
            <w:tcBorders>
              <w:top w:val="outset" w:sz="6" w:space="0" w:color="auto"/>
              <w:left w:val="outset" w:sz="6" w:space="0" w:color="auto"/>
              <w:bottom w:val="outset" w:sz="6" w:space="0" w:color="auto"/>
              <w:right w:val="outset" w:sz="6" w:space="0" w:color="auto"/>
            </w:tcBorders>
            <w:vAlign w:val="center"/>
            <w:hideMark/>
          </w:tcPr>
          <w:p w14:paraId="4CC850A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2,628,717</w:t>
            </w:r>
          </w:p>
        </w:tc>
        <w:tc>
          <w:tcPr>
            <w:tcW w:w="555" w:type="pct"/>
            <w:tcBorders>
              <w:top w:val="outset" w:sz="6" w:space="0" w:color="auto"/>
              <w:left w:val="outset" w:sz="6" w:space="0" w:color="auto"/>
              <w:bottom w:val="outset" w:sz="6" w:space="0" w:color="auto"/>
              <w:right w:val="outset" w:sz="6" w:space="0" w:color="auto"/>
            </w:tcBorders>
            <w:vAlign w:val="center"/>
            <w:hideMark/>
          </w:tcPr>
          <w:p w14:paraId="3BCB859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2,598,932</w:t>
            </w:r>
          </w:p>
        </w:tc>
        <w:tc>
          <w:tcPr>
            <w:tcW w:w="441" w:type="pct"/>
            <w:tcBorders>
              <w:top w:val="outset" w:sz="6" w:space="0" w:color="auto"/>
              <w:left w:val="outset" w:sz="6" w:space="0" w:color="auto"/>
              <w:bottom w:val="outset" w:sz="6" w:space="0" w:color="auto"/>
              <w:right w:val="outset" w:sz="6" w:space="0" w:color="auto"/>
            </w:tcBorders>
            <w:vAlign w:val="center"/>
            <w:hideMark/>
          </w:tcPr>
          <w:p w14:paraId="09D1BB8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3,595</w:t>
            </w:r>
          </w:p>
        </w:tc>
        <w:tc>
          <w:tcPr>
            <w:tcW w:w="546" w:type="pct"/>
            <w:tcBorders>
              <w:top w:val="outset" w:sz="6" w:space="0" w:color="auto"/>
              <w:left w:val="outset" w:sz="6" w:space="0" w:color="auto"/>
              <w:bottom w:val="outset" w:sz="6" w:space="0" w:color="auto"/>
              <w:right w:val="outset" w:sz="6" w:space="0" w:color="auto"/>
            </w:tcBorders>
            <w:vAlign w:val="center"/>
            <w:hideMark/>
          </w:tcPr>
          <w:p w14:paraId="4E147F5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22,517</w:t>
            </w:r>
          </w:p>
        </w:tc>
        <w:tc>
          <w:tcPr>
            <w:tcW w:w="442" w:type="pct"/>
            <w:tcBorders>
              <w:top w:val="outset" w:sz="6" w:space="0" w:color="auto"/>
              <w:left w:val="outset" w:sz="6" w:space="0" w:color="auto"/>
              <w:bottom w:val="outset" w:sz="6" w:space="0" w:color="auto"/>
              <w:right w:val="outset" w:sz="6" w:space="0" w:color="auto"/>
            </w:tcBorders>
            <w:vAlign w:val="center"/>
            <w:hideMark/>
          </w:tcPr>
          <w:p w14:paraId="0366F1A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18,922</w:t>
            </w:r>
          </w:p>
        </w:tc>
      </w:tr>
      <w:tr w:rsidR="00EE112F" w:rsidRPr="006C368A" w14:paraId="6AD1E2E3"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06242D2D"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1904</w:t>
            </w:r>
          </w:p>
        </w:tc>
        <w:tc>
          <w:tcPr>
            <w:tcW w:w="418" w:type="pct"/>
            <w:tcBorders>
              <w:top w:val="outset" w:sz="6" w:space="0" w:color="auto"/>
              <w:left w:val="outset" w:sz="6" w:space="0" w:color="auto"/>
              <w:bottom w:val="outset" w:sz="6" w:space="0" w:color="auto"/>
              <w:right w:val="outset" w:sz="6" w:space="0" w:color="auto"/>
            </w:tcBorders>
            <w:vAlign w:val="center"/>
            <w:hideMark/>
          </w:tcPr>
          <w:p w14:paraId="34E5D85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29,382</w:t>
            </w:r>
          </w:p>
        </w:tc>
        <w:tc>
          <w:tcPr>
            <w:tcW w:w="517" w:type="pct"/>
            <w:tcBorders>
              <w:top w:val="outset" w:sz="6" w:space="0" w:color="auto"/>
              <w:left w:val="outset" w:sz="6" w:space="0" w:color="auto"/>
              <w:bottom w:val="outset" w:sz="6" w:space="0" w:color="auto"/>
              <w:right w:val="outset" w:sz="6" w:space="0" w:color="auto"/>
            </w:tcBorders>
            <w:vAlign w:val="center"/>
            <w:hideMark/>
          </w:tcPr>
          <w:p w14:paraId="70A83B0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2,525,001</w:t>
            </w:r>
          </w:p>
        </w:tc>
        <w:tc>
          <w:tcPr>
            <w:tcW w:w="511" w:type="pct"/>
            <w:tcBorders>
              <w:top w:val="outset" w:sz="6" w:space="0" w:color="auto"/>
              <w:left w:val="outset" w:sz="6" w:space="0" w:color="auto"/>
              <w:bottom w:val="outset" w:sz="6" w:space="0" w:color="auto"/>
              <w:right w:val="outset" w:sz="6" w:space="0" w:color="auto"/>
            </w:tcBorders>
            <w:vAlign w:val="center"/>
            <w:hideMark/>
          </w:tcPr>
          <w:p w14:paraId="00EE07D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2,495,619</w:t>
            </w:r>
          </w:p>
        </w:tc>
        <w:tc>
          <w:tcPr>
            <w:tcW w:w="455" w:type="pct"/>
            <w:tcBorders>
              <w:top w:val="outset" w:sz="6" w:space="0" w:color="auto"/>
              <w:left w:val="outset" w:sz="6" w:space="0" w:color="auto"/>
              <w:bottom w:val="outset" w:sz="6" w:space="0" w:color="auto"/>
              <w:right w:val="outset" w:sz="6" w:space="0" w:color="auto"/>
            </w:tcBorders>
            <w:vAlign w:val="center"/>
            <w:hideMark/>
          </w:tcPr>
          <w:p w14:paraId="46B06E4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27,549</w:t>
            </w:r>
          </w:p>
        </w:tc>
        <w:tc>
          <w:tcPr>
            <w:tcW w:w="563" w:type="pct"/>
            <w:tcBorders>
              <w:top w:val="outset" w:sz="6" w:space="0" w:color="auto"/>
              <w:left w:val="outset" w:sz="6" w:space="0" w:color="auto"/>
              <w:bottom w:val="outset" w:sz="6" w:space="0" w:color="auto"/>
              <w:right w:val="outset" w:sz="6" w:space="0" w:color="auto"/>
            </w:tcBorders>
            <w:vAlign w:val="center"/>
            <w:hideMark/>
          </w:tcPr>
          <w:p w14:paraId="7984183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2,504,098</w:t>
            </w:r>
          </w:p>
        </w:tc>
        <w:tc>
          <w:tcPr>
            <w:tcW w:w="555" w:type="pct"/>
            <w:tcBorders>
              <w:top w:val="outset" w:sz="6" w:space="0" w:color="auto"/>
              <w:left w:val="outset" w:sz="6" w:space="0" w:color="auto"/>
              <w:bottom w:val="outset" w:sz="6" w:space="0" w:color="auto"/>
              <w:right w:val="outset" w:sz="6" w:space="0" w:color="auto"/>
            </w:tcBorders>
            <w:vAlign w:val="center"/>
            <w:hideMark/>
          </w:tcPr>
          <w:p w14:paraId="5BA32ED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2,476,549</w:t>
            </w:r>
          </w:p>
        </w:tc>
        <w:tc>
          <w:tcPr>
            <w:tcW w:w="441" w:type="pct"/>
            <w:tcBorders>
              <w:top w:val="outset" w:sz="6" w:space="0" w:color="auto"/>
              <w:left w:val="outset" w:sz="6" w:space="0" w:color="auto"/>
              <w:bottom w:val="outset" w:sz="6" w:space="0" w:color="auto"/>
              <w:right w:val="outset" w:sz="6" w:space="0" w:color="auto"/>
            </w:tcBorders>
            <w:vAlign w:val="center"/>
            <w:hideMark/>
          </w:tcPr>
          <w:p w14:paraId="1E497F1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1,833</w:t>
            </w:r>
          </w:p>
        </w:tc>
        <w:tc>
          <w:tcPr>
            <w:tcW w:w="546" w:type="pct"/>
            <w:tcBorders>
              <w:top w:val="outset" w:sz="6" w:space="0" w:color="auto"/>
              <w:left w:val="outset" w:sz="6" w:space="0" w:color="auto"/>
              <w:bottom w:val="outset" w:sz="6" w:space="0" w:color="auto"/>
              <w:right w:val="outset" w:sz="6" w:space="0" w:color="auto"/>
            </w:tcBorders>
            <w:vAlign w:val="center"/>
            <w:hideMark/>
          </w:tcPr>
          <w:p w14:paraId="049CA48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20,903</w:t>
            </w:r>
          </w:p>
        </w:tc>
        <w:tc>
          <w:tcPr>
            <w:tcW w:w="442" w:type="pct"/>
            <w:tcBorders>
              <w:top w:val="outset" w:sz="6" w:space="0" w:color="auto"/>
              <w:left w:val="outset" w:sz="6" w:space="0" w:color="auto"/>
              <w:bottom w:val="outset" w:sz="6" w:space="0" w:color="auto"/>
              <w:right w:val="outset" w:sz="6" w:space="0" w:color="auto"/>
            </w:tcBorders>
            <w:vAlign w:val="center"/>
            <w:hideMark/>
          </w:tcPr>
          <w:p w14:paraId="086020A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19,070</w:t>
            </w:r>
          </w:p>
        </w:tc>
      </w:tr>
      <w:tr w:rsidR="00EE112F" w:rsidRPr="006C368A" w14:paraId="0182AA99"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10FA0319"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1905</w:t>
            </w:r>
          </w:p>
        </w:tc>
        <w:tc>
          <w:tcPr>
            <w:tcW w:w="418" w:type="pct"/>
            <w:tcBorders>
              <w:top w:val="outset" w:sz="6" w:space="0" w:color="auto"/>
              <w:left w:val="outset" w:sz="6" w:space="0" w:color="auto"/>
              <w:bottom w:val="outset" w:sz="6" w:space="0" w:color="auto"/>
              <w:right w:val="outset" w:sz="6" w:space="0" w:color="auto"/>
            </w:tcBorders>
            <w:vAlign w:val="center"/>
            <w:hideMark/>
          </w:tcPr>
          <w:p w14:paraId="62558775"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1,055</w:t>
            </w:r>
          </w:p>
        </w:tc>
        <w:tc>
          <w:tcPr>
            <w:tcW w:w="517" w:type="pct"/>
            <w:tcBorders>
              <w:top w:val="outset" w:sz="6" w:space="0" w:color="auto"/>
              <w:left w:val="outset" w:sz="6" w:space="0" w:color="auto"/>
              <w:bottom w:val="outset" w:sz="6" w:space="0" w:color="auto"/>
              <w:right w:val="outset" w:sz="6" w:space="0" w:color="auto"/>
            </w:tcBorders>
            <w:vAlign w:val="center"/>
            <w:hideMark/>
          </w:tcPr>
          <w:p w14:paraId="063A883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3,105,417</w:t>
            </w:r>
          </w:p>
        </w:tc>
        <w:tc>
          <w:tcPr>
            <w:tcW w:w="511" w:type="pct"/>
            <w:tcBorders>
              <w:top w:val="outset" w:sz="6" w:space="0" w:color="auto"/>
              <w:left w:val="outset" w:sz="6" w:space="0" w:color="auto"/>
              <w:bottom w:val="outset" w:sz="6" w:space="0" w:color="auto"/>
              <w:right w:val="outset" w:sz="6" w:space="0" w:color="auto"/>
            </w:tcBorders>
            <w:vAlign w:val="center"/>
            <w:hideMark/>
          </w:tcPr>
          <w:p w14:paraId="0E898C3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3,104,362</w:t>
            </w:r>
          </w:p>
        </w:tc>
        <w:tc>
          <w:tcPr>
            <w:tcW w:w="455" w:type="pct"/>
            <w:tcBorders>
              <w:top w:val="outset" w:sz="6" w:space="0" w:color="auto"/>
              <w:left w:val="outset" w:sz="6" w:space="0" w:color="auto"/>
              <w:bottom w:val="outset" w:sz="6" w:space="0" w:color="auto"/>
              <w:right w:val="outset" w:sz="6" w:space="0" w:color="auto"/>
            </w:tcBorders>
            <w:vAlign w:val="center"/>
            <w:hideMark/>
          </w:tcPr>
          <w:p w14:paraId="4DD4DDB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-3,337</w:t>
            </w:r>
          </w:p>
        </w:tc>
        <w:tc>
          <w:tcPr>
            <w:tcW w:w="563" w:type="pct"/>
            <w:tcBorders>
              <w:top w:val="outset" w:sz="6" w:space="0" w:color="auto"/>
              <w:left w:val="outset" w:sz="6" w:space="0" w:color="auto"/>
              <w:bottom w:val="outset" w:sz="6" w:space="0" w:color="auto"/>
              <w:right w:val="outset" w:sz="6" w:space="0" w:color="auto"/>
            </w:tcBorders>
            <w:vAlign w:val="center"/>
            <w:hideMark/>
          </w:tcPr>
          <w:p w14:paraId="7A4A971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3,083,850</w:t>
            </w:r>
          </w:p>
        </w:tc>
        <w:tc>
          <w:tcPr>
            <w:tcW w:w="555" w:type="pct"/>
            <w:tcBorders>
              <w:top w:val="outset" w:sz="6" w:space="0" w:color="auto"/>
              <w:left w:val="outset" w:sz="6" w:space="0" w:color="auto"/>
              <w:bottom w:val="outset" w:sz="6" w:space="0" w:color="auto"/>
              <w:right w:val="outset" w:sz="6" w:space="0" w:color="auto"/>
            </w:tcBorders>
            <w:vAlign w:val="center"/>
            <w:hideMark/>
          </w:tcPr>
          <w:p w14:paraId="1A94010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3,087,187</w:t>
            </w:r>
          </w:p>
        </w:tc>
        <w:tc>
          <w:tcPr>
            <w:tcW w:w="441" w:type="pct"/>
            <w:tcBorders>
              <w:top w:val="outset" w:sz="6" w:space="0" w:color="auto"/>
              <w:left w:val="outset" w:sz="6" w:space="0" w:color="auto"/>
              <w:bottom w:val="outset" w:sz="6" w:space="0" w:color="auto"/>
              <w:right w:val="outset" w:sz="6" w:space="0" w:color="auto"/>
            </w:tcBorders>
            <w:vAlign w:val="center"/>
            <w:hideMark/>
          </w:tcPr>
          <w:p w14:paraId="3AF7A30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4,392</w:t>
            </w:r>
          </w:p>
        </w:tc>
        <w:tc>
          <w:tcPr>
            <w:tcW w:w="546" w:type="pct"/>
            <w:tcBorders>
              <w:top w:val="outset" w:sz="6" w:space="0" w:color="auto"/>
              <w:left w:val="outset" w:sz="6" w:space="0" w:color="auto"/>
              <w:bottom w:val="outset" w:sz="6" w:space="0" w:color="auto"/>
              <w:right w:val="outset" w:sz="6" w:space="0" w:color="auto"/>
            </w:tcBorders>
            <w:vAlign w:val="center"/>
            <w:hideMark/>
          </w:tcPr>
          <w:p w14:paraId="49366D0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21,567</w:t>
            </w:r>
          </w:p>
        </w:tc>
        <w:tc>
          <w:tcPr>
            <w:tcW w:w="442" w:type="pct"/>
            <w:tcBorders>
              <w:top w:val="outset" w:sz="6" w:space="0" w:color="auto"/>
              <w:left w:val="outset" w:sz="6" w:space="0" w:color="auto"/>
              <w:bottom w:val="outset" w:sz="6" w:space="0" w:color="auto"/>
              <w:right w:val="outset" w:sz="6" w:space="0" w:color="auto"/>
            </w:tcBorders>
            <w:vAlign w:val="center"/>
            <w:hideMark/>
          </w:tcPr>
          <w:p w14:paraId="4801A0C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17,175</w:t>
            </w:r>
          </w:p>
        </w:tc>
      </w:tr>
      <w:tr w:rsidR="00EE112F" w:rsidRPr="006C368A" w14:paraId="3F2E9189"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0CD7660F"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1906</w:t>
            </w:r>
          </w:p>
        </w:tc>
        <w:tc>
          <w:tcPr>
            <w:tcW w:w="418" w:type="pct"/>
            <w:tcBorders>
              <w:top w:val="outset" w:sz="6" w:space="0" w:color="auto"/>
              <w:left w:val="outset" w:sz="6" w:space="0" w:color="auto"/>
              <w:bottom w:val="outset" w:sz="6" w:space="0" w:color="auto"/>
              <w:right w:val="outset" w:sz="6" w:space="0" w:color="auto"/>
            </w:tcBorders>
            <w:vAlign w:val="center"/>
            <w:hideMark/>
          </w:tcPr>
          <w:p w14:paraId="3E7302F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-47,065</w:t>
            </w:r>
          </w:p>
        </w:tc>
        <w:tc>
          <w:tcPr>
            <w:tcW w:w="517" w:type="pct"/>
            <w:tcBorders>
              <w:top w:val="outset" w:sz="6" w:space="0" w:color="auto"/>
              <w:left w:val="outset" w:sz="6" w:space="0" w:color="auto"/>
              <w:bottom w:val="outset" w:sz="6" w:space="0" w:color="auto"/>
              <w:right w:val="outset" w:sz="6" w:space="0" w:color="auto"/>
            </w:tcBorders>
            <w:vAlign w:val="center"/>
            <w:hideMark/>
          </w:tcPr>
          <w:p w14:paraId="5D44FDC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2,591,814</w:t>
            </w:r>
          </w:p>
        </w:tc>
        <w:tc>
          <w:tcPr>
            <w:tcW w:w="511" w:type="pct"/>
            <w:tcBorders>
              <w:top w:val="outset" w:sz="6" w:space="0" w:color="auto"/>
              <w:left w:val="outset" w:sz="6" w:space="0" w:color="auto"/>
              <w:bottom w:val="outset" w:sz="6" w:space="0" w:color="auto"/>
              <w:right w:val="outset" w:sz="6" w:space="0" w:color="auto"/>
            </w:tcBorders>
            <w:vAlign w:val="center"/>
            <w:hideMark/>
          </w:tcPr>
          <w:p w14:paraId="3AC8A73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2,638,879</w:t>
            </w:r>
          </w:p>
        </w:tc>
        <w:tc>
          <w:tcPr>
            <w:tcW w:w="455" w:type="pct"/>
            <w:tcBorders>
              <w:top w:val="outset" w:sz="6" w:space="0" w:color="auto"/>
              <w:left w:val="outset" w:sz="6" w:space="0" w:color="auto"/>
              <w:bottom w:val="outset" w:sz="6" w:space="0" w:color="auto"/>
              <w:right w:val="outset" w:sz="6" w:space="0" w:color="auto"/>
            </w:tcBorders>
            <w:vAlign w:val="center"/>
            <w:hideMark/>
          </w:tcPr>
          <w:p w14:paraId="3EC2CBD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-51,942</w:t>
            </w:r>
          </w:p>
        </w:tc>
        <w:tc>
          <w:tcPr>
            <w:tcW w:w="563" w:type="pct"/>
            <w:tcBorders>
              <w:top w:val="outset" w:sz="6" w:space="0" w:color="auto"/>
              <w:left w:val="outset" w:sz="6" w:space="0" w:color="auto"/>
              <w:bottom w:val="outset" w:sz="6" w:space="0" w:color="auto"/>
              <w:right w:val="outset" w:sz="6" w:space="0" w:color="auto"/>
            </w:tcBorders>
            <w:vAlign w:val="center"/>
            <w:hideMark/>
          </w:tcPr>
          <w:p w14:paraId="52136E3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2,554,384</w:t>
            </w:r>
          </w:p>
        </w:tc>
        <w:tc>
          <w:tcPr>
            <w:tcW w:w="555" w:type="pct"/>
            <w:tcBorders>
              <w:top w:val="outset" w:sz="6" w:space="0" w:color="auto"/>
              <w:left w:val="outset" w:sz="6" w:space="0" w:color="auto"/>
              <w:bottom w:val="outset" w:sz="6" w:space="0" w:color="auto"/>
              <w:right w:val="outset" w:sz="6" w:space="0" w:color="auto"/>
            </w:tcBorders>
            <w:vAlign w:val="center"/>
            <w:hideMark/>
          </w:tcPr>
          <w:p w14:paraId="4E78362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2,606,326</w:t>
            </w:r>
          </w:p>
        </w:tc>
        <w:tc>
          <w:tcPr>
            <w:tcW w:w="441" w:type="pct"/>
            <w:tcBorders>
              <w:top w:val="outset" w:sz="6" w:space="0" w:color="auto"/>
              <w:left w:val="outset" w:sz="6" w:space="0" w:color="auto"/>
              <w:bottom w:val="outset" w:sz="6" w:space="0" w:color="auto"/>
              <w:right w:val="outset" w:sz="6" w:space="0" w:color="auto"/>
            </w:tcBorders>
            <w:vAlign w:val="center"/>
            <w:hideMark/>
          </w:tcPr>
          <w:p w14:paraId="74C17D6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4,877</w:t>
            </w:r>
          </w:p>
        </w:tc>
        <w:tc>
          <w:tcPr>
            <w:tcW w:w="546" w:type="pct"/>
            <w:tcBorders>
              <w:top w:val="outset" w:sz="6" w:space="0" w:color="auto"/>
              <w:left w:val="outset" w:sz="6" w:space="0" w:color="auto"/>
              <w:bottom w:val="outset" w:sz="6" w:space="0" w:color="auto"/>
              <w:right w:val="outset" w:sz="6" w:space="0" w:color="auto"/>
            </w:tcBorders>
            <w:vAlign w:val="center"/>
            <w:hideMark/>
          </w:tcPr>
          <w:p w14:paraId="3DF3F9E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37,430</w:t>
            </w:r>
          </w:p>
        </w:tc>
        <w:tc>
          <w:tcPr>
            <w:tcW w:w="442" w:type="pct"/>
            <w:tcBorders>
              <w:top w:val="outset" w:sz="6" w:space="0" w:color="auto"/>
              <w:left w:val="outset" w:sz="6" w:space="0" w:color="auto"/>
              <w:bottom w:val="outset" w:sz="6" w:space="0" w:color="auto"/>
              <w:right w:val="outset" w:sz="6" w:space="0" w:color="auto"/>
            </w:tcBorders>
            <w:vAlign w:val="center"/>
            <w:hideMark/>
          </w:tcPr>
          <w:p w14:paraId="53C81DDD"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32,553</w:t>
            </w:r>
          </w:p>
        </w:tc>
      </w:tr>
      <w:tr w:rsidR="00EE112F" w:rsidRPr="006C368A" w14:paraId="0E978DBC"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7891FDF9"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1907</w:t>
            </w:r>
          </w:p>
        </w:tc>
        <w:tc>
          <w:tcPr>
            <w:tcW w:w="418" w:type="pct"/>
            <w:tcBorders>
              <w:top w:val="outset" w:sz="6" w:space="0" w:color="auto"/>
              <w:left w:val="outset" w:sz="6" w:space="0" w:color="auto"/>
              <w:bottom w:val="outset" w:sz="6" w:space="0" w:color="auto"/>
              <w:right w:val="outset" w:sz="6" w:space="0" w:color="auto"/>
            </w:tcBorders>
            <w:vAlign w:val="center"/>
            <w:hideMark/>
          </w:tcPr>
          <w:p w14:paraId="13C9250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22,779</w:t>
            </w:r>
          </w:p>
        </w:tc>
        <w:tc>
          <w:tcPr>
            <w:tcW w:w="517" w:type="pct"/>
            <w:tcBorders>
              <w:top w:val="outset" w:sz="6" w:space="0" w:color="auto"/>
              <w:left w:val="outset" w:sz="6" w:space="0" w:color="auto"/>
              <w:bottom w:val="outset" w:sz="6" w:space="0" w:color="auto"/>
              <w:right w:val="outset" w:sz="6" w:space="0" w:color="auto"/>
            </w:tcBorders>
            <w:vAlign w:val="center"/>
            <w:hideMark/>
          </w:tcPr>
          <w:p w14:paraId="269F5DA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2,580,135</w:t>
            </w:r>
          </w:p>
        </w:tc>
        <w:tc>
          <w:tcPr>
            <w:tcW w:w="511" w:type="pct"/>
            <w:tcBorders>
              <w:top w:val="outset" w:sz="6" w:space="0" w:color="auto"/>
              <w:left w:val="outset" w:sz="6" w:space="0" w:color="auto"/>
              <w:bottom w:val="outset" w:sz="6" w:space="0" w:color="auto"/>
              <w:right w:val="outset" w:sz="6" w:space="0" w:color="auto"/>
            </w:tcBorders>
            <w:vAlign w:val="center"/>
            <w:hideMark/>
          </w:tcPr>
          <w:p w14:paraId="4AD7D7A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2,557,356</w:t>
            </w:r>
          </w:p>
        </w:tc>
        <w:tc>
          <w:tcPr>
            <w:tcW w:w="455" w:type="pct"/>
            <w:tcBorders>
              <w:top w:val="outset" w:sz="6" w:space="0" w:color="auto"/>
              <w:left w:val="outset" w:sz="6" w:space="0" w:color="auto"/>
              <w:bottom w:val="outset" w:sz="6" w:space="0" w:color="auto"/>
              <w:right w:val="outset" w:sz="6" w:space="0" w:color="auto"/>
            </w:tcBorders>
            <w:vAlign w:val="center"/>
            <w:hideMark/>
          </w:tcPr>
          <w:p w14:paraId="55783C2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18,388</w:t>
            </w:r>
          </w:p>
        </w:tc>
        <w:tc>
          <w:tcPr>
            <w:tcW w:w="563" w:type="pct"/>
            <w:tcBorders>
              <w:top w:val="outset" w:sz="6" w:space="0" w:color="auto"/>
              <w:left w:val="outset" w:sz="6" w:space="0" w:color="auto"/>
              <w:bottom w:val="outset" w:sz="6" w:space="0" w:color="auto"/>
              <w:right w:val="outset" w:sz="6" w:space="0" w:color="auto"/>
            </w:tcBorders>
            <w:vAlign w:val="center"/>
            <w:hideMark/>
          </w:tcPr>
          <w:p w14:paraId="00A8063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2,536,385</w:t>
            </w:r>
          </w:p>
        </w:tc>
        <w:tc>
          <w:tcPr>
            <w:tcW w:w="555" w:type="pct"/>
            <w:tcBorders>
              <w:top w:val="outset" w:sz="6" w:space="0" w:color="auto"/>
              <w:left w:val="outset" w:sz="6" w:space="0" w:color="auto"/>
              <w:bottom w:val="outset" w:sz="6" w:space="0" w:color="auto"/>
              <w:right w:val="outset" w:sz="6" w:space="0" w:color="auto"/>
            </w:tcBorders>
            <w:vAlign w:val="center"/>
            <w:hideMark/>
          </w:tcPr>
          <w:p w14:paraId="4902933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2,517,997</w:t>
            </w:r>
          </w:p>
        </w:tc>
        <w:tc>
          <w:tcPr>
            <w:tcW w:w="441" w:type="pct"/>
            <w:tcBorders>
              <w:top w:val="outset" w:sz="6" w:space="0" w:color="auto"/>
              <w:left w:val="outset" w:sz="6" w:space="0" w:color="auto"/>
              <w:bottom w:val="outset" w:sz="6" w:space="0" w:color="auto"/>
              <w:right w:val="outset" w:sz="6" w:space="0" w:color="auto"/>
            </w:tcBorders>
            <w:vAlign w:val="center"/>
            <w:hideMark/>
          </w:tcPr>
          <w:p w14:paraId="02D58F4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4,391</w:t>
            </w:r>
          </w:p>
        </w:tc>
        <w:tc>
          <w:tcPr>
            <w:tcW w:w="546" w:type="pct"/>
            <w:tcBorders>
              <w:top w:val="outset" w:sz="6" w:space="0" w:color="auto"/>
              <w:left w:val="outset" w:sz="6" w:space="0" w:color="auto"/>
              <w:bottom w:val="outset" w:sz="6" w:space="0" w:color="auto"/>
              <w:right w:val="outset" w:sz="6" w:space="0" w:color="auto"/>
            </w:tcBorders>
            <w:vAlign w:val="center"/>
            <w:hideMark/>
          </w:tcPr>
          <w:p w14:paraId="55E658E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43,750</w:t>
            </w:r>
          </w:p>
        </w:tc>
        <w:tc>
          <w:tcPr>
            <w:tcW w:w="442" w:type="pct"/>
            <w:tcBorders>
              <w:top w:val="outset" w:sz="6" w:space="0" w:color="auto"/>
              <w:left w:val="outset" w:sz="6" w:space="0" w:color="auto"/>
              <w:bottom w:val="outset" w:sz="6" w:space="0" w:color="auto"/>
              <w:right w:val="outset" w:sz="6" w:space="0" w:color="auto"/>
            </w:tcBorders>
            <w:vAlign w:val="center"/>
            <w:hideMark/>
          </w:tcPr>
          <w:p w14:paraId="00EC918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39,359</w:t>
            </w:r>
          </w:p>
        </w:tc>
      </w:tr>
      <w:tr w:rsidR="00EE112F" w:rsidRPr="006C368A" w14:paraId="0FE9F826"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672526C9"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1908</w:t>
            </w:r>
          </w:p>
        </w:tc>
        <w:tc>
          <w:tcPr>
            <w:tcW w:w="418" w:type="pct"/>
            <w:tcBorders>
              <w:top w:val="outset" w:sz="6" w:space="0" w:color="auto"/>
              <w:left w:val="outset" w:sz="6" w:space="0" w:color="auto"/>
              <w:bottom w:val="outset" w:sz="6" w:space="0" w:color="auto"/>
              <w:right w:val="outset" w:sz="6" w:space="0" w:color="auto"/>
            </w:tcBorders>
            <w:vAlign w:val="center"/>
            <w:hideMark/>
          </w:tcPr>
          <w:p w14:paraId="174DC8E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26,489</w:t>
            </w:r>
          </w:p>
        </w:tc>
        <w:tc>
          <w:tcPr>
            <w:tcW w:w="517" w:type="pct"/>
            <w:tcBorders>
              <w:top w:val="outset" w:sz="6" w:space="0" w:color="auto"/>
              <w:left w:val="outset" w:sz="6" w:space="0" w:color="auto"/>
              <w:bottom w:val="outset" w:sz="6" w:space="0" w:color="auto"/>
              <w:right w:val="outset" w:sz="6" w:space="0" w:color="auto"/>
            </w:tcBorders>
            <w:vAlign w:val="center"/>
            <w:hideMark/>
          </w:tcPr>
          <w:p w14:paraId="1E21C41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2,473,492</w:t>
            </w:r>
          </w:p>
        </w:tc>
        <w:tc>
          <w:tcPr>
            <w:tcW w:w="511" w:type="pct"/>
            <w:tcBorders>
              <w:top w:val="outset" w:sz="6" w:space="0" w:color="auto"/>
              <w:left w:val="outset" w:sz="6" w:space="0" w:color="auto"/>
              <w:bottom w:val="outset" w:sz="6" w:space="0" w:color="auto"/>
              <w:right w:val="outset" w:sz="6" w:space="0" w:color="auto"/>
            </w:tcBorders>
            <w:vAlign w:val="center"/>
            <w:hideMark/>
          </w:tcPr>
          <w:p w14:paraId="106BEB8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2,447,003</w:t>
            </w:r>
          </w:p>
        </w:tc>
        <w:tc>
          <w:tcPr>
            <w:tcW w:w="455" w:type="pct"/>
            <w:tcBorders>
              <w:top w:val="outset" w:sz="6" w:space="0" w:color="auto"/>
              <w:left w:val="outset" w:sz="6" w:space="0" w:color="auto"/>
              <w:bottom w:val="outset" w:sz="6" w:space="0" w:color="auto"/>
              <w:right w:val="outset" w:sz="6" w:space="0" w:color="auto"/>
            </w:tcBorders>
            <w:vAlign w:val="center"/>
            <w:hideMark/>
          </w:tcPr>
          <w:p w14:paraId="1737D06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21,201</w:t>
            </w:r>
          </w:p>
        </w:tc>
        <w:tc>
          <w:tcPr>
            <w:tcW w:w="563" w:type="pct"/>
            <w:tcBorders>
              <w:top w:val="outset" w:sz="6" w:space="0" w:color="auto"/>
              <w:left w:val="outset" w:sz="6" w:space="0" w:color="auto"/>
              <w:bottom w:val="outset" w:sz="6" w:space="0" w:color="auto"/>
              <w:right w:val="outset" w:sz="6" w:space="0" w:color="auto"/>
            </w:tcBorders>
            <w:vAlign w:val="center"/>
            <w:hideMark/>
          </w:tcPr>
          <w:p w14:paraId="5343770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2,424,198</w:t>
            </w:r>
          </w:p>
        </w:tc>
        <w:tc>
          <w:tcPr>
            <w:tcW w:w="555" w:type="pct"/>
            <w:tcBorders>
              <w:top w:val="outset" w:sz="6" w:space="0" w:color="auto"/>
              <w:left w:val="outset" w:sz="6" w:space="0" w:color="auto"/>
              <w:bottom w:val="outset" w:sz="6" w:space="0" w:color="auto"/>
              <w:right w:val="outset" w:sz="6" w:space="0" w:color="auto"/>
            </w:tcBorders>
            <w:vAlign w:val="center"/>
            <w:hideMark/>
          </w:tcPr>
          <w:p w14:paraId="5E3B3A4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2,402,997</w:t>
            </w:r>
          </w:p>
        </w:tc>
        <w:tc>
          <w:tcPr>
            <w:tcW w:w="441" w:type="pct"/>
            <w:tcBorders>
              <w:top w:val="outset" w:sz="6" w:space="0" w:color="auto"/>
              <w:left w:val="outset" w:sz="6" w:space="0" w:color="auto"/>
              <w:bottom w:val="outset" w:sz="6" w:space="0" w:color="auto"/>
              <w:right w:val="outset" w:sz="6" w:space="0" w:color="auto"/>
            </w:tcBorders>
            <w:vAlign w:val="center"/>
            <w:hideMark/>
          </w:tcPr>
          <w:p w14:paraId="2137F96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5,288</w:t>
            </w:r>
          </w:p>
        </w:tc>
        <w:tc>
          <w:tcPr>
            <w:tcW w:w="546" w:type="pct"/>
            <w:tcBorders>
              <w:top w:val="outset" w:sz="6" w:space="0" w:color="auto"/>
              <w:left w:val="outset" w:sz="6" w:space="0" w:color="auto"/>
              <w:bottom w:val="outset" w:sz="6" w:space="0" w:color="auto"/>
              <w:right w:val="outset" w:sz="6" w:space="0" w:color="auto"/>
            </w:tcBorders>
            <w:vAlign w:val="center"/>
            <w:hideMark/>
          </w:tcPr>
          <w:p w14:paraId="7B68D4E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49,294</w:t>
            </w:r>
          </w:p>
        </w:tc>
        <w:tc>
          <w:tcPr>
            <w:tcW w:w="442" w:type="pct"/>
            <w:tcBorders>
              <w:top w:val="outset" w:sz="6" w:space="0" w:color="auto"/>
              <w:left w:val="outset" w:sz="6" w:space="0" w:color="auto"/>
              <w:bottom w:val="outset" w:sz="6" w:space="0" w:color="auto"/>
              <w:right w:val="outset" w:sz="6" w:space="0" w:color="auto"/>
            </w:tcBorders>
            <w:vAlign w:val="center"/>
            <w:hideMark/>
          </w:tcPr>
          <w:p w14:paraId="7FBCFAA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44,006</w:t>
            </w:r>
          </w:p>
        </w:tc>
      </w:tr>
      <w:tr w:rsidR="00EE112F" w:rsidRPr="006C368A" w14:paraId="72F3E027"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1DE184ED"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1909</w:t>
            </w:r>
          </w:p>
        </w:tc>
        <w:tc>
          <w:tcPr>
            <w:tcW w:w="418" w:type="pct"/>
            <w:tcBorders>
              <w:top w:val="outset" w:sz="6" w:space="0" w:color="auto"/>
              <w:left w:val="outset" w:sz="6" w:space="0" w:color="auto"/>
              <w:bottom w:val="outset" w:sz="6" w:space="0" w:color="auto"/>
              <w:right w:val="outset" w:sz="6" w:space="0" w:color="auto"/>
            </w:tcBorders>
            <w:vAlign w:val="center"/>
            <w:hideMark/>
          </w:tcPr>
          <w:p w14:paraId="6FB537A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36,114</w:t>
            </w:r>
          </w:p>
        </w:tc>
        <w:tc>
          <w:tcPr>
            <w:tcW w:w="517" w:type="pct"/>
            <w:tcBorders>
              <w:top w:val="outset" w:sz="6" w:space="0" w:color="auto"/>
              <w:left w:val="outset" w:sz="6" w:space="0" w:color="auto"/>
              <w:bottom w:val="outset" w:sz="6" w:space="0" w:color="auto"/>
              <w:right w:val="outset" w:sz="6" w:space="0" w:color="auto"/>
            </w:tcBorders>
            <w:vAlign w:val="center"/>
            <w:hideMark/>
          </w:tcPr>
          <w:p w14:paraId="1624434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3,151,981</w:t>
            </w:r>
          </w:p>
        </w:tc>
        <w:tc>
          <w:tcPr>
            <w:tcW w:w="511" w:type="pct"/>
            <w:tcBorders>
              <w:top w:val="outset" w:sz="6" w:space="0" w:color="auto"/>
              <w:left w:val="outset" w:sz="6" w:space="0" w:color="auto"/>
              <w:bottom w:val="outset" w:sz="6" w:space="0" w:color="auto"/>
              <w:right w:val="outset" w:sz="6" w:space="0" w:color="auto"/>
            </w:tcBorders>
            <w:vAlign w:val="center"/>
            <w:hideMark/>
          </w:tcPr>
          <w:p w14:paraId="0834E2C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3,115,867</w:t>
            </w:r>
          </w:p>
        </w:tc>
        <w:tc>
          <w:tcPr>
            <w:tcW w:w="455" w:type="pct"/>
            <w:tcBorders>
              <w:top w:val="outset" w:sz="6" w:space="0" w:color="auto"/>
              <w:left w:val="outset" w:sz="6" w:space="0" w:color="auto"/>
              <w:bottom w:val="outset" w:sz="6" w:space="0" w:color="auto"/>
              <w:right w:val="outset" w:sz="6" w:space="0" w:color="auto"/>
            </w:tcBorders>
            <w:vAlign w:val="center"/>
            <w:hideMark/>
          </w:tcPr>
          <w:p w14:paraId="6FEC3DF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31,731</w:t>
            </w:r>
          </w:p>
        </w:tc>
        <w:tc>
          <w:tcPr>
            <w:tcW w:w="563" w:type="pct"/>
            <w:tcBorders>
              <w:top w:val="outset" w:sz="6" w:space="0" w:color="auto"/>
              <w:left w:val="outset" w:sz="6" w:space="0" w:color="auto"/>
              <w:bottom w:val="outset" w:sz="6" w:space="0" w:color="auto"/>
              <w:right w:val="outset" w:sz="6" w:space="0" w:color="auto"/>
            </w:tcBorders>
            <w:vAlign w:val="center"/>
            <w:hideMark/>
          </w:tcPr>
          <w:p w14:paraId="5512E30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3,094,310</w:t>
            </w:r>
          </w:p>
        </w:tc>
        <w:tc>
          <w:tcPr>
            <w:tcW w:w="555" w:type="pct"/>
            <w:tcBorders>
              <w:top w:val="outset" w:sz="6" w:space="0" w:color="auto"/>
              <w:left w:val="outset" w:sz="6" w:space="0" w:color="auto"/>
              <w:bottom w:val="outset" w:sz="6" w:space="0" w:color="auto"/>
              <w:right w:val="outset" w:sz="6" w:space="0" w:color="auto"/>
            </w:tcBorders>
            <w:vAlign w:val="center"/>
            <w:hideMark/>
          </w:tcPr>
          <w:p w14:paraId="509BA44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3,062,579</w:t>
            </w:r>
          </w:p>
        </w:tc>
        <w:tc>
          <w:tcPr>
            <w:tcW w:w="441" w:type="pct"/>
            <w:tcBorders>
              <w:top w:val="outset" w:sz="6" w:space="0" w:color="auto"/>
              <w:left w:val="outset" w:sz="6" w:space="0" w:color="auto"/>
              <w:bottom w:val="outset" w:sz="6" w:space="0" w:color="auto"/>
              <w:right w:val="outset" w:sz="6" w:space="0" w:color="auto"/>
            </w:tcBorders>
            <w:vAlign w:val="center"/>
            <w:hideMark/>
          </w:tcPr>
          <w:p w14:paraId="7DFB49B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4,383</w:t>
            </w:r>
          </w:p>
        </w:tc>
        <w:tc>
          <w:tcPr>
            <w:tcW w:w="546" w:type="pct"/>
            <w:tcBorders>
              <w:top w:val="outset" w:sz="6" w:space="0" w:color="auto"/>
              <w:left w:val="outset" w:sz="6" w:space="0" w:color="auto"/>
              <w:bottom w:val="outset" w:sz="6" w:space="0" w:color="auto"/>
              <w:right w:val="outset" w:sz="6" w:space="0" w:color="auto"/>
            </w:tcBorders>
            <w:vAlign w:val="center"/>
            <w:hideMark/>
          </w:tcPr>
          <w:p w14:paraId="2C478AE2"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57,671</w:t>
            </w:r>
          </w:p>
        </w:tc>
        <w:tc>
          <w:tcPr>
            <w:tcW w:w="442" w:type="pct"/>
            <w:tcBorders>
              <w:top w:val="outset" w:sz="6" w:space="0" w:color="auto"/>
              <w:left w:val="outset" w:sz="6" w:space="0" w:color="auto"/>
              <w:bottom w:val="outset" w:sz="6" w:space="0" w:color="auto"/>
              <w:right w:val="outset" w:sz="6" w:space="0" w:color="auto"/>
            </w:tcBorders>
            <w:vAlign w:val="center"/>
            <w:hideMark/>
          </w:tcPr>
          <w:p w14:paraId="4FA7C9C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53,288</w:t>
            </w:r>
          </w:p>
        </w:tc>
      </w:tr>
      <w:tr w:rsidR="00EE112F" w:rsidRPr="006C368A" w14:paraId="1A91359F"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10EB3FB7"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1910</w:t>
            </w:r>
          </w:p>
        </w:tc>
        <w:tc>
          <w:tcPr>
            <w:tcW w:w="418" w:type="pct"/>
            <w:tcBorders>
              <w:top w:val="outset" w:sz="6" w:space="0" w:color="auto"/>
              <w:left w:val="outset" w:sz="6" w:space="0" w:color="auto"/>
              <w:bottom w:val="outset" w:sz="6" w:space="0" w:color="auto"/>
              <w:right w:val="outset" w:sz="6" w:space="0" w:color="auto"/>
            </w:tcBorders>
            <w:vAlign w:val="center"/>
            <w:hideMark/>
          </w:tcPr>
          <w:p w14:paraId="2BF8199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-20,112</w:t>
            </w:r>
          </w:p>
        </w:tc>
        <w:tc>
          <w:tcPr>
            <w:tcW w:w="517" w:type="pct"/>
            <w:tcBorders>
              <w:top w:val="outset" w:sz="6" w:space="0" w:color="auto"/>
              <w:left w:val="outset" w:sz="6" w:space="0" w:color="auto"/>
              <w:bottom w:val="outset" w:sz="6" w:space="0" w:color="auto"/>
              <w:right w:val="outset" w:sz="6" w:space="0" w:color="auto"/>
            </w:tcBorders>
            <w:vAlign w:val="center"/>
            <w:hideMark/>
          </w:tcPr>
          <w:p w14:paraId="67FA5B9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2,940,686</w:t>
            </w:r>
          </w:p>
        </w:tc>
        <w:tc>
          <w:tcPr>
            <w:tcW w:w="511" w:type="pct"/>
            <w:tcBorders>
              <w:top w:val="outset" w:sz="6" w:space="0" w:color="auto"/>
              <w:left w:val="outset" w:sz="6" w:space="0" w:color="auto"/>
              <w:bottom w:val="outset" w:sz="6" w:space="0" w:color="auto"/>
              <w:right w:val="outset" w:sz="6" w:space="0" w:color="auto"/>
            </w:tcBorders>
            <w:vAlign w:val="center"/>
            <w:hideMark/>
          </w:tcPr>
          <w:p w14:paraId="0A99AB3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2,960,798</w:t>
            </w:r>
          </w:p>
        </w:tc>
        <w:tc>
          <w:tcPr>
            <w:tcW w:w="455" w:type="pct"/>
            <w:tcBorders>
              <w:top w:val="outset" w:sz="6" w:space="0" w:color="auto"/>
              <w:left w:val="outset" w:sz="6" w:space="0" w:color="auto"/>
              <w:bottom w:val="outset" w:sz="6" w:space="0" w:color="auto"/>
              <w:right w:val="outset" w:sz="6" w:space="0" w:color="auto"/>
            </w:tcBorders>
            <w:vAlign w:val="center"/>
            <w:hideMark/>
          </w:tcPr>
          <w:p w14:paraId="444A4F9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-31,761</w:t>
            </w:r>
          </w:p>
        </w:tc>
        <w:tc>
          <w:tcPr>
            <w:tcW w:w="563" w:type="pct"/>
            <w:tcBorders>
              <w:top w:val="outset" w:sz="6" w:space="0" w:color="auto"/>
              <w:left w:val="outset" w:sz="6" w:space="0" w:color="auto"/>
              <w:bottom w:val="outset" w:sz="6" w:space="0" w:color="auto"/>
              <w:right w:val="outset" w:sz="6" w:space="0" w:color="auto"/>
            </w:tcBorders>
            <w:vAlign w:val="center"/>
            <w:hideMark/>
          </w:tcPr>
          <w:p w14:paraId="71DD5D2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2,836,071</w:t>
            </w:r>
          </w:p>
        </w:tc>
        <w:tc>
          <w:tcPr>
            <w:tcW w:w="555" w:type="pct"/>
            <w:tcBorders>
              <w:top w:val="outset" w:sz="6" w:space="0" w:color="auto"/>
              <w:left w:val="outset" w:sz="6" w:space="0" w:color="auto"/>
              <w:bottom w:val="outset" w:sz="6" w:space="0" w:color="auto"/>
              <w:right w:val="outset" w:sz="6" w:space="0" w:color="auto"/>
            </w:tcBorders>
            <w:vAlign w:val="center"/>
            <w:hideMark/>
          </w:tcPr>
          <w:p w14:paraId="544B8B9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2,867,832</w:t>
            </w:r>
          </w:p>
        </w:tc>
        <w:tc>
          <w:tcPr>
            <w:tcW w:w="441" w:type="pct"/>
            <w:tcBorders>
              <w:top w:val="outset" w:sz="6" w:space="0" w:color="auto"/>
              <w:left w:val="outset" w:sz="6" w:space="0" w:color="auto"/>
              <w:bottom w:val="outset" w:sz="6" w:space="0" w:color="auto"/>
              <w:right w:val="outset" w:sz="6" w:space="0" w:color="auto"/>
            </w:tcBorders>
            <w:vAlign w:val="center"/>
            <w:hideMark/>
          </w:tcPr>
          <w:p w14:paraId="713610D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11,649</w:t>
            </w:r>
          </w:p>
        </w:tc>
        <w:tc>
          <w:tcPr>
            <w:tcW w:w="546" w:type="pct"/>
            <w:tcBorders>
              <w:top w:val="outset" w:sz="6" w:space="0" w:color="auto"/>
              <w:left w:val="outset" w:sz="6" w:space="0" w:color="auto"/>
              <w:bottom w:val="outset" w:sz="6" w:space="0" w:color="auto"/>
              <w:right w:val="outset" w:sz="6" w:space="0" w:color="auto"/>
            </w:tcBorders>
            <w:vAlign w:val="center"/>
            <w:hideMark/>
          </w:tcPr>
          <w:p w14:paraId="4230054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104,615</w:t>
            </w:r>
          </w:p>
        </w:tc>
        <w:tc>
          <w:tcPr>
            <w:tcW w:w="442" w:type="pct"/>
            <w:tcBorders>
              <w:top w:val="outset" w:sz="6" w:space="0" w:color="auto"/>
              <w:left w:val="outset" w:sz="6" w:space="0" w:color="auto"/>
              <w:bottom w:val="outset" w:sz="6" w:space="0" w:color="auto"/>
              <w:right w:val="outset" w:sz="6" w:space="0" w:color="auto"/>
            </w:tcBorders>
            <w:vAlign w:val="center"/>
            <w:hideMark/>
          </w:tcPr>
          <w:p w14:paraId="47476F9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92,966</w:t>
            </w:r>
          </w:p>
        </w:tc>
      </w:tr>
      <w:tr w:rsidR="00EE112F" w:rsidRPr="006C368A" w14:paraId="2DC970D8"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4FC2E3F6"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1911</w:t>
            </w:r>
          </w:p>
        </w:tc>
        <w:tc>
          <w:tcPr>
            <w:tcW w:w="418" w:type="pct"/>
            <w:tcBorders>
              <w:top w:val="outset" w:sz="6" w:space="0" w:color="auto"/>
              <w:left w:val="outset" w:sz="6" w:space="0" w:color="auto"/>
              <w:bottom w:val="outset" w:sz="6" w:space="0" w:color="auto"/>
              <w:right w:val="outset" w:sz="6" w:space="0" w:color="auto"/>
            </w:tcBorders>
            <w:vAlign w:val="center"/>
            <w:hideMark/>
          </w:tcPr>
          <w:p w14:paraId="02B02DF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35,201</w:t>
            </w:r>
          </w:p>
        </w:tc>
        <w:tc>
          <w:tcPr>
            <w:tcW w:w="517" w:type="pct"/>
            <w:tcBorders>
              <w:top w:val="outset" w:sz="6" w:space="0" w:color="auto"/>
              <w:left w:val="outset" w:sz="6" w:space="0" w:color="auto"/>
              <w:bottom w:val="outset" w:sz="6" w:space="0" w:color="auto"/>
              <w:right w:val="outset" w:sz="6" w:space="0" w:color="auto"/>
            </w:tcBorders>
            <w:vAlign w:val="center"/>
            <w:hideMark/>
          </w:tcPr>
          <w:p w14:paraId="3BE0D95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3,093,635</w:t>
            </w:r>
          </w:p>
        </w:tc>
        <w:tc>
          <w:tcPr>
            <w:tcW w:w="511" w:type="pct"/>
            <w:tcBorders>
              <w:top w:val="outset" w:sz="6" w:space="0" w:color="auto"/>
              <w:left w:val="outset" w:sz="6" w:space="0" w:color="auto"/>
              <w:bottom w:val="outset" w:sz="6" w:space="0" w:color="auto"/>
              <w:right w:val="outset" w:sz="6" w:space="0" w:color="auto"/>
            </w:tcBorders>
            <w:vAlign w:val="center"/>
            <w:hideMark/>
          </w:tcPr>
          <w:p w14:paraId="3BFDB7D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3,058,434</w:t>
            </w:r>
          </w:p>
        </w:tc>
        <w:tc>
          <w:tcPr>
            <w:tcW w:w="455" w:type="pct"/>
            <w:tcBorders>
              <w:top w:val="outset" w:sz="6" w:space="0" w:color="auto"/>
              <w:left w:val="outset" w:sz="6" w:space="0" w:color="auto"/>
              <w:bottom w:val="outset" w:sz="6" w:space="0" w:color="auto"/>
              <w:right w:val="outset" w:sz="6" w:space="0" w:color="auto"/>
            </w:tcBorders>
            <w:vAlign w:val="center"/>
            <w:hideMark/>
          </w:tcPr>
          <w:p w14:paraId="0F81B10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19,663</w:t>
            </w:r>
          </w:p>
        </w:tc>
        <w:tc>
          <w:tcPr>
            <w:tcW w:w="563" w:type="pct"/>
            <w:tcBorders>
              <w:top w:val="outset" w:sz="6" w:space="0" w:color="auto"/>
              <w:left w:val="outset" w:sz="6" w:space="0" w:color="auto"/>
              <w:bottom w:val="outset" w:sz="6" w:space="0" w:color="auto"/>
              <w:right w:val="outset" w:sz="6" w:space="0" w:color="auto"/>
            </w:tcBorders>
            <w:vAlign w:val="center"/>
            <w:hideMark/>
          </w:tcPr>
          <w:p w14:paraId="7D714D2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2,963,117</w:t>
            </w:r>
          </w:p>
        </w:tc>
        <w:tc>
          <w:tcPr>
            <w:tcW w:w="555" w:type="pct"/>
            <w:tcBorders>
              <w:top w:val="outset" w:sz="6" w:space="0" w:color="auto"/>
              <w:left w:val="outset" w:sz="6" w:space="0" w:color="auto"/>
              <w:bottom w:val="outset" w:sz="6" w:space="0" w:color="auto"/>
              <w:right w:val="outset" w:sz="6" w:space="0" w:color="auto"/>
            </w:tcBorders>
            <w:vAlign w:val="center"/>
            <w:hideMark/>
          </w:tcPr>
          <w:p w14:paraId="7EA9DBC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2,943,454</w:t>
            </w:r>
          </w:p>
        </w:tc>
        <w:tc>
          <w:tcPr>
            <w:tcW w:w="441" w:type="pct"/>
            <w:tcBorders>
              <w:top w:val="outset" w:sz="6" w:space="0" w:color="auto"/>
              <w:left w:val="outset" w:sz="6" w:space="0" w:color="auto"/>
              <w:bottom w:val="outset" w:sz="6" w:space="0" w:color="auto"/>
              <w:right w:val="outset" w:sz="6" w:space="0" w:color="auto"/>
            </w:tcBorders>
            <w:vAlign w:val="center"/>
            <w:hideMark/>
          </w:tcPr>
          <w:p w14:paraId="5561895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15,538</w:t>
            </w:r>
          </w:p>
        </w:tc>
        <w:tc>
          <w:tcPr>
            <w:tcW w:w="546" w:type="pct"/>
            <w:tcBorders>
              <w:top w:val="outset" w:sz="6" w:space="0" w:color="auto"/>
              <w:left w:val="outset" w:sz="6" w:space="0" w:color="auto"/>
              <w:bottom w:val="outset" w:sz="6" w:space="0" w:color="auto"/>
              <w:right w:val="outset" w:sz="6" w:space="0" w:color="auto"/>
            </w:tcBorders>
            <w:vAlign w:val="center"/>
            <w:hideMark/>
          </w:tcPr>
          <w:p w14:paraId="19DF521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130,518</w:t>
            </w:r>
          </w:p>
        </w:tc>
        <w:tc>
          <w:tcPr>
            <w:tcW w:w="442" w:type="pct"/>
            <w:tcBorders>
              <w:top w:val="outset" w:sz="6" w:space="0" w:color="auto"/>
              <w:left w:val="outset" w:sz="6" w:space="0" w:color="auto"/>
              <w:bottom w:val="outset" w:sz="6" w:space="0" w:color="auto"/>
              <w:right w:val="outset" w:sz="6" w:space="0" w:color="auto"/>
            </w:tcBorders>
            <w:vAlign w:val="center"/>
            <w:hideMark/>
          </w:tcPr>
          <w:p w14:paraId="275CCA4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114,980</w:t>
            </w:r>
          </w:p>
        </w:tc>
      </w:tr>
      <w:tr w:rsidR="00EE112F" w:rsidRPr="006C368A" w14:paraId="0EBD1302"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23FAE0E4"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1912</w:t>
            </w:r>
          </w:p>
        </w:tc>
        <w:tc>
          <w:tcPr>
            <w:tcW w:w="418" w:type="pct"/>
            <w:tcBorders>
              <w:top w:val="outset" w:sz="6" w:space="0" w:color="auto"/>
              <w:left w:val="outset" w:sz="6" w:space="0" w:color="auto"/>
              <w:bottom w:val="outset" w:sz="6" w:space="0" w:color="auto"/>
              <w:right w:val="outset" w:sz="6" w:space="0" w:color="auto"/>
            </w:tcBorders>
            <w:vAlign w:val="center"/>
            <w:hideMark/>
          </w:tcPr>
          <w:p w14:paraId="6A925D2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44,363</w:t>
            </w:r>
          </w:p>
        </w:tc>
        <w:tc>
          <w:tcPr>
            <w:tcW w:w="517" w:type="pct"/>
            <w:tcBorders>
              <w:top w:val="outset" w:sz="6" w:space="0" w:color="auto"/>
              <w:left w:val="outset" w:sz="6" w:space="0" w:color="auto"/>
              <w:bottom w:val="outset" w:sz="6" w:space="0" w:color="auto"/>
              <w:right w:val="outset" w:sz="6" w:space="0" w:color="auto"/>
            </w:tcBorders>
            <w:vAlign w:val="center"/>
            <w:hideMark/>
          </w:tcPr>
          <w:p w14:paraId="0C0D52B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3,399,417</w:t>
            </w:r>
          </w:p>
        </w:tc>
        <w:tc>
          <w:tcPr>
            <w:tcW w:w="511" w:type="pct"/>
            <w:tcBorders>
              <w:top w:val="outset" w:sz="6" w:space="0" w:color="auto"/>
              <w:left w:val="outset" w:sz="6" w:space="0" w:color="auto"/>
              <w:bottom w:val="outset" w:sz="6" w:space="0" w:color="auto"/>
              <w:right w:val="outset" w:sz="6" w:space="0" w:color="auto"/>
            </w:tcBorders>
            <w:vAlign w:val="center"/>
            <w:hideMark/>
          </w:tcPr>
          <w:p w14:paraId="762B791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3,355,054</w:t>
            </w:r>
          </w:p>
        </w:tc>
        <w:tc>
          <w:tcPr>
            <w:tcW w:w="455" w:type="pct"/>
            <w:tcBorders>
              <w:top w:val="outset" w:sz="6" w:space="0" w:color="auto"/>
              <w:left w:val="outset" w:sz="6" w:space="0" w:color="auto"/>
              <w:bottom w:val="outset" w:sz="6" w:space="0" w:color="auto"/>
              <w:right w:val="outset" w:sz="6" w:space="0" w:color="auto"/>
            </w:tcBorders>
            <w:vAlign w:val="center"/>
            <w:hideMark/>
          </w:tcPr>
          <w:p w14:paraId="7CD076A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19,734</w:t>
            </w:r>
          </w:p>
        </w:tc>
        <w:tc>
          <w:tcPr>
            <w:tcW w:w="563" w:type="pct"/>
            <w:tcBorders>
              <w:top w:val="outset" w:sz="6" w:space="0" w:color="auto"/>
              <w:left w:val="outset" w:sz="6" w:space="0" w:color="auto"/>
              <w:bottom w:val="outset" w:sz="6" w:space="0" w:color="auto"/>
              <w:right w:val="outset" w:sz="6" w:space="0" w:color="auto"/>
            </w:tcBorders>
            <w:vAlign w:val="center"/>
            <w:hideMark/>
          </w:tcPr>
          <w:p w14:paraId="64652A6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3,150,663</w:t>
            </w:r>
          </w:p>
        </w:tc>
        <w:tc>
          <w:tcPr>
            <w:tcW w:w="555" w:type="pct"/>
            <w:tcBorders>
              <w:top w:val="outset" w:sz="6" w:space="0" w:color="auto"/>
              <w:left w:val="outset" w:sz="6" w:space="0" w:color="auto"/>
              <w:bottom w:val="outset" w:sz="6" w:space="0" w:color="auto"/>
              <w:right w:val="outset" w:sz="6" w:space="0" w:color="auto"/>
            </w:tcBorders>
            <w:vAlign w:val="center"/>
            <w:hideMark/>
          </w:tcPr>
          <w:p w14:paraId="181898B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3,130,929</w:t>
            </w:r>
          </w:p>
        </w:tc>
        <w:tc>
          <w:tcPr>
            <w:tcW w:w="441" w:type="pct"/>
            <w:tcBorders>
              <w:top w:val="outset" w:sz="6" w:space="0" w:color="auto"/>
              <w:left w:val="outset" w:sz="6" w:space="0" w:color="auto"/>
              <w:bottom w:val="outset" w:sz="6" w:space="0" w:color="auto"/>
              <w:right w:val="outset" w:sz="6" w:space="0" w:color="auto"/>
            </w:tcBorders>
            <w:vAlign w:val="center"/>
            <w:hideMark/>
          </w:tcPr>
          <w:p w14:paraId="02A89D6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24,629</w:t>
            </w:r>
          </w:p>
        </w:tc>
        <w:tc>
          <w:tcPr>
            <w:tcW w:w="546" w:type="pct"/>
            <w:tcBorders>
              <w:top w:val="outset" w:sz="6" w:space="0" w:color="auto"/>
              <w:left w:val="outset" w:sz="6" w:space="0" w:color="auto"/>
              <w:bottom w:val="outset" w:sz="6" w:space="0" w:color="auto"/>
              <w:right w:val="outset" w:sz="6" w:space="0" w:color="auto"/>
            </w:tcBorders>
            <w:vAlign w:val="center"/>
            <w:hideMark/>
          </w:tcPr>
          <w:p w14:paraId="19AA120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248,754</w:t>
            </w:r>
          </w:p>
        </w:tc>
        <w:tc>
          <w:tcPr>
            <w:tcW w:w="442" w:type="pct"/>
            <w:tcBorders>
              <w:top w:val="outset" w:sz="6" w:space="0" w:color="auto"/>
              <w:left w:val="outset" w:sz="6" w:space="0" w:color="auto"/>
              <w:bottom w:val="outset" w:sz="6" w:space="0" w:color="auto"/>
              <w:right w:val="outset" w:sz="6" w:space="0" w:color="auto"/>
            </w:tcBorders>
            <w:vAlign w:val="center"/>
            <w:hideMark/>
          </w:tcPr>
          <w:p w14:paraId="2C81E86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224,125</w:t>
            </w:r>
          </w:p>
        </w:tc>
      </w:tr>
      <w:tr w:rsidR="00EE112F" w:rsidRPr="006C368A" w14:paraId="671B1C4A"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068EDC91"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1913</w:t>
            </w:r>
          </w:p>
        </w:tc>
        <w:tc>
          <w:tcPr>
            <w:tcW w:w="418" w:type="pct"/>
            <w:tcBorders>
              <w:top w:val="outset" w:sz="6" w:space="0" w:color="auto"/>
              <w:left w:val="outset" w:sz="6" w:space="0" w:color="auto"/>
              <w:bottom w:val="outset" w:sz="6" w:space="0" w:color="auto"/>
              <w:right w:val="outset" w:sz="6" w:space="0" w:color="auto"/>
            </w:tcBorders>
            <w:vAlign w:val="center"/>
            <w:hideMark/>
          </w:tcPr>
          <w:p w14:paraId="31B059EE"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91,371</w:t>
            </w:r>
          </w:p>
        </w:tc>
        <w:tc>
          <w:tcPr>
            <w:tcW w:w="517" w:type="pct"/>
            <w:tcBorders>
              <w:top w:val="outset" w:sz="6" w:space="0" w:color="auto"/>
              <w:left w:val="outset" w:sz="6" w:space="0" w:color="auto"/>
              <w:bottom w:val="outset" w:sz="6" w:space="0" w:color="auto"/>
              <w:right w:val="outset" w:sz="6" w:space="0" w:color="auto"/>
            </w:tcBorders>
            <w:vAlign w:val="center"/>
            <w:hideMark/>
          </w:tcPr>
          <w:p w14:paraId="5576BC3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3,568,993</w:t>
            </w:r>
          </w:p>
        </w:tc>
        <w:tc>
          <w:tcPr>
            <w:tcW w:w="511" w:type="pct"/>
            <w:tcBorders>
              <w:top w:val="outset" w:sz="6" w:space="0" w:color="auto"/>
              <w:left w:val="outset" w:sz="6" w:space="0" w:color="auto"/>
              <w:bottom w:val="outset" w:sz="6" w:space="0" w:color="auto"/>
              <w:right w:val="outset" w:sz="6" w:space="0" w:color="auto"/>
            </w:tcBorders>
            <w:vAlign w:val="center"/>
            <w:hideMark/>
          </w:tcPr>
          <w:p w14:paraId="471FE2D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3,477,622</w:t>
            </w:r>
          </w:p>
        </w:tc>
        <w:tc>
          <w:tcPr>
            <w:tcW w:w="455" w:type="pct"/>
            <w:tcBorders>
              <w:top w:val="outset" w:sz="6" w:space="0" w:color="auto"/>
              <w:left w:val="outset" w:sz="6" w:space="0" w:color="auto"/>
              <w:bottom w:val="outset" w:sz="6" w:space="0" w:color="auto"/>
              <w:right w:val="outset" w:sz="6" w:space="0" w:color="auto"/>
            </w:tcBorders>
            <w:vAlign w:val="center"/>
            <w:hideMark/>
          </w:tcPr>
          <w:p w14:paraId="2D4D85C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17,422</w:t>
            </w:r>
          </w:p>
        </w:tc>
        <w:tc>
          <w:tcPr>
            <w:tcW w:w="563" w:type="pct"/>
            <w:tcBorders>
              <w:top w:val="outset" w:sz="6" w:space="0" w:color="auto"/>
              <w:left w:val="outset" w:sz="6" w:space="0" w:color="auto"/>
              <w:bottom w:val="outset" w:sz="6" w:space="0" w:color="auto"/>
              <w:right w:val="outset" w:sz="6" w:space="0" w:color="auto"/>
            </w:tcBorders>
            <w:vAlign w:val="center"/>
            <w:hideMark/>
          </w:tcPr>
          <w:p w14:paraId="1211136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3,269,251</w:t>
            </w:r>
          </w:p>
        </w:tc>
        <w:tc>
          <w:tcPr>
            <w:tcW w:w="555" w:type="pct"/>
            <w:tcBorders>
              <w:top w:val="outset" w:sz="6" w:space="0" w:color="auto"/>
              <w:left w:val="outset" w:sz="6" w:space="0" w:color="auto"/>
              <w:bottom w:val="outset" w:sz="6" w:space="0" w:color="auto"/>
              <w:right w:val="outset" w:sz="6" w:space="0" w:color="auto"/>
            </w:tcBorders>
            <w:vAlign w:val="center"/>
            <w:hideMark/>
          </w:tcPr>
          <w:p w14:paraId="3423466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3,251,829</w:t>
            </w:r>
          </w:p>
        </w:tc>
        <w:tc>
          <w:tcPr>
            <w:tcW w:w="441" w:type="pct"/>
            <w:tcBorders>
              <w:top w:val="outset" w:sz="6" w:space="0" w:color="auto"/>
              <w:left w:val="outset" w:sz="6" w:space="0" w:color="auto"/>
              <w:bottom w:val="outset" w:sz="6" w:space="0" w:color="auto"/>
              <w:right w:val="outset" w:sz="6" w:space="0" w:color="auto"/>
            </w:tcBorders>
            <w:vAlign w:val="center"/>
            <w:hideMark/>
          </w:tcPr>
          <w:p w14:paraId="4850459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73,949</w:t>
            </w:r>
          </w:p>
        </w:tc>
        <w:tc>
          <w:tcPr>
            <w:tcW w:w="546" w:type="pct"/>
            <w:tcBorders>
              <w:top w:val="outset" w:sz="6" w:space="0" w:color="auto"/>
              <w:left w:val="outset" w:sz="6" w:space="0" w:color="auto"/>
              <w:bottom w:val="outset" w:sz="6" w:space="0" w:color="auto"/>
              <w:right w:val="outset" w:sz="6" w:space="0" w:color="auto"/>
            </w:tcBorders>
            <w:vAlign w:val="center"/>
            <w:hideMark/>
          </w:tcPr>
          <w:p w14:paraId="4A8A94D6"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299,742</w:t>
            </w:r>
          </w:p>
        </w:tc>
        <w:tc>
          <w:tcPr>
            <w:tcW w:w="442" w:type="pct"/>
            <w:tcBorders>
              <w:top w:val="outset" w:sz="6" w:space="0" w:color="auto"/>
              <w:left w:val="outset" w:sz="6" w:space="0" w:color="auto"/>
              <w:bottom w:val="outset" w:sz="6" w:space="0" w:color="auto"/>
              <w:right w:val="outset" w:sz="6" w:space="0" w:color="auto"/>
            </w:tcBorders>
            <w:vAlign w:val="center"/>
            <w:hideMark/>
          </w:tcPr>
          <w:p w14:paraId="417CAD8F"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225,793</w:t>
            </w:r>
          </w:p>
        </w:tc>
      </w:tr>
      <w:tr w:rsidR="00EE112F" w:rsidRPr="006C368A" w14:paraId="3C4EDF83"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16193ED1"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1914</w:t>
            </w:r>
          </w:p>
        </w:tc>
        <w:tc>
          <w:tcPr>
            <w:tcW w:w="418" w:type="pct"/>
            <w:tcBorders>
              <w:top w:val="outset" w:sz="6" w:space="0" w:color="auto"/>
              <w:left w:val="outset" w:sz="6" w:space="0" w:color="auto"/>
              <w:bottom w:val="outset" w:sz="6" w:space="0" w:color="auto"/>
              <w:right w:val="outset" w:sz="6" w:space="0" w:color="auto"/>
            </w:tcBorders>
            <w:vAlign w:val="center"/>
            <w:hideMark/>
          </w:tcPr>
          <w:p w14:paraId="618B9C0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28,786</w:t>
            </w:r>
          </w:p>
        </w:tc>
        <w:tc>
          <w:tcPr>
            <w:tcW w:w="517" w:type="pct"/>
            <w:tcBorders>
              <w:top w:val="outset" w:sz="6" w:space="0" w:color="auto"/>
              <w:left w:val="outset" w:sz="6" w:space="0" w:color="auto"/>
              <w:bottom w:val="outset" w:sz="6" w:space="0" w:color="auto"/>
              <w:right w:val="outset" w:sz="6" w:space="0" w:color="auto"/>
            </w:tcBorders>
            <w:vAlign w:val="center"/>
            <w:hideMark/>
          </w:tcPr>
          <w:p w14:paraId="43EDE36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1,608,780</w:t>
            </w:r>
          </w:p>
        </w:tc>
        <w:tc>
          <w:tcPr>
            <w:tcW w:w="511" w:type="pct"/>
            <w:tcBorders>
              <w:top w:val="outset" w:sz="6" w:space="0" w:color="auto"/>
              <w:left w:val="outset" w:sz="6" w:space="0" w:color="auto"/>
              <w:bottom w:val="outset" w:sz="6" w:space="0" w:color="auto"/>
              <w:right w:val="outset" w:sz="6" w:space="0" w:color="auto"/>
            </w:tcBorders>
            <w:vAlign w:val="center"/>
            <w:hideMark/>
          </w:tcPr>
          <w:p w14:paraId="1838DF7A"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1,579,994</w:t>
            </w:r>
          </w:p>
        </w:tc>
        <w:tc>
          <w:tcPr>
            <w:tcW w:w="455" w:type="pct"/>
            <w:tcBorders>
              <w:top w:val="outset" w:sz="6" w:space="0" w:color="auto"/>
              <w:left w:val="outset" w:sz="6" w:space="0" w:color="auto"/>
              <w:bottom w:val="outset" w:sz="6" w:space="0" w:color="auto"/>
              <w:right w:val="outset" w:sz="6" w:space="0" w:color="auto"/>
            </w:tcBorders>
            <w:vAlign w:val="center"/>
            <w:hideMark/>
          </w:tcPr>
          <w:p w14:paraId="58E1F9A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5,934</w:t>
            </w:r>
          </w:p>
        </w:tc>
        <w:tc>
          <w:tcPr>
            <w:tcW w:w="563" w:type="pct"/>
            <w:tcBorders>
              <w:top w:val="outset" w:sz="6" w:space="0" w:color="auto"/>
              <w:left w:val="outset" w:sz="6" w:space="0" w:color="auto"/>
              <w:bottom w:val="outset" w:sz="6" w:space="0" w:color="auto"/>
              <w:right w:val="outset" w:sz="6" w:space="0" w:color="auto"/>
            </w:tcBorders>
            <w:vAlign w:val="center"/>
            <w:hideMark/>
          </w:tcPr>
          <w:p w14:paraId="703252B4"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1,448,612</w:t>
            </w:r>
          </w:p>
        </w:tc>
        <w:tc>
          <w:tcPr>
            <w:tcW w:w="555" w:type="pct"/>
            <w:tcBorders>
              <w:top w:val="outset" w:sz="6" w:space="0" w:color="auto"/>
              <w:left w:val="outset" w:sz="6" w:space="0" w:color="auto"/>
              <w:bottom w:val="outset" w:sz="6" w:space="0" w:color="auto"/>
              <w:right w:val="outset" w:sz="6" w:space="0" w:color="auto"/>
            </w:tcBorders>
            <w:vAlign w:val="center"/>
            <w:hideMark/>
          </w:tcPr>
          <w:p w14:paraId="559BAC97"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1,442,678</w:t>
            </w:r>
          </w:p>
        </w:tc>
        <w:tc>
          <w:tcPr>
            <w:tcW w:w="441" w:type="pct"/>
            <w:tcBorders>
              <w:top w:val="outset" w:sz="6" w:space="0" w:color="auto"/>
              <w:left w:val="outset" w:sz="6" w:space="0" w:color="auto"/>
              <w:bottom w:val="outset" w:sz="6" w:space="0" w:color="auto"/>
              <w:right w:val="outset" w:sz="6" w:space="0" w:color="auto"/>
            </w:tcBorders>
            <w:vAlign w:val="center"/>
            <w:hideMark/>
          </w:tcPr>
          <w:p w14:paraId="5038F798"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22,852</w:t>
            </w:r>
          </w:p>
        </w:tc>
        <w:tc>
          <w:tcPr>
            <w:tcW w:w="546" w:type="pct"/>
            <w:tcBorders>
              <w:top w:val="outset" w:sz="6" w:space="0" w:color="auto"/>
              <w:left w:val="outset" w:sz="6" w:space="0" w:color="auto"/>
              <w:bottom w:val="outset" w:sz="6" w:space="0" w:color="auto"/>
              <w:right w:val="outset" w:sz="6" w:space="0" w:color="auto"/>
            </w:tcBorders>
            <w:vAlign w:val="center"/>
            <w:hideMark/>
          </w:tcPr>
          <w:p w14:paraId="347F5AC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160,168</w:t>
            </w:r>
          </w:p>
        </w:tc>
        <w:tc>
          <w:tcPr>
            <w:tcW w:w="442" w:type="pct"/>
            <w:tcBorders>
              <w:top w:val="outset" w:sz="6" w:space="0" w:color="auto"/>
              <w:left w:val="outset" w:sz="6" w:space="0" w:color="auto"/>
              <w:bottom w:val="outset" w:sz="6" w:space="0" w:color="auto"/>
              <w:right w:val="outset" w:sz="6" w:space="0" w:color="auto"/>
            </w:tcBorders>
            <w:vAlign w:val="center"/>
            <w:hideMark/>
          </w:tcPr>
          <w:p w14:paraId="14CA9F5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137,316</w:t>
            </w:r>
          </w:p>
        </w:tc>
      </w:tr>
      <w:tr w:rsidR="00EE112F" w:rsidRPr="006C368A" w14:paraId="2F4F1E7B" w14:textId="77777777" w:rsidTr="006C368A">
        <w:tc>
          <w:tcPr>
            <w:tcW w:w="552" w:type="pct"/>
            <w:tcBorders>
              <w:top w:val="outset" w:sz="6" w:space="0" w:color="auto"/>
              <w:left w:val="outset" w:sz="6" w:space="0" w:color="auto"/>
              <w:bottom w:val="outset" w:sz="6" w:space="0" w:color="auto"/>
              <w:right w:val="outset" w:sz="6" w:space="0" w:color="auto"/>
            </w:tcBorders>
            <w:vAlign w:val="center"/>
            <w:hideMark/>
          </w:tcPr>
          <w:p w14:paraId="38E16C72" w14:textId="77777777" w:rsidR="00EE112F" w:rsidRPr="006C368A" w:rsidRDefault="00EE112F" w:rsidP="00EE18AB">
            <w:pPr>
              <w:keepNext/>
              <w:spacing w:after="0" w:line="240" w:lineRule="auto"/>
              <w:jc w:val="center"/>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1915</w:t>
            </w:r>
          </w:p>
        </w:tc>
        <w:tc>
          <w:tcPr>
            <w:tcW w:w="418" w:type="pct"/>
            <w:tcBorders>
              <w:top w:val="outset" w:sz="6" w:space="0" w:color="auto"/>
              <w:left w:val="outset" w:sz="6" w:space="0" w:color="auto"/>
              <w:bottom w:val="outset" w:sz="6" w:space="0" w:color="auto"/>
              <w:right w:val="outset" w:sz="6" w:space="0" w:color="auto"/>
            </w:tcBorders>
            <w:vAlign w:val="center"/>
            <w:hideMark/>
          </w:tcPr>
          <w:p w14:paraId="3B0A32A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22,623</w:t>
            </w:r>
          </w:p>
        </w:tc>
        <w:tc>
          <w:tcPr>
            <w:tcW w:w="517" w:type="pct"/>
            <w:tcBorders>
              <w:top w:val="outset" w:sz="6" w:space="0" w:color="auto"/>
              <w:left w:val="outset" w:sz="6" w:space="0" w:color="auto"/>
              <w:bottom w:val="outset" w:sz="6" w:space="0" w:color="auto"/>
              <w:right w:val="outset" w:sz="6" w:space="0" w:color="auto"/>
            </w:tcBorders>
            <w:vAlign w:val="center"/>
            <w:hideMark/>
          </w:tcPr>
          <w:p w14:paraId="1146C17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127,267</w:t>
            </w:r>
          </w:p>
        </w:tc>
        <w:tc>
          <w:tcPr>
            <w:tcW w:w="511" w:type="pct"/>
            <w:tcBorders>
              <w:top w:val="outset" w:sz="6" w:space="0" w:color="auto"/>
              <w:left w:val="outset" w:sz="6" w:space="0" w:color="auto"/>
              <w:bottom w:val="outset" w:sz="6" w:space="0" w:color="auto"/>
              <w:right w:val="outset" w:sz="6" w:space="0" w:color="auto"/>
            </w:tcBorders>
            <w:vAlign w:val="center"/>
            <w:hideMark/>
          </w:tcPr>
          <w:p w14:paraId="62797315"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104,644</w:t>
            </w:r>
          </w:p>
        </w:tc>
        <w:tc>
          <w:tcPr>
            <w:tcW w:w="455" w:type="pct"/>
            <w:tcBorders>
              <w:top w:val="outset" w:sz="6" w:space="0" w:color="auto"/>
              <w:left w:val="outset" w:sz="6" w:space="0" w:color="auto"/>
              <w:bottom w:val="outset" w:sz="6" w:space="0" w:color="auto"/>
              <w:right w:val="outset" w:sz="6" w:space="0" w:color="auto"/>
            </w:tcBorders>
            <w:vAlign w:val="center"/>
            <w:hideMark/>
          </w:tcPr>
          <w:p w14:paraId="6840DFF1"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152</w:t>
            </w:r>
          </w:p>
        </w:tc>
        <w:tc>
          <w:tcPr>
            <w:tcW w:w="563" w:type="pct"/>
            <w:tcBorders>
              <w:top w:val="outset" w:sz="6" w:space="0" w:color="auto"/>
              <w:left w:val="outset" w:sz="6" w:space="0" w:color="auto"/>
              <w:bottom w:val="outset" w:sz="6" w:space="0" w:color="auto"/>
              <w:right w:val="outset" w:sz="6" w:space="0" w:color="auto"/>
            </w:tcBorders>
            <w:vAlign w:val="center"/>
            <w:hideMark/>
          </w:tcPr>
          <w:p w14:paraId="1BDC0F4C"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1,000</w:t>
            </w:r>
          </w:p>
        </w:tc>
        <w:tc>
          <w:tcPr>
            <w:tcW w:w="555" w:type="pct"/>
            <w:tcBorders>
              <w:top w:val="outset" w:sz="6" w:space="0" w:color="auto"/>
              <w:left w:val="outset" w:sz="6" w:space="0" w:color="auto"/>
              <w:bottom w:val="outset" w:sz="6" w:space="0" w:color="auto"/>
              <w:right w:val="outset" w:sz="6" w:space="0" w:color="auto"/>
            </w:tcBorders>
            <w:vAlign w:val="center"/>
            <w:hideMark/>
          </w:tcPr>
          <w:p w14:paraId="64439BEB"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848</w:t>
            </w:r>
          </w:p>
        </w:tc>
        <w:tc>
          <w:tcPr>
            <w:tcW w:w="441" w:type="pct"/>
            <w:tcBorders>
              <w:top w:val="outset" w:sz="6" w:space="0" w:color="auto"/>
              <w:left w:val="outset" w:sz="6" w:space="0" w:color="auto"/>
              <w:bottom w:val="outset" w:sz="6" w:space="0" w:color="auto"/>
              <w:right w:val="outset" w:sz="6" w:space="0" w:color="auto"/>
            </w:tcBorders>
            <w:vAlign w:val="center"/>
            <w:hideMark/>
          </w:tcPr>
          <w:p w14:paraId="10C160E3"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22,471</w:t>
            </w:r>
          </w:p>
        </w:tc>
        <w:tc>
          <w:tcPr>
            <w:tcW w:w="546" w:type="pct"/>
            <w:tcBorders>
              <w:top w:val="outset" w:sz="6" w:space="0" w:color="auto"/>
              <w:left w:val="outset" w:sz="6" w:space="0" w:color="auto"/>
              <w:bottom w:val="outset" w:sz="6" w:space="0" w:color="auto"/>
              <w:right w:val="outset" w:sz="6" w:space="0" w:color="auto"/>
            </w:tcBorders>
            <w:vAlign w:val="center"/>
            <w:hideMark/>
          </w:tcPr>
          <w:p w14:paraId="65AEA820"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126,267</w:t>
            </w:r>
          </w:p>
        </w:tc>
        <w:tc>
          <w:tcPr>
            <w:tcW w:w="442" w:type="pct"/>
            <w:tcBorders>
              <w:top w:val="outset" w:sz="6" w:space="0" w:color="auto"/>
              <w:left w:val="outset" w:sz="6" w:space="0" w:color="auto"/>
              <w:bottom w:val="outset" w:sz="6" w:space="0" w:color="auto"/>
              <w:right w:val="outset" w:sz="6" w:space="0" w:color="auto"/>
            </w:tcBorders>
            <w:vAlign w:val="center"/>
            <w:hideMark/>
          </w:tcPr>
          <w:p w14:paraId="7874AE49" w14:textId="77777777" w:rsidR="00EE112F" w:rsidRPr="006C368A" w:rsidRDefault="00EE112F" w:rsidP="00EE18AB">
            <w:pPr>
              <w:keepNext/>
              <w:spacing w:after="0" w:line="240" w:lineRule="auto"/>
              <w:jc w:val="right"/>
              <w:rPr>
                <w:rFonts w:ascii="Times New Roman" w:eastAsia="Times New Roman" w:hAnsi="Times New Roman" w:cs="Times New Roman"/>
                <w:sz w:val="20"/>
                <w:szCs w:val="20"/>
                <w:lang w:eastAsia="ru-RU"/>
              </w:rPr>
            </w:pPr>
            <w:r w:rsidRPr="006C368A">
              <w:rPr>
                <w:rFonts w:ascii="Times New Roman" w:eastAsia="Times New Roman" w:hAnsi="Times New Roman" w:cs="Times New Roman"/>
                <w:sz w:val="20"/>
                <w:szCs w:val="20"/>
                <w:lang w:eastAsia="ru-RU"/>
              </w:rPr>
              <w:t>103,796</w:t>
            </w:r>
          </w:p>
        </w:tc>
      </w:tr>
      <w:tr w:rsidR="006C368A" w:rsidRPr="006C368A" w14:paraId="28AA722C" w14:textId="77777777" w:rsidTr="00A52F4D">
        <w:tc>
          <w:tcPr>
            <w:tcW w:w="552" w:type="pct"/>
            <w:tcBorders>
              <w:top w:val="outset" w:sz="6" w:space="0" w:color="auto"/>
              <w:left w:val="outset" w:sz="6" w:space="0" w:color="auto"/>
              <w:bottom w:val="outset" w:sz="6" w:space="0" w:color="auto"/>
              <w:right w:val="outset" w:sz="6" w:space="0" w:color="auto"/>
            </w:tcBorders>
            <w:shd w:val="clear" w:color="auto" w:fill="FFFFCC"/>
            <w:vAlign w:val="bottom"/>
          </w:tcPr>
          <w:p w14:paraId="656DD314" w14:textId="3AA7869C" w:rsidR="006C368A" w:rsidRPr="006C368A" w:rsidRDefault="006C368A" w:rsidP="006C368A">
            <w:pPr>
              <w:spacing w:after="0" w:line="240" w:lineRule="auto"/>
              <w:jc w:val="center"/>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1881-1895</w:t>
            </w:r>
          </w:p>
        </w:tc>
        <w:tc>
          <w:tcPr>
            <w:tcW w:w="418" w:type="pct"/>
            <w:tcBorders>
              <w:top w:val="outset" w:sz="6" w:space="0" w:color="auto"/>
              <w:left w:val="outset" w:sz="6" w:space="0" w:color="auto"/>
              <w:bottom w:val="outset" w:sz="6" w:space="0" w:color="auto"/>
              <w:right w:val="outset" w:sz="6" w:space="0" w:color="auto"/>
            </w:tcBorders>
            <w:shd w:val="clear" w:color="auto" w:fill="FFFFCC"/>
            <w:vAlign w:val="bottom"/>
          </w:tcPr>
          <w:p w14:paraId="41478FEA" w14:textId="47E3E477"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442,837</w:t>
            </w:r>
          </w:p>
        </w:tc>
        <w:tc>
          <w:tcPr>
            <w:tcW w:w="517" w:type="pct"/>
            <w:tcBorders>
              <w:top w:val="outset" w:sz="6" w:space="0" w:color="auto"/>
              <w:left w:val="outset" w:sz="6" w:space="0" w:color="auto"/>
              <w:bottom w:val="outset" w:sz="6" w:space="0" w:color="auto"/>
              <w:right w:val="outset" w:sz="6" w:space="0" w:color="auto"/>
            </w:tcBorders>
            <w:shd w:val="clear" w:color="auto" w:fill="FFFFCC"/>
            <w:vAlign w:val="bottom"/>
          </w:tcPr>
          <w:p w14:paraId="7168E231" w14:textId="0CC08240"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11" w:type="pct"/>
            <w:tcBorders>
              <w:top w:val="outset" w:sz="6" w:space="0" w:color="auto"/>
              <w:left w:val="outset" w:sz="6" w:space="0" w:color="auto"/>
              <w:bottom w:val="outset" w:sz="6" w:space="0" w:color="auto"/>
              <w:right w:val="outset" w:sz="6" w:space="0" w:color="auto"/>
            </w:tcBorders>
            <w:shd w:val="clear" w:color="auto" w:fill="FFFFCC"/>
            <w:vAlign w:val="bottom"/>
          </w:tcPr>
          <w:p w14:paraId="5FBA5800" w14:textId="50517CA2"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55" w:type="pct"/>
            <w:tcBorders>
              <w:top w:val="outset" w:sz="6" w:space="0" w:color="auto"/>
              <w:left w:val="outset" w:sz="6" w:space="0" w:color="auto"/>
              <w:bottom w:val="outset" w:sz="6" w:space="0" w:color="auto"/>
              <w:right w:val="outset" w:sz="6" w:space="0" w:color="auto"/>
            </w:tcBorders>
            <w:shd w:val="clear" w:color="auto" w:fill="FFFFCC"/>
            <w:vAlign w:val="bottom"/>
          </w:tcPr>
          <w:p w14:paraId="0ACEEEEA" w14:textId="61273335"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440,738</w:t>
            </w:r>
          </w:p>
        </w:tc>
        <w:tc>
          <w:tcPr>
            <w:tcW w:w="563" w:type="pct"/>
            <w:tcBorders>
              <w:top w:val="outset" w:sz="6" w:space="0" w:color="auto"/>
              <w:left w:val="outset" w:sz="6" w:space="0" w:color="auto"/>
              <w:bottom w:val="outset" w:sz="6" w:space="0" w:color="auto"/>
              <w:right w:val="outset" w:sz="6" w:space="0" w:color="auto"/>
            </w:tcBorders>
            <w:shd w:val="clear" w:color="auto" w:fill="FFFFCC"/>
            <w:vAlign w:val="bottom"/>
          </w:tcPr>
          <w:p w14:paraId="3FB04499" w14:textId="37E468B9"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55" w:type="pct"/>
            <w:tcBorders>
              <w:top w:val="outset" w:sz="6" w:space="0" w:color="auto"/>
              <w:left w:val="outset" w:sz="6" w:space="0" w:color="auto"/>
              <w:bottom w:val="outset" w:sz="6" w:space="0" w:color="auto"/>
              <w:right w:val="outset" w:sz="6" w:space="0" w:color="auto"/>
            </w:tcBorders>
            <w:shd w:val="clear" w:color="auto" w:fill="FFFFCC"/>
            <w:vAlign w:val="bottom"/>
          </w:tcPr>
          <w:p w14:paraId="68448742" w14:textId="50924D55"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1" w:type="pct"/>
            <w:tcBorders>
              <w:top w:val="outset" w:sz="6" w:space="0" w:color="auto"/>
              <w:left w:val="outset" w:sz="6" w:space="0" w:color="auto"/>
              <w:bottom w:val="outset" w:sz="6" w:space="0" w:color="auto"/>
              <w:right w:val="outset" w:sz="6" w:space="0" w:color="auto"/>
            </w:tcBorders>
            <w:shd w:val="clear" w:color="auto" w:fill="FFFFCC"/>
            <w:vAlign w:val="bottom"/>
          </w:tcPr>
          <w:p w14:paraId="2805DB79" w14:textId="17ADA4B3"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2,099</w:t>
            </w:r>
          </w:p>
        </w:tc>
        <w:tc>
          <w:tcPr>
            <w:tcW w:w="546" w:type="pct"/>
            <w:tcBorders>
              <w:top w:val="outset" w:sz="6" w:space="0" w:color="auto"/>
              <w:left w:val="outset" w:sz="6" w:space="0" w:color="auto"/>
              <w:bottom w:val="outset" w:sz="6" w:space="0" w:color="auto"/>
              <w:right w:val="outset" w:sz="6" w:space="0" w:color="auto"/>
            </w:tcBorders>
            <w:shd w:val="clear" w:color="auto" w:fill="FFFFCC"/>
            <w:vAlign w:val="bottom"/>
          </w:tcPr>
          <w:p w14:paraId="03C18B66" w14:textId="7B94334D"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2" w:type="pct"/>
            <w:tcBorders>
              <w:top w:val="outset" w:sz="6" w:space="0" w:color="auto"/>
              <w:left w:val="outset" w:sz="6" w:space="0" w:color="auto"/>
              <w:bottom w:val="outset" w:sz="6" w:space="0" w:color="auto"/>
              <w:right w:val="outset" w:sz="6" w:space="0" w:color="auto"/>
            </w:tcBorders>
            <w:shd w:val="clear" w:color="auto" w:fill="FFFFCC"/>
            <w:vAlign w:val="bottom"/>
          </w:tcPr>
          <w:p w14:paraId="330D84BF" w14:textId="7F810DBA"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r>
      <w:tr w:rsidR="006C368A" w:rsidRPr="006C368A" w14:paraId="26007F33" w14:textId="77777777" w:rsidTr="00A52F4D">
        <w:tc>
          <w:tcPr>
            <w:tcW w:w="552"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951272F" w14:textId="1CC81B2F" w:rsidR="006C368A" w:rsidRPr="006C368A" w:rsidRDefault="006C368A" w:rsidP="006C368A">
            <w:pPr>
              <w:spacing w:after="0" w:line="240" w:lineRule="auto"/>
              <w:jc w:val="center"/>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1896-1915</w:t>
            </w:r>
          </w:p>
        </w:tc>
        <w:tc>
          <w:tcPr>
            <w:tcW w:w="418"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958E907" w14:textId="5B68768E"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563,304</w:t>
            </w:r>
          </w:p>
        </w:tc>
        <w:tc>
          <w:tcPr>
            <w:tcW w:w="517"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32F078CD" w14:textId="770FD8CF"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1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E572058" w14:textId="55CCAC1A"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5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7F80C1EE" w14:textId="3A97C149"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320,239</w:t>
            </w:r>
          </w:p>
        </w:tc>
        <w:tc>
          <w:tcPr>
            <w:tcW w:w="563"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99CD23B" w14:textId="0313F4F8"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5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6039E431" w14:textId="16D678F4"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27F425F0" w14:textId="1CF66F70"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243,065</w:t>
            </w:r>
          </w:p>
        </w:tc>
        <w:tc>
          <w:tcPr>
            <w:tcW w:w="546"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5C601E82" w14:textId="567E4EF3"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2"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6E7F5583" w14:textId="2A3CFB21"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r>
      <w:tr w:rsidR="006C368A" w:rsidRPr="006C368A" w14:paraId="4D4941CD" w14:textId="77777777" w:rsidTr="00A52F4D">
        <w:tc>
          <w:tcPr>
            <w:tcW w:w="552" w:type="pct"/>
            <w:tcBorders>
              <w:top w:val="outset" w:sz="6" w:space="0" w:color="auto"/>
              <w:left w:val="outset" w:sz="6" w:space="0" w:color="auto"/>
              <w:bottom w:val="outset" w:sz="6" w:space="0" w:color="auto"/>
              <w:right w:val="outset" w:sz="6" w:space="0" w:color="auto"/>
            </w:tcBorders>
            <w:shd w:val="clear" w:color="auto" w:fill="FFFFCC"/>
            <w:vAlign w:val="bottom"/>
          </w:tcPr>
          <w:p w14:paraId="5ED7C1BF" w14:textId="007ADD16" w:rsidR="006C368A" w:rsidRPr="006C368A" w:rsidRDefault="006C368A" w:rsidP="006C368A">
            <w:pPr>
              <w:spacing w:after="0" w:line="240" w:lineRule="auto"/>
              <w:jc w:val="center"/>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1881-1915</w:t>
            </w:r>
          </w:p>
        </w:tc>
        <w:tc>
          <w:tcPr>
            <w:tcW w:w="418" w:type="pct"/>
            <w:tcBorders>
              <w:top w:val="outset" w:sz="6" w:space="0" w:color="auto"/>
              <w:left w:val="outset" w:sz="6" w:space="0" w:color="auto"/>
              <w:bottom w:val="outset" w:sz="6" w:space="0" w:color="auto"/>
              <w:right w:val="outset" w:sz="6" w:space="0" w:color="auto"/>
            </w:tcBorders>
            <w:shd w:val="clear" w:color="auto" w:fill="FFFFCC"/>
            <w:vAlign w:val="bottom"/>
          </w:tcPr>
          <w:p w14:paraId="1630AA3C" w14:textId="04803C09"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1,006,141</w:t>
            </w:r>
          </w:p>
        </w:tc>
        <w:tc>
          <w:tcPr>
            <w:tcW w:w="517" w:type="pct"/>
            <w:tcBorders>
              <w:top w:val="outset" w:sz="6" w:space="0" w:color="auto"/>
              <w:left w:val="outset" w:sz="6" w:space="0" w:color="auto"/>
              <w:bottom w:val="outset" w:sz="6" w:space="0" w:color="auto"/>
              <w:right w:val="outset" w:sz="6" w:space="0" w:color="auto"/>
            </w:tcBorders>
            <w:shd w:val="clear" w:color="auto" w:fill="FFFFCC"/>
            <w:vAlign w:val="bottom"/>
          </w:tcPr>
          <w:p w14:paraId="63FF7E36" w14:textId="468BCABC"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11" w:type="pct"/>
            <w:tcBorders>
              <w:top w:val="outset" w:sz="6" w:space="0" w:color="auto"/>
              <w:left w:val="outset" w:sz="6" w:space="0" w:color="auto"/>
              <w:bottom w:val="outset" w:sz="6" w:space="0" w:color="auto"/>
              <w:right w:val="outset" w:sz="6" w:space="0" w:color="auto"/>
            </w:tcBorders>
            <w:shd w:val="clear" w:color="auto" w:fill="FFFFCC"/>
            <w:vAlign w:val="bottom"/>
          </w:tcPr>
          <w:p w14:paraId="5B99C338" w14:textId="7BED6CBC"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55" w:type="pct"/>
            <w:tcBorders>
              <w:top w:val="outset" w:sz="6" w:space="0" w:color="auto"/>
              <w:left w:val="outset" w:sz="6" w:space="0" w:color="auto"/>
              <w:bottom w:val="outset" w:sz="6" w:space="0" w:color="auto"/>
              <w:right w:val="outset" w:sz="6" w:space="0" w:color="auto"/>
            </w:tcBorders>
            <w:shd w:val="clear" w:color="auto" w:fill="FFFFCC"/>
            <w:vAlign w:val="bottom"/>
          </w:tcPr>
          <w:p w14:paraId="34E320DF" w14:textId="5E717277"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760,977</w:t>
            </w:r>
          </w:p>
        </w:tc>
        <w:tc>
          <w:tcPr>
            <w:tcW w:w="563" w:type="pct"/>
            <w:tcBorders>
              <w:top w:val="outset" w:sz="6" w:space="0" w:color="auto"/>
              <w:left w:val="outset" w:sz="6" w:space="0" w:color="auto"/>
              <w:bottom w:val="outset" w:sz="6" w:space="0" w:color="auto"/>
              <w:right w:val="outset" w:sz="6" w:space="0" w:color="auto"/>
            </w:tcBorders>
            <w:shd w:val="clear" w:color="auto" w:fill="FFFFCC"/>
            <w:vAlign w:val="bottom"/>
          </w:tcPr>
          <w:p w14:paraId="0870E993" w14:textId="414116F9"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555" w:type="pct"/>
            <w:tcBorders>
              <w:top w:val="outset" w:sz="6" w:space="0" w:color="auto"/>
              <w:left w:val="outset" w:sz="6" w:space="0" w:color="auto"/>
              <w:bottom w:val="outset" w:sz="6" w:space="0" w:color="auto"/>
              <w:right w:val="outset" w:sz="6" w:space="0" w:color="auto"/>
            </w:tcBorders>
            <w:shd w:val="clear" w:color="auto" w:fill="FFFFCC"/>
            <w:vAlign w:val="bottom"/>
          </w:tcPr>
          <w:p w14:paraId="6EBD68B8" w14:textId="791B1CD4"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1" w:type="pct"/>
            <w:tcBorders>
              <w:top w:val="outset" w:sz="6" w:space="0" w:color="auto"/>
              <w:left w:val="outset" w:sz="6" w:space="0" w:color="auto"/>
              <w:bottom w:val="outset" w:sz="6" w:space="0" w:color="auto"/>
              <w:right w:val="outset" w:sz="6" w:space="0" w:color="auto"/>
            </w:tcBorders>
            <w:shd w:val="clear" w:color="auto" w:fill="FFFFCC"/>
            <w:vAlign w:val="bottom"/>
          </w:tcPr>
          <w:p w14:paraId="73673D26" w14:textId="202DF112" w:rsidR="006C368A" w:rsidRPr="006C368A" w:rsidRDefault="006C368A" w:rsidP="006C368A">
            <w:pPr>
              <w:spacing w:after="0" w:line="240" w:lineRule="auto"/>
              <w:jc w:val="right"/>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245,164</w:t>
            </w:r>
          </w:p>
        </w:tc>
        <w:tc>
          <w:tcPr>
            <w:tcW w:w="546" w:type="pct"/>
            <w:tcBorders>
              <w:top w:val="outset" w:sz="6" w:space="0" w:color="auto"/>
              <w:left w:val="outset" w:sz="6" w:space="0" w:color="auto"/>
              <w:bottom w:val="outset" w:sz="6" w:space="0" w:color="auto"/>
              <w:right w:val="outset" w:sz="6" w:space="0" w:color="auto"/>
            </w:tcBorders>
            <w:shd w:val="clear" w:color="auto" w:fill="FFFFCC"/>
            <w:vAlign w:val="bottom"/>
          </w:tcPr>
          <w:p w14:paraId="5AA1C0A2" w14:textId="1D86035A"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c>
          <w:tcPr>
            <w:tcW w:w="442" w:type="pct"/>
            <w:tcBorders>
              <w:top w:val="outset" w:sz="6" w:space="0" w:color="auto"/>
              <w:left w:val="outset" w:sz="6" w:space="0" w:color="auto"/>
              <w:bottom w:val="outset" w:sz="6" w:space="0" w:color="auto"/>
              <w:right w:val="outset" w:sz="6" w:space="0" w:color="auto"/>
            </w:tcBorders>
            <w:shd w:val="clear" w:color="auto" w:fill="FFFFCC"/>
            <w:vAlign w:val="bottom"/>
          </w:tcPr>
          <w:p w14:paraId="0A67DB00" w14:textId="393B55EF" w:rsidR="006C368A" w:rsidRPr="006C368A" w:rsidRDefault="006C368A" w:rsidP="006C368A">
            <w:pPr>
              <w:spacing w:after="0" w:line="240" w:lineRule="auto"/>
              <w:rPr>
                <w:rFonts w:ascii="Times New Roman" w:eastAsia="Times New Roman" w:hAnsi="Times New Roman" w:cs="Times New Roman"/>
                <w:b/>
                <w:bCs/>
                <w:sz w:val="20"/>
                <w:szCs w:val="20"/>
                <w:lang w:eastAsia="ru-RU"/>
              </w:rPr>
            </w:pPr>
            <w:r w:rsidRPr="006C368A">
              <w:rPr>
                <w:rFonts w:ascii="Times New Roman" w:hAnsi="Times New Roman" w:cs="Times New Roman"/>
                <w:b/>
                <w:bCs/>
                <w:color w:val="000000"/>
                <w:sz w:val="20"/>
                <w:szCs w:val="20"/>
              </w:rPr>
              <w:t> </w:t>
            </w:r>
          </w:p>
        </w:tc>
      </w:tr>
    </w:tbl>
    <w:p w14:paraId="7C1C7DB2" w14:textId="03F22EED" w:rsidR="00EE112F" w:rsidRPr="00EE112F" w:rsidRDefault="00EE112F" w:rsidP="00F70524">
      <w:pPr>
        <w:pStyle w:val="XNormal-0"/>
        <w:keepNext/>
        <w:spacing w:after="120"/>
      </w:pPr>
      <w:r w:rsidRPr="00EE112F">
        <w:lastRenderedPageBreak/>
        <w:t>Основными источниками нелегальной иммиграции в Россию по легитимационным билетам стали Германия, Персия</w:t>
      </w:r>
      <w:r w:rsidR="00762DD9">
        <w:t xml:space="preserve">, </w:t>
      </w:r>
      <w:r w:rsidRPr="00EE112F">
        <w:t>Китай</w:t>
      </w:r>
      <w:r w:rsidR="00762DD9">
        <w:t xml:space="preserve"> и Австрия</w:t>
      </w:r>
      <w:r w:rsidRPr="00EE112F">
        <w:t>.</w:t>
      </w:r>
      <w:r w:rsidR="00D56DD2">
        <w:rPr>
          <w:rStyle w:val="FootnoteReference"/>
          <w:sz w:val="24"/>
        </w:rPr>
        <w:footnoteReference w:id="62"/>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
        <w:gridCol w:w="746"/>
        <w:gridCol w:w="598"/>
        <w:gridCol w:w="590"/>
        <w:gridCol w:w="635"/>
        <w:gridCol w:w="625"/>
        <w:gridCol w:w="503"/>
        <w:gridCol w:w="524"/>
        <w:gridCol w:w="614"/>
        <w:gridCol w:w="428"/>
        <w:gridCol w:w="550"/>
        <w:gridCol w:w="598"/>
        <w:gridCol w:w="485"/>
        <w:gridCol w:w="524"/>
        <w:gridCol w:w="598"/>
        <w:gridCol w:w="428"/>
        <w:gridCol w:w="470"/>
        <w:gridCol w:w="612"/>
        <w:gridCol w:w="428"/>
      </w:tblGrid>
      <w:tr w:rsidR="00E04A1D" w:rsidRPr="0031401C" w14:paraId="11B60BFF" w14:textId="77777777" w:rsidTr="00E43B2E">
        <w:trPr>
          <w:trHeight w:val="300"/>
        </w:trPr>
        <w:tc>
          <w:tcPr>
            <w:tcW w:w="261" w:type="pct"/>
            <w:vMerge w:val="restart"/>
            <w:tcBorders>
              <w:top w:val="outset" w:sz="6" w:space="0" w:color="auto"/>
              <w:left w:val="outset" w:sz="6" w:space="0" w:color="auto"/>
              <w:right w:val="outset" w:sz="6" w:space="0" w:color="auto"/>
            </w:tcBorders>
            <w:shd w:val="clear" w:color="auto" w:fill="CCCCFF"/>
            <w:vAlign w:val="center"/>
            <w:hideMark/>
          </w:tcPr>
          <w:p w14:paraId="6C0F2261" w14:textId="67F193EA" w:rsidR="00E04A1D" w:rsidRPr="00E04A1D" w:rsidRDefault="00E04A1D" w:rsidP="00F70524">
            <w:pPr>
              <w:keepNext/>
              <w:spacing w:after="0" w:line="240" w:lineRule="auto"/>
              <w:jc w:val="center"/>
              <w:rPr>
                <w:rFonts w:ascii="Times New Roman" w:eastAsia="Times New Roman" w:hAnsi="Times New Roman" w:cs="Times New Roman"/>
                <w:sz w:val="20"/>
                <w:szCs w:val="20"/>
                <w:lang w:eastAsia="ru-RU"/>
              </w:rPr>
            </w:pPr>
            <w:r w:rsidRPr="00E04A1D">
              <w:rPr>
                <w:rFonts w:ascii="Times New Roman" w:eastAsia="Times New Roman" w:hAnsi="Times New Roman" w:cs="Times New Roman"/>
                <w:b/>
                <w:bCs/>
                <w:sz w:val="20"/>
                <w:szCs w:val="20"/>
                <w:lang w:eastAsia="ru-RU"/>
              </w:rPr>
              <w:t>год</w:t>
            </w:r>
          </w:p>
        </w:tc>
        <w:tc>
          <w:tcPr>
            <w:tcW w:w="925"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1BA6C1E0"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Германия</w:t>
            </w:r>
          </w:p>
        </w:tc>
        <w:tc>
          <w:tcPr>
            <w:tcW w:w="850"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676871BC"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Австрия</w:t>
            </w:r>
          </w:p>
        </w:tc>
        <w:tc>
          <w:tcPr>
            <w:tcW w:w="756"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2CE01E74"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Румыния</w:t>
            </w:r>
          </w:p>
        </w:tc>
        <w:tc>
          <w:tcPr>
            <w:tcW w:w="747"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2CFD03DC"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Персия</w:t>
            </w:r>
          </w:p>
        </w:tc>
        <w:tc>
          <w:tcPr>
            <w:tcW w:w="742"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0189DFD9"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Китай</w:t>
            </w:r>
          </w:p>
        </w:tc>
        <w:tc>
          <w:tcPr>
            <w:tcW w:w="720" w:type="pct"/>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215D41E7" w14:textId="77777777" w:rsidR="00E04A1D" w:rsidRPr="0031401C" w:rsidRDefault="00E04A1D" w:rsidP="00F70524">
            <w:pPr>
              <w:keepNext/>
              <w:spacing w:after="0" w:line="240" w:lineRule="auto"/>
              <w:jc w:val="center"/>
              <w:rPr>
                <w:rFonts w:ascii="Times New Roman" w:eastAsia="Times New Roman" w:hAnsi="Times New Roman" w:cs="Times New Roman"/>
                <w:lang w:eastAsia="ru-RU"/>
              </w:rPr>
            </w:pPr>
            <w:r w:rsidRPr="0031401C">
              <w:rPr>
                <w:rFonts w:ascii="Times New Roman" w:eastAsia="Times New Roman" w:hAnsi="Times New Roman" w:cs="Times New Roman"/>
                <w:b/>
                <w:bCs/>
                <w:lang w:eastAsia="ru-RU"/>
              </w:rPr>
              <w:t>др. страны</w:t>
            </w:r>
          </w:p>
        </w:tc>
      </w:tr>
      <w:tr w:rsidR="00E43B2E" w:rsidRPr="0031401C" w14:paraId="1DB97978" w14:textId="77777777" w:rsidTr="00E43B2E">
        <w:trPr>
          <w:trHeight w:val="300"/>
        </w:trPr>
        <w:tc>
          <w:tcPr>
            <w:tcW w:w="261" w:type="pct"/>
            <w:vMerge/>
            <w:tcBorders>
              <w:left w:val="outset" w:sz="6" w:space="0" w:color="auto"/>
              <w:bottom w:val="outset" w:sz="6" w:space="0" w:color="auto"/>
              <w:right w:val="outset" w:sz="6" w:space="0" w:color="auto"/>
            </w:tcBorders>
            <w:shd w:val="clear" w:color="auto" w:fill="CCCCFF"/>
            <w:vAlign w:val="center"/>
            <w:hideMark/>
          </w:tcPr>
          <w:p w14:paraId="0FF6E2C9" w14:textId="2E0D9ADE"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p>
        </w:tc>
        <w:tc>
          <w:tcPr>
            <w:tcW w:w="35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D66EA23"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2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03109E2"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8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454F809"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c>
          <w:tcPr>
            <w:tcW w:w="30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ABC33A8"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30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1168B52"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4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8EBBA15"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c>
          <w:tcPr>
            <w:tcW w:w="25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64E83AE"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29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D1E9210"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0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8D64036"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c>
          <w:tcPr>
            <w:tcW w:w="23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E6A2DA3"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2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A658DC6"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3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4FCAA4F"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c>
          <w:tcPr>
            <w:tcW w:w="253"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C1EA08C"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28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E01DA79"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04"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082735F8"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c>
          <w:tcPr>
            <w:tcW w:w="220"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634E0EAF"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баланс</w:t>
            </w:r>
          </w:p>
        </w:tc>
        <w:tc>
          <w:tcPr>
            <w:tcW w:w="29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44963421"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прибыло</w:t>
            </w:r>
          </w:p>
        </w:tc>
        <w:tc>
          <w:tcPr>
            <w:tcW w:w="20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15AA6AF" w14:textId="77777777" w:rsidR="00E04A1D" w:rsidRPr="00FF246D" w:rsidRDefault="00E04A1D" w:rsidP="00F70524">
            <w:pPr>
              <w:keepNext/>
              <w:spacing w:after="0" w:line="240" w:lineRule="auto"/>
              <w:jc w:val="center"/>
              <w:rPr>
                <w:rFonts w:ascii="Times New Roman" w:eastAsia="Times New Roman" w:hAnsi="Times New Roman" w:cs="Times New Roman"/>
                <w:sz w:val="14"/>
                <w:szCs w:val="14"/>
                <w:lang w:eastAsia="ru-RU"/>
              </w:rPr>
            </w:pPr>
            <w:r w:rsidRPr="00FF246D">
              <w:rPr>
                <w:rFonts w:ascii="Times New Roman" w:eastAsia="Times New Roman" w:hAnsi="Times New Roman" w:cs="Times New Roman"/>
                <w:b/>
                <w:bCs/>
                <w:sz w:val="14"/>
                <w:szCs w:val="14"/>
                <w:lang w:eastAsia="ru-RU"/>
              </w:rPr>
              <w:t>убыло</w:t>
            </w:r>
          </w:p>
        </w:tc>
      </w:tr>
      <w:tr w:rsidR="00E43B2E" w:rsidRPr="0031401C" w14:paraId="706F599C"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3D02E482" w14:textId="00AF04D9"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1881</w:t>
            </w:r>
          </w:p>
        </w:tc>
        <w:tc>
          <w:tcPr>
            <w:tcW w:w="359" w:type="pct"/>
            <w:tcBorders>
              <w:top w:val="outset" w:sz="6" w:space="0" w:color="auto"/>
              <w:left w:val="outset" w:sz="6" w:space="0" w:color="auto"/>
              <w:bottom w:val="outset" w:sz="6" w:space="0" w:color="auto"/>
              <w:right w:val="outset" w:sz="6" w:space="0" w:color="auto"/>
            </w:tcBorders>
            <w:vAlign w:val="bottom"/>
          </w:tcPr>
          <w:p w14:paraId="330524B9" w14:textId="5559A12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23,580</w:t>
            </w:r>
          </w:p>
        </w:tc>
        <w:tc>
          <w:tcPr>
            <w:tcW w:w="285" w:type="pct"/>
            <w:tcBorders>
              <w:top w:val="outset" w:sz="6" w:space="0" w:color="auto"/>
              <w:left w:val="outset" w:sz="6" w:space="0" w:color="auto"/>
              <w:bottom w:val="outset" w:sz="6" w:space="0" w:color="auto"/>
              <w:right w:val="outset" w:sz="6" w:space="0" w:color="auto"/>
            </w:tcBorders>
            <w:vAlign w:val="bottom"/>
          </w:tcPr>
          <w:p w14:paraId="675E8A59" w14:textId="6A87D7A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229,749</w:t>
            </w:r>
          </w:p>
        </w:tc>
        <w:tc>
          <w:tcPr>
            <w:tcW w:w="281" w:type="pct"/>
            <w:tcBorders>
              <w:top w:val="outset" w:sz="6" w:space="0" w:color="auto"/>
              <w:left w:val="outset" w:sz="6" w:space="0" w:color="auto"/>
              <w:bottom w:val="outset" w:sz="6" w:space="0" w:color="auto"/>
              <w:right w:val="outset" w:sz="6" w:space="0" w:color="auto"/>
            </w:tcBorders>
            <w:vAlign w:val="bottom"/>
          </w:tcPr>
          <w:p w14:paraId="30EE5A90" w14:textId="786893A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206,169</w:t>
            </w:r>
          </w:p>
        </w:tc>
        <w:tc>
          <w:tcPr>
            <w:tcW w:w="306" w:type="pct"/>
            <w:tcBorders>
              <w:top w:val="outset" w:sz="6" w:space="0" w:color="auto"/>
              <w:left w:val="outset" w:sz="6" w:space="0" w:color="auto"/>
              <w:bottom w:val="outset" w:sz="6" w:space="0" w:color="auto"/>
              <w:right w:val="outset" w:sz="6" w:space="0" w:color="auto"/>
            </w:tcBorders>
            <w:vAlign w:val="bottom"/>
          </w:tcPr>
          <w:p w14:paraId="4315252C" w14:textId="5EF56F2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5,725</w:t>
            </w:r>
          </w:p>
        </w:tc>
        <w:tc>
          <w:tcPr>
            <w:tcW w:w="301" w:type="pct"/>
            <w:tcBorders>
              <w:top w:val="outset" w:sz="6" w:space="0" w:color="auto"/>
              <w:left w:val="outset" w:sz="6" w:space="0" w:color="auto"/>
              <w:bottom w:val="outset" w:sz="6" w:space="0" w:color="auto"/>
              <w:right w:val="outset" w:sz="6" w:space="0" w:color="auto"/>
            </w:tcBorders>
            <w:vAlign w:val="bottom"/>
          </w:tcPr>
          <w:p w14:paraId="1D3FE12D" w14:textId="08B5B37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20,939</w:t>
            </w:r>
          </w:p>
        </w:tc>
        <w:tc>
          <w:tcPr>
            <w:tcW w:w="243" w:type="pct"/>
            <w:tcBorders>
              <w:top w:val="outset" w:sz="6" w:space="0" w:color="auto"/>
              <w:left w:val="outset" w:sz="6" w:space="0" w:color="auto"/>
              <w:bottom w:val="outset" w:sz="6" w:space="0" w:color="auto"/>
              <w:right w:val="outset" w:sz="6" w:space="0" w:color="auto"/>
            </w:tcBorders>
            <w:vAlign w:val="bottom"/>
          </w:tcPr>
          <w:p w14:paraId="36AE4D2C" w14:textId="3DB37C1B"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15,214</w:t>
            </w:r>
          </w:p>
        </w:tc>
        <w:tc>
          <w:tcPr>
            <w:tcW w:w="253" w:type="pct"/>
            <w:tcBorders>
              <w:top w:val="outset" w:sz="6" w:space="0" w:color="auto"/>
              <w:left w:val="outset" w:sz="6" w:space="0" w:color="auto"/>
              <w:bottom w:val="outset" w:sz="6" w:space="0" w:color="auto"/>
              <w:right w:val="outset" w:sz="6" w:space="0" w:color="auto"/>
            </w:tcBorders>
            <w:vAlign w:val="bottom"/>
          </w:tcPr>
          <w:p w14:paraId="57D351F2" w14:textId="29ACEC68"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892</w:t>
            </w:r>
          </w:p>
        </w:tc>
        <w:tc>
          <w:tcPr>
            <w:tcW w:w="296" w:type="pct"/>
            <w:tcBorders>
              <w:top w:val="outset" w:sz="6" w:space="0" w:color="auto"/>
              <w:left w:val="outset" w:sz="6" w:space="0" w:color="auto"/>
              <w:bottom w:val="outset" w:sz="6" w:space="0" w:color="auto"/>
              <w:right w:val="outset" w:sz="6" w:space="0" w:color="auto"/>
            </w:tcBorders>
            <w:vAlign w:val="bottom"/>
          </w:tcPr>
          <w:p w14:paraId="60FB9D42" w14:textId="69F6080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8,284</w:t>
            </w:r>
          </w:p>
        </w:tc>
        <w:tc>
          <w:tcPr>
            <w:tcW w:w="207" w:type="pct"/>
            <w:tcBorders>
              <w:top w:val="outset" w:sz="6" w:space="0" w:color="auto"/>
              <w:left w:val="outset" w:sz="6" w:space="0" w:color="auto"/>
              <w:bottom w:val="outset" w:sz="6" w:space="0" w:color="auto"/>
              <w:right w:val="outset" w:sz="6" w:space="0" w:color="auto"/>
            </w:tcBorders>
            <w:vAlign w:val="bottom"/>
          </w:tcPr>
          <w:p w14:paraId="2FCCDFD8" w14:textId="1E9EE1DE"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7,392</w:t>
            </w:r>
          </w:p>
        </w:tc>
        <w:tc>
          <w:tcPr>
            <w:tcW w:w="231" w:type="pct"/>
            <w:tcBorders>
              <w:top w:val="outset" w:sz="6" w:space="0" w:color="auto"/>
              <w:left w:val="outset" w:sz="6" w:space="0" w:color="auto"/>
              <w:bottom w:val="outset" w:sz="6" w:space="0" w:color="auto"/>
              <w:right w:val="outset" w:sz="6" w:space="0" w:color="auto"/>
            </w:tcBorders>
            <w:vAlign w:val="bottom"/>
          </w:tcPr>
          <w:p w14:paraId="61B42667"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57321B74"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38540968"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0AF9B393" w14:textId="504BB5A6"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2,099</w:t>
            </w:r>
          </w:p>
        </w:tc>
        <w:tc>
          <w:tcPr>
            <w:tcW w:w="285" w:type="pct"/>
            <w:tcBorders>
              <w:top w:val="outset" w:sz="6" w:space="0" w:color="auto"/>
              <w:left w:val="outset" w:sz="6" w:space="0" w:color="auto"/>
              <w:bottom w:val="outset" w:sz="6" w:space="0" w:color="auto"/>
              <w:right w:val="outset" w:sz="6" w:space="0" w:color="auto"/>
            </w:tcBorders>
            <w:vAlign w:val="bottom"/>
          </w:tcPr>
          <w:p w14:paraId="286ACB3F" w14:textId="03847D65"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4,840</w:t>
            </w:r>
          </w:p>
        </w:tc>
        <w:tc>
          <w:tcPr>
            <w:tcW w:w="204" w:type="pct"/>
            <w:tcBorders>
              <w:top w:val="outset" w:sz="6" w:space="0" w:color="auto"/>
              <w:left w:val="outset" w:sz="6" w:space="0" w:color="auto"/>
              <w:bottom w:val="outset" w:sz="6" w:space="0" w:color="auto"/>
              <w:right w:val="outset" w:sz="6" w:space="0" w:color="auto"/>
            </w:tcBorders>
            <w:vAlign w:val="bottom"/>
          </w:tcPr>
          <w:p w14:paraId="2403F63F" w14:textId="0CCB483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2,741</w:t>
            </w:r>
          </w:p>
        </w:tc>
        <w:tc>
          <w:tcPr>
            <w:tcW w:w="220" w:type="pct"/>
            <w:tcBorders>
              <w:top w:val="outset" w:sz="6" w:space="0" w:color="auto"/>
              <w:left w:val="outset" w:sz="6" w:space="0" w:color="auto"/>
              <w:bottom w:val="outset" w:sz="6" w:space="0" w:color="auto"/>
              <w:right w:val="outset" w:sz="6" w:space="0" w:color="auto"/>
            </w:tcBorders>
            <w:vAlign w:val="bottom"/>
          </w:tcPr>
          <w:p w14:paraId="470A97DE" w14:textId="6D9EF6A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17</w:t>
            </w:r>
          </w:p>
        </w:tc>
        <w:tc>
          <w:tcPr>
            <w:tcW w:w="295" w:type="pct"/>
            <w:tcBorders>
              <w:top w:val="outset" w:sz="6" w:space="0" w:color="auto"/>
              <w:left w:val="outset" w:sz="6" w:space="0" w:color="auto"/>
              <w:bottom w:val="outset" w:sz="6" w:space="0" w:color="auto"/>
              <w:right w:val="outset" w:sz="6" w:space="0" w:color="auto"/>
            </w:tcBorders>
            <w:vAlign w:val="bottom"/>
          </w:tcPr>
          <w:p w14:paraId="7C70F656" w14:textId="0668F169"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37</w:t>
            </w:r>
          </w:p>
        </w:tc>
        <w:tc>
          <w:tcPr>
            <w:tcW w:w="205" w:type="pct"/>
            <w:tcBorders>
              <w:top w:val="outset" w:sz="6" w:space="0" w:color="auto"/>
              <w:left w:val="outset" w:sz="6" w:space="0" w:color="auto"/>
              <w:bottom w:val="outset" w:sz="6" w:space="0" w:color="auto"/>
              <w:right w:val="outset" w:sz="6" w:space="0" w:color="auto"/>
            </w:tcBorders>
            <w:vAlign w:val="bottom"/>
          </w:tcPr>
          <w:p w14:paraId="14A74784" w14:textId="0301F82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20</w:t>
            </w:r>
          </w:p>
        </w:tc>
      </w:tr>
      <w:tr w:rsidR="00E43B2E" w:rsidRPr="0031401C" w14:paraId="5EB73634"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66D65053" w14:textId="7D98B931"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1882</w:t>
            </w:r>
          </w:p>
        </w:tc>
        <w:tc>
          <w:tcPr>
            <w:tcW w:w="359" w:type="pct"/>
            <w:tcBorders>
              <w:top w:val="outset" w:sz="6" w:space="0" w:color="auto"/>
              <w:left w:val="outset" w:sz="6" w:space="0" w:color="auto"/>
              <w:bottom w:val="outset" w:sz="6" w:space="0" w:color="auto"/>
              <w:right w:val="outset" w:sz="6" w:space="0" w:color="auto"/>
            </w:tcBorders>
            <w:vAlign w:val="bottom"/>
          </w:tcPr>
          <w:p w14:paraId="46D474E4" w14:textId="67057746"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31,320</w:t>
            </w:r>
          </w:p>
        </w:tc>
        <w:tc>
          <w:tcPr>
            <w:tcW w:w="285" w:type="pct"/>
            <w:tcBorders>
              <w:top w:val="outset" w:sz="6" w:space="0" w:color="auto"/>
              <w:left w:val="outset" w:sz="6" w:space="0" w:color="auto"/>
              <w:bottom w:val="outset" w:sz="6" w:space="0" w:color="auto"/>
              <w:right w:val="outset" w:sz="6" w:space="0" w:color="auto"/>
            </w:tcBorders>
            <w:vAlign w:val="bottom"/>
          </w:tcPr>
          <w:p w14:paraId="5F952884" w14:textId="57BDAD8B"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294,606</w:t>
            </w:r>
          </w:p>
        </w:tc>
        <w:tc>
          <w:tcPr>
            <w:tcW w:w="281" w:type="pct"/>
            <w:tcBorders>
              <w:top w:val="outset" w:sz="6" w:space="0" w:color="auto"/>
              <w:left w:val="outset" w:sz="6" w:space="0" w:color="auto"/>
              <w:bottom w:val="outset" w:sz="6" w:space="0" w:color="auto"/>
              <w:right w:val="outset" w:sz="6" w:space="0" w:color="auto"/>
            </w:tcBorders>
            <w:vAlign w:val="bottom"/>
          </w:tcPr>
          <w:p w14:paraId="78403A0C" w14:textId="22B783A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263,286</w:t>
            </w:r>
          </w:p>
        </w:tc>
        <w:tc>
          <w:tcPr>
            <w:tcW w:w="306" w:type="pct"/>
            <w:tcBorders>
              <w:top w:val="outset" w:sz="6" w:space="0" w:color="auto"/>
              <w:left w:val="outset" w:sz="6" w:space="0" w:color="auto"/>
              <w:bottom w:val="outset" w:sz="6" w:space="0" w:color="auto"/>
              <w:right w:val="outset" w:sz="6" w:space="0" w:color="auto"/>
            </w:tcBorders>
            <w:vAlign w:val="bottom"/>
          </w:tcPr>
          <w:p w14:paraId="52FFE65A" w14:textId="7542E64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4,379</w:t>
            </w:r>
          </w:p>
        </w:tc>
        <w:tc>
          <w:tcPr>
            <w:tcW w:w="301" w:type="pct"/>
            <w:tcBorders>
              <w:top w:val="outset" w:sz="6" w:space="0" w:color="auto"/>
              <w:left w:val="outset" w:sz="6" w:space="0" w:color="auto"/>
              <w:bottom w:val="outset" w:sz="6" w:space="0" w:color="auto"/>
              <w:right w:val="outset" w:sz="6" w:space="0" w:color="auto"/>
            </w:tcBorders>
            <w:vAlign w:val="bottom"/>
          </w:tcPr>
          <w:p w14:paraId="3E34FE9C" w14:textId="228808C2"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29,364</w:t>
            </w:r>
          </w:p>
        </w:tc>
        <w:tc>
          <w:tcPr>
            <w:tcW w:w="243" w:type="pct"/>
            <w:tcBorders>
              <w:top w:val="outset" w:sz="6" w:space="0" w:color="auto"/>
              <w:left w:val="outset" w:sz="6" w:space="0" w:color="auto"/>
              <w:bottom w:val="outset" w:sz="6" w:space="0" w:color="auto"/>
              <w:right w:val="outset" w:sz="6" w:space="0" w:color="auto"/>
            </w:tcBorders>
            <w:vAlign w:val="bottom"/>
          </w:tcPr>
          <w:p w14:paraId="12188070" w14:textId="57C4B658"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24,985</w:t>
            </w:r>
          </w:p>
        </w:tc>
        <w:tc>
          <w:tcPr>
            <w:tcW w:w="253" w:type="pct"/>
            <w:tcBorders>
              <w:top w:val="outset" w:sz="6" w:space="0" w:color="auto"/>
              <w:left w:val="outset" w:sz="6" w:space="0" w:color="auto"/>
              <w:bottom w:val="outset" w:sz="6" w:space="0" w:color="auto"/>
              <w:right w:val="outset" w:sz="6" w:space="0" w:color="auto"/>
            </w:tcBorders>
            <w:vAlign w:val="bottom"/>
          </w:tcPr>
          <w:p w14:paraId="51041364" w14:textId="30942CD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902</w:t>
            </w:r>
          </w:p>
        </w:tc>
        <w:tc>
          <w:tcPr>
            <w:tcW w:w="296" w:type="pct"/>
            <w:tcBorders>
              <w:top w:val="outset" w:sz="6" w:space="0" w:color="auto"/>
              <w:left w:val="outset" w:sz="6" w:space="0" w:color="auto"/>
              <w:bottom w:val="outset" w:sz="6" w:space="0" w:color="auto"/>
              <w:right w:val="outset" w:sz="6" w:space="0" w:color="auto"/>
            </w:tcBorders>
            <w:vAlign w:val="bottom"/>
          </w:tcPr>
          <w:p w14:paraId="2468C0D7" w14:textId="3F889935"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9,440</w:t>
            </w:r>
          </w:p>
        </w:tc>
        <w:tc>
          <w:tcPr>
            <w:tcW w:w="207" w:type="pct"/>
            <w:tcBorders>
              <w:top w:val="outset" w:sz="6" w:space="0" w:color="auto"/>
              <w:left w:val="outset" w:sz="6" w:space="0" w:color="auto"/>
              <w:bottom w:val="outset" w:sz="6" w:space="0" w:color="auto"/>
              <w:right w:val="outset" w:sz="6" w:space="0" w:color="auto"/>
            </w:tcBorders>
            <w:vAlign w:val="bottom"/>
          </w:tcPr>
          <w:p w14:paraId="61BAC5F4" w14:textId="766A5813"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8,538</w:t>
            </w:r>
          </w:p>
        </w:tc>
        <w:tc>
          <w:tcPr>
            <w:tcW w:w="231" w:type="pct"/>
            <w:tcBorders>
              <w:top w:val="outset" w:sz="6" w:space="0" w:color="auto"/>
              <w:left w:val="outset" w:sz="6" w:space="0" w:color="auto"/>
              <w:bottom w:val="outset" w:sz="6" w:space="0" w:color="auto"/>
              <w:right w:val="outset" w:sz="6" w:space="0" w:color="auto"/>
            </w:tcBorders>
            <w:vAlign w:val="bottom"/>
          </w:tcPr>
          <w:p w14:paraId="55491747"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700EDF5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059C44E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570B783A"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6E10390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7F681029"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564100A2" w14:textId="68C1B83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-10</w:t>
            </w:r>
          </w:p>
        </w:tc>
        <w:tc>
          <w:tcPr>
            <w:tcW w:w="295" w:type="pct"/>
            <w:tcBorders>
              <w:top w:val="outset" w:sz="6" w:space="0" w:color="auto"/>
              <w:left w:val="outset" w:sz="6" w:space="0" w:color="auto"/>
              <w:bottom w:val="outset" w:sz="6" w:space="0" w:color="auto"/>
              <w:right w:val="outset" w:sz="6" w:space="0" w:color="auto"/>
            </w:tcBorders>
            <w:vAlign w:val="bottom"/>
          </w:tcPr>
          <w:p w14:paraId="16C23DEA" w14:textId="6AC5757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24</w:t>
            </w:r>
          </w:p>
        </w:tc>
        <w:tc>
          <w:tcPr>
            <w:tcW w:w="205" w:type="pct"/>
            <w:tcBorders>
              <w:top w:val="outset" w:sz="6" w:space="0" w:color="auto"/>
              <w:left w:val="outset" w:sz="6" w:space="0" w:color="auto"/>
              <w:bottom w:val="outset" w:sz="6" w:space="0" w:color="auto"/>
              <w:right w:val="outset" w:sz="6" w:space="0" w:color="auto"/>
            </w:tcBorders>
            <w:vAlign w:val="bottom"/>
          </w:tcPr>
          <w:p w14:paraId="34CE0589" w14:textId="3439363F"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34</w:t>
            </w:r>
          </w:p>
        </w:tc>
      </w:tr>
      <w:tr w:rsidR="00E43B2E" w:rsidRPr="0031401C" w14:paraId="6882C75D"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10178CFB" w14:textId="11E2CFDA"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1883</w:t>
            </w:r>
          </w:p>
        </w:tc>
        <w:tc>
          <w:tcPr>
            <w:tcW w:w="359" w:type="pct"/>
            <w:tcBorders>
              <w:top w:val="outset" w:sz="6" w:space="0" w:color="auto"/>
              <w:left w:val="outset" w:sz="6" w:space="0" w:color="auto"/>
              <w:bottom w:val="outset" w:sz="6" w:space="0" w:color="auto"/>
              <w:right w:val="outset" w:sz="6" w:space="0" w:color="auto"/>
            </w:tcBorders>
            <w:vAlign w:val="bottom"/>
          </w:tcPr>
          <w:p w14:paraId="72882144" w14:textId="454CA42E"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15,017</w:t>
            </w:r>
          </w:p>
        </w:tc>
        <w:tc>
          <w:tcPr>
            <w:tcW w:w="285" w:type="pct"/>
            <w:tcBorders>
              <w:top w:val="outset" w:sz="6" w:space="0" w:color="auto"/>
              <w:left w:val="outset" w:sz="6" w:space="0" w:color="auto"/>
              <w:bottom w:val="outset" w:sz="6" w:space="0" w:color="auto"/>
              <w:right w:val="outset" w:sz="6" w:space="0" w:color="auto"/>
            </w:tcBorders>
            <w:vAlign w:val="bottom"/>
          </w:tcPr>
          <w:p w14:paraId="6B7134B9" w14:textId="2843453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298,326</w:t>
            </w:r>
          </w:p>
        </w:tc>
        <w:tc>
          <w:tcPr>
            <w:tcW w:w="281" w:type="pct"/>
            <w:tcBorders>
              <w:top w:val="outset" w:sz="6" w:space="0" w:color="auto"/>
              <w:left w:val="outset" w:sz="6" w:space="0" w:color="auto"/>
              <w:bottom w:val="outset" w:sz="6" w:space="0" w:color="auto"/>
              <w:right w:val="outset" w:sz="6" w:space="0" w:color="auto"/>
            </w:tcBorders>
            <w:vAlign w:val="bottom"/>
          </w:tcPr>
          <w:p w14:paraId="71008355" w14:textId="37C313E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283,309</w:t>
            </w:r>
          </w:p>
        </w:tc>
        <w:tc>
          <w:tcPr>
            <w:tcW w:w="306" w:type="pct"/>
            <w:tcBorders>
              <w:top w:val="outset" w:sz="6" w:space="0" w:color="auto"/>
              <w:left w:val="outset" w:sz="6" w:space="0" w:color="auto"/>
              <w:bottom w:val="outset" w:sz="6" w:space="0" w:color="auto"/>
              <w:right w:val="outset" w:sz="6" w:space="0" w:color="auto"/>
            </w:tcBorders>
            <w:vAlign w:val="bottom"/>
          </w:tcPr>
          <w:p w14:paraId="3BBB43E6" w14:textId="51DFD60B"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6,371</w:t>
            </w:r>
          </w:p>
        </w:tc>
        <w:tc>
          <w:tcPr>
            <w:tcW w:w="301" w:type="pct"/>
            <w:tcBorders>
              <w:top w:val="outset" w:sz="6" w:space="0" w:color="auto"/>
              <w:left w:val="outset" w:sz="6" w:space="0" w:color="auto"/>
              <w:bottom w:val="outset" w:sz="6" w:space="0" w:color="auto"/>
              <w:right w:val="outset" w:sz="6" w:space="0" w:color="auto"/>
            </w:tcBorders>
            <w:vAlign w:val="bottom"/>
          </w:tcPr>
          <w:p w14:paraId="1A289750" w14:textId="13233C4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35,374</w:t>
            </w:r>
          </w:p>
        </w:tc>
        <w:tc>
          <w:tcPr>
            <w:tcW w:w="243" w:type="pct"/>
            <w:tcBorders>
              <w:top w:val="outset" w:sz="6" w:space="0" w:color="auto"/>
              <w:left w:val="outset" w:sz="6" w:space="0" w:color="auto"/>
              <w:bottom w:val="outset" w:sz="6" w:space="0" w:color="auto"/>
              <w:right w:val="outset" w:sz="6" w:space="0" w:color="auto"/>
            </w:tcBorders>
            <w:vAlign w:val="bottom"/>
          </w:tcPr>
          <w:p w14:paraId="224199DA" w14:textId="49CBAF2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29,003</w:t>
            </w:r>
          </w:p>
        </w:tc>
        <w:tc>
          <w:tcPr>
            <w:tcW w:w="253" w:type="pct"/>
            <w:tcBorders>
              <w:top w:val="outset" w:sz="6" w:space="0" w:color="auto"/>
              <w:left w:val="outset" w:sz="6" w:space="0" w:color="auto"/>
              <w:bottom w:val="outset" w:sz="6" w:space="0" w:color="auto"/>
              <w:right w:val="outset" w:sz="6" w:space="0" w:color="auto"/>
            </w:tcBorders>
            <w:vAlign w:val="bottom"/>
          </w:tcPr>
          <w:p w14:paraId="49B8061A" w14:textId="260A6832"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662</w:t>
            </w:r>
          </w:p>
        </w:tc>
        <w:tc>
          <w:tcPr>
            <w:tcW w:w="296" w:type="pct"/>
            <w:tcBorders>
              <w:top w:val="outset" w:sz="6" w:space="0" w:color="auto"/>
              <w:left w:val="outset" w:sz="6" w:space="0" w:color="auto"/>
              <w:bottom w:val="outset" w:sz="6" w:space="0" w:color="auto"/>
              <w:right w:val="outset" w:sz="6" w:space="0" w:color="auto"/>
            </w:tcBorders>
            <w:vAlign w:val="bottom"/>
          </w:tcPr>
          <w:p w14:paraId="33CEFF58" w14:textId="784C0C85"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7,877</w:t>
            </w:r>
          </w:p>
        </w:tc>
        <w:tc>
          <w:tcPr>
            <w:tcW w:w="207" w:type="pct"/>
            <w:tcBorders>
              <w:top w:val="outset" w:sz="6" w:space="0" w:color="auto"/>
              <w:left w:val="outset" w:sz="6" w:space="0" w:color="auto"/>
              <w:bottom w:val="outset" w:sz="6" w:space="0" w:color="auto"/>
              <w:right w:val="outset" w:sz="6" w:space="0" w:color="auto"/>
            </w:tcBorders>
            <w:vAlign w:val="bottom"/>
          </w:tcPr>
          <w:p w14:paraId="27269C07" w14:textId="188939A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7,215</w:t>
            </w:r>
          </w:p>
        </w:tc>
        <w:tc>
          <w:tcPr>
            <w:tcW w:w="231" w:type="pct"/>
            <w:tcBorders>
              <w:top w:val="outset" w:sz="6" w:space="0" w:color="auto"/>
              <w:left w:val="outset" w:sz="6" w:space="0" w:color="auto"/>
              <w:bottom w:val="outset" w:sz="6" w:space="0" w:color="auto"/>
              <w:right w:val="outset" w:sz="6" w:space="0" w:color="auto"/>
            </w:tcBorders>
            <w:vAlign w:val="bottom"/>
          </w:tcPr>
          <w:p w14:paraId="0F3C6FD8"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1C9B66E5"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10C7263A"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43123A0A"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2D49699A"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7464F5DC"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6038EC9C" w14:textId="6375DF3C"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0</w:t>
            </w:r>
          </w:p>
        </w:tc>
        <w:tc>
          <w:tcPr>
            <w:tcW w:w="295" w:type="pct"/>
            <w:tcBorders>
              <w:top w:val="outset" w:sz="6" w:space="0" w:color="auto"/>
              <w:left w:val="outset" w:sz="6" w:space="0" w:color="auto"/>
              <w:bottom w:val="outset" w:sz="6" w:space="0" w:color="auto"/>
              <w:right w:val="outset" w:sz="6" w:space="0" w:color="auto"/>
            </w:tcBorders>
            <w:vAlign w:val="bottom"/>
          </w:tcPr>
          <w:p w14:paraId="02DA07E6"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5" w:type="pct"/>
            <w:tcBorders>
              <w:top w:val="outset" w:sz="6" w:space="0" w:color="auto"/>
              <w:left w:val="outset" w:sz="6" w:space="0" w:color="auto"/>
              <w:bottom w:val="outset" w:sz="6" w:space="0" w:color="auto"/>
              <w:right w:val="outset" w:sz="6" w:space="0" w:color="auto"/>
            </w:tcBorders>
            <w:vAlign w:val="bottom"/>
          </w:tcPr>
          <w:p w14:paraId="016DB34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r>
      <w:tr w:rsidR="00E43B2E" w:rsidRPr="0031401C" w14:paraId="19704F84"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3E77CB79" w14:textId="3C01EEA4"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1884</w:t>
            </w:r>
          </w:p>
        </w:tc>
        <w:tc>
          <w:tcPr>
            <w:tcW w:w="359" w:type="pct"/>
            <w:tcBorders>
              <w:top w:val="outset" w:sz="6" w:space="0" w:color="auto"/>
              <w:left w:val="outset" w:sz="6" w:space="0" w:color="auto"/>
              <w:bottom w:val="outset" w:sz="6" w:space="0" w:color="auto"/>
              <w:right w:val="outset" w:sz="6" w:space="0" w:color="auto"/>
            </w:tcBorders>
            <w:vAlign w:val="bottom"/>
          </w:tcPr>
          <w:p w14:paraId="14C5BEC5" w14:textId="312CEE5C"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23,871</w:t>
            </w:r>
          </w:p>
        </w:tc>
        <w:tc>
          <w:tcPr>
            <w:tcW w:w="285" w:type="pct"/>
            <w:tcBorders>
              <w:top w:val="outset" w:sz="6" w:space="0" w:color="auto"/>
              <w:left w:val="outset" w:sz="6" w:space="0" w:color="auto"/>
              <w:bottom w:val="outset" w:sz="6" w:space="0" w:color="auto"/>
              <w:right w:val="outset" w:sz="6" w:space="0" w:color="auto"/>
            </w:tcBorders>
            <w:vAlign w:val="bottom"/>
          </w:tcPr>
          <w:p w14:paraId="01344EEE" w14:textId="23C0FEA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293,758</w:t>
            </w:r>
          </w:p>
        </w:tc>
        <w:tc>
          <w:tcPr>
            <w:tcW w:w="281" w:type="pct"/>
            <w:tcBorders>
              <w:top w:val="outset" w:sz="6" w:space="0" w:color="auto"/>
              <w:left w:val="outset" w:sz="6" w:space="0" w:color="auto"/>
              <w:bottom w:val="outset" w:sz="6" w:space="0" w:color="auto"/>
              <w:right w:val="outset" w:sz="6" w:space="0" w:color="auto"/>
            </w:tcBorders>
            <w:vAlign w:val="bottom"/>
          </w:tcPr>
          <w:p w14:paraId="4EC4BF40" w14:textId="3DF67EEC"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269,887</w:t>
            </w:r>
          </w:p>
        </w:tc>
        <w:tc>
          <w:tcPr>
            <w:tcW w:w="306" w:type="pct"/>
            <w:tcBorders>
              <w:top w:val="outset" w:sz="6" w:space="0" w:color="auto"/>
              <w:left w:val="outset" w:sz="6" w:space="0" w:color="auto"/>
              <w:bottom w:val="outset" w:sz="6" w:space="0" w:color="auto"/>
              <w:right w:val="outset" w:sz="6" w:space="0" w:color="auto"/>
            </w:tcBorders>
            <w:vAlign w:val="bottom"/>
          </w:tcPr>
          <w:p w14:paraId="6CE9DC54" w14:textId="3470024B"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11,873</w:t>
            </w:r>
          </w:p>
        </w:tc>
        <w:tc>
          <w:tcPr>
            <w:tcW w:w="301" w:type="pct"/>
            <w:tcBorders>
              <w:top w:val="outset" w:sz="6" w:space="0" w:color="auto"/>
              <w:left w:val="outset" w:sz="6" w:space="0" w:color="auto"/>
              <w:bottom w:val="outset" w:sz="6" w:space="0" w:color="auto"/>
              <w:right w:val="outset" w:sz="6" w:space="0" w:color="auto"/>
            </w:tcBorders>
            <w:vAlign w:val="bottom"/>
          </w:tcPr>
          <w:p w14:paraId="62B68544" w14:textId="4814D9E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46,497</w:t>
            </w:r>
          </w:p>
        </w:tc>
        <w:tc>
          <w:tcPr>
            <w:tcW w:w="243" w:type="pct"/>
            <w:tcBorders>
              <w:top w:val="outset" w:sz="6" w:space="0" w:color="auto"/>
              <w:left w:val="outset" w:sz="6" w:space="0" w:color="auto"/>
              <w:bottom w:val="outset" w:sz="6" w:space="0" w:color="auto"/>
              <w:right w:val="outset" w:sz="6" w:space="0" w:color="auto"/>
            </w:tcBorders>
            <w:vAlign w:val="bottom"/>
          </w:tcPr>
          <w:p w14:paraId="0F235A32" w14:textId="62F93B6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34,624</w:t>
            </w:r>
          </w:p>
        </w:tc>
        <w:tc>
          <w:tcPr>
            <w:tcW w:w="253" w:type="pct"/>
            <w:tcBorders>
              <w:top w:val="outset" w:sz="6" w:space="0" w:color="auto"/>
              <w:left w:val="outset" w:sz="6" w:space="0" w:color="auto"/>
              <w:bottom w:val="outset" w:sz="6" w:space="0" w:color="auto"/>
              <w:right w:val="outset" w:sz="6" w:space="0" w:color="auto"/>
            </w:tcBorders>
            <w:vAlign w:val="bottom"/>
          </w:tcPr>
          <w:p w14:paraId="5A47F77F" w14:textId="0E68C44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2,206</w:t>
            </w:r>
          </w:p>
        </w:tc>
        <w:tc>
          <w:tcPr>
            <w:tcW w:w="296" w:type="pct"/>
            <w:tcBorders>
              <w:top w:val="outset" w:sz="6" w:space="0" w:color="auto"/>
              <w:left w:val="outset" w:sz="6" w:space="0" w:color="auto"/>
              <w:bottom w:val="outset" w:sz="6" w:space="0" w:color="auto"/>
              <w:right w:val="outset" w:sz="6" w:space="0" w:color="auto"/>
            </w:tcBorders>
            <w:vAlign w:val="bottom"/>
          </w:tcPr>
          <w:p w14:paraId="15EE99FB" w14:textId="643D78F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9,594</w:t>
            </w:r>
          </w:p>
        </w:tc>
        <w:tc>
          <w:tcPr>
            <w:tcW w:w="207" w:type="pct"/>
            <w:tcBorders>
              <w:top w:val="outset" w:sz="6" w:space="0" w:color="auto"/>
              <w:left w:val="outset" w:sz="6" w:space="0" w:color="auto"/>
              <w:bottom w:val="outset" w:sz="6" w:space="0" w:color="auto"/>
              <w:right w:val="outset" w:sz="6" w:space="0" w:color="auto"/>
            </w:tcBorders>
            <w:vAlign w:val="bottom"/>
          </w:tcPr>
          <w:p w14:paraId="7D95F9A9" w14:textId="2556213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7,388</w:t>
            </w:r>
          </w:p>
        </w:tc>
        <w:tc>
          <w:tcPr>
            <w:tcW w:w="231" w:type="pct"/>
            <w:tcBorders>
              <w:top w:val="outset" w:sz="6" w:space="0" w:color="auto"/>
              <w:left w:val="outset" w:sz="6" w:space="0" w:color="auto"/>
              <w:bottom w:val="outset" w:sz="6" w:space="0" w:color="auto"/>
              <w:right w:val="outset" w:sz="6" w:space="0" w:color="auto"/>
            </w:tcBorders>
            <w:vAlign w:val="bottom"/>
          </w:tcPr>
          <w:p w14:paraId="7D97D388"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449B147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0C6C45FD"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30C5B5F4"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2BE23094"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1F6E5690"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66FBA003" w14:textId="7444855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w:t>
            </w:r>
          </w:p>
        </w:tc>
        <w:tc>
          <w:tcPr>
            <w:tcW w:w="295" w:type="pct"/>
            <w:tcBorders>
              <w:top w:val="outset" w:sz="6" w:space="0" w:color="auto"/>
              <w:left w:val="outset" w:sz="6" w:space="0" w:color="auto"/>
              <w:bottom w:val="outset" w:sz="6" w:space="0" w:color="auto"/>
              <w:right w:val="outset" w:sz="6" w:space="0" w:color="auto"/>
            </w:tcBorders>
            <w:vAlign w:val="bottom"/>
          </w:tcPr>
          <w:p w14:paraId="5E367ACA" w14:textId="03BBE5A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w:t>
            </w:r>
          </w:p>
        </w:tc>
        <w:tc>
          <w:tcPr>
            <w:tcW w:w="205" w:type="pct"/>
            <w:tcBorders>
              <w:top w:val="outset" w:sz="6" w:space="0" w:color="auto"/>
              <w:left w:val="outset" w:sz="6" w:space="0" w:color="auto"/>
              <w:bottom w:val="outset" w:sz="6" w:space="0" w:color="auto"/>
              <w:right w:val="outset" w:sz="6" w:space="0" w:color="auto"/>
            </w:tcBorders>
            <w:vAlign w:val="bottom"/>
          </w:tcPr>
          <w:p w14:paraId="6B118035" w14:textId="5A64D336"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w:t>
            </w:r>
          </w:p>
        </w:tc>
      </w:tr>
      <w:tr w:rsidR="00E43B2E" w:rsidRPr="0031401C" w14:paraId="77952BE2"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38E12845" w14:textId="69079F46"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1885</w:t>
            </w:r>
          </w:p>
        </w:tc>
        <w:tc>
          <w:tcPr>
            <w:tcW w:w="359" w:type="pct"/>
            <w:tcBorders>
              <w:top w:val="outset" w:sz="6" w:space="0" w:color="auto"/>
              <w:left w:val="outset" w:sz="6" w:space="0" w:color="auto"/>
              <w:bottom w:val="outset" w:sz="6" w:space="0" w:color="auto"/>
              <w:right w:val="outset" w:sz="6" w:space="0" w:color="auto"/>
            </w:tcBorders>
            <w:vAlign w:val="bottom"/>
          </w:tcPr>
          <w:p w14:paraId="30D2BFE0" w14:textId="64762668"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49,904</w:t>
            </w:r>
          </w:p>
        </w:tc>
        <w:tc>
          <w:tcPr>
            <w:tcW w:w="285" w:type="pct"/>
            <w:tcBorders>
              <w:top w:val="outset" w:sz="6" w:space="0" w:color="auto"/>
              <w:left w:val="outset" w:sz="6" w:space="0" w:color="auto"/>
              <w:bottom w:val="outset" w:sz="6" w:space="0" w:color="auto"/>
              <w:right w:val="outset" w:sz="6" w:space="0" w:color="auto"/>
            </w:tcBorders>
            <w:vAlign w:val="bottom"/>
          </w:tcPr>
          <w:p w14:paraId="2017C1EE" w14:textId="23AC45C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337,005</w:t>
            </w:r>
          </w:p>
        </w:tc>
        <w:tc>
          <w:tcPr>
            <w:tcW w:w="281" w:type="pct"/>
            <w:tcBorders>
              <w:top w:val="outset" w:sz="6" w:space="0" w:color="auto"/>
              <w:left w:val="outset" w:sz="6" w:space="0" w:color="auto"/>
              <w:bottom w:val="outset" w:sz="6" w:space="0" w:color="auto"/>
              <w:right w:val="outset" w:sz="6" w:space="0" w:color="auto"/>
            </w:tcBorders>
            <w:vAlign w:val="bottom"/>
          </w:tcPr>
          <w:p w14:paraId="4A777ADD" w14:textId="22FE205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287,101</w:t>
            </w:r>
          </w:p>
        </w:tc>
        <w:tc>
          <w:tcPr>
            <w:tcW w:w="306" w:type="pct"/>
            <w:tcBorders>
              <w:top w:val="outset" w:sz="6" w:space="0" w:color="auto"/>
              <w:left w:val="outset" w:sz="6" w:space="0" w:color="auto"/>
              <w:bottom w:val="outset" w:sz="6" w:space="0" w:color="auto"/>
              <w:right w:val="outset" w:sz="6" w:space="0" w:color="auto"/>
            </w:tcBorders>
            <w:vAlign w:val="bottom"/>
          </w:tcPr>
          <w:p w14:paraId="64B13AFD" w14:textId="0A2B67C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13,393</w:t>
            </w:r>
          </w:p>
        </w:tc>
        <w:tc>
          <w:tcPr>
            <w:tcW w:w="301" w:type="pct"/>
            <w:tcBorders>
              <w:top w:val="outset" w:sz="6" w:space="0" w:color="auto"/>
              <w:left w:val="outset" w:sz="6" w:space="0" w:color="auto"/>
              <w:bottom w:val="outset" w:sz="6" w:space="0" w:color="auto"/>
              <w:right w:val="outset" w:sz="6" w:space="0" w:color="auto"/>
            </w:tcBorders>
            <w:vAlign w:val="bottom"/>
          </w:tcPr>
          <w:p w14:paraId="7E30D96B" w14:textId="3E39CDCF"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61,533</w:t>
            </w:r>
          </w:p>
        </w:tc>
        <w:tc>
          <w:tcPr>
            <w:tcW w:w="243" w:type="pct"/>
            <w:tcBorders>
              <w:top w:val="outset" w:sz="6" w:space="0" w:color="auto"/>
              <w:left w:val="outset" w:sz="6" w:space="0" w:color="auto"/>
              <w:bottom w:val="outset" w:sz="6" w:space="0" w:color="auto"/>
              <w:right w:val="outset" w:sz="6" w:space="0" w:color="auto"/>
            </w:tcBorders>
            <w:vAlign w:val="bottom"/>
          </w:tcPr>
          <w:p w14:paraId="3311D216" w14:textId="4A9949B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48,140</w:t>
            </w:r>
          </w:p>
        </w:tc>
        <w:tc>
          <w:tcPr>
            <w:tcW w:w="253" w:type="pct"/>
            <w:tcBorders>
              <w:top w:val="outset" w:sz="6" w:space="0" w:color="auto"/>
              <w:left w:val="outset" w:sz="6" w:space="0" w:color="auto"/>
              <w:bottom w:val="outset" w:sz="6" w:space="0" w:color="auto"/>
              <w:right w:val="outset" w:sz="6" w:space="0" w:color="auto"/>
            </w:tcBorders>
            <w:vAlign w:val="bottom"/>
          </w:tcPr>
          <w:p w14:paraId="4DB56557" w14:textId="75AE420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420</w:t>
            </w:r>
          </w:p>
        </w:tc>
        <w:tc>
          <w:tcPr>
            <w:tcW w:w="296" w:type="pct"/>
            <w:tcBorders>
              <w:top w:val="outset" w:sz="6" w:space="0" w:color="auto"/>
              <w:left w:val="outset" w:sz="6" w:space="0" w:color="auto"/>
              <w:bottom w:val="outset" w:sz="6" w:space="0" w:color="auto"/>
              <w:right w:val="outset" w:sz="6" w:space="0" w:color="auto"/>
            </w:tcBorders>
            <w:vAlign w:val="bottom"/>
          </w:tcPr>
          <w:p w14:paraId="42FDA228" w14:textId="39270D9C"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10,223</w:t>
            </w:r>
          </w:p>
        </w:tc>
        <w:tc>
          <w:tcPr>
            <w:tcW w:w="207" w:type="pct"/>
            <w:tcBorders>
              <w:top w:val="outset" w:sz="6" w:space="0" w:color="auto"/>
              <w:left w:val="outset" w:sz="6" w:space="0" w:color="auto"/>
              <w:bottom w:val="outset" w:sz="6" w:space="0" w:color="auto"/>
              <w:right w:val="outset" w:sz="6" w:space="0" w:color="auto"/>
            </w:tcBorders>
            <w:vAlign w:val="bottom"/>
          </w:tcPr>
          <w:p w14:paraId="1742B36C" w14:textId="2A41ED38"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9,803</w:t>
            </w:r>
          </w:p>
        </w:tc>
        <w:tc>
          <w:tcPr>
            <w:tcW w:w="231" w:type="pct"/>
            <w:tcBorders>
              <w:top w:val="outset" w:sz="6" w:space="0" w:color="auto"/>
              <w:left w:val="outset" w:sz="6" w:space="0" w:color="auto"/>
              <w:bottom w:val="outset" w:sz="6" w:space="0" w:color="auto"/>
              <w:right w:val="outset" w:sz="6" w:space="0" w:color="auto"/>
            </w:tcBorders>
            <w:vAlign w:val="bottom"/>
          </w:tcPr>
          <w:p w14:paraId="74E9F65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4E9D86E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0C4E525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33BACE4B"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2088ED89"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400D75E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5F706C7D" w14:textId="3E36452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0</w:t>
            </w:r>
          </w:p>
        </w:tc>
        <w:tc>
          <w:tcPr>
            <w:tcW w:w="295" w:type="pct"/>
            <w:tcBorders>
              <w:top w:val="outset" w:sz="6" w:space="0" w:color="auto"/>
              <w:left w:val="outset" w:sz="6" w:space="0" w:color="auto"/>
              <w:bottom w:val="outset" w:sz="6" w:space="0" w:color="auto"/>
              <w:right w:val="outset" w:sz="6" w:space="0" w:color="auto"/>
            </w:tcBorders>
            <w:vAlign w:val="bottom"/>
          </w:tcPr>
          <w:p w14:paraId="76FEEE3E"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5" w:type="pct"/>
            <w:tcBorders>
              <w:top w:val="outset" w:sz="6" w:space="0" w:color="auto"/>
              <w:left w:val="outset" w:sz="6" w:space="0" w:color="auto"/>
              <w:bottom w:val="outset" w:sz="6" w:space="0" w:color="auto"/>
              <w:right w:val="outset" w:sz="6" w:space="0" w:color="auto"/>
            </w:tcBorders>
            <w:vAlign w:val="bottom"/>
          </w:tcPr>
          <w:p w14:paraId="2D06C3E0"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r>
      <w:tr w:rsidR="00E43B2E" w:rsidRPr="0031401C" w14:paraId="5109F847"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42E1597E" w14:textId="4306B6EA"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1886</w:t>
            </w:r>
          </w:p>
        </w:tc>
        <w:tc>
          <w:tcPr>
            <w:tcW w:w="359" w:type="pct"/>
            <w:tcBorders>
              <w:top w:val="outset" w:sz="6" w:space="0" w:color="auto"/>
              <w:left w:val="outset" w:sz="6" w:space="0" w:color="auto"/>
              <w:bottom w:val="outset" w:sz="6" w:space="0" w:color="auto"/>
              <w:right w:val="outset" w:sz="6" w:space="0" w:color="auto"/>
            </w:tcBorders>
            <w:vAlign w:val="bottom"/>
          </w:tcPr>
          <w:p w14:paraId="5A32FFD4" w14:textId="73A4042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44,346</w:t>
            </w:r>
          </w:p>
        </w:tc>
        <w:tc>
          <w:tcPr>
            <w:tcW w:w="285" w:type="pct"/>
            <w:tcBorders>
              <w:top w:val="outset" w:sz="6" w:space="0" w:color="auto"/>
              <w:left w:val="outset" w:sz="6" w:space="0" w:color="auto"/>
              <w:bottom w:val="outset" w:sz="6" w:space="0" w:color="auto"/>
              <w:right w:val="outset" w:sz="6" w:space="0" w:color="auto"/>
            </w:tcBorders>
            <w:vAlign w:val="bottom"/>
          </w:tcPr>
          <w:p w14:paraId="718D45AC" w14:textId="763F26A6"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399,987</w:t>
            </w:r>
          </w:p>
        </w:tc>
        <w:tc>
          <w:tcPr>
            <w:tcW w:w="281" w:type="pct"/>
            <w:tcBorders>
              <w:top w:val="outset" w:sz="6" w:space="0" w:color="auto"/>
              <w:left w:val="outset" w:sz="6" w:space="0" w:color="auto"/>
              <w:bottom w:val="outset" w:sz="6" w:space="0" w:color="auto"/>
              <w:right w:val="outset" w:sz="6" w:space="0" w:color="auto"/>
            </w:tcBorders>
            <w:vAlign w:val="bottom"/>
          </w:tcPr>
          <w:p w14:paraId="53B6D9A2" w14:textId="6FBAA53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355,641</w:t>
            </w:r>
          </w:p>
        </w:tc>
        <w:tc>
          <w:tcPr>
            <w:tcW w:w="306" w:type="pct"/>
            <w:tcBorders>
              <w:top w:val="outset" w:sz="6" w:space="0" w:color="auto"/>
              <w:left w:val="outset" w:sz="6" w:space="0" w:color="auto"/>
              <w:bottom w:val="outset" w:sz="6" w:space="0" w:color="auto"/>
              <w:right w:val="outset" w:sz="6" w:space="0" w:color="auto"/>
            </w:tcBorders>
            <w:vAlign w:val="bottom"/>
          </w:tcPr>
          <w:p w14:paraId="28C80953" w14:textId="66611302"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11,146</w:t>
            </w:r>
          </w:p>
        </w:tc>
        <w:tc>
          <w:tcPr>
            <w:tcW w:w="301" w:type="pct"/>
            <w:tcBorders>
              <w:top w:val="outset" w:sz="6" w:space="0" w:color="auto"/>
              <w:left w:val="outset" w:sz="6" w:space="0" w:color="auto"/>
              <w:bottom w:val="outset" w:sz="6" w:space="0" w:color="auto"/>
              <w:right w:val="outset" w:sz="6" w:space="0" w:color="auto"/>
            </w:tcBorders>
            <w:vAlign w:val="bottom"/>
          </w:tcPr>
          <w:p w14:paraId="1D1A7717" w14:textId="35232073"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93,388</w:t>
            </w:r>
          </w:p>
        </w:tc>
        <w:tc>
          <w:tcPr>
            <w:tcW w:w="243" w:type="pct"/>
            <w:tcBorders>
              <w:top w:val="outset" w:sz="6" w:space="0" w:color="auto"/>
              <w:left w:val="outset" w:sz="6" w:space="0" w:color="auto"/>
              <w:bottom w:val="outset" w:sz="6" w:space="0" w:color="auto"/>
              <w:right w:val="outset" w:sz="6" w:space="0" w:color="auto"/>
            </w:tcBorders>
            <w:vAlign w:val="bottom"/>
          </w:tcPr>
          <w:p w14:paraId="1B578134" w14:textId="1FA0A4C3"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82,242</w:t>
            </w:r>
          </w:p>
        </w:tc>
        <w:tc>
          <w:tcPr>
            <w:tcW w:w="253" w:type="pct"/>
            <w:tcBorders>
              <w:top w:val="outset" w:sz="6" w:space="0" w:color="auto"/>
              <w:left w:val="outset" w:sz="6" w:space="0" w:color="auto"/>
              <w:bottom w:val="outset" w:sz="6" w:space="0" w:color="auto"/>
              <w:right w:val="outset" w:sz="6" w:space="0" w:color="auto"/>
            </w:tcBorders>
            <w:vAlign w:val="bottom"/>
          </w:tcPr>
          <w:p w14:paraId="07046530" w14:textId="70DD7D2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716</w:t>
            </w:r>
          </w:p>
        </w:tc>
        <w:tc>
          <w:tcPr>
            <w:tcW w:w="296" w:type="pct"/>
            <w:tcBorders>
              <w:top w:val="outset" w:sz="6" w:space="0" w:color="auto"/>
              <w:left w:val="outset" w:sz="6" w:space="0" w:color="auto"/>
              <w:bottom w:val="outset" w:sz="6" w:space="0" w:color="auto"/>
              <w:right w:val="outset" w:sz="6" w:space="0" w:color="auto"/>
            </w:tcBorders>
            <w:vAlign w:val="bottom"/>
          </w:tcPr>
          <w:p w14:paraId="4EAA85E1" w14:textId="7C17BA8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9,530</w:t>
            </w:r>
          </w:p>
        </w:tc>
        <w:tc>
          <w:tcPr>
            <w:tcW w:w="207" w:type="pct"/>
            <w:tcBorders>
              <w:top w:val="outset" w:sz="6" w:space="0" w:color="auto"/>
              <w:left w:val="outset" w:sz="6" w:space="0" w:color="auto"/>
              <w:bottom w:val="outset" w:sz="6" w:space="0" w:color="auto"/>
              <w:right w:val="outset" w:sz="6" w:space="0" w:color="auto"/>
            </w:tcBorders>
            <w:vAlign w:val="bottom"/>
          </w:tcPr>
          <w:p w14:paraId="7EDEDF5A" w14:textId="355BBA1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8,814</w:t>
            </w:r>
          </w:p>
        </w:tc>
        <w:tc>
          <w:tcPr>
            <w:tcW w:w="231" w:type="pct"/>
            <w:tcBorders>
              <w:top w:val="outset" w:sz="6" w:space="0" w:color="auto"/>
              <w:left w:val="outset" w:sz="6" w:space="0" w:color="auto"/>
              <w:bottom w:val="outset" w:sz="6" w:space="0" w:color="auto"/>
              <w:right w:val="outset" w:sz="6" w:space="0" w:color="auto"/>
            </w:tcBorders>
            <w:vAlign w:val="bottom"/>
          </w:tcPr>
          <w:p w14:paraId="472B7F00"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6AB3EDDA"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13B8AFA5"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2F37128D"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6ECF7B3E"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28B7F96E"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34E8A6D6" w14:textId="1AFDDCBE"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-12</w:t>
            </w:r>
          </w:p>
        </w:tc>
        <w:tc>
          <w:tcPr>
            <w:tcW w:w="295" w:type="pct"/>
            <w:tcBorders>
              <w:top w:val="outset" w:sz="6" w:space="0" w:color="auto"/>
              <w:left w:val="outset" w:sz="6" w:space="0" w:color="auto"/>
              <w:bottom w:val="outset" w:sz="6" w:space="0" w:color="auto"/>
              <w:right w:val="outset" w:sz="6" w:space="0" w:color="auto"/>
            </w:tcBorders>
            <w:vAlign w:val="bottom"/>
          </w:tcPr>
          <w:p w14:paraId="5C552A38" w14:textId="180A323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31</w:t>
            </w:r>
          </w:p>
        </w:tc>
        <w:tc>
          <w:tcPr>
            <w:tcW w:w="205" w:type="pct"/>
            <w:tcBorders>
              <w:top w:val="outset" w:sz="6" w:space="0" w:color="auto"/>
              <w:left w:val="outset" w:sz="6" w:space="0" w:color="auto"/>
              <w:bottom w:val="outset" w:sz="6" w:space="0" w:color="auto"/>
              <w:right w:val="outset" w:sz="6" w:space="0" w:color="auto"/>
            </w:tcBorders>
            <w:vAlign w:val="bottom"/>
          </w:tcPr>
          <w:p w14:paraId="4A419550" w14:textId="5A34ABD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43</w:t>
            </w:r>
          </w:p>
        </w:tc>
      </w:tr>
      <w:tr w:rsidR="00E43B2E" w:rsidRPr="0031401C" w14:paraId="3F53F26B"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3BC94B3A" w14:textId="31B029DF"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1887</w:t>
            </w:r>
          </w:p>
        </w:tc>
        <w:tc>
          <w:tcPr>
            <w:tcW w:w="359" w:type="pct"/>
            <w:tcBorders>
              <w:top w:val="outset" w:sz="6" w:space="0" w:color="auto"/>
              <w:left w:val="outset" w:sz="6" w:space="0" w:color="auto"/>
              <w:bottom w:val="outset" w:sz="6" w:space="0" w:color="auto"/>
              <w:right w:val="outset" w:sz="6" w:space="0" w:color="auto"/>
            </w:tcBorders>
            <w:vAlign w:val="bottom"/>
          </w:tcPr>
          <w:p w14:paraId="3457D287" w14:textId="4E432BA6"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37,602</w:t>
            </w:r>
          </w:p>
        </w:tc>
        <w:tc>
          <w:tcPr>
            <w:tcW w:w="285" w:type="pct"/>
            <w:tcBorders>
              <w:top w:val="outset" w:sz="6" w:space="0" w:color="auto"/>
              <w:left w:val="outset" w:sz="6" w:space="0" w:color="auto"/>
              <w:bottom w:val="outset" w:sz="6" w:space="0" w:color="auto"/>
              <w:right w:val="outset" w:sz="6" w:space="0" w:color="auto"/>
            </w:tcBorders>
            <w:vAlign w:val="bottom"/>
          </w:tcPr>
          <w:p w14:paraId="28345272" w14:textId="01EE5EC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401,791</w:t>
            </w:r>
          </w:p>
        </w:tc>
        <w:tc>
          <w:tcPr>
            <w:tcW w:w="281" w:type="pct"/>
            <w:tcBorders>
              <w:top w:val="outset" w:sz="6" w:space="0" w:color="auto"/>
              <w:left w:val="outset" w:sz="6" w:space="0" w:color="auto"/>
              <w:bottom w:val="outset" w:sz="6" w:space="0" w:color="auto"/>
              <w:right w:val="outset" w:sz="6" w:space="0" w:color="auto"/>
            </w:tcBorders>
            <w:vAlign w:val="bottom"/>
          </w:tcPr>
          <w:p w14:paraId="7A4BAB3D" w14:textId="30B6486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364,189</w:t>
            </w:r>
          </w:p>
        </w:tc>
        <w:tc>
          <w:tcPr>
            <w:tcW w:w="306" w:type="pct"/>
            <w:tcBorders>
              <w:top w:val="outset" w:sz="6" w:space="0" w:color="auto"/>
              <w:left w:val="outset" w:sz="6" w:space="0" w:color="auto"/>
              <w:bottom w:val="outset" w:sz="6" w:space="0" w:color="auto"/>
              <w:right w:val="outset" w:sz="6" w:space="0" w:color="auto"/>
            </w:tcBorders>
            <w:vAlign w:val="bottom"/>
          </w:tcPr>
          <w:p w14:paraId="43F53C78" w14:textId="5C04E1BA"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7,028</w:t>
            </w:r>
          </w:p>
        </w:tc>
        <w:tc>
          <w:tcPr>
            <w:tcW w:w="301" w:type="pct"/>
            <w:tcBorders>
              <w:top w:val="outset" w:sz="6" w:space="0" w:color="auto"/>
              <w:left w:val="outset" w:sz="6" w:space="0" w:color="auto"/>
              <w:bottom w:val="outset" w:sz="6" w:space="0" w:color="auto"/>
              <w:right w:val="outset" w:sz="6" w:space="0" w:color="auto"/>
            </w:tcBorders>
            <w:vAlign w:val="bottom"/>
          </w:tcPr>
          <w:p w14:paraId="321DA46E" w14:textId="42547789"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142,924</w:t>
            </w:r>
          </w:p>
        </w:tc>
        <w:tc>
          <w:tcPr>
            <w:tcW w:w="243" w:type="pct"/>
            <w:tcBorders>
              <w:top w:val="outset" w:sz="6" w:space="0" w:color="auto"/>
              <w:left w:val="outset" w:sz="6" w:space="0" w:color="auto"/>
              <w:bottom w:val="outset" w:sz="6" w:space="0" w:color="auto"/>
              <w:right w:val="outset" w:sz="6" w:space="0" w:color="auto"/>
            </w:tcBorders>
            <w:vAlign w:val="bottom"/>
          </w:tcPr>
          <w:p w14:paraId="3639EBD3" w14:textId="3D7A89E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135,896</w:t>
            </w:r>
          </w:p>
        </w:tc>
        <w:tc>
          <w:tcPr>
            <w:tcW w:w="253" w:type="pct"/>
            <w:tcBorders>
              <w:top w:val="outset" w:sz="6" w:space="0" w:color="auto"/>
              <w:left w:val="outset" w:sz="6" w:space="0" w:color="auto"/>
              <w:bottom w:val="outset" w:sz="6" w:space="0" w:color="auto"/>
              <w:right w:val="outset" w:sz="6" w:space="0" w:color="auto"/>
            </w:tcBorders>
            <w:vAlign w:val="bottom"/>
          </w:tcPr>
          <w:p w14:paraId="6718CBA7" w14:textId="21083EA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139</w:t>
            </w:r>
          </w:p>
        </w:tc>
        <w:tc>
          <w:tcPr>
            <w:tcW w:w="296" w:type="pct"/>
            <w:tcBorders>
              <w:top w:val="outset" w:sz="6" w:space="0" w:color="auto"/>
              <w:left w:val="outset" w:sz="6" w:space="0" w:color="auto"/>
              <w:bottom w:val="outset" w:sz="6" w:space="0" w:color="auto"/>
              <w:right w:val="outset" w:sz="6" w:space="0" w:color="auto"/>
            </w:tcBorders>
            <w:vAlign w:val="bottom"/>
          </w:tcPr>
          <w:p w14:paraId="3D49A2E1" w14:textId="545946B1"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2,153</w:t>
            </w:r>
          </w:p>
        </w:tc>
        <w:tc>
          <w:tcPr>
            <w:tcW w:w="207" w:type="pct"/>
            <w:tcBorders>
              <w:top w:val="outset" w:sz="6" w:space="0" w:color="auto"/>
              <w:left w:val="outset" w:sz="6" w:space="0" w:color="auto"/>
              <w:bottom w:val="outset" w:sz="6" w:space="0" w:color="auto"/>
              <w:right w:val="outset" w:sz="6" w:space="0" w:color="auto"/>
            </w:tcBorders>
            <w:vAlign w:val="bottom"/>
          </w:tcPr>
          <w:p w14:paraId="4CFA6A14" w14:textId="7FF9D7F4"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2,014</w:t>
            </w:r>
          </w:p>
        </w:tc>
        <w:tc>
          <w:tcPr>
            <w:tcW w:w="231" w:type="pct"/>
            <w:tcBorders>
              <w:top w:val="outset" w:sz="6" w:space="0" w:color="auto"/>
              <w:left w:val="outset" w:sz="6" w:space="0" w:color="auto"/>
              <w:bottom w:val="outset" w:sz="6" w:space="0" w:color="auto"/>
              <w:right w:val="outset" w:sz="6" w:space="0" w:color="auto"/>
            </w:tcBorders>
            <w:vAlign w:val="bottom"/>
          </w:tcPr>
          <w:p w14:paraId="3DC46106"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31CB0244"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5422B16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51FDDB25"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12CD02E5"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5DF4C69C"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12742A16"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95" w:type="pct"/>
            <w:tcBorders>
              <w:top w:val="outset" w:sz="6" w:space="0" w:color="auto"/>
              <w:left w:val="outset" w:sz="6" w:space="0" w:color="auto"/>
              <w:bottom w:val="outset" w:sz="6" w:space="0" w:color="auto"/>
              <w:right w:val="outset" w:sz="6" w:space="0" w:color="auto"/>
            </w:tcBorders>
            <w:vAlign w:val="bottom"/>
          </w:tcPr>
          <w:p w14:paraId="0D7F588D"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5" w:type="pct"/>
            <w:tcBorders>
              <w:top w:val="outset" w:sz="6" w:space="0" w:color="auto"/>
              <w:left w:val="outset" w:sz="6" w:space="0" w:color="auto"/>
              <w:bottom w:val="outset" w:sz="6" w:space="0" w:color="auto"/>
              <w:right w:val="outset" w:sz="6" w:space="0" w:color="auto"/>
            </w:tcBorders>
            <w:vAlign w:val="bottom"/>
          </w:tcPr>
          <w:p w14:paraId="6974C26E"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r>
      <w:tr w:rsidR="00E43B2E" w:rsidRPr="0031401C" w14:paraId="3AE02116" w14:textId="77777777" w:rsidTr="00E43B2E">
        <w:tc>
          <w:tcPr>
            <w:tcW w:w="261" w:type="pct"/>
            <w:tcBorders>
              <w:top w:val="outset" w:sz="6" w:space="0" w:color="auto"/>
              <w:left w:val="outset" w:sz="6" w:space="0" w:color="auto"/>
              <w:bottom w:val="outset" w:sz="6" w:space="0" w:color="auto"/>
              <w:right w:val="outset" w:sz="6" w:space="0" w:color="auto"/>
            </w:tcBorders>
            <w:vAlign w:val="bottom"/>
          </w:tcPr>
          <w:p w14:paraId="62D850EA" w14:textId="2EDE9BCF" w:rsidR="00A229D7" w:rsidRPr="00A229D7" w:rsidRDefault="00A229D7" w:rsidP="00A229D7">
            <w:pPr>
              <w:keepNext/>
              <w:spacing w:after="0" w:line="240" w:lineRule="auto"/>
              <w:jc w:val="center"/>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1888</w:t>
            </w:r>
          </w:p>
        </w:tc>
        <w:tc>
          <w:tcPr>
            <w:tcW w:w="359" w:type="pct"/>
            <w:tcBorders>
              <w:top w:val="outset" w:sz="6" w:space="0" w:color="auto"/>
              <w:left w:val="outset" w:sz="6" w:space="0" w:color="auto"/>
              <w:bottom w:val="outset" w:sz="6" w:space="0" w:color="auto"/>
              <w:right w:val="outset" w:sz="6" w:space="0" w:color="auto"/>
            </w:tcBorders>
            <w:vAlign w:val="bottom"/>
          </w:tcPr>
          <w:p w14:paraId="1FA5118D" w14:textId="2D0C2AE5"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63,610</w:t>
            </w:r>
          </w:p>
        </w:tc>
        <w:tc>
          <w:tcPr>
            <w:tcW w:w="285" w:type="pct"/>
            <w:tcBorders>
              <w:top w:val="outset" w:sz="6" w:space="0" w:color="auto"/>
              <w:left w:val="outset" w:sz="6" w:space="0" w:color="auto"/>
              <w:bottom w:val="outset" w:sz="6" w:space="0" w:color="auto"/>
              <w:right w:val="outset" w:sz="6" w:space="0" w:color="auto"/>
            </w:tcBorders>
            <w:vAlign w:val="bottom"/>
          </w:tcPr>
          <w:p w14:paraId="1A9F2152" w14:textId="46D64CBC"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494,846</w:t>
            </w:r>
          </w:p>
        </w:tc>
        <w:tc>
          <w:tcPr>
            <w:tcW w:w="281" w:type="pct"/>
            <w:tcBorders>
              <w:top w:val="outset" w:sz="6" w:space="0" w:color="auto"/>
              <w:left w:val="outset" w:sz="6" w:space="0" w:color="auto"/>
              <w:bottom w:val="outset" w:sz="6" w:space="0" w:color="auto"/>
              <w:right w:val="outset" w:sz="6" w:space="0" w:color="auto"/>
            </w:tcBorders>
            <w:vAlign w:val="bottom"/>
          </w:tcPr>
          <w:p w14:paraId="65CE0B1F" w14:textId="264AB552"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431,236</w:t>
            </w:r>
          </w:p>
        </w:tc>
        <w:tc>
          <w:tcPr>
            <w:tcW w:w="306" w:type="pct"/>
            <w:tcBorders>
              <w:top w:val="outset" w:sz="6" w:space="0" w:color="auto"/>
              <w:left w:val="outset" w:sz="6" w:space="0" w:color="auto"/>
              <w:bottom w:val="outset" w:sz="6" w:space="0" w:color="auto"/>
              <w:right w:val="outset" w:sz="6" w:space="0" w:color="auto"/>
            </w:tcBorders>
            <w:vAlign w:val="bottom"/>
          </w:tcPr>
          <w:p w14:paraId="2C8D9747" w14:textId="1B1AC948"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11,348</w:t>
            </w:r>
          </w:p>
        </w:tc>
        <w:tc>
          <w:tcPr>
            <w:tcW w:w="301" w:type="pct"/>
            <w:tcBorders>
              <w:top w:val="outset" w:sz="6" w:space="0" w:color="auto"/>
              <w:left w:val="outset" w:sz="6" w:space="0" w:color="auto"/>
              <w:bottom w:val="outset" w:sz="6" w:space="0" w:color="auto"/>
              <w:right w:val="outset" w:sz="6" w:space="0" w:color="auto"/>
            </w:tcBorders>
            <w:vAlign w:val="bottom"/>
          </w:tcPr>
          <w:p w14:paraId="4EF151AA" w14:textId="6DA8955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172,753</w:t>
            </w:r>
          </w:p>
        </w:tc>
        <w:tc>
          <w:tcPr>
            <w:tcW w:w="243" w:type="pct"/>
            <w:tcBorders>
              <w:top w:val="outset" w:sz="6" w:space="0" w:color="auto"/>
              <w:left w:val="outset" w:sz="6" w:space="0" w:color="auto"/>
              <w:bottom w:val="outset" w:sz="6" w:space="0" w:color="auto"/>
              <w:right w:val="outset" w:sz="6" w:space="0" w:color="auto"/>
            </w:tcBorders>
            <w:vAlign w:val="bottom"/>
          </w:tcPr>
          <w:p w14:paraId="1AD6BC8E" w14:textId="7776F230"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161,405</w:t>
            </w:r>
          </w:p>
        </w:tc>
        <w:tc>
          <w:tcPr>
            <w:tcW w:w="253" w:type="pct"/>
            <w:tcBorders>
              <w:top w:val="outset" w:sz="6" w:space="0" w:color="auto"/>
              <w:left w:val="outset" w:sz="6" w:space="0" w:color="auto"/>
              <w:bottom w:val="outset" w:sz="6" w:space="0" w:color="auto"/>
              <w:right w:val="outset" w:sz="6" w:space="0" w:color="auto"/>
            </w:tcBorders>
            <w:vAlign w:val="bottom"/>
          </w:tcPr>
          <w:p w14:paraId="3B0C463D" w14:textId="293620BD"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43</w:t>
            </w:r>
          </w:p>
        </w:tc>
        <w:tc>
          <w:tcPr>
            <w:tcW w:w="296" w:type="pct"/>
            <w:tcBorders>
              <w:top w:val="outset" w:sz="6" w:space="0" w:color="auto"/>
              <w:left w:val="outset" w:sz="6" w:space="0" w:color="auto"/>
              <w:bottom w:val="outset" w:sz="6" w:space="0" w:color="auto"/>
              <w:right w:val="outset" w:sz="6" w:space="0" w:color="auto"/>
            </w:tcBorders>
            <w:vAlign w:val="bottom"/>
          </w:tcPr>
          <w:p w14:paraId="60EF63E8" w14:textId="1C92AB89"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256</w:t>
            </w:r>
          </w:p>
        </w:tc>
        <w:tc>
          <w:tcPr>
            <w:tcW w:w="207" w:type="pct"/>
            <w:tcBorders>
              <w:top w:val="outset" w:sz="6" w:space="0" w:color="auto"/>
              <w:left w:val="outset" w:sz="6" w:space="0" w:color="auto"/>
              <w:bottom w:val="outset" w:sz="6" w:space="0" w:color="auto"/>
              <w:right w:val="outset" w:sz="6" w:space="0" w:color="auto"/>
            </w:tcBorders>
            <w:vAlign w:val="bottom"/>
          </w:tcPr>
          <w:p w14:paraId="5AD89BA3" w14:textId="41CB5513"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r w:rsidRPr="00A229D7">
              <w:rPr>
                <w:rFonts w:ascii="Times New Roman" w:hAnsi="Times New Roman" w:cs="Times New Roman"/>
                <w:color w:val="000000"/>
                <w:sz w:val="14"/>
                <w:szCs w:val="14"/>
              </w:rPr>
              <w:t>213</w:t>
            </w:r>
          </w:p>
        </w:tc>
        <w:tc>
          <w:tcPr>
            <w:tcW w:w="231" w:type="pct"/>
            <w:tcBorders>
              <w:top w:val="outset" w:sz="6" w:space="0" w:color="auto"/>
              <w:left w:val="outset" w:sz="6" w:space="0" w:color="auto"/>
              <w:bottom w:val="outset" w:sz="6" w:space="0" w:color="auto"/>
              <w:right w:val="outset" w:sz="6" w:space="0" w:color="auto"/>
            </w:tcBorders>
            <w:vAlign w:val="bottom"/>
          </w:tcPr>
          <w:p w14:paraId="42D7ACAF"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670881B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vAlign w:val="bottom"/>
          </w:tcPr>
          <w:p w14:paraId="4C649ED9"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vAlign w:val="bottom"/>
          </w:tcPr>
          <w:p w14:paraId="4B2EB71C"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vAlign w:val="bottom"/>
          </w:tcPr>
          <w:p w14:paraId="5A338390"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vAlign w:val="bottom"/>
          </w:tcPr>
          <w:p w14:paraId="054B15B7"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vAlign w:val="bottom"/>
          </w:tcPr>
          <w:p w14:paraId="2C8CBE43"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95" w:type="pct"/>
            <w:tcBorders>
              <w:top w:val="outset" w:sz="6" w:space="0" w:color="auto"/>
              <w:left w:val="outset" w:sz="6" w:space="0" w:color="auto"/>
              <w:bottom w:val="outset" w:sz="6" w:space="0" w:color="auto"/>
              <w:right w:val="outset" w:sz="6" w:space="0" w:color="auto"/>
            </w:tcBorders>
            <w:vAlign w:val="bottom"/>
          </w:tcPr>
          <w:p w14:paraId="2E6BCD55"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c>
          <w:tcPr>
            <w:tcW w:w="205" w:type="pct"/>
            <w:tcBorders>
              <w:top w:val="outset" w:sz="6" w:space="0" w:color="auto"/>
              <w:left w:val="outset" w:sz="6" w:space="0" w:color="auto"/>
              <w:bottom w:val="outset" w:sz="6" w:space="0" w:color="auto"/>
              <w:right w:val="outset" w:sz="6" w:space="0" w:color="auto"/>
            </w:tcBorders>
            <w:vAlign w:val="bottom"/>
          </w:tcPr>
          <w:p w14:paraId="78B10A2C" w14:textId="77777777" w:rsidR="00A229D7" w:rsidRPr="00A229D7" w:rsidRDefault="00A229D7" w:rsidP="00A229D7">
            <w:pPr>
              <w:keepNext/>
              <w:spacing w:after="0" w:line="240" w:lineRule="auto"/>
              <w:jc w:val="right"/>
              <w:rPr>
                <w:rFonts w:ascii="Times New Roman" w:eastAsia="Times New Roman" w:hAnsi="Times New Roman" w:cs="Times New Roman"/>
                <w:sz w:val="14"/>
                <w:szCs w:val="14"/>
                <w:lang w:eastAsia="ru-RU"/>
              </w:rPr>
            </w:pPr>
          </w:p>
        </w:tc>
      </w:tr>
      <w:tr w:rsidR="00E43B2E" w:rsidRPr="0031401C" w14:paraId="2EFBB8C6" w14:textId="77777777" w:rsidTr="00E43B2E">
        <w:trPr>
          <w:trHeight w:hRule="exact" w:val="144"/>
        </w:trPr>
        <w:tc>
          <w:tcPr>
            <w:tcW w:w="261" w:type="pct"/>
            <w:tcBorders>
              <w:top w:val="outset" w:sz="6" w:space="0" w:color="auto"/>
              <w:left w:val="outset" w:sz="6" w:space="0" w:color="auto"/>
              <w:bottom w:val="outset" w:sz="6" w:space="0" w:color="auto"/>
              <w:right w:val="outset" w:sz="6" w:space="0" w:color="auto"/>
            </w:tcBorders>
            <w:shd w:val="pct10" w:color="auto" w:fill="auto"/>
            <w:vAlign w:val="center"/>
          </w:tcPr>
          <w:p w14:paraId="79D9BD7E" w14:textId="77777777" w:rsidR="00A229D7" w:rsidRPr="0031401C" w:rsidRDefault="00A229D7" w:rsidP="00F70524">
            <w:pPr>
              <w:keepNext/>
              <w:spacing w:after="0" w:line="240" w:lineRule="auto"/>
              <w:jc w:val="center"/>
              <w:rPr>
                <w:rFonts w:ascii="Times New Roman" w:eastAsia="Times New Roman" w:hAnsi="Times New Roman" w:cs="Times New Roman"/>
                <w:sz w:val="14"/>
                <w:szCs w:val="14"/>
                <w:lang w:eastAsia="ru-RU"/>
              </w:rPr>
            </w:pPr>
          </w:p>
        </w:tc>
        <w:tc>
          <w:tcPr>
            <w:tcW w:w="359" w:type="pct"/>
            <w:tcBorders>
              <w:top w:val="outset" w:sz="6" w:space="0" w:color="auto"/>
              <w:left w:val="outset" w:sz="6" w:space="0" w:color="auto"/>
              <w:bottom w:val="outset" w:sz="6" w:space="0" w:color="auto"/>
              <w:right w:val="outset" w:sz="6" w:space="0" w:color="auto"/>
            </w:tcBorders>
            <w:shd w:val="pct10" w:color="auto" w:fill="auto"/>
            <w:vAlign w:val="center"/>
          </w:tcPr>
          <w:p w14:paraId="31479611"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shd w:val="pct10" w:color="auto" w:fill="auto"/>
            <w:vAlign w:val="center"/>
          </w:tcPr>
          <w:p w14:paraId="2254D76E"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81" w:type="pct"/>
            <w:tcBorders>
              <w:top w:val="outset" w:sz="6" w:space="0" w:color="auto"/>
              <w:left w:val="outset" w:sz="6" w:space="0" w:color="auto"/>
              <w:bottom w:val="outset" w:sz="6" w:space="0" w:color="auto"/>
              <w:right w:val="outset" w:sz="6" w:space="0" w:color="auto"/>
            </w:tcBorders>
            <w:shd w:val="pct10" w:color="auto" w:fill="auto"/>
            <w:vAlign w:val="center"/>
          </w:tcPr>
          <w:p w14:paraId="2BD954DA"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306" w:type="pct"/>
            <w:tcBorders>
              <w:top w:val="outset" w:sz="6" w:space="0" w:color="auto"/>
              <w:left w:val="outset" w:sz="6" w:space="0" w:color="auto"/>
              <w:bottom w:val="outset" w:sz="6" w:space="0" w:color="auto"/>
              <w:right w:val="outset" w:sz="6" w:space="0" w:color="auto"/>
            </w:tcBorders>
            <w:shd w:val="pct10" w:color="auto" w:fill="auto"/>
            <w:vAlign w:val="center"/>
          </w:tcPr>
          <w:p w14:paraId="4B990A62"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301" w:type="pct"/>
            <w:tcBorders>
              <w:top w:val="outset" w:sz="6" w:space="0" w:color="auto"/>
              <w:left w:val="outset" w:sz="6" w:space="0" w:color="auto"/>
              <w:bottom w:val="outset" w:sz="6" w:space="0" w:color="auto"/>
              <w:right w:val="outset" w:sz="6" w:space="0" w:color="auto"/>
            </w:tcBorders>
            <w:shd w:val="pct10" w:color="auto" w:fill="auto"/>
            <w:vAlign w:val="center"/>
          </w:tcPr>
          <w:p w14:paraId="49302D9D"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43" w:type="pct"/>
            <w:tcBorders>
              <w:top w:val="outset" w:sz="6" w:space="0" w:color="auto"/>
              <w:left w:val="outset" w:sz="6" w:space="0" w:color="auto"/>
              <w:bottom w:val="outset" w:sz="6" w:space="0" w:color="auto"/>
              <w:right w:val="outset" w:sz="6" w:space="0" w:color="auto"/>
            </w:tcBorders>
            <w:shd w:val="pct10" w:color="auto" w:fill="auto"/>
            <w:vAlign w:val="center"/>
          </w:tcPr>
          <w:p w14:paraId="5852BBF9"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shd w:val="pct10" w:color="auto" w:fill="auto"/>
            <w:vAlign w:val="center"/>
          </w:tcPr>
          <w:p w14:paraId="7902146C"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96" w:type="pct"/>
            <w:tcBorders>
              <w:top w:val="outset" w:sz="6" w:space="0" w:color="auto"/>
              <w:left w:val="outset" w:sz="6" w:space="0" w:color="auto"/>
              <w:bottom w:val="outset" w:sz="6" w:space="0" w:color="auto"/>
              <w:right w:val="outset" w:sz="6" w:space="0" w:color="auto"/>
            </w:tcBorders>
            <w:shd w:val="pct10" w:color="auto" w:fill="auto"/>
            <w:vAlign w:val="center"/>
          </w:tcPr>
          <w:p w14:paraId="5FD672B0"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07" w:type="pct"/>
            <w:tcBorders>
              <w:top w:val="outset" w:sz="6" w:space="0" w:color="auto"/>
              <w:left w:val="outset" w:sz="6" w:space="0" w:color="auto"/>
              <w:bottom w:val="outset" w:sz="6" w:space="0" w:color="auto"/>
              <w:right w:val="outset" w:sz="6" w:space="0" w:color="auto"/>
            </w:tcBorders>
            <w:shd w:val="pct10" w:color="auto" w:fill="auto"/>
            <w:vAlign w:val="center"/>
          </w:tcPr>
          <w:p w14:paraId="40FAA2BA"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shd w:val="pct10" w:color="auto" w:fill="auto"/>
            <w:vAlign w:val="center"/>
          </w:tcPr>
          <w:p w14:paraId="6A419CC6"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shd w:val="pct10" w:color="auto" w:fill="auto"/>
            <w:vAlign w:val="center"/>
          </w:tcPr>
          <w:p w14:paraId="722844A6"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31" w:type="pct"/>
            <w:tcBorders>
              <w:top w:val="outset" w:sz="6" w:space="0" w:color="auto"/>
              <w:left w:val="outset" w:sz="6" w:space="0" w:color="auto"/>
              <w:bottom w:val="outset" w:sz="6" w:space="0" w:color="auto"/>
              <w:right w:val="outset" w:sz="6" w:space="0" w:color="auto"/>
            </w:tcBorders>
            <w:shd w:val="pct10" w:color="auto" w:fill="auto"/>
            <w:vAlign w:val="center"/>
          </w:tcPr>
          <w:p w14:paraId="0DDE83A7"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53" w:type="pct"/>
            <w:tcBorders>
              <w:top w:val="outset" w:sz="6" w:space="0" w:color="auto"/>
              <w:left w:val="outset" w:sz="6" w:space="0" w:color="auto"/>
              <w:bottom w:val="outset" w:sz="6" w:space="0" w:color="auto"/>
              <w:right w:val="outset" w:sz="6" w:space="0" w:color="auto"/>
            </w:tcBorders>
            <w:shd w:val="pct10" w:color="auto" w:fill="auto"/>
            <w:vAlign w:val="center"/>
          </w:tcPr>
          <w:p w14:paraId="2C6D4E26"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85" w:type="pct"/>
            <w:tcBorders>
              <w:top w:val="outset" w:sz="6" w:space="0" w:color="auto"/>
              <w:left w:val="outset" w:sz="6" w:space="0" w:color="auto"/>
              <w:bottom w:val="outset" w:sz="6" w:space="0" w:color="auto"/>
              <w:right w:val="outset" w:sz="6" w:space="0" w:color="auto"/>
            </w:tcBorders>
            <w:shd w:val="pct10" w:color="auto" w:fill="auto"/>
            <w:vAlign w:val="center"/>
          </w:tcPr>
          <w:p w14:paraId="785BCF48"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04" w:type="pct"/>
            <w:tcBorders>
              <w:top w:val="outset" w:sz="6" w:space="0" w:color="auto"/>
              <w:left w:val="outset" w:sz="6" w:space="0" w:color="auto"/>
              <w:bottom w:val="outset" w:sz="6" w:space="0" w:color="auto"/>
              <w:right w:val="outset" w:sz="6" w:space="0" w:color="auto"/>
            </w:tcBorders>
            <w:shd w:val="pct10" w:color="auto" w:fill="auto"/>
            <w:vAlign w:val="center"/>
          </w:tcPr>
          <w:p w14:paraId="752C084C"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20" w:type="pct"/>
            <w:tcBorders>
              <w:top w:val="outset" w:sz="6" w:space="0" w:color="auto"/>
              <w:left w:val="outset" w:sz="6" w:space="0" w:color="auto"/>
              <w:bottom w:val="outset" w:sz="6" w:space="0" w:color="auto"/>
              <w:right w:val="outset" w:sz="6" w:space="0" w:color="auto"/>
            </w:tcBorders>
            <w:shd w:val="pct10" w:color="auto" w:fill="auto"/>
            <w:vAlign w:val="center"/>
          </w:tcPr>
          <w:p w14:paraId="3547314A"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95" w:type="pct"/>
            <w:tcBorders>
              <w:top w:val="outset" w:sz="6" w:space="0" w:color="auto"/>
              <w:left w:val="outset" w:sz="6" w:space="0" w:color="auto"/>
              <w:bottom w:val="outset" w:sz="6" w:space="0" w:color="auto"/>
              <w:right w:val="outset" w:sz="6" w:space="0" w:color="auto"/>
            </w:tcBorders>
            <w:shd w:val="pct10" w:color="auto" w:fill="auto"/>
            <w:vAlign w:val="center"/>
          </w:tcPr>
          <w:p w14:paraId="073AAA18"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c>
          <w:tcPr>
            <w:tcW w:w="205" w:type="pct"/>
            <w:tcBorders>
              <w:top w:val="outset" w:sz="6" w:space="0" w:color="auto"/>
              <w:left w:val="outset" w:sz="6" w:space="0" w:color="auto"/>
              <w:bottom w:val="outset" w:sz="6" w:space="0" w:color="auto"/>
              <w:right w:val="outset" w:sz="6" w:space="0" w:color="auto"/>
            </w:tcBorders>
            <w:shd w:val="pct10" w:color="auto" w:fill="auto"/>
            <w:vAlign w:val="center"/>
          </w:tcPr>
          <w:p w14:paraId="709C15C2" w14:textId="77777777" w:rsidR="00A229D7" w:rsidRPr="0031401C" w:rsidRDefault="00A229D7" w:rsidP="00F70524">
            <w:pPr>
              <w:keepNext/>
              <w:spacing w:after="0" w:line="240" w:lineRule="auto"/>
              <w:jc w:val="right"/>
              <w:rPr>
                <w:rFonts w:ascii="Times New Roman" w:eastAsia="Times New Roman" w:hAnsi="Times New Roman" w:cs="Times New Roman"/>
                <w:sz w:val="14"/>
                <w:szCs w:val="14"/>
                <w:lang w:eastAsia="ru-RU"/>
              </w:rPr>
            </w:pPr>
          </w:p>
        </w:tc>
      </w:tr>
      <w:tr w:rsidR="00E43B2E" w:rsidRPr="0031401C" w14:paraId="6BDA60A0"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6F75A7AA"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1896</w:t>
            </w:r>
          </w:p>
        </w:tc>
        <w:tc>
          <w:tcPr>
            <w:tcW w:w="359" w:type="pct"/>
            <w:tcBorders>
              <w:top w:val="outset" w:sz="6" w:space="0" w:color="auto"/>
              <w:left w:val="outset" w:sz="6" w:space="0" w:color="auto"/>
              <w:bottom w:val="outset" w:sz="6" w:space="0" w:color="auto"/>
              <w:right w:val="outset" w:sz="6" w:space="0" w:color="auto"/>
            </w:tcBorders>
            <w:vAlign w:val="bottom"/>
            <w:hideMark/>
          </w:tcPr>
          <w:p w14:paraId="0FAE1202" w14:textId="5A06F2D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25,302</w:t>
            </w:r>
          </w:p>
        </w:tc>
        <w:tc>
          <w:tcPr>
            <w:tcW w:w="285" w:type="pct"/>
            <w:tcBorders>
              <w:top w:val="outset" w:sz="6" w:space="0" w:color="auto"/>
              <w:left w:val="outset" w:sz="6" w:space="0" w:color="auto"/>
              <w:bottom w:val="outset" w:sz="6" w:space="0" w:color="auto"/>
              <w:right w:val="outset" w:sz="6" w:space="0" w:color="auto"/>
            </w:tcBorders>
            <w:vAlign w:val="bottom"/>
            <w:hideMark/>
          </w:tcPr>
          <w:p w14:paraId="23F583E9" w14:textId="25D07B1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1,286,269</w:t>
            </w:r>
          </w:p>
        </w:tc>
        <w:tc>
          <w:tcPr>
            <w:tcW w:w="281" w:type="pct"/>
            <w:tcBorders>
              <w:top w:val="outset" w:sz="6" w:space="0" w:color="auto"/>
              <w:left w:val="outset" w:sz="6" w:space="0" w:color="auto"/>
              <w:bottom w:val="outset" w:sz="6" w:space="0" w:color="auto"/>
              <w:right w:val="outset" w:sz="6" w:space="0" w:color="auto"/>
            </w:tcBorders>
            <w:vAlign w:val="bottom"/>
            <w:hideMark/>
          </w:tcPr>
          <w:p w14:paraId="1CD2496E" w14:textId="15217BF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1,260,967</w:t>
            </w:r>
          </w:p>
        </w:tc>
        <w:tc>
          <w:tcPr>
            <w:tcW w:w="306" w:type="pct"/>
            <w:tcBorders>
              <w:top w:val="outset" w:sz="6" w:space="0" w:color="auto"/>
              <w:left w:val="outset" w:sz="6" w:space="0" w:color="auto"/>
              <w:bottom w:val="outset" w:sz="6" w:space="0" w:color="auto"/>
              <w:right w:val="outset" w:sz="6" w:space="0" w:color="auto"/>
            </w:tcBorders>
            <w:vAlign w:val="bottom"/>
            <w:hideMark/>
          </w:tcPr>
          <w:p w14:paraId="4A57B4E3" w14:textId="06DED9A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2,161</w:t>
            </w:r>
          </w:p>
        </w:tc>
        <w:tc>
          <w:tcPr>
            <w:tcW w:w="301" w:type="pct"/>
            <w:tcBorders>
              <w:top w:val="outset" w:sz="6" w:space="0" w:color="auto"/>
              <w:left w:val="outset" w:sz="6" w:space="0" w:color="auto"/>
              <w:bottom w:val="outset" w:sz="6" w:space="0" w:color="auto"/>
              <w:right w:val="outset" w:sz="6" w:space="0" w:color="auto"/>
            </w:tcBorders>
            <w:vAlign w:val="bottom"/>
            <w:hideMark/>
          </w:tcPr>
          <w:p w14:paraId="21C33D96" w14:textId="6CBFA65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204,763</w:t>
            </w:r>
          </w:p>
        </w:tc>
        <w:tc>
          <w:tcPr>
            <w:tcW w:w="243" w:type="pct"/>
            <w:tcBorders>
              <w:top w:val="outset" w:sz="6" w:space="0" w:color="auto"/>
              <w:left w:val="outset" w:sz="6" w:space="0" w:color="auto"/>
              <w:bottom w:val="outset" w:sz="6" w:space="0" w:color="auto"/>
              <w:right w:val="outset" w:sz="6" w:space="0" w:color="auto"/>
            </w:tcBorders>
            <w:vAlign w:val="bottom"/>
            <w:hideMark/>
          </w:tcPr>
          <w:p w14:paraId="5A1E6427" w14:textId="6EEC354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202,602</w:t>
            </w:r>
          </w:p>
        </w:tc>
        <w:tc>
          <w:tcPr>
            <w:tcW w:w="253" w:type="pct"/>
            <w:tcBorders>
              <w:top w:val="outset" w:sz="6" w:space="0" w:color="auto"/>
              <w:left w:val="outset" w:sz="6" w:space="0" w:color="auto"/>
              <w:bottom w:val="outset" w:sz="6" w:space="0" w:color="auto"/>
              <w:right w:val="outset" w:sz="6" w:space="0" w:color="auto"/>
            </w:tcBorders>
            <w:vAlign w:val="bottom"/>
            <w:hideMark/>
          </w:tcPr>
          <w:p w14:paraId="5AF52301" w14:textId="5C3DD9C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123</w:t>
            </w:r>
          </w:p>
        </w:tc>
        <w:tc>
          <w:tcPr>
            <w:tcW w:w="296" w:type="pct"/>
            <w:tcBorders>
              <w:top w:val="outset" w:sz="6" w:space="0" w:color="auto"/>
              <w:left w:val="outset" w:sz="6" w:space="0" w:color="auto"/>
              <w:bottom w:val="outset" w:sz="6" w:space="0" w:color="auto"/>
              <w:right w:val="outset" w:sz="6" w:space="0" w:color="auto"/>
            </w:tcBorders>
            <w:vAlign w:val="bottom"/>
            <w:hideMark/>
          </w:tcPr>
          <w:p w14:paraId="094CBA5A" w14:textId="3D7F6C9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2,921</w:t>
            </w:r>
          </w:p>
        </w:tc>
        <w:tc>
          <w:tcPr>
            <w:tcW w:w="207" w:type="pct"/>
            <w:tcBorders>
              <w:top w:val="outset" w:sz="6" w:space="0" w:color="auto"/>
              <w:left w:val="outset" w:sz="6" w:space="0" w:color="auto"/>
              <w:bottom w:val="outset" w:sz="6" w:space="0" w:color="auto"/>
              <w:right w:val="outset" w:sz="6" w:space="0" w:color="auto"/>
            </w:tcBorders>
            <w:vAlign w:val="bottom"/>
            <w:hideMark/>
          </w:tcPr>
          <w:p w14:paraId="5F95D221" w14:textId="7FBF4DB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2,798</w:t>
            </w:r>
          </w:p>
        </w:tc>
        <w:tc>
          <w:tcPr>
            <w:tcW w:w="231" w:type="pct"/>
            <w:tcBorders>
              <w:top w:val="outset" w:sz="6" w:space="0" w:color="auto"/>
              <w:left w:val="outset" w:sz="6" w:space="0" w:color="auto"/>
              <w:bottom w:val="outset" w:sz="6" w:space="0" w:color="auto"/>
              <w:right w:val="outset" w:sz="6" w:space="0" w:color="auto"/>
            </w:tcBorders>
            <w:vAlign w:val="bottom"/>
            <w:hideMark/>
          </w:tcPr>
          <w:p w14:paraId="11AB281D" w14:textId="7B6DF14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6,592</w:t>
            </w:r>
          </w:p>
        </w:tc>
        <w:tc>
          <w:tcPr>
            <w:tcW w:w="285" w:type="pct"/>
            <w:tcBorders>
              <w:top w:val="outset" w:sz="6" w:space="0" w:color="auto"/>
              <w:left w:val="outset" w:sz="6" w:space="0" w:color="auto"/>
              <w:bottom w:val="outset" w:sz="6" w:space="0" w:color="auto"/>
              <w:right w:val="outset" w:sz="6" w:space="0" w:color="auto"/>
            </w:tcBorders>
            <w:vAlign w:val="bottom"/>
            <w:hideMark/>
          </w:tcPr>
          <w:p w14:paraId="6E2E9821" w14:textId="05720FA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30,678</w:t>
            </w:r>
          </w:p>
        </w:tc>
        <w:tc>
          <w:tcPr>
            <w:tcW w:w="231" w:type="pct"/>
            <w:tcBorders>
              <w:top w:val="outset" w:sz="6" w:space="0" w:color="auto"/>
              <w:left w:val="outset" w:sz="6" w:space="0" w:color="auto"/>
              <w:bottom w:val="outset" w:sz="6" w:space="0" w:color="auto"/>
              <w:right w:val="outset" w:sz="6" w:space="0" w:color="auto"/>
            </w:tcBorders>
            <w:vAlign w:val="bottom"/>
            <w:hideMark/>
          </w:tcPr>
          <w:p w14:paraId="0C8F21A7" w14:textId="53A6DCE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24,086</w:t>
            </w:r>
          </w:p>
        </w:tc>
        <w:tc>
          <w:tcPr>
            <w:tcW w:w="253" w:type="pct"/>
            <w:tcBorders>
              <w:top w:val="outset" w:sz="6" w:space="0" w:color="auto"/>
              <w:left w:val="outset" w:sz="6" w:space="0" w:color="auto"/>
              <w:bottom w:val="outset" w:sz="6" w:space="0" w:color="auto"/>
              <w:right w:val="outset" w:sz="6" w:space="0" w:color="auto"/>
            </w:tcBorders>
            <w:vAlign w:val="bottom"/>
            <w:hideMark/>
          </w:tcPr>
          <w:p w14:paraId="6A0ABA4A" w14:textId="096CBC0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2,617</w:t>
            </w:r>
          </w:p>
        </w:tc>
        <w:tc>
          <w:tcPr>
            <w:tcW w:w="285" w:type="pct"/>
            <w:tcBorders>
              <w:top w:val="outset" w:sz="6" w:space="0" w:color="auto"/>
              <w:left w:val="outset" w:sz="6" w:space="0" w:color="auto"/>
              <w:bottom w:val="outset" w:sz="6" w:space="0" w:color="auto"/>
              <w:right w:val="outset" w:sz="6" w:space="0" w:color="auto"/>
            </w:tcBorders>
            <w:vAlign w:val="bottom"/>
            <w:hideMark/>
          </w:tcPr>
          <w:p w14:paraId="389992AF" w14:textId="17378CF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5,291</w:t>
            </w:r>
          </w:p>
        </w:tc>
        <w:tc>
          <w:tcPr>
            <w:tcW w:w="204" w:type="pct"/>
            <w:tcBorders>
              <w:top w:val="outset" w:sz="6" w:space="0" w:color="auto"/>
              <w:left w:val="outset" w:sz="6" w:space="0" w:color="auto"/>
              <w:bottom w:val="outset" w:sz="6" w:space="0" w:color="auto"/>
              <w:right w:val="outset" w:sz="6" w:space="0" w:color="auto"/>
            </w:tcBorders>
            <w:vAlign w:val="bottom"/>
            <w:hideMark/>
          </w:tcPr>
          <w:p w14:paraId="769D0954" w14:textId="1B5BF34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2,674</w:t>
            </w:r>
          </w:p>
        </w:tc>
        <w:tc>
          <w:tcPr>
            <w:tcW w:w="220" w:type="pct"/>
            <w:tcBorders>
              <w:top w:val="outset" w:sz="6" w:space="0" w:color="auto"/>
              <w:left w:val="outset" w:sz="6" w:space="0" w:color="auto"/>
              <w:bottom w:val="outset" w:sz="6" w:space="0" w:color="auto"/>
              <w:right w:val="outset" w:sz="6" w:space="0" w:color="auto"/>
            </w:tcBorders>
            <w:vAlign w:val="bottom"/>
            <w:hideMark/>
          </w:tcPr>
          <w:p w14:paraId="017BDFD8" w14:textId="01EC7FD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-1,268</w:t>
            </w:r>
          </w:p>
        </w:tc>
        <w:tc>
          <w:tcPr>
            <w:tcW w:w="295" w:type="pct"/>
            <w:tcBorders>
              <w:top w:val="outset" w:sz="6" w:space="0" w:color="auto"/>
              <w:left w:val="outset" w:sz="6" w:space="0" w:color="auto"/>
              <w:bottom w:val="outset" w:sz="6" w:space="0" w:color="auto"/>
              <w:right w:val="outset" w:sz="6" w:space="0" w:color="auto"/>
            </w:tcBorders>
            <w:vAlign w:val="bottom"/>
            <w:hideMark/>
          </w:tcPr>
          <w:p w14:paraId="08470C8E" w14:textId="237EA31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1,417</w:t>
            </w:r>
          </w:p>
        </w:tc>
        <w:tc>
          <w:tcPr>
            <w:tcW w:w="205" w:type="pct"/>
            <w:tcBorders>
              <w:top w:val="outset" w:sz="6" w:space="0" w:color="auto"/>
              <w:left w:val="outset" w:sz="6" w:space="0" w:color="auto"/>
              <w:bottom w:val="outset" w:sz="6" w:space="0" w:color="auto"/>
              <w:right w:val="outset" w:sz="6" w:space="0" w:color="auto"/>
            </w:tcBorders>
            <w:vAlign w:val="bottom"/>
            <w:hideMark/>
          </w:tcPr>
          <w:p w14:paraId="28B96813" w14:textId="41E5037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2,685</w:t>
            </w:r>
          </w:p>
        </w:tc>
      </w:tr>
      <w:tr w:rsidR="00E43B2E" w:rsidRPr="0031401C" w14:paraId="7E7482C5"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33B9D9C4"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1897</w:t>
            </w:r>
          </w:p>
        </w:tc>
        <w:tc>
          <w:tcPr>
            <w:tcW w:w="359" w:type="pct"/>
            <w:tcBorders>
              <w:top w:val="outset" w:sz="6" w:space="0" w:color="auto"/>
              <w:left w:val="outset" w:sz="6" w:space="0" w:color="auto"/>
              <w:bottom w:val="outset" w:sz="6" w:space="0" w:color="auto"/>
              <w:right w:val="outset" w:sz="6" w:space="0" w:color="auto"/>
            </w:tcBorders>
            <w:vAlign w:val="bottom"/>
            <w:hideMark/>
          </w:tcPr>
          <w:p w14:paraId="7BE40B31" w14:textId="11A561A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25,671</w:t>
            </w:r>
          </w:p>
        </w:tc>
        <w:tc>
          <w:tcPr>
            <w:tcW w:w="285" w:type="pct"/>
            <w:tcBorders>
              <w:top w:val="outset" w:sz="6" w:space="0" w:color="auto"/>
              <w:left w:val="outset" w:sz="6" w:space="0" w:color="auto"/>
              <w:bottom w:val="outset" w:sz="6" w:space="0" w:color="auto"/>
              <w:right w:val="outset" w:sz="6" w:space="0" w:color="auto"/>
            </w:tcBorders>
            <w:vAlign w:val="bottom"/>
            <w:hideMark/>
          </w:tcPr>
          <w:p w14:paraId="768E5294" w14:textId="70B743E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1,797,163</w:t>
            </w:r>
          </w:p>
        </w:tc>
        <w:tc>
          <w:tcPr>
            <w:tcW w:w="281" w:type="pct"/>
            <w:tcBorders>
              <w:top w:val="outset" w:sz="6" w:space="0" w:color="auto"/>
              <w:left w:val="outset" w:sz="6" w:space="0" w:color="auto"/>
              <w:bottom w:val="outset" w:sz="6" w:space="0" w:color="auto"/>
              <w:right w:val="outset" w:sz="6" w:space="0" w:color="auto"/>
            </w:tcBorders>
            <w:vAlign w:val="bottom"/>
            <w:hideMark/>
          </w:tcPr>
          <w:p w14:paraId="4D02FAAA" w14:textId="557FFFC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1,771,492</w:t>
            </w:r>
          </w:p>
        </w:tc>
        <w:tc>
          <w:tcPr>
            <w:tcW w:w="306" w:type="pct"/>
            <w:tcBorders>
              <w:top w:val="outset" w:sz="6" w:space="0" w:color="auto"/>
              <w:left w:val="outset" w:sz="6" w:space="0" w:color="auto"/>
              <w:bottom w:val="outset" w:sz="6" w:space="0" w:color="auto"/>
              <w:right w:val="outset" w:sz="6" w:space="0" w:color="auto"/>
            </w:tcBorders>
            <w:vAlign w:val="bottom"/>
            <w:hideMark/>
          </w:tcPr>
          <w:p w14:paraId="06573230" w14:textId="2326DAE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3,094</w:t>
            </w:r>
          </w:p>
        </w:tc>
        <w:tc>
          <w:tcPr>
            <w:tcW w:w="301" w:type="pct"/>
            <w:tcBorders>
              <w:top w:val="outset" w:sz="6" w:space="0" w:color="auto"/>
              <w:left w:val="outset" w:sz="6" w:space="0" w:color="auto"/>
              <w:bottom w:val="outset" w:sz="6" w:space="0" w:color="auto"/>
              <w:right w:val="outset" w:sz="6" w:space="0" w:color="auto"/>
            </w:tcBorders>
            <w:vAlign w:val="bottom"/>
            <w:hideMark/>
          </w:tcPr>
          <w:p w14:paraId="5A2D1A87" w14:textId="1EA0CFB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230,014</w:t>
            </w:r>
          </w:p>
        </w:tc>
        <w:tc>
          <w:tcPr>
            <w:tcW w:w="243" w:type="pct"/>
            <w:tcBorders>
              <w:top w:val="outset" w:sz="6" w:space="0" w:color="auto"/>
              <w:left w:val="outset" w:sz="6" w:space="0" w:color="auto"/>
              <w:bottom w:val="outset" w:sz="6" w:space="0" w:color="auto"/>
              <w:right w:val="outset" w:sz="6" w:space="0" w:color="auto"/>
            </w:tcBorders>
            <w:vAlign w:val="bottom"/>
            <w:hideMark/>
          </w:tcPr>
          <w:p w14:paraId="0F5F84A3" w14:textId="7F5512B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226,920</w:t>
            </w:r>
          </w:p>
        </w:tc>
        <w:tc>
          <w:tcPr>
            <w:tcW w:w="253" w:type="pct"/>
            <w:tcBorders>
              <w:top w:val="outset" w:sz="6" w:space="0" w:color="auto"/>
              <w:left w:val="outset" w:sz="6" w:space="0" w:color="auto"/>
              <w:bottom w:val="outset" w:sz="6" w:space="0" w:color="auto"/>
              <w:right w:val="outset" w:sz="6" w:space="0" w:color="auto"/>
            </w:tcBorders>
            <w:vAlign w:val="bottom"/>
            <w:hideMark/>
          </w:tcPr>
          <w:p w14:paraId="5E7021A7" w14:textId="2C72661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265</w:t>
            </w:r>
          </w:p>
        </w:tc>
        <w:tc>
          <w:tcPr>
            <w:tcW w:w="296" w:type="pct"/>
            <w:tcBorders>
              <w:top w:val="outset" w:sz="6" w:space="0" w:color="auto"/>
              <w:left w:val="outset" w:sz="6" w:space="0" w:color="auto"/>
              <w:bottom w:val="outset" w:sz="6" w:space="0" w:color="auto"/>
              <w:right w:val="outset" w:sz="6" w:space="0" w:color="auto"/>
            </w:tcBorders>
            <w:vAlign w:val="bottom"/>
            <w:hideMark/>
          </w:tcPr>
          <w:p w14:paraId="0EC7E59A" w14:textId="4A57C7A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3,049</w:t>
            </w:r>
          </w:p>
        </w:tc>
        <w:tc>
          <w:tcPr>
            <w:tcW w:w="207" w:type="pct"/>
            <w:tcBorders>
              <w:top w:val="outset" w:sz="6" w:space="0" w:color="auto"/>
              <w:left w:val="outset" w:sz="6" w:space="0" w:color="auto"/>
              <w:bottom w:val="outset" w:sz="6" w:space="0" w:color="auto"/>
              <w:right w:val="outset" w:sz="6" w:space="0" w:color="auto"/>
            </w:tcBorders>
            <w:vAlign w:val="bottom"/>
            <w:hideMark/>
          </w:tcPr>
          <w:p w14:paraId="25C007EF" w14:textId="59B1E11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2,784</w:t>
            </w:r>
          </w:p>
        </w:tc>
        <w:tc>
          <w:tcPr>
            <w:tcW w:w="231" w:type="pct"/>
            <w:tcBorders>
              <w:top w:val="outset" w:sz="6" w:space="0" w:color="auto"/>
              <w:left w:val="outset" w:sz="6" w:space="0" w:color="auto"/>
              <w:bottom w:val="outset" w:sz="6" w:space="0" w:color="auto"/>
              <w:right w:val="outset" w:sz="6" w:space="0" w:color="auto"/>
            </w:tcBorders>
            <w:vAlign w:val="bottom"/>
            <w:hideMark/>
          </w:tcPr>
          <w:p w14:paraId="52FD1E23" w14:textId="6FBA0BD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4,198</w:t>
            </w:r>
          </w:p>
        </w:tc>
        <w:tc>
          <w:tcPr>
            <w:tcW w:w="285" w:type="pct"/>
            <w:tcBorders>
              <w:top w:val="outset" w:sz="6" w:space="0" w:color="auto"/>
              <w:left w:val="outset" w:sz="6" w:space="0" w:color="auto"/>
              <w:bottom w:val="outset" w:sz="6" w:space="0" w:color="auto"/>
              <w:right w:val="outset" w:sz="6" w:space="0" w:color="auto"/>
            </w:tcBorders>
            <w:vAlign w:val="bottom"/>
            <w:hideMark/>
          </w:tcPr>
          <w:p w14:paraId="5379F50A" w14:textId="4FBB3F1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34,375</w:t>
            </w:r>
          </w:p>
        </w:tc>
        <w:tc>
          <w:tcPr>
            <w:tcW w:w="231" w:type="pct"/>
            <w:tcBorders>
              <w:top w:val="outset" w:sz="6" w:space="0" w:color="auto"/>
              <w:left w:val="outset" w:sz="6" w:space="0" w:color="auto"/>
              <w:bottom w:val="outset" w:sz="6" w:space="0" w:color="auto"/>
              <w:right w:val="outset" w:sz="6" w:space="0" w:color="auto"/>
            </w:tcBorders>
            <w:vAlign w:val="bottom"/>
            <w:hideMark/>
          </w:tcPr>
          <w:p w14:paraId="08BA4FB0" w14:textId="4C58284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30,177</w:t>
            </w:r>
          </w:p>
        </w:tc>
        <w:tc>
          <w:tcPr>
            <w:tcW w:w="253" w:type="pct"/>
            <w:tcBorders>
              <w:top w:val="outset" w:sz="6" w:space="0" w:color="auto"/>
              <w:left w:val="outset" w:sz="6" w:space="0" w:color="auto"/>
              <w:bottom w:val="outset" w:sz="6" w:space="0" w:color="auto"/>
              <w:right w:val="outset" w:sz="6" w:space="0" w:color="auto"/>
            </w:tcBorders>
            <w:vAlign w:val="bottom"/>
            <w:hideMark/>
          </w:tcPr>
          <w:p w14:paraId="6E8FB840" w14:textId="32CBC29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-242</w:t>
            </w:r>
          </w:p>
        </w:tc>
        <w:tc>
          <w:tcPr>
            <w:tcW w:w="285" w:type="pct"/>
            <w:tcBorders>
              <w:top w:val="outset" w:sz="6" w:space="0" w:color="auto"/>
              <w:left w:val="outset" w:sz="6" w:space="0" w:color="auto"/>
              <w:bottom w:val="outset" w:sz="6" w:space="0" w:color="auto"/>
              <w:right w:val="outset" w:sz="6" w:space="0" w:color="auto"/>
            </w:tcBorders>
            <w:vAlign w:val="bottom"/>
            <w:hideMark/>
          </w:tcPr>
          <w:p w14:paraId="1A9C5AA0" w14:textId="77B04CB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1,398</w:t>
            </w:r>
          </w:p>
        </w:tc>
        <w:tc>
          <w:tcPr>
            <w:tcW w:w="204" w:type="pct"/>
            <w:tcBorders>
              <w:top w:val="outset" w:sz="6" w:space="0" w:color="auto"/>
              <w:left w:val="outset" w:sz="6" w:space="0" w:color="auto"/>
              <w:bottom w:val="outset" w:sz="6" w:space="0" w:color="auto"/>
              <w:right w:val="outset" w:sz="6" w:space="0" w:color="auto"/>
            </w:tcBorders>
            <w:vAlign w:val="bottom"/>
            <w:hideMark/>
          </w:tcPr>
          <w:p w14:paraId="7B4D6AD6" w14:textId="69CBB7C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1,640</w:t>
            </w:r>
          </w:p>
        </w:tc>
        <w:tc>
          <w:tcPr>
            <w:tcW w:w="220" w:type="pct"/>
            <w:tcBorders>
              <w:top w:val="outset" w:sz="6" w:space="0" w:color="auto"/>
              <w:left w:val="outset" w:sz="6" w:space="0" w:color="auto"/>
              <w:bottom w:val="outset" w:sz="6" w:space="0" w:color="auto"/>
              <w:right w:val="outset" w:sz="6" w:space="0" w:color="auto"/>
            </w:tcBorders>
            <w:vAlign w:val="bottom"/>
            <w:hideMark/>
          </w:tcPr>
          <w:p w14:paraId="64089537" w14:textId="3E41F7A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259</w:t>
            </w:r>
          </w:p>
        </w:tc>
        <w:tc>
          <w:tcPr>
            <w:tcW w:w="295" w:type="pct"/>
            <w:tcBorders>
              <w:top w:val="outset" w:sz="6" w:space="0" w:color="auto"/>
              <w:left w:val="outset" w:sz="6" w:space="0" w:color="auto"/>
              <w:bottom w:val="outset" w:sz="6" w:space="0" w:color="auto"/>
              <w:right w:val="outset" w:sz="6" w:space="0" w:color="auto"/>
            </w:tcBorders>
            <w:vAlign w:val="bottom"/>
            <w:hideMark/>
          </w:tcPr>
          <w:p w14:paraId="38515A63" w14:textId="7ED10E1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469</w:t>
            </w:r>
          </w:p>
        </w:tc>
        <w:tc>
          <w:tcPr>
            <w:tcW w:w="205" w:type="pct"/>
            <w:tcBorders>
              <w:top w:val="outset" w:sz="6" w:space="0" w:color="auto"/>
              <w:left w:val="outset" w:sz="6" w:space="0" w:color="auto"/>
              <w:bottom w:val="outset" w:sz="6" w:space="0" w:color="auto"/>
              <w:right w:val="outset" w:sz="6" w:space="0" w:color="auto"/>
            </w:tcBorders>
            <w:vAlign w:val="bottom"/>
            <w:hideMark/>
          </w:tcPr>
          <w:p w14:paraId="24056806" w14:textId="46C7D17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210</w:t>
            </w:r>
          </w:p>
        </w:tc>
      </w:tr>
      <w:tr w:rsidR="00E43B2E" w:rsidRPr="0031401C" w14:paraId="2D4E78AF"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56C9C28A"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1898</w:t>
            </w:r>
          </w:p>
        </w:tc>
        <w:tc>
          <w:tcPr>
            <w:tcW w:w="359" w:type="pct"/>
            <w:tcBorders>
              <w:top w:val="outset" w:sz="6" w:space="0" w:color="auto"/>
              <w:left w:val="outset" w:sz="6" w:space="0" w:color="auto"/>
              <w:bottom w:val="outset" w:sz="6" w:space="0" w:color="auto"/>
              <w:right w:val="outset" w:sz="6" w:space="0" w:color="auto"/>
            </w:tcBorders>
            <w:vAlign w:val="bottom"/>
            <w:hideMark/>
          </w:tcPr>
          <w:p w14:paraId="15391575" w14:textId="627A1BB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13,569</w:t>
            </w:r>
          </w:p>
        </w:tc>
        <w:tc>
          <w:tcPr>
            <w:tcW w:w="285" w:type="pct"/>
            <w:tcBorders>
              <w:top w:val="outset" w:sz="6" w:space="0" w:color="auto"/>
              <w:left w:val="outset" w:sz="6" w:space="0" w:color="auto"/>
              <w:bottom w:val="outset" w:sz="6" w:space="0" w:color="auto"/>
              <w:right w:val="outset" w:sz="6" w:space="0" w:color="auto"/>
            </w:tcBorders>
            <w:vAlign w:val="bottom"/>
            <w:hideMark/>
          </w:tcPr>
          <w:p w14:paraId="49F8DD81" w14:textId="0279176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1,713,564</w:t>
            </w:r>
          </w:p>
        </w:tc>
        <w:tc>
          <w:tcPr>
            <w:tcW w:w="281" w:type="pct"/>
            <w:tcBorders>
              <w:top w:val="outset" w:sz="6" w:space="0" w:color="auto"/>
              <w:left w:val="outset" w:sz="6" w:space="0" w:color="auto"/>
              <w:bottom w:val="outset" w:sz="6" w:space="0" w:color="auto"/>
              <w:right w:val="outset" w:sz="6" w:space="0" w:color="auto"/>
            </w:tcBorders>
            <w:vAlign w:val="bottom"/>
            <w:hideMark/>
          </w:tcPr>
          <w:p w14:paraId="6B5679F3" w14:textId="19EA6EC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1,699,995</w:t>
            </w:r>
          </w:p>
        </w:tc>
        <w:tc>
          <w:tcPr>
            <w:tcW w:w="306" w:type="pct"/>
            <w:tcBorders>
              <w:top w:val="outset" w:sz="6" w:space="0" w:color="auto"/>
              <w:left w:val="outset" w:sz="6" w:space="0" w:color="auto"/>
              <w:bottom w:val="outset" w:sz="6" w:space="0" w:color="auto"/>
              <w:right w:val="outset" w:sz="6" w:space="0" w:color="auto"/>
            </w:tcBorders>
            <w:vAlign w:val="bottom"/>
            <w:hideMark/>
          </w:tcPr>
          <w:p w14:paraId="6F91422E" w14:textId="5B1F25B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5,651</w:t>
            </w:r>
          </w:p>
        </w:tc>
        <w:tc>
          <w:tcPr>
            <w:tcW w:w="301" w:type="pct"/>
            <w:tcBorders>
              <w:top w:val="outset" w:sz="6" w:space="0" w:color="auto"/>
              <w:left w:val="outset" w:sz="6" w:space="0" w:color="auto"/>
              <w:bottom w:val="outset" w:sz="6" w:space="0" w:color="auto"/>
              <w:right w:val="outset" w:sz="6" w:space="0" w:color="auto"/>
            </w:tcBorders>
            <w:vAlign w:val="bottom"/>
            <w:hideMark/>
          </w:tcPr>
          <w:p w14:paraId="32A4D5EC" w14:textId="2C086E7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209,032</w:t>
            </w:r>
          </w:p>
        </w:tc>
        <w:tc>
          <w:tcPr>
            <w:tcW w:w="243" w:type="pct"/>
            <w:tcBorders>
              <w:top w:val="outset" w:sz="6" w:space="0" w:color="auto"/>
              <w:left w:val="outset" w:sz="6" w:space="0" w:color="auto"/>
              <w:bottom w:val="outset" w:sz="6" w:space="0" w:color="auto"/>
              <w:right w:val="outset" w:sz="6" w:space="0" w:color="auto"/>
            </w:tcBorders>
            <w:vAlign w:val="bottom"/>
            <w:hideMark/>
          </w:tcPr>
          <w:p w14:paraId="78AF9845" w14:textId="4B96EBF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203,381</w:t>
            </w:r>
          </w:p>
        </w:tc>
        <w:tc>
          <w:tcPr>
            <w:tcW w:w="253" w:type="pct"/>
            <w:tcBorders>
              <w:top w:val="outset" w:sz="6" w:space="0" w:color="auto"/>
              <w:left w:val="outset" w:sz="6" w:space="0" w:color="auto"/>
              <w:bottom w:val="outset" w:sz="6" w:space="0" w:color="auto"/>
              <w:right w:val="outset" w:sz="6" w:space="0" w:color="auto"/>
            </w:tcBorders>
            <w:vAlign w:val="bottom"/>
            <w:hideMark/>
          </w:tcPr>
          <w:p w14:paraId="03719198" w14:textId="7CC0C21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426</w:t>
            </w:r>
          </w:p>
        </w:tc>
        <w:tc>
          <w:tcPr>
            <w:tcW w:w="296" w:type="pct"/>
            <w:tcBorders>
              <w:top w:val="outset" w:sz="6" w:space="0" w:color="auto"/>
              <w:left w:val="outset" w:sz="6" w:space="0" w:color="auto"/>
              <w:bottom w:val="outset" w:sz="6" w:space="0" w:color="auto"/>
              <w:right w:val="outset" w:sz="6" w:space="0" w:color="auto"/>
            </w:tcBorders>
            <w:vAlign w:val="bottom"/>
            <w:hideMark/>
          </w:tcPr>
          <w:p w14:paraId="36EB37E1" w14:textId="4399554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5,343</w:t>
            </w:r>
          </w:p>
        </w:tc>
        <w:tc>
          <w:tcPr>
            <w:tcW w:w="207" w:type="pct"/>
            <w:tcBorders>
              <w:top w:val="outset" w:sz="6" w:space="0" w:color="auto"/>
              <w:left w:val="outset" w:sz="6" w:space="0" w:color="auto"/>
              <w:bottom w:val="outset" w:sz="6" w:space="0" w:color="auto"/>
              <w:right w:val="outset" w:sz="6" w:space="0" w:color="auto"/>
            </w:tcBorders>
            <w:vAlign w:val="bottom"/>
            <w:hideMark/>
          </w:tcPr>
          <w:p w14:paraId="78CB8D66" w14:textId="0009DE7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4,917</w:t>
            </w:r>
          </w:p>
        </w:tc>
        <w:tc>
          <w:tcPr>
            <w:tcW w:w="231" w:type="pct"/>
            <w:tcBorders>
              <w:top w:val="outset" w:sz="6" w:space="0" w:color="auto"/>
              <w:left w:val="outset" w:sz="6" w:space="0" w:color="auto"/>
              <w:bottom w:val="outset" w:sz="6" w:space="0" w:color="auto"/>
              <w:right w:val="outset" w:sz="6" w:space="0" w:color="auto"/>
            </w:tcBorders>
            <w:vAlign w:val="bottom"/>
            <w:hideMark/>
          </w:tcPr>
          <w:p w14:paraId="33FC7A04" w14:textId="1DA55AA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10,761</w:t>
            </w:r>
          </w:p>
        </w:tc>
        <w:tc>
          <w:tcPr>
            <w:tcW w:w="285" w:type="pct"/>
            <w:tcBorders>
              <w:top w:val="outset" w:sz="6" w:space="0" w:color="auto"/>
              <w:left w:val="outset" w:sz="6" w:space="0" w:color="auto"/>
              <w:bottom w:val="outset" w:sz="6" w:space="0" w:color="auto"/>
              <w:right w:val="outset" w:sz="6" w:space="0" w:color="auto"/>
            </w:tcBorders>
            <w:vAlign w:val="bottom"/>
            <w:hideMark/>
          </w:tcPr>
          <w:p w14:paraId="77E1BDF2" w14:textId="6BDDC45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32,838</w:t>
            </w:r>
          </w:p>
        </w:tc>
        <w:tc>
          <w:tcPr>
            <w:tcW w:w="231" w:type="pct"/>
            <w:tcBorders>
              <w:top w:val="outset" w:sz="6" w:space="0" w:color="auto"/>
              <w:left w:val="outset" w:sz="6" w:space="0" w:color="auto"/>
              <w:bottom w:val="outset" w:sz="6" w:space="0" w:color="auto"/>
              <w:right w:val="outset" w:sz="6" w:space="0" w:color="auto"/>
            </w:tcBorders>
            <w:vAlign w:val="bottom"/>
            <w:hideMark/>
          </w:tcPr>
          <w:p w14:paraId="2A40EC98" w14:textId="22E80F5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22,077</w:t>
            </w:r>
          </w:p>
        </w:tc>
        <w:tc>
          <w:tcPr>
            <w:tcW w:w="253" w:type="pct"/>
            <w:tcBorders>
              <w:top w:val="outset" w:sz="6" w:space="0" w:color="auto"/>
              <w:left w:val="outset" w:sz="6" w:space="0" w:color="auto"/>
              <w:bottom w:val="outset" w:sz="6" w:space="0" w:color="auto"/>
              <w:right w:val="outset" w:sz="6" w:space="0" w:color="auto"/>
            </w:tcBorders>
            <w:vAlign w:val="bottom"/>
            <w:hideMark/>
          </w:tcPr>
          <w:p w14:paraId="17C14A7A" w14:textId="2FD89D2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371</w:t>
            </w:r>
          </w:p>
        </w:tc>
        <w:tc>
          <w:tcPr>
            <w:tcW w:w="285" w:type="pct"/>
            <w:tcBorders>
              <w:top w:val="outset" w:sz="6" w:space="0" w:color="auto"/>
              <w:left w:val="outset" w:sz="6" w:space="0" w:color="auto"/>
              <w:bottom w:val="outset" w:sz="6" w:space="0" w:color="auto"/>
              <w:right w:val="outset" w:sz="6" w:space="0" w:color="auto"/>
            </w:tcBorders>
            <w:vAlign w:val="bottom"/>
            <w:hideMark/>
          </w:tcPr>
          <w:p w14:paraId="6D52FA31" w14:textId="5DD1A1B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1,574</w:t>
            </w:r>
          </w:p>
        </w:tc>
        <w:tc>
          <w:tcPr>
            <w:tcW w:w="204" w:type="pct"/>
            <w:tcBorders>
              <w:top w:val="outset" w:sz="6" w:space="0" w:color="auto"/>
              <w:left w:val="outset" w:sz="6" w:space="0" w:color="auto"/>
              <w:bottom w:val="outset" w:sz="6" w:space="0" w:color="auto"/>
              <w:right w:val="outset" w:sz="6" w:space="0" w:color="auto"/>
            </w:tcBorders>
            <w:vAlign w:val="bottom"/>
            <w:hideMark/>
          </w:tcPr>
          <w:p w14:paraId="23551BC5" w14:textId="28A8B94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1,203</w:t>
            </w:r>
          </w:p>
        </w:tc>
        <w:tc>
          <w:tcPr>
            <w:tcW w:w="220" w:type="pct"/>
            <w:tcBorders>
              <w:top w:val="outset" w:sz="6" w:space="0" w:color="auto"/>
              <w:left w:val="outset" w:sz="6" w:space="0" w:color="auto"/>
              <w:bottom w:val="outset" w:sz="6" w:space="0" w:color="auto"/>
              <w:right w:val="outset" w:sz="6" w:space="0" w:color="auto"/>
            </w:tcBorders>
            <w:vAlign w:val="bottom"/>
            <w:hideMark/>
          </w:tcPr>
          <w:p w14:paraId="131712AF" w14:textId="5626721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-1,036</w:t>
            </w:r>
          </w:p>
        </w:tc>
        <w:tc>
          <w:tcPr>
            <w:tcW w:w="295" w:type="pct"/>
            <w:tcBorders>
              <w:top w:val="outset" w:sz="6" w:space="0" w:color="auto"/>
              <w:left w:val="outset" w:sz="6" w:space="0" w:color="auto"/>
              <w:bottom w:val="outset" w:sz="6" w:space="0" w:color="auto"/>
              <w:right w:val="outset" w:sz="6" w:space="0" w:color="auto"/>
            </w:tcBorders>
            <w:vAlign w:val="bottom"/>
            <w:hideMark/>
          </w:tcPr>
          <w:p w14:paraId="77348D4D" w14:textId="21EF2A7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186</w:t>
            </w:r>
          </w:p>
        </w:tc>
        <w:tc>
          <w:tcPr>
            <w:tcW w:w="205" w:type="pct"/>
            <w:tcBorders>
              <w:top w:val="outset" w:sz="6" w:space="0" w:color="auto"/>
              <w:left w:val="outset" w:sz="6" w:space="0" w:color="auto"/>
              <w:bottom w:val="outset" w:sz="6" w:space="0" w:color="auto"/>
              <w:right w:val="outset" w:sz="6" w:space="0" w:color="auto"/>
            </w:tcBorders>
            <w:vAlign w:val="bottom"/>
            <w:hideMark/>
          </w:tcPr>
          <w:p w14:paraId="361DB8FC" w14:textId="02F866F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1,222</w:t>
            </w:r>
          </w:p>
        </w:tc>
      </w:tr>
      <w:tr w:rsidR="00E43B2E" w:rsidRPr="0031401C" w14:paraId="776A4D22"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3678A2F2"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1899</w:t>
            </w:r>
          </w:p>
        </w:tc>
        <w:tc>
          <w:tcPr>
            <w:tcW w:w="359" w:type="pct"/>
            <w:tcBorders>
              <w:top w:val="outset" w:sz="6" w:space="0" w:color="auto"/>
              <w:left w:val="outset" w:sz="6" w:space="0" w:color="auto"/>
              <w:bottom w:val="outset" w:sz="6" w:space="0" w:color="auto"/>
              <w:right w:val="outset" w:sz="6" w:space="0" w:color="auto"/>
            </w:tcBorders>
            <w:vAlign w:val="bottom"/>
            <w:hideMark/>
          </w:tcPr>
          <w:p w14:paraId="4D1001CB" w14:textId="3D57362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35,639</w:t>
            </w:r>
          </w:p>
        </w:tc>
        <w:tc>
          <w:tcPr>
            <w:tcW w:w="285" w:type="pct"/>
            <w:tcBorders>
              <w:top w:val="outset" w:sz="6" w:space="0" w:color="auto"/>
              <w:left w:val="outset" w:sz="6" w:space="0" w:color="auto"/>
              <w:bottom w:val="outset" w:sz="6" w:space="0" w:color="auto"/>
              <w:right w:val="outset" w:sz="6" w:space="0" w:color="auto"/>
            </w:tcBorders>
            <w:vAlign w:val="bottom"/>
            <w:hideMark/>
          </w:tcPr>
          <w:p w14:paraId="7A21A774" w14:textId="0AEC2D5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1,424,841</w:t>
            </w:r>
          </w:p>
        </w:tc>
        <w:tc>
          <w:tcPr>
            <w:tcW w:w="281" w:type="pct"/>
            <w:tcBorders>
              <w:top w:val="outset" w:sz="6" w:space="0" w:color="auto"/>
              <w:left w:val="outset" w:sz="6" w:space="0" w:color="auto"/>
              <w:bottom w:val="outset" w:sz="6" w:space="0" w:color="auto"/>
              <w:right w:val="outset" w:sz="6" w:space="0" w:color="auto"/>
            </w:tcBorders>
            <w:vAlign w:val="bottom"/>
            <w:hideMark/>
          </w:tcPr>
          <w:p w14:paraId="7821FDC1" w14:textId="1EF07B2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1,389,202</w:t>
            </w:r>
          </w:p>
        </w:tc>
        <w:tc>
          <w:tcPr>
            <w:tcW w:w="306" w:type="pct"/>
            <w:tcBorders>
              <w:top w:val="outset" w:sz="6" w:space="0" w:color="auto"/>
              <w:left w:val="outset" w:sz="6" w:space="0" w:color="auto"/>
              <w:bottom w:val="outset" w:sz="6" w:space="0" w:color="auto"/>
              <w:right w:val="outset" w:sz="6" w:space="0" w:color="auto"/>
            </w:tcBorders>
            <w:vAlign w:val="bottom"/>
            <w:hideMark/>
          </w:tcPr>
          <w:p w14:paraId="4B10D59D" w14:textId="77AC083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4,391</w:t>
            </w:r>
          </w:p>
        </w:tc>
        <w:tc>
          <w:tcPr>
            <w:tcW w:w="301" w:type="pct"/>
            <w:tcBorders>
              <w:top w:val="outset" w:sz="6" w:space="0" w:color="auto"/>
              <w:left w:val="outset" w:sz="6" w:space="0" w:color="auto"/>
              <w:bottom w:val="outset" w:sz="6" w:space="0" w:color="auto"/>
              <w:right w:val="outset" w:sz="6" w:space="0" w:color="auto"/>
            </w:tcBorders>
            <w:vAlign w:val="bottom"/>
            <w:hideMark/>
          </w:tcPr>
          <w:p w14:paraId="5FDFD5A7" w14:textId="062DEB1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185,091</w:t>
            </w:r>
          </w:p>
        </w:tc>
        <w:tc>
          <w:tcPr>
            <w:tcW w:w="243" w:type="pct"/>
            <w:tcBorders>
              <w:top w:val="outset" w:sz="6" w:space="0" w:color="auto"/>
              <w:left w:val="outset" w:sz="6" w:space="0" w:color="auto"/>
              <w:bottom w:val="outset" w:sz="6" w:space="0" w:color="auto"/>
              <w:right w:val="outset" w:sz="6" w:space="0" w:color="auto"/>
            </w:tcBorders>
            <w:vAlign w:val="bottom"/>
            <w:hideMark/>
          </w:tcPr>
          <w:p w14:paraId="29145DE8" w14:textId="7CE683C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180,700</w:t>
            </w:r>
          </w:p>
        </w:tc>
        <w:tc>
          <w:tcPr>
            <w:tcW w:w="253" w:type="pct"/>
            <w:tcBorders>
              <w:top w:val="outset" w:sz="6" w:space="0" w:color="auto"/>
              <w:left w:val="outset" w:sz="6" w:space="0" w:color="auto"/>
              <w:bottom w:val="outset" w:sz="6" w:space="0" w:color="auto"/>
              <w:right w:val="outset" w:sz="6" w:space="0" w:color="auto"/>
            </w:tcBorders>
            <w:vAlign w:val="bottom"/>
            <w:hideMark/>
          </w:tcPr>
          <w:p w14:paraId="0D6358E3" w14:textId="7CBA6D8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251</w:t>
            </w:r>
          </w:p>
        </w:tc>
        <w:tc>
          <w:tcPr>
            <w:tcW w:w="296" w:type="pct"/>
            <w:tcBorders>
              <w:top w:val="outset" w:sz="6" w:space="0" w:color="auto"/>
              <w:left w:val="outset" w:sz="6" w:space="0" w:color="auto"/>
              <w:bottom w:val="outset" w:sz="6" w:space="0" w:color="auto"/>
              <w:right w:val="outset" w:sz="6" w:space="0" w:color="auto"/>
            </w:tcBorders>
            <w:vAlign w:val="bottom"/>
            <w:hideMark/>
          </w:tcPr>
          <w:p w14:paraId="3755BA82" w14:textId="653A1ED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4,855</w:t>
            </w:r>
          </w:p>
        </w:tc>
        <w:tc>
          <w:tcPr>
            <w:tcW w:w="207" w:type="pct"/>
            <w:tcBorders>
              <w:top w:val="outset" w:sz="6" w:space="0" w:color="auto"/>
              <w:left w:val="outset" w:sz="6" w:space="0" w:color="auto"/>
              <w:bottom w:val="outset" w:sz="6" w:space="0" w:color="auto"/>
              <w:right w:val="outset" w:sz="6" w:space="0" w:color="auto"/>
            </w:tcBorders>
            <w:vAlign w:val="bottom"/>
            <w:hideMark/>
          </w:tcPr>
          <w:p w14:paraId="6EE0CFFC" w14:textId="18529EA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4,604</w:t>
            </w:r>
          </w:p>
        </w:tc>
        <w:tc>
          <w:tcPr>
            <w:tcW w:w="231" w:type="pct"/>
            <w:tcBorders>
              <w:top w:val="outset" w:sz="6" w:space="0" w:color="auto"/>
              <w:left w:val="outset" w:sz="6" w:space="0" w:color="auto"/>
              <w:bottom w:val="outset" w:sz="6" w:space="0" w:color="auto"/>
              <w:right w:val="outset" w:sz="6" w:space="0" w:color="auto"/>
            </w:tcBorders>
            <w:vAlign w:val="bottom"/>
            <w:hideMark/>
          </w:tcPr>
          <w:p w14:paraId="4197F0AE" w14:textId="681B04E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8,397</w:t>
            </w:r>
          </w:p>
        </w:tc>
        <w:tc>
          <w:tcPr>
            <w:tcW w:w="285" w:type="pct"/>
            <w:tcBorders>
              <w:top w:val="outset" w:sz="6" w:space="0" w:color="auto"/>
              <w:left w:val="outset" w:sz="6" w:space="0" w:color="auto"/>
              <w:bottom w:val="outset" w:sz="6" w:space="0" w:color="auto"/>
              <w:right w:val="outset" w:sz="6" w:space="0" w:color="auto"/>
            </w:tcBorders>
            <w:vAlign w:val="bottom"/>
            <w:hideMark/>
          </w:tcPr>
          <w:p w14:paraId="7CF9200B" w14:textId="2A7CDC6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27,515</w:t>
            </w:r>
          </w:p>
        </w:tc>
        <w:tc>
          <w:tcPr>
            <w:tcW w:w="231" w:type="pct"/>
            <w:tcBorders>
              <w:top w:val="outset" w:sz="6" w:space="0" w:color="auto"/>
              <w:left w:val="outset" w:sz="6" w:space="0" w:color="auto"/>
              <w:bottom w:val="outset" w:sz="6" w:space="0" w:color="auto"/>
              <w:right w:val="outset" w:sz="6" w:space="0" w:color="auto"/>
            </w:tcBorders>
            <w:vAlign w:val="bottom"/>
            <w:hideMark/>
          </w:tcPr>
          <w:p w14:paraId="7C4F4838" w14:textId="398A3A7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19,118</w:t>
            </w:r>
          </w:p>
        </w:tc>
        <w:tc>
          <w:tcPr>
            <w:tcW w:w="253" w:type="pct"/>
            <w:tcBorders>
              <w:top w:val="outset" w:sz="6" w:space="0" w:color="auto"/>
              <w:left w:val="outset" w:sz="6" w:space="0" w:color="auto"/>
              <w:bottom w:val="outset" w:sz="6" w:space="0" w:color="auto"/>
              <w:right w:val="outset" w:sz="6" w:space="0" w:color="auto"/>
            </w:tcBorders>
            <w:vAlign w:val="bottom"/>
            <w:hideMark/>
          </w:tcPr>
          <w:p w14:paraId="089280DC" w14:textId="1A5F5A2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516</w:t>
            </w:r>
          </w:p>
        </w:tc>
        <w:tc>
          <w:tcPr>
            <w:tcW w:w="285" w:type="pct"/>
            <w:tcBorders>
              <w:top w:val="outset" w:sz="6" w:space="0" w:color="auto"/>
              <w:left w:val="outset" w:sz="6" w:space="0" w:color="auto"/>
              <w:bottom w:val="outset" w:sz="6" w:space="0" w:color="auto"/>
              <w:right w:val="outset" w:sz="6" w:space="0" w:color="auto"/>
            </w:tcBorders>
            <w:vAlign w:val="bottom"/>
            <w:hideMark/>
          </w:tcPr>
          <w:p w14:paraId="77663CC7" w14:textId="05E74D6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2,008</w:t>
            </w:r>
          </w:p>
        </w:tc>
        <w:tc>
          <w:tcPr>
            <w:tcW w:w="204" w:type="pct"/>
            <w:tcBorders>
              <w:top w:val="outset" w:sz="6" w:space="0" w:color="auto"/>
              <w:left w:val="outset" w:sz="6" w:space="0" w:color="auto"/>
              <w:bottom w:val="outset" w:sz="6" w:space="0" w:color="auto"/>
              <w:right w:val="outset" w:sz="6" w:space="0" w:color="auto"/>
            </w:tcBorders>
            <w:vAlign w:val="bottom"/>
            <w:hideMark/>
          </w:tcPr>
          <w:p w14:paraId="28369BBA" w14:textId="5DB0825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1,492</w:t>
            </w:r>
          </w:p>
        </w:tc>
        <w:tc>
          <w:tcPr>
            <w:tcW w:w="220" w:type="pct"/>
            <w:tcBorders>
              <w:top w:val="outset" w:sz="6" w:space="0" w:color="auto"/>
              <w:left w:val="outset" w:sz="6" w:space="0" w:color="auto"/>
              <w:bottom w:val="outset" w:sz="6" w:space="0" w:color="auto"/>
              <w:right w:val="outset" w:sz="6" w:space="0" w:color="auto"/>
            </w:tcBorders>
            <w:vAlign w:val="bottom"/>
            <w:hideMark/>
          </w:tcPr>
          <w:p w14:paraId="5200E4BE" w14:textId="53E57F7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w:t>
            </w:r>
          </w:p>
        </w:tc>
        <w:tc>
          <w:tcPr>
            <w:tcW w:w="295" w:type="pct"/>
            <w:tcBorders>
              <w:top w:val="outset" w:sz="6" w:space="0" w:color="auto"/>
              <w:left w:val="outset" w:sz="6" w:space="0" w:color="auto"/>
              <w:bottom w:val="outset" w:sz="6" w:space="0" w:color="auto"/>
              <w:right w:val="outset" w:sz="6" w:space="0" w:color="auto"/>
            </w:tcBorders>
            <w:vAlign w:val="bottom"/>
            <w:hideMark/>
          </w:tcPr>
          <w:p w14:paraId="07543361" w14:textId="2070E97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175</w:t>
            </w:r>
          </w:p>
        </w:tc>
        <w:tc>
          <w:tcPr>
            <w:tcW w:w="205" w:type="pct"/>
            <w:tcBorders>
              <w:top w:val="outset" w:sz="6" w:space="0" w:color="auto"/>
              <w:left w:val="outset" w:sz="6" w:space="0" w:color="auto"/>
              <w:bottom w:val="outset" w:sz="6" w:space="0" w:color="auto"/>
              <w:right w:val="outset" w:sz="6" w:space="0" w:color="auto"/>
            </w:tcBorders>
            <w:vAlign w:val="bottom"/>
            <w:hideMark/>
          </w:tcPr>
          <w:p w14:paraId="4443C85C" w14:textId="189F884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176</w:t>
            </w:r>
          </w:p>
        </w:tc>
      </w:tr>
      <w:tr w:rsidR="00E43B2E" w:rsidRPr="0031401C" w14:paraId="4A90AAE8"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441DF7C7"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1900</w:t>
            </w:r>
          </w:p>
        </w:tc>
        <w:tc>
          <w:tcPr>
            <w:tcW w:w="359" w:type="pct"/>
            <w:tcBorders>
              <w:top w:val="outset" w:sz="6" w:space="0" w:color="auto"/>
              <w:left w:val="outset" w:sz="6" w:space="0" w:color="auto"/>
              <w:bottom w:val="outset" w:sz="6" w:space="0" w:color="auto"/>
              <w:right w:val="outset" w:sz="6" w:space="0" w:color="auto"/>
            </w:tcBorders>
            <w:vAlign w:val="bottom"/>
            <w:hideMark/>
          </w:tcPr>
          <w:p w14:paraId="4CB772D2" w14:textId="02139E7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24,614</w:t>
            </w:r>
          </w:p>
        </w:tc>
        <w:tc>
          <w:tcPr>
            <w:tcW w:w="285" w:type="pct"/>
            <w:tcBorders>
              <w:top w:val="outset" w:sz="6" w:space="0" w:color="auto"/>
              <w:left w:val="outset" w:sz="6" w:space="0" w:color="auto"/>
              <w:bottom w:val="outset" w:sz="6" w:space="0" w:color="auto"/>
              <w:right w:val="outset" w:sz="6" w:space="0" w:color="auto"/>
            </w:tcBorders>
            <w:vAlign w:val="bottom"/>
            <w:hideMark/>
          </w:tcPr>
          <w:p w14:paraId="34BCC0D9" w14:textId="0FFA86E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1,303,148</w:t>
            </w:r>
          </w:p>
        </w:tc>
        <w:tc>
          <w:tcPr>
            <w:tcW w:w="281" w:type="pct"/>
            <w:tcBorders>
              <w:top w:val="outset" w:sz="6" w:space="0" w:color="auto"/>
              <w:left w:val="outset" w:sz="6" w:space="0" w:color="auto"/>
              <w:bottom w:val="outset" w:sz="6" w:space="0" w:color="auto"/>
              <w:right w:val="outset" w:sz="6" w:space="0" w:color="auto"/>
            </w:tcBorders>
            <w:vAlign w:val="bottom"/>
            <w:hideMark/>
          </w:tcPr>
          <w:p w14:paraId="483F2783" w14:textId="194AA57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1,278,534</w:t>
            </w:r>
          </w:p>
        </w:tc>
        <w:tc>
          <w:tcPr>
            <w:tcW w:w="306" w:type="pct"/>
            <w:tcBorders>
              <w:top w:val="outset" w:sz="6" w:space="0" w:color="auto"/>
              <w:left w:val="outset" w:sz="6" w:space="0" w:color="auto"/>
              <w:bottom w:val="outset" w:sz="6" w:space="0" w:color="auto"/>
              <w:right w:val="outset" w:sz="6" w:space="0" w:color="auto"/>
            </w:tcBorders>
            <w:vAlign w:val="bottom"/>
            <w:hideMark/>
          </w:tcPr>
          <w:p w14:paraId="39DBAEE5" w14:textId="694FC26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7,607</w:t>
            </w:r>
          </w:p>
        </w:tc>
        <w:tc>
          <w:tcPr>
            <w:tcW w:w="301" w:type="pct"/>
            <w:tcBorders>
              <w:top w:val="outset" w:sz="6" w:space="0" w:color="auto"/>
              <w:left w:val="outset" w:sz="6" w:space="0" w:color="auto"/>
              <w:bottom w:val="outset" w:sz="6" w:space="0" w:color="auto"/>
              <w:right w:val="outset" w:sz="6" w:space="0" w:color="auto"/>
            </w:tcBorders>
            <w:vAlign w:val="bottom"/>
            <w:hideMark/>
          </w:tcPr>
          <w:p w14:paraId="3BD16D05" w14:textId="75B67C0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226,442</w:t>
            </w:r>
          </w:p>
        </w:tc>
        <w:tc>
          <w:tcPr>
            <w:tcW w:w="243" w:type="pct"/>
            <w:tcBorders>
              <w:top w:val="outset" w:sz="6" w:space="0" w:color="auto"/>
              <w:left w:val="outset" w:sz="6" w:space="0" w:color="auto"/>
              <w:bottom w:val="outset" w:sz="6" w:space="0" w:color="auto"/>
              <w:right w:val="outset" w:sz="6" w:space="0" w:color="auto"/>
            </w:tcBorders>
            <w:vAlign w:val="bottom"/>
            <w:hideMark/>
          </w:tcPr>
          <w:p w14:paraId="6C502CE2" w14:textId="390E53E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218,835</w:t>
            </w:r>
          </w:p>
        </w:tc>
        <w:tc>
          <w:tcPr>
            <w:tcW w:w="253" w:type="pct"/>
            <w:tcBorders>
              <w:top w:val="outset" w:sz="6" w:space="0" w:color="auto"/>
              <w:left w:val="outset" w:sz="6" w:space="0" w:color="auto"/>
              <w:bottom w:val="outset" w:sz="6" w:space="0" w:color="auto"/>
              <w:right w:val="outset" w:sz="6" w:space="0" w:color="auto"/>
            </w:tcBorders>
            <w:vAlign w:val="bottom"/>
            <w:hideMark/>
          </w:tcPr>
          <w:p w14:paraId="5AD6D2A9" w14:textId="5EA4CAE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149</w:t>
            </w:r>
          </w:p>
        </w:tc>
        <w:tc>
          <w:tcPr>
            <w:tcW w:w="296" w:type="pct"/>
            <w:tcBorders>
              <w:top w:val="outset" w:sz="6" w:space="0" w:color="auto"/>
              <w:left w:val="outset" w:sz="6" w:space="0" w:color="auto"/>
              <w:bottom w:val="outset" w:sz="6" w:space="0" w:color="auto"/>
              <w:right w:val="outset" w:sz="6" w:space="0" w:color="auto"/>
            </w:tcBorders>
            <w:vAlign w:val="bottom"/>
            <w:hideMark/>
          </w:tcPr>
          <w:p w14:paraId="7E5C8145" w14:textId="2600ECA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3,068</w:t>
            </w:r>
          </w:p>
        </w:tc>
        <w:tc>
          <w:tcPr>
            <w:tcW w:w="207" w:type="pct"/>
            <w:tcBorders>
              <w:top w:val="outset" w:sz="6" w:space="0" w:color="auto"/>
              <w:left w:val="outset" w:sz="6" w:space="0" w:color="auto"/>
              <w:bottom w:val="outset" w:sz="6" w:space="0" w:color="auto"/>
              <w:right w:val="outset" w:sz="6" w:space="0" w:color="auto"/>
            </w:tcBorders>
            <w:vAlign w:val="bottom"/>
            <w:hideMark/>
          </w:tcPr>
          <w:p w14:paraId="3DD83924" w14:textId="30A1F2B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2,919</w:t>
            </w:r>
          </w:p>
        </w:tc>
        <w:tc>
          <w:tcPr>
            <w:tcW w:w="231" w:type="pct"/>
            <w:tcBorders>
              <w:top w:val="outset" w:sz="6" w:space="0" w:color="auto"/>
              <w:left w:val="outset" w:sz="6" w:space="0" w:color="auto"/>
              <w:bottom w:val="outset" w:sz="6" w:space="0" w:color="auto"/>
              <w:right w:val="outset" w:sz="6" w:space="0" w:color="auto"/>
            </w:tcBorders>
            <w:vAlign w:val="bottom"/>
            <w:hideMark/>
          </w:tcPr>
          <w:p w14:paraId="2B14E455" w14:textId="1C79E3E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2,631</w:t>
            </w:r>
          </w:p>
        </w:tc>
        <w:tc>
          <w:tcPr>
            <w:tcW w:w="285" w:type="pct"/>
            <w:tcBorders>
              <w:top w:val="outset" w:sz="6" w:space="0" w:color="auto"/>
              <w:left w:val="outset" w:sz="6" w:space="0" w:color="auto"/>
              <w:bottom w:val="outset" w:sz="6" w:space="0" w:color="auto"/>
              <w:right w:val="outset" w:sz="6" w:space="0" w:color="auto"/>
            </w:tcBorders>
            <w:vAlign w:val="bottom"/>
            <w:hideMark/>
          </w:tcPr>
          <w:p w14:paraId="5B886AF1" w14:textId="0FABDCD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28,308</w:t>
            </w:r>
          </w:p>
        </w:tc>
        <w:tc>
          <w:tcPr>
            <w:tcW w:w="231" w:type="pct"/>
            <w:tcBorders>
              <w:top w:val="outset" w:sz="6" w:space="0" w:color="auto"/>
              <w:left w:val="outset" w:sz="6" w:space="0" w:color="auto"/>
              <w:bottom w:val="outset" w:sz="6" w:space="0" w:color="auto"/>
              <w:right w:val="outset" w:sz="6" w:space="0" w:color="auto"/>
            </w:tcBorders>
            <w:vAlign w:val="bottom"/>
            <w:hideMark/>
          </w:tcPr>
          <w:p w14:paraId="1B7B8621" w14:textId="23F88E6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25,677</w:t>
            </w:r>
          </w:p>
        </w:tc>
        <w:tc>
          <w:tcPr>
            <w:tcW w:w="253" w:type="pct"/>
            <w:tcBorders>
              <w:top w:val="outset" w:sz="6" w:space="0" w:color="auto"/>
              <w:left w:val="outset" w:sz="6" w:space="0" w:color="auto"/>
              <w:bottom w:val="outset" w:sz="6" w:space="0" w:color="auto"/>
              <w:right w:val="outset" w:sz="6" w:space="0" w:color="auto"/>
            </w:tcBorders>
            <w:vAlign w:val="bottom"/>
            <w:hideMark/>
          </w:tcPr>
          <w:p w14:paraId="6CD56D03" w14:textId="359B46F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703</w:t>
            </w:r>
          </w:p>
        </w:tc>
        <w:tc>
          <w:tcPr>
            <w:tcW w:w="285" w:type="pct"/>
            <w:tcBorders>
              <w:top w:val="outset" w:sz="6" w:space="0" w:color="auto"/>
              <w:left w:val="outset" w:sz="6" w:space="0" w:color="auto"/>
              <w:bottom w:val="outset" w:sz="6" w:space="0" w:color="auto"/>
              <w:right w:val="outset" w:sz="6" w:space="0" w:color="auto"/>
            </w:tcBorders>
            <w:vAlign w:val="bottom"/>
            <w:hideMark/>
          </w:tcPr>
          <w:p w14:paraId="52C401CD" w14:textId="6145375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1,702</w:t>
            </w:r>
          </w:p>
        </w:tc>
        <w:tc>
          <w:tcPr>
            <w:tcW w:w="204" w:type="pct"/>
            <w:tcBorders>
              <w:top w:val="outset" w:sz="6" w:space="0" w:color="auto"/>
              <w:left w:val="outset" w:sz="6" w:space="0" w:color="auto"/>
              <w:bottom w:val="outset" w:sz="6" w:space="0" w:color="auto"/>
              <w:right w:val="outset" w:sz="6" w:space="0" w:color="auto"/>
            </w:tcBorders>
            <w:vAlign w:val="bottom"/>
            <w:hideMark/>
          </w:tcPr>
          <w:p w14:paraId="4485FD19" w14:textId="7785254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999</w:t>
            </w:r>
          </w:p>
        </w:tc>
        <w:tc>
          <w:tcPr>
            <w:tcW w:w="220" w:type="pct"/>
            <w:tcBorders>
              <w:top w:val="outset" w:sz="6" w:space="0" w:color="auto"/>
              <w:left w:val="outset" w:sz="6" w:space="0" w:color="auto"/>
              <w:bottom w:val="outset" w:sz="6" w:space="0" w:color="auto"/>
              <w:right w:val="outset" w:sz="6" w:space="0" w:color="auto"/>
            </w:tcBorders>
            <w:vAlign w:val="bottom"/>
            <w:hideMark/>
          </w:tcPr>
          <w:p w14:paraId="634B89F0" w14:textId="216660B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-187</w:t>
            </w:r>
          </w:p>
        </w:tc>
        <w:tc>
          <w:tcPr>
            <w:tcW w:w="295" w:type="pct"/>
            <w:tcBorders>
              <w:top w:val="outset" w:sz="6" w:space="0" w:color="auto"/>
              <w:left w:val="outset" w:sz="6" w:space="0" w:color="auto"/>
              <w:bottom w:val="outset" w:sz="6" w:space="0" w:color="auto"/>
              <w:right w:val="outset" w:sz="6" w:space="0" w:color="auto"/>
            </w:tcBorders>
            <w:vAlign w:val="bottom"/>
            <w:hideMark/>
          </w:tcPr>
          <w:p w14:paraId="63F79E91" w14:textId="0151D98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377</w:t>
            </w:r>
          </w:p>
        </w:tc>
        <w:tc>
          <w:tcPr>
            <w:tcW w:w="205" w:type="pct"/>
            <w:tcBorders>
              <w:top w:val="outset" w:sz="6" w:space="0" w:color="auto"/>
              <w:left w:val="outset" w:sz="6" w:space="0" w:color="auto"/>
              <w:bottom w:val="outset" w:sz="6" w:space="0" w:color="auto"/>
              <w:right w:val="outset" w:sz="6" w:space="0" w:color="auto"/>
            </w:tcBorders>
            <w:vAlign w:val="bottom"/>
            <w:hideMark/>
          </w:tcPr>
          <w:p w14:paraId="2D8B0D79" w14:textId="3ECB3BF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564</w:t>
            </w:r>
          </w:p>
        </w:tc>
      </w:tr>
      <w:tr w:rsidR="00E43B2E" w:rsidRPr="0031401C" w14:paraId="47D2FD3D"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2AF958DB"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1901</w:t>
            </w:r>
          </w:p>
        </w:tc>
        <w:tc>
          <w:tcPr>
            <w:tcW w:w="359" w:type="pct"/>
            <w:tcBorders>
              <w:top w:val="outset" w:sz="6" w:space="0" w:color="auto"/>
              <w:left w:val="outset" w:sz="6" w:space="0" w:color="auto"/>
              <w:bottom w:val="outset" w:sz="6" w:space="0" w:color="auto"/>
              <w:right w:val="outset" w:sz="6" w:space="0" w:color="auto"/>
            </w:tcBorders>
            <w:vAlign w:val="bottom"/>
            <w:hideMark/>
          </w:tcPr>
          <w:p w14:paraId="3AD2837B" w14:textId="217E502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33,299</w:t>
            </w:r>
          </w:p>
        </w:tc>
        <w:tc>
          <w:tcPr>
            <w:tcW w:w="285" w:type="pct"/>
            <w:tcBorders>
              <w:top w:val="outset" w:sz="6" w:space="0" w:color="auto"/>
              <w:left w:val="outset" w:sz="6" w:space="0" w:color="auto"/>
              <w:bottom w:val="outset" w:sz="6" w:space="0" w:color="auto"/>
              <w:right w:val="outset" w:sz="6" w:space="0" w:color="auto"/>
            </w:tcBorders>
            <w:vAlign w:val="bottom"/>
            <w:hideMark/>
          </w:tcPr>
          <w:p w14:paraId="390AC8D2" w14:textId="7D8A904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2,016,551</w:t>
            </w:r>
          </w:p>
        </w:tc>
        <w:tc>
          <w:tcPr>
            <w:tcW w:w="281" w:type="pct"/>
            <w:tcBorders>
              <w:top w:val="outset" w:sz="6" w:space="0" w:color="auto"/>
              <w:left w:val="outset" w:sz="6" w:space="0" w:color="auto"/>
              <w:bottom w:val="outset" w:sz="6" w:space="0" w:color="auto"/>
              <w:right w:val="outset" w:sz="6" w:space="0" w:color="auto"/>
            </w:tcBorders>
            <w:vAlign w:val="bottom"/>
            <w:hideMark/>
          </w:tcPr>
          <w:p w14:paraId="6DC6F089" w14:textId="5189C90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1,983,252</w:t>
            </w:r>
          </w:p>
        </w:tc>
        <w:tc>
          <w:tcPr>
            <w:tcW w:w="306" w:type="pct"/>
            <w:tcBorders>
              <w:top w:val="outset" w:sz="6" w:space="0" w:color="auto"/>
              <w:left w:val="outset" w:sz="6" w:space="0" w:color="auto"/>
              <w:bottom w:val="outset" w:sz="6" w:space="0" w:color="auto"/>
              <w:right w:val="outset" w:sz="6" w:space="0" w:color="auto"/>
            </w:tcBorders>
            <w:vAlign w:val="bottom"/>
            <w:hideMark/>
          </w:tcPr>
          <w:p w14:paraId="0406A638" w14:textId="2433405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6,435</w:t>
            </w:r>
          </w:p>
        </w:tc>
        <w:tc>
          <w:tcPr>
            <w:tcW w:w="301" w:type="pct"/>
            <w:tcBorders>
              <w:top w:val="outset" w:sz="6" w:space="0" w:color="auto"/>
              <w:left w:val="outset" w:sz="6" w:space="0" w:color="auto"/>
              <w:bottom w:val="outset" w:sz="6" w:space="0" w:color="auto"/>
              <w:right w:val="outset" w:sz="6" w:space="0" w:color="auto"/>
            </w:tcBorders>
            <w:vAlign w:val="bottom"/>
            <w:hideMark/>
          </w:tcPr>
          <w:p w14:paraId="0E235BEF" w14:textId="33E4276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228,858</w:t>
            </w:r>
          </w:p>
        </w:tc>
        <w:tc>
          <w:tcPr>
            <w:tcW w:w="243" w:type="pct"/>
            <w:tcBorders>
              <w:top w:val="outset" w:sz="6" w:space="0" w:color="auto"/>
              <w:left w:val="outset" w:sz="6" w:space="0" w:color="auto"/>
              <w:bottom w:val="outset" w:sz="6" w:space="0" w:color="auto"/>
              <w:right w:val="outset" w:sz="6" w:space="0" w:color="auto"/>
            </w:tcBorders>
            <w:vAlign w:val="bottom"/>
            <w:hideMark/>
          </w:tcPr>
          <w:p w14:paraId="7D8A8C07" w14:textId="7498BAA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222,423</w:t>
            </w:r>
          </w:p>
        </w:tc>
        <w:tc>
          <w:tcPr>
            <w:tcW w:w="253" w:type="pct"/>
            <w:tcBorders>
              <w:top w:val="outset" w:sz="6" w:space="0" w:color="auto"/>
              <w:left w:val="outset" w:sz="6" w:space="0" w:color="auto"/>
              <w:bottom w:val="outset" w:sz="6" w:space="0" w:color="auto"/>
              <w:right w:val="outset" w:sz="6" w:space="0" w:color="auto"/>
            </w:tcBorders>
            <w:vAlign w:val="bottom"/>
            <w:hideMark/>
          </w:tcPr>
          <w:p w14:paraId="472AEF30" w14:textId="3F7DA3A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256</w:t>
            </w:r>
          </w:p>
        </w:tc>
        <w:tc>
          <w:tcPr>
            <w:tcW w:w="296" w:type="pct"/>
            <w:tcBorders>
              <w:top w:val="outset" w:sz="6" w:space="0" w:color="auto"/>
              <w:left w:val="outset" w:sz="6" w:space="0" w:color="auto"/>
              <w:bottom w:val="outset" w:sz="6" w:space="0" w:color="auto"/>
              <w:right w:val="outset" w:sz="6" w:space="0" w:color="auto"/>
            </w:tcBorders>
            <w:vAlign w:val="bottom"/>
            <w:hideMark/>
          </w:tcPr>
          <w:p w14:paraId="5526EE03" w14:textId="37B5558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3,825</w:t>
            </w:r>
          </w:p>
        </w:tc>
        <w:tc>
          <w:tcPr>
            <w:tcW w:w="207" w:type="pct"/>
            <w:tcBorders>
              <w:top w:val="outset" w:sz="6" w:space="0" w:color="auto"/>
              <w:left w:val="outset" w:sz="6" w:space="0" w:color="auto"/>
              <w:bottom w:val="outset" w:sz="6" w:space="0" w:color="auto"/>
              <w:right w:val="outset" w:sz="6" w:space="0" w:color="auto"/>
            </w:tcBorders>
            <w:vAlign w:val="bottom"/>
            <w:hideMark/>
          </w:tcPr>
          <w:p w14:paraId="5185C04E" w14:textId="7E140A5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3,569</w:t>
            </w:r>
          </w:p>
        </w:tc>
        <w:tc>
          <w:tcPr>
            <w:tcW w:w="231" w:type="pct"/>
            <w:tcBorders>
              <w:top w:val="outset" w:sz="6" w:space="0" w:color="auto"/>
              <w:left w:val="outset" w:sz="6" w:space="0" w:color="auto"/>
              <w:bottom w:val="outset" w:sz="6" w:space="0" w:color="auto"/>
              <w:right w:val="outset" w:sz="6" w:space="0" w:color="auto"/>
            </w:tcBorders>
            <w:vAlign w:val="bottom"/>
            <w:hideMark/>
          </w:tcPr>
          <w:p w14:paraId="132F5AAA" w14:textId="387E449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3,332</w:t>
            </w:r>
          </w:p>
        </w:tc>
        <w:tc>
          <w:tcPr>
            <w:tcW w:w="285" w:type="pct"/>
            <w:tcBorders>
              <w:top w:val="outset" w:sz="6" w:space="0" w:color="auto"/>
              <w:left w:val="outset" w:sz="6" w:space="0" w:color="auto"/>
              <w:bottom w:val="outset" w:sz="6" w:space="0" w:color="auto"/>
              <w:right w:val="outset" w:sz="6" w:space="0" w:color="auto"/>
            </w:tcBorders>
            <w:vAlign w:val="bottom"/>
            <w:hideMark/>
          </w:tcPr>
          <w:p w14:paraId="1AB5D592" w14:textId="77C0AC2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20,751</w:t>
            </w:r>
          </w:p>
        </w:tc>
        <w:tc>
          <w:tcPr>
            <w:tcW w:w="231" w:type="pct"/>
            <w:tcBorders>
              <w:top w:val="outset" w:sz="6" w:space="0" w:color="auto"/>
              <w:left w:val="outset" w:sz="6" w:space="0" w:color="auto"/>
              <w:bottom w:val="outset" w:sz="6" w:space="0" w:color="auto"/>
              <w:right w:val="outset" w:sz="6" w:space="0" w:color="auto"/>
            </w:tcBorders>
            <w:vAlign w:val="bottom"/>
            <w:hideMark/>
          </w:tcPr>
          <w:p w14:paraId="4CCF0327" w14:textId="7A5A52A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17,419</w:t>
            </w:r>
          </w:p>
        </w:tc>
        <w:tc>
          <w:tcPr>
            <w:tcW w:w="253" w:type="pct"/>
            <w:tcBorders>
              <w:top w:val="outset" w:sz="6" w:space="0" w:color="auto"/>
              <w:left w:val="outset" w:sz="6" w:space="0" w:color="auto"/>
              <w:bottom w:val="outset" w:sz="6" w:space="0" w:color="auto"/>
              <w:right w:val="outset" w:sz="6" w:space="0" w:color="auto"/>
            </w:tcBorders>
            <w:vAlign w:val="bottom"/>
            <w:hideMark/>
          </w:tcPr>
          <w:p w14:paraId="3CB8C317" w14:textId="0F2DB51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544</w:t>
            </w:r>
          </w:p>
        </w:tc>
        <w:tc>
          <w:tcPr>
            <w:tcW w:w="285" w:type="pct"/>
            <w:tcBorders>
              <w:top w:val="outset" w:sz="6" w:space="0" w:color="auto"/>
              <w:left w:val="outset" w:sz="6" w:space="0" w:color="auto"/>
              <w:bottom w:val="outset" w:sz="6" w:space="0" w:color="auto"/>
              <w:right w:val="outset" w:sz="6" w:space="0" w:color="auto"/>
            </w:tcBorders>
            <w:vAlign w:val="bottom"/>
            <w:hideMark/>
          </w:tcPr>
          <w:p w14:paraId="17210D9E" w14:textId="15DC430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2,496</w:t>
            </w:r>
          </w:p>
        </w:tc>
        <w:tc>
          <w:tcPr>
            <w:tcW w:w="204" w:type="pct"/>
            <w:tcBorders>
              <w:top w:val="outset" w:sz="6" w:space="0" w:color="auto"/>
              <w:left w:val="outset" w:sz="6" w:space="0" w:color="auto"/>
              <w:bottom w:val="outset" w:sz="6" w:space="0" w:color="auto"/>
              <w:right w:val="outset" w:sz="6" w:space="0" w:color="auto"/>
            </w:tcBorders>
            <w:vAlign w:val="bottom"/>
            <w:hideMark/>
          </w:tcPr>
          <w:p w14:paraId="6A142C14" w14:textId="1B58BB1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1,952</w:t>
            </w:r>
          </w:p>
        </w:tc>
        <w:tc>
          <w:tcPr>
            <w:tcW w:w="220" w:type="pct"/>
            <w:tcBorders>
              <w:top w:val="outset" w:sz="6" w:space="0" w:color="auto"/>
              <w:left w:val="outset" w:sz="6" w:space="0" w:color="auto"/>
              <w:bottom w:val="outset" w:sz="6" w:space="0" w:color="auto"/>
              <w:right w:val="outset" w:sz="6" w:space="0" w:color="auto"/>
            </w:tcBorders>
            <w:vAlign w:val="bottom"/>
            <w:hideMark/>
          </w:tcPr>
          <w:p w14:paraId="22EBF89F" w14:textId="3E9F05C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-144</w:t>
            </w:r>
          </w:p>
        </w:tc>
        <w:tc>
          <w:tcPr>
            <w:tcW w:w="295" w:type="pct"/>
            <w:tcBorders>
              <w:top w:val="outset" w:sz="6" w:space="0" w:color="auto"/>
              <w:left w:val="outset" w:sz="6" w:space="0" w:color="auto"/>
              <w:bottom w:val="outset" w:sz="6" w:space="0" w:color="auto"/>
              <w:right w:val="outset" w:sz="6" w:space="0" w:color="auto"/>
            </w:tcBorders>
            <w:vAlign w:val="bottom"/>
            <w:hideMark/>
          </w:tcPr>
          <w:p w14:paraId="51ADC12E" w14:textId="135172F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269</w:t>
            </w:r>
          </w:p>
        </w:tc>
        <w:tc>
          <w:tcPr>
            <w:tcW w:w="205" w:type="pct"/>
            <w:tcBorders>
              <w:top w:val="outset" w:sz="6" w:space="0" w:color="auto"/>
              <w:left w:val="outset" w:sz="6" w:space="0" w:color="auto"/>
              <w:bottom w:val="outset" w:sz="6" w:space="0" w:color="auto"/>
              <w:right w:val="outset" w:sz="6" w:space="0" w:color="auto"/>
            </w:tcBorders>
            <w:vAlign w:val="bottom"/>
            <w:hideMark/>
          </w:tcPr>
          <w:p w14:paraId="11D8DE40" w14:textId="5828C6C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413</w:t>
            </w:r>
          </w:p>
        </w:tc>
      </w:tr>
      <w:tr w:rsidR="00E43B2E" w:rsidRPr="0031401C" w14:paraId="0A703AD5"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0449EBA6"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1902</w:t>
            </w:r>
          </w:p>
        </w:tc>
        <w:tc>
          <w:tcPr>
            <w:tcW w:w="359" w:type="pct"/>
            <w:tcBorders>
              <w:top w:val="outset" w:sz="6" w:space="0" w:color="auto"/>
              <w:left w:val="outset" w:sz="6" w:space="0" w:color="auto"/>
              <w:bottom w:val="outset" w:sz="6" w:space="0" w:color="auto"/>
              <w:right w:val="outset" w:sz="6" w:space="0" w:color="auto"/>
            </w:tcBorders>
            <w:vAlign w:val="bottom"/>
            <w:hideMark/>
          </w:tcPr>
          <w:p w14:paraId="22E1F4A8" w14:textId="0D93D8E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15,722</w:t>
            </w:r>
          </w:p>
        </w:tc>
        <w:tc>
          <w:tcPr>
            <w:tcW w:w="285" w:type="pct"/>
            <w:tcBorders>
              <w:top w:val="outset" w:sz="6" w:space="0" w:color="auto"/>
              <w:left w:val="outset" w:sz="6" w:space="0" w:color="auto"/>
              <w:bottom w:val="outset" w:sz="6" w:space="0" w:color="auto"/>
              <w:right w:val="outset" w:sz="6" w:space="0" w:color="auto"/>
            </w:tcBorders>
            <w:vAlign w:val="bottom"/>
            <w:hideMark/>
          </w:tcPr>
          <w:p w14:paraId="51739118" w14:textId="7E59BA4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2,633,032</w:t>
            </w:r>
          </w:p>
        </w:tc>
        <w:tc>
          <w:tcPr>
            <w:tcW w:w="281" w:type="pct"/>
            <w:tcBorders>
              <w:top w:val="outset" w:sz="6" w:space="0" w:color="auto"/>
              <w:left w:val="outset" w:sz="6" w:space="0" w:color="auto"/>
              <w:bottom w:val="outset" w:sz="6" w:space="0" w:color="auto"/>
              <w:right w:val="outset" w:sz="6" w:space="0" w:color="auto"/>
            </w:tcBorders>
            <w:vAlign w:val="bottom"/>
            <w:hideMark/>
          </w:tcPr>
          <w:p w14:paraId="59922B2C" w14:textId="0309B55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2,617,310</w:t>
            </w:r>
          </w:p>
        </w:tc>
        <w:tc>
          <w:tcPr>
            <w:tcW w:w="306" w:type="pct"/>
            <w:tcBorders>
              <w:top w:val="outset" w:sz="6" w:space="0" w:color="auto"/>
              <w:left w:val="outset" w:sz="6" w:space="0" w:color="auto"/>
              <w:bottom w:val="outset" w:sz="6" w:space="0" w:color="auto"/>
              <w:right w:val="outset" w:sz="6" w:space="0" w:color="auto"/>
            </w:tcBorders>
            <w:vAlign w:val="bottom"/>
            <w:hideMark/>
          </w:tcPr>
          <w:p w14:paraId="578F0E93" w14:textId="6255282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10,945</w:t>
            </w:r>
          </w:p>
        </w:tc>
        <w:tc>
          <w:tcPr>
            <w:tcW w:w="301" w:type="pct"/>
            <w:tcBorders>
              <w:top w:val="outset" w:sz="6" w:space="0" w:color="auto"/>
              <w:left w:val="outset" w:sz="6" w:space="0" w:color="auto"/>
              <w:bottom w:val="outset" w:sz="6" w:space="0" w:color="auto"/>
              <w:right w:val="outset" w:sz="6" w:space="0" w:color="auto"/>
            </w:tcBorders>
            <w:vAlign w:val="bottom"/>
            <w:hideMark/>
          </w:tcPr>
          <w:p w14:paraId="262F0435" w14:textId="1F6C55A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231,462</w:t>
            </w:r>
          </w:p>
        </w:tc>
        <w:tc>
          <w:tcPr>
            <w:tcW w:w="243" w:type="pct"/>
            <w:tcBorders>
              <w:top w:val="outset" w:sz="6" w:space="0" w:color="auto"/>
              <w:left w:val="outset" w:sz="6" w:space="0" w:color="auto"/>
              <w:bottom w:val="outset" w:sz="6" w:space="0" w:color="auto"/>
              <w:right w:val="outset" w:sz="6" w:space="0" w:color="auto"/>
            </w:tcBorders>
            <w:vAlign w:val="bottom"/>
            <w:hideMark/>
          </w:tcPr>
          <w:p w14:paraId="74C120D2" w14:textId="1D0B72F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220,517</w:t>
            </w:r>
          </w:p>
        </w:tc>
        <w:tc>
          <w:tcPr>
            <w:tcW w:w="253" w:type="pct"/>
            <w:tcBorders>
              <w:top w:val="outset" w:sz="6" w:space="0" w:color="auto"/>
              <w:left w:val="outset" w:sz="6" w:space="0" w:color="auto"/>
              <w:bottom w:val="outset" w:sz="6" w:space="0" w:color="auto"/>
              <w:right w:val="outset" w:sz="6" w:space="0" w:color="auto"/>
            </w:tcBorders>
            <w:vAlign w:val="bottom"/>
            <w:hideMark/>
          </w:tcPr>
          <w:p w14:paraId="301501A4" w14:textId="4E1E7C3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1,230</w:t>
            </w:r>
          </w:p>
        </w:tc>
        <w:tc>
          <w:tcPr>
            <w:tcW w:w="296" w:type="pct"/>
            <w:tcBorders>
              <w:top w:val="outset" w:sz="6" w:space="0" w:color="auto"/>
              <w:left w:val="outset" w:sz="6" w:space="0" w:color="auto"/>
              <w:bottom w:val="outset" w:sz="6" w:space="0" w:color="auto"/>
              <w:right w:val="outset" w:sz="6" w:space="0" w:color="auto"/>
            </w:tcBorders>
            <w:vAlign w:val="bottom"/>
            <w:hideMark/>
          </w:tcPr>
          <w:p w14:paraId="30ECB30A" w14:textId="62DF898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4,772</w:t>
            </w:r>
          </w:p>
        </w:tc>
        <w:tc>
          <w:tcPr>
            <w:tcW w:w="207" w:type="pct"/>
            <w:tcBorders>
              <w:top w:val="outset" w:sz="6" w:space="0" w:color="auto"/>
              <w:left w:val="outset" w:sz="6" w:space="0" w:color="auto"/>
              <w:bottom w:val="outset" w:sz="6" w:space="0" w:color="auto"/>
              <w:right w:val="outset" w:sz="6" w:space="0" w:color="auto"/>
            </w:tcBorders>
            <w:vAlign w:val="bottom"/>
            <w:hideMark/>
          </w:tcPr>
          <w:p w14:paraId="039D64E6" w14:textId="42453F9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3,542</w:t>
            </w:r>
          </w:p>
        </w:tc>
        <w:tc>
          <w:tcPr>
            <w:tcW w:w="231" w:type="pct"/>
            <w:tcBorders>
              <w:top w:val="outset" w:sz="6" w:space="0" w:color="auto"/>
              <w:left w:val="outset" w:sz="6" w:space="0" w:color="auto"/>
              <w:bottom w:val="outset" w:sz="6" w:space="0" w:color="auto"/>
              <w:right w:val="outset" w:sz="6" w:space="0" w:color="auto"/>
            </w:tcBorders>
            <w:vAlign w:val="bottom"/>
            <w:hideMark/>
          </w:tcPr>
          <w:p w14:paraId="48346C00" w14:textId="5A7455A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4,136</w:t>
            </w:r>
          </w:p>
        </w:tc>
        <w:tc>
          <w:tcPr>
            <w:tcW w:w="285" w:type="pct"/>
            <w:tcBorders>
              <w:top w:val="outset" w:sz="6" w:space="0" w:color="auto"/>
              <w:left w:val="outset" w:sz="6" w:space="0" w:color="auto"/>
              <w:bottom w:val="outset" w:sz="6" w:space="0" w:color="auto"/>
              <w:right w:val="outset" w:sz="6" w:space="0" w:color="auto"/>
            </w:tcBorders>
            <w:vAlign w:val="bottom"/>
            <w:hideMark/>
          </w:tcPr>
          <w:p w14:paraId="1E20086E" w14:textId="680CC2F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17,026</w:t>
            </w:r>
          </w:p>
        </w:tc>
        <w:tc>
          <w:tcPr>
            <w:tcW w:w="231" w:type="pct"/>
            <w:tcBorders>
              <w:top w:val="outset" w:sz="6" w:space="0" w:color="auto"/>
              <w:left w:val="outset" w:sz="6" w:space="0" w:color="auto"/>
              <w:bottom w:val="outset" w:sz="6" w:space="0" w:color="auto"/>
              <w:right w:val="outset" w:sz="6" w:space="0" w:color="auto"/>
            </w:tcBorders>
            <w:vAlign w:val="bottom"/>
            <w:hideMark/>
          </w:tcPr>
          <w:p w14:paraId="4DF021ED" w14:textId="5FCDCBC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12,890</w:t>
            </w:r>
          </w:p>
        </w:tc>
        <w:tc>
          <w:tcPr>
            <w:tcW w:w="253" w:type="pct"/>
            <w:tcBorders>
              <w:top w:val="outset" w:sz="6" w:space="0" w:color="auto"/>
              <w:left w:val="outset" w:sz="6" w:space="0" w:color="auto"/>
              <w:bottom w:val="outset" w:sz="6" w:space="0" w:color="auto"/>
              <w:right w:val="outset" w:sz="6" w:space="0" w:color="auto"/>
            </w:tcBorders>
            <w:vAlign w:val="bottom"/>
            <w:hideMark/>
          </w:tcPr>
          <w:p w14:paraId="10526342" w14:textId="1095DE8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1,052</w:t>
            </w:r>
          </w:p>
        </w:tc>
        <w:tc>
          <w:tcPr>
            <w:tcW w:w="285" w:type="pct"/>
            <w:tcBorders>
              <w:top w:val="outset" w:sz="6" w:space="0" w:color="auto"/>
              <w:left w:val="outset" w:sz="6" w:space="0" w:color="auto"/>
              <w:bottom w:val="outset" w:sz="6" w:space="0" w:color="auto"/>
              <w:right w:val="outset" w:sz="6" w:space="0" w:color="auto"/>
            </w:tcBorders>
            <w:vAlign w:val="bottom"/>
            <w:hideMark/>
          </w:tcPr>
          <w:p w14:paraId="43B68C81" w14:textId="0D541FF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2,974</w:t>
            </w:r>
          </w:p>
        </w:tc>
        <w:tc>
          <w:tcPr>
            <w:tcW w:w="204" w:type="pct"/>
            <w:tcBorders>
              <w:top w:val="outset" w:sz="6" w:space="0" w:color="auto"/>
              <w:left w:val="outset" w:sz="6" w:space="0" w:color="auto"/>
              <w:bottom w:val="outset" w:sz="6" w:space="0" w:color="auto"/>
              <w:right w:val="outset" w:sz="6" w:space="0" w:color="auto"/>
            </w:tcBorders>
            <w:vAlign w:val="bottom"/>
            <w:hideMark/>
          </w:tcPr>
          <w:p w14:paraId="4D390D2D" w14:textId="37D50CE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1,922</w:t>
            </w:r>
          </w:p>
        </w:tc>
        <w:tc>
          <w:tcPr>
            <w:tcW w:w="220" w:type="pct"/>
            <w:tcBorders>
              <w:top w:val="outset" w:sz="6" w:space="0" w:color="auto"/>
              <w:left w:val="outset" w:sz="6" w:space="0" w:color="auto"/>
              <w:bottom w:val="outset" w:sz="6" w:space="0" w:color="auto"/>
              <w:right w:val="outset" w:sz="6" w:space="0" w:color="auto"/>
            </w:tcBorders>
            <w:vAlign w:val="bottom"/>
            <w:hideMark/>
          </w:tcPr>
          <w:p w14:paraId="20BB48CC" w14:textId="3935319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-93</w:t>
            </w:r>
          </w:p>
        </w:tc>
        <w:tc>
          <w:tcPr>
            <w:tcW w:w="295" w:type="pct"/>
            <w:tcBorders>
              <w:top w:val="outset" w:sz="6" w:space="0" w:color="auto"/>
              <w:left w:val="outset" w:sz="6" w:space="0" w:color="auto"/>
              <w:bottom w:val="outset" w:sz="6" w:space="0" w:color="auto"/>
              <w:right w:val="outset" w:sz="6" w:space="0" w:color="auto"/>
            </w:tcBorders>
            <w:vAlign w:val="bottom"/>
            <w:hideMark/>
          </w:tcPr>
          <w:p w14:paraId="4BE47E98" w14:textId="79D80C2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458</w:t>
            </w:r>
          </w:p>
        </w:tc>
        <w:tc>
          <w:tcPr>
            <w:tcW w:w="205" w:type="pct"/>
            <w:tcBorders>
              <w:top w:val="outset" w:sz="6" w:space="0" w:color="auto"/>
              <w:left w:val="outset" w:sz="6" w:space="0" w:color="auto"/>
              <w:bottom w:val="outset" w:sz="6" w:space="0" w:color="auto"/>
              <w:right w:val="outset" w:sz="6" w:space="0" w:color="auto"/>
            </w:tcBorders>
            <w:vAlign w:val="bottom"/>
            <w:hideMark/>
          </w:tcPr>
          <w:p w14:paraId="17D967CF" w14:textId="0104CDB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551</w:t>
            </w:r>
          </w:p>
        </w:tc>
      </w:tr>
      <w:tr w:rsidR="00E43B2E" w:rsidRPr="0031401C" w14:paraId="4DF639F5"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0E8DAD90"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1903</w:t>
            </w:r>
          </w:p>
        </w:tc>
        <w:tc>
          <w:tcPr>
            <w:tcW w:w="359" w:type="pct"/>
            <w:tcBorders>
              <w:top w:val="outset" w:sz="6" w:space="0" w:color="auto"/>
              <w:left w:val="outset" w:sz="6" w:space="0" w:color="auto"/>
              <w:bottom w:val="outset" w:sz="6" w:space="0" w:color="auto"/>
              <w:right w:val="outset" w:sz="6" w:space="0" w:color="auto"/>
            </w:tcBorders>
            <w:vAlign w:val="bottom"/>
            <w:hideMark/>
          </w:tcPr>
          <w:p w14:paraId="6C4818EB" w14:textId="1ACC969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21,596</w:t>
            </w:r>
          </w:p>
        </w:tc>
        <w:tc>
          <w:tcPr>
            <w:tcW w:w="285" w:type="pct"/>
            <w:tcBorders>
              <w:top w:val="outset" w:sz="6" w:space="0" w:color="auto"/>
              <w:left w:val="outset" w:sz="6" w:space="0" w:color="auto"/>
              <w:bottom w:val="outset" w:sz="6" w:space="0" w:color="auto"/>
              <w:right w:val="outset" w:sz="6" w:space="0" w:color="auto"/>
            </w:tcBorders>
            <w:vAlign w:val="bottom"/>
            <w:hideMark/>
          </w:tcPr>
          <w:p w14:paraId="24F0E4A3" w14:textId="5ECF846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2,362,867</w:t>
            </w:r>
          </w:p>
        </w:tc>
        <w:tc>
          <w:tcPr>
            <w:tcW w:w="281" w:type="pct"/>
            <w:tcBorders>
              <w:top w:val="outset" w:sz="6" w:space="0" w:color="auto"/>
              <w:left w:val="outset" w:sz="6" w:space="0" w:color="auto"/>
              <w:bottom w:val="outset" w:sz="6" w:space="0" w:color="auto"/>
              <w:right w:val="outset" w:sz="6" w:space="0" w:color="auto"/>
            </w:tcBorders>
            <w:vAlign w:val="bottom"/>
            <w:hideMark/>
          </w:tcPr>
          <w:p w14:paraId="487FFF08" w14:textId="619D1E6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2,341,271</w:t>
            </w:r>
          </w:p>
        </w:tc>
        <w:tc>
          <w:tcPr>
            <w:tcW w:w="306" w:type="pct"/>
            <w:tcBorders>
              <w:top w:val="outset" w:sz="6" w:space="0" w:color="auto"/>
              <w:left w:val="outset" w:sz="6" w:space="0" w:color="auto"/>
              <w:bottom w:val="outset" w:sz="6" w:space="0" w:color="auto"/>
              <w:right w:val="outset" w:sz="6" w:space="0" w:color="auto"/>
            </w:tcBorders>
            <w:vAlign w:val="bottom"/>
            <w:hideMark/>
          </w:tcPr>
          <w:p w14:paraId="7167AA1F" w14:textId="0D5951D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7,950</w:t>
            </w:r>
          </w:p>
        </w:tc>
        <w:tc>
          <w:tcPr>
            <w:tcW w:w="301" w:type="pct"/>
            <w:tcBorders>
              <w:top w:val="outset" w:sz="6" w:space="0" w:color="auto"/>
              <w:left w:val="outset" w:sz="6" w:space="0" w:color="auto"/>
              <w:bottom w:val="outset" w:sz="6" w:space="0" w:color="auto"/>
              <w:right w:val="outset" w:sz="6" w:space="0" w:color="auto"/>
            </w:tcBorders>
            <w:vAlign w:val="bottom"/>
            <w:hideMark/>
          </w:tcPr>
          <w:p w14:paraId="30F66DC2" w14:textId="1D1CB19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261,007</w:t>
            </w:r>
          </w:p>
        </w:tc>
        <w:tc>
          <w:tcPr>
            <w:tcW w:w="243" w:type="pct"/>
            <w:tcBorders>
              <w:top w:val="outset" w:sz="6" w:space="0" w:color="auto"/>
              <w:left w:val="outset" w:sz="6" w:space="0" w:color="auto"/>
              <w:bottom w:val="outset" w:sz="6" w:space="0" w:color="auto"/>
              <w:right w:val="outset" w:sz="6" w:space="0" w:color="auto"/>
            </w:tcBorders>
            <w:vAlign w:val="bottom"/>
            <w:hideMark/>
          </w:tcPr>
          <w:p w14:paraId="78DD871C" w14:textId="2C3C376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253,057</w:t>
            </w:r>
          </w:p>
        </w:tc>
        <w:tc>
          <w:tcPr>
            <w:tcW w:w="253" w:type="pct"/>
            <w:tcBorders>
              <w:top w:val="outset" w:sz="6" w:space="0" w:color="auto"/>
              <w:left w:val="outset" w:sz="6" w:space="0" w:color="auto"/>
              <w:bottom w:val="outset" w:sz="6" w:space="0" w:color="auto"/>
              <w:right w:val="outset" w:sz="6" w:space="0" w:color="auto"/>
            </w:tcBorders>
            <w:vAlign w:val="bottom"/>
            <w:hideMark/>
          </w:tcPr>
          <w:p w14:paraId="659542FE" w14:textId="75FAAD7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263</w:t>
            </w:r>
          </w:p>
        </w:tc>
        <w:tc>
          <w:tcPr>
            <w:tcW w:w="296" w:type="pct"/>
            <w:tcBorders>
              <w:top w:val="outset" w:sz="6" w:space="0" w:color="auto"/>
              <w:left w:val="outset" w:sz="6" w:space="0" w:color="auto"/>
              <w:bottom w:val="outset" w:sz="6" w:space="0" w:color="auto"/>
              <w:right w:val="outset" w:sz="6" w:space="0" w:color="auto"/>
            </w:tcBorders>
            <w:vAlign w:val="bottom"/>
            <w:hideMark/>
          </w:tcPr>
          <w:p w14:paraId="2A37F400" w14:textId="46F10C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4,477</w:t>
            </w:r>
          </w:p>
        </w:tc>
        <w:tc>
          <w:tcPr>
            <w:tcW w:w="207" w:type="pct"/>
            <w:tcBorders>
              <w:top w:val="outset" w:sz="6" w:space="0" w:color="auto"/>
              <w:left w:val="outset" w:sz="6" w:space="0" w:color="auto"/>
              <w:bottom w:val="outset" w:sz="6" w:space="0" w:color="auto"/>
              <w:right w:val="outset" w:sz="6" w:space="0" w:color="auto"/>
            </w:tcBorders>
            <w:vAlign w:val="bottom"/>
            <w:hideMark/>
          </w:tcPr>
          <w:p w14:paraId="3F9862CA" w14:textId="03FDAB8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4,214</w:t>
            </w:r>
          </w:p>
        </w:tc>
        <w:tc>
          <w:tcPr>
            <w:tcW w:w="231" w:type="pct"/>
            <w:tcBorders>
              <w:top w:val="outset" w:sz="6" w:space="0" w:color="auto"/>
              <w:left w:val="outset" w:sz="6" w:space="0" w:color="auto"/>
              <w:bottom w:val="outset" w:sz="6" w:space="0" w:color="auto"/>
              <w:right w:val="outset" w:sz="6" w:space="0" w:color="auto"/>
            </w:tcBorders>
            <w:vAlign w:val="bottom"/>
            <w:hideMark/>
          </w:tcPr>
          <w:p w14:paraId="5412C177" w14:textId="082C2C3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2,557</w:t>
            </w:r>
          </w:p>
        </w:tc>
        <w:tc>
          <w:tcPr>
            <w:tcW w:w="285" w:type="pct"/>
            <w:tcBorders>
              <w:top w:val="outset" w:sz="6" w:space="0" w:color="auto"/>
              <w:left w:val="outset" w:sz="6" w:space="0" w:color="auto"/>
              <w:bottom w:val="outset" w:sz="6" w:space="0" w:color="auto"/>
              <w:right w:val="outset" w:sz="6" w:space="0" w:color="auto"/>
            </w:tcBorders>
            <w:vAlign w:val="bottom"/>
            <w:hideMark/>
          </w:tcPr>
          <w:p w14:paraId="6E94C327" w14:textId="13FF201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19,199</w:t>
            </w:r>
          </w:p>
        </w:tc>
        <w:tc>
          <w:tcPr>
            <w:tcW w:w="231" w:type="pct"/>
            <w:tcBorders>
              <w:top w:val="outset" w:sz="6" w:space="0" w:color="auto"/>
              <w:left w:val="outset" w:sz="6" w:space="0" w:color="auto"/>
              <w:bottom w:val="outset" w:sz="6" w:space="0" w:color="auto"/>
              <w:right w:val="outset" w:sz="6" w:space="0" w:color="auto"/>
            </w:tcBorders>
            <w:vAlign w:val="bottom"/>
            <w:hideMark/>
          </w:tcPr>
          <w:p w14:paraId="5C0F8F99" w14:textId="62C945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16,642</w:t>
            </w:r>
          </w:p>
        </w:tc>
        <w:tc>
          <w:tcPr>
            <w:tcW w:w="253" w:type="pct"/>
            <w:tcBorders>
              <w:top w:val="outset" w:sz="6" w:space="0" w:color="auto"/>
              <w:left w:val="outset" w:sz="6" w:space="0" w:color="auto"/>
              <w:bottom w:val="outset" w:sz="6" w:space="0" w:color="auto"/>
              <w:right w:val="outset" w:sz="6" w:space="0" w:color="auto"/>
            </w:tcBorders>
            <w:vAlign w:val="bottom"/>
            <w:hideMark/>
          </w:tcPr>
          <w:p w14:paraId="5C04D817" w14:textId="0D2A464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1,027</w:t>
            </w:r>
          </w:p>
        </w:tc>
        <w:tc>
          <w:tcPr>
            <w:tcW w:w="285" w:type="pct"/>
            <w:tcBorders>
              <w:top w:val="outset" w:sz="6" w:space="0" w:color="auto"/>
              <w:left w:val="outset" w:sz="6" w:space="0" w:color="auto"/>
              <w:bottom w:val="outset" w:sz="6" w:space="0" w:color="auto"/>
              <w:right w:val="outset" w:sz="6" w:space="0" w:color="auto"/>
            </w:tcBorders>
            <w:vAlign w:val="bottom"/>
            <w:hideMark/>
          </w:tcPr>
          <w:p w14:paraId="40E2DFB2" w14:textId="32DE714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3,292</w:t>
            </w:r>
          </w:p>
        </w:tc>
        <w:tc>
          <w:tcPr>
            <w:tcW w:w="204" w:type="pct"/>
            <w:tcBorders>
              <w:top w:val="outset" w:sz="6" w:space="0" w:color="auto"/>
              <w:left w:val="outset" w:sz="6" w:space="0" w:color="auto"/>
              <w:bottom w:val="outset" w:sz="6" w:space="0" w:color="auto"/>
              <w:right w:val="outset" w:sz="6" w:space="0" w:color="auto"/>
            </w:tcBorders>
            <w:vAlign w:val="bottom"/>
            <w:hideMark/>
          </w:tcPr>
          <w:p w14:paraId="5AAC745F" w14:textId="4DAA0D6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2,265</w:t>
            </w:r>
          </w:p>
        </w:tc>
        <w:tc>
          <w:tcPr>
            <w:tcW w:w="220" w:type="pct"/>
            <w:tcBorders>
              <w:top w:val="outset" w:sz="6" w:space="0" w:color="auto"/>
              <w:left w:val="outset" w:sz="6" w:space="0" w:color="auto"/>
              <w:bottom w:val="outset" w:sz="6" w:space="0" w:color="auto"/>
              <w:right w:val="outset" w:sz="6" w:space="0" w:color="auto"/>
            </w:tcBorders>
            <w:vAlign w:val="bottom"/>
            <w:hideMark/>
          </w:tcPr>
          <w:p w14:paraId="24F95002" w14:textId="70FD0F9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w:t>
            </w:r>
          </w:p>
        </w:tc>
        <w:tc>
          <w:tcPr>
            <w:tcW w:w="295" w:type="pct"/>
            <w:tcBorders>
              <w:top w:val="outset" w:sz="6" w:space="0" w:color="auto"/>
              <w:left w:val="outset" w:sz="6" w:space="0" w:color="auto"/>
              <w:bottom w:val="outset" w:sz="6" w:space="0" w:color="auto"/>
              <w:right w:val="outset" w:sz="6" w:space="0" w:color="auto"/>
            </w:tcBorders>
            <w:vAlign w:val="bottom"/>
            <w:hideMark/>
          </w:tcPr>
          <w:p w14:paraId="0B7F1AFF" w14:textId="0519142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392</w:t>
            </w:r>
          </w:p>
        </w:tc>
        <w:tc>
          <w:tcPr>
            <w:tcW w:w="205" w:type="pct"/>
            <w:tcBorders>
              <w:top w:val="outset" w:sz="6" w:space="0" w:color="auto"/>
              <w:left w:val="outset" w:sz="6" w:space="0" w:color="auto"/>
              <w:bottom w:val="outset" w:sz="6" w:space="0" w:color="auto"/>
              <w:right w:val="outset" w:sz="6" w:space="0" w:color="auto"/>
            </w:tcBorders>
            <w:vAlign w:val="bottom"/>
            <w:hideMark/>
          </w:tcPr>
          <w:p w14:paraId="263B59F1" w14:textId="201E73F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405</w:t>
            </w:r>
          </w:p>
        </w:tc>
      </w:tr>
      <w:tr w:rsidR="00E43B2E" w:rsidRPr="0031401C" w14:paraId="5A74E97B"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7A1A49D0"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1904</w:t>
            </w:r>
          </w:p>
        </w:tc>
        <w:tc>
          <w:tcPr>
            <w:tcW w:w="359" w:type="pct"/>
            <w:tcBorders>
              <w:top w:val="outset" w:sz="6" w:space="0" w:color="auto"/>
              <w:left w:val="outset" w:sz="6" w:space="0" w:color="auto"/>
              <w:bottom w:val="outset" w:sz="6" w:space="0" w:color="auto"/>
              <w:right w:val="outset" w:sz="6" w:space="0" w:color="auto"/>
            </w:tcBorders>
            <w:vAlign w:val="bottom"/>
            <w:hideMark/>
          </w:tcPr>
          <w:p w14:paraId="5D8E9A49" w14:textId="4FF7805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10,279</w:t>
            </w:r>
          </w:p>
        </w:tc>
        <w:tc>
          <w:tcPr>
            <w:tcW w:w="285" w:type="pct"/>
            <w:tcBorders>
              <w:top w:val="outset" w:sz="6" w:space="0" w:color="auto"/>
              <w:left w:val="outset" w:sz="6" w:space="0" w:color="auto"/>
              <w:bottom w:val="outset" w:sz="6" w:space="0" w:color="auto"/>
              <w:right w:val="outset" w:sz="6" w:space="0" w:color="auto"/>
            </w:tcBorders>
            <w:vAlign w:val="bottom"/>
            <w:hideMark/>
          </w:tcPr>
          <w:p w14:paraId="42C1C7BF" w14:textId="75043D3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1,970,336</w:t>
            </w:r>
          </w:p>
        </w:tc>
        <w:tc>
          <w:tcPr>
            <w:tcW w:w="281" w:type="pct"/>
            <w:tcBorders>
              <w:top w:val="outset" w:sz="6" w:space="0" w:color="auto"/>
              <w:left w:val="outset" w:sz="6" w:space="0" w:color="auto"/>
              <w:bottom w:val="outset" w:sz="6" w:space="0" w:color="auto"/>
              <w:right w:val="outset" w:sz="6" w:space="0" w:color="auto"/>
            </w:tcBorders>
            <w:vAlign w:val="bottom"/>
            <w:hideMark/>
          </w:tcPr>
          <w:p w14:paraId="1F18D370" w14:textId="7B98ACA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1,960,057</w:t>
            </w:r>
          </w:p>
        </w:tc>
        <w:tc>
          <w:tcPr>
            <w:tcW w:w="306" w:type="pct"/>
            <w:tcBorders>
              <w:top w:val="outset" w:sz="6" w:space="0" w:color="auto"/>
              <w:left w:val="outset" w:sz="6" w:space="0" w:color="auto"/>
              <w:bottom w:val="outset" w:sz="6" w:space="0" w:color="auto"/>
              <w:right w:val="outset" w:sz="6" w:space="0" w:color="auto"/>
            </w:tcBorders>
            <w:vAlign w:val="bottom"/>
            <w:hideMark/>
          </w:tcPr>
          <w:p w14:paraId="16743C7E" w14:textId="0A87E5F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17,133</w:t>
            </w:r>
          </w:p>
        </w:tc>
        <w:tc>
          <w:tcPr>
            <w:tcW w:w="301" w:type="pct"/>
            <w:tcBorders>
              <w:top w:val="outset" w:sz="6" w:space="0" w:color="auto"/>
              <w:left w:val="outset" w:sz="6" w:space="0" w:color="auto"/>
              <w:bottom w:val="outset" w:sz="6" w:space="0" w:color="auto"/>
              <w:right w:val="outset" w:sz="6" w:space="0" w:color="auto"/>
            </w:tcBorders>
            <w:vAlign w:val="bottom"/>
            <w:hideMark/>
          </w:tcPr>
          <w:p w14:paraId="04416839" w14:textId="3FFDEFA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530,876</w:t>
            </w:r>
          </w:p>
        </w:tc>
        <w:tc>
          <w:tcPr>
            <w:tcW w:w="243" w:type="pct"/>
            <w:tcBorders>
              <w:top w:val="outset" w:sz="6" w:space="0" w:color="auto"/>
              <w:left w:val="outset" w:sz="6" w:space="0" w:color="auto"/>
              <w:bottom w:val="outset" w:sz="6" w:space="0" w:color="auto"/>
              <w:right w:val="outset" w:sz="6" w:space="0" w:color="auto"/>
            </w:tcBorders>
            <w:vAlign w:val="bottom"/>
            <w:hideMark/>
          </w:tcPr>
          <w:p w14:paraId="5C47F9E5" w14:textId="7FA2A83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513,743</w:t>
            </w:r>
          </w:p>
        </w:tc>
        <w:tc>
          <w:tcPr>
            <w:tcW w:w="253" w:type="pct"/>
            <w:tcBorders>
              <w:top w:val="outset" w:sz="6" w:space="0" w:color="auto"/>
              <w:left w:val="outset" w:sz="6" w:space="0" w:color="auto"/>
              <w:bottom w:val="outset" w:sz="6" w:space="0" w:color="auto"/>
              <w:right w:val="outset" w:sz="6" w:space="0" w:color="auto"/>
            </w:tcBorders>
            <w:vAlign w:val="bottom"/>
            <w:hideMark/>
          </w:tcPr>
          <w:p w14:paraId="504A9FF4" w14:textId="4AB5558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187</w:t>
            </w:r>
          </w:p>
        </w:tc>
        <w:tc>
          <w:tcPr>
            <w:tcW w:w="296" w:type="pct"/>
            <w:tcBorders>
              <w:top w:val="outset" w:sz="6" w:space="0" w:color="auto"/>
              <w:left w:val="outset" w:sz="6" w:space="0" w:color="auto"/>
              <w:bottom w:val="outset" w:sz="6" w:space="0" w:color="auto"/>
              <w:right w:val="outset" w:sz="6" w:space="0" w:color="auto"/>
            </w:tcBorders>
            <w:vAlign w:val="bottom"/>
            <w:hideMark/>
          </w:tcPr>
          <w:p w14:paraId="59E744B5" w14:textId="4E27007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2,769</w:t>
            </w:r>
          </w:p>
        </w:tc>
        <w:tc>
          <w:tcPr>
            <w:tcW w:w="207" w:type="pct"/>
            <w:tcBorders>
              <w:top w:val="outset" w:sz="6" w:space="0" w:color="auto"/>
              <w:left w:val="outset" w:sz="6" w:space="0" w:color="auto"/>
              <w:bottom w:val="outset" w:sz="6" w:space="0" w:color="auto"/>
              <w:right w:val="outset" w:sz="6" w:space="0" w:color="auto"/>
            </w:tcBorders>
            <w:vAlign w:val="bottom"/>
            <w:hideMark/>
          </w:tcPr>
          <w:p w14:paraId="1843B144" w14:textId="56A6FE3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2,582</w:t>
            </w:r>
          </w:p>
        </w:tc>
        <w:tc>
          <w:tcPr>
            <w:tcW w:w="231" w:type="pct"/>
            <w:tcBorders>
              <w:top w:val="outset" w:sz="6" w:space="0" w:color="auto"/>
              <w:left w:val="outset" w:sz="6" w:space="0" w:color="auto"/>
              <w:bottom w:val="outset" w:sz="6" w:space="0" w:color="auto"/>
              <w:right w:val="outset" w:sz="6" w:space="0" w:color="auto"/>
            </w:tcBorders>
            <w:vAlign w:val="bottom"/>
            <w:hideMark/>
          </w:tcPr>
          <w:p w14:paraId="77F44B8D" w14:textId="484D1EC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-381</w:t>
            </w:r>
          </w:p>
        </w:tc>
        <w:tc>
          <w:tcPr>
            <w:tcW w:w="285" w:type="pct"/>
            <w:tcBorders>
              <w:top w:val="outset" w:sz="6" w:space="0" w:color="auto"/>
              <w:left w:val="outset" w:sz="6" w:space="0" w:color="auto"/>
              <w:bottom w:val="outset" w:sz="6" w:space="0" w:color="auto"/>
              <w:right w:val="outset" w:sz="6" w:space="0" w:color="auto"/>
            </w:tcBorders>
            <w:vAlign w:val="bottom"/>
            <w:hideMark/>
          </w:tcPr>
          <w:p w14:paraId="720355DB" w14:textId="4342D65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12,623</w:t>
            </w:r>
          </w:p>
        </w:tc>
        <w:tc>
          <w:tcPr>
            <w:tcW w:w="231" w:type="pct"/>
            <w:tcBorders>
              <w:top w:val="outset" w:sz="6" w:space="0" w:color="auto"/>
              <w:left w:val="outset" w:sz="6" w:space="0" w:color="auto"/>
              <w:bottom w:val="outset" w:sz="6" w:space="0" w:color="auto"/>
              <w:right w:val="outset" w:sz="6" w:space="0" w:color="auto"/>
            </w:tcBorders>
            <w:vAlign w:val="bottom"/>
            <w:hideMark/>
          </w:tcPr>
          <w:p w14:paraId="0501B9A9" w14:textId="7F1ED89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13,004</w:t>
            </w:r>
          </w:p>
        </w:tc>
        <w:tc>
          <w:tcPr>
            <w:tcW w:w="253" w:type="pct"/>
            <w:tcBorders>
              <w:top w:val="outset" w:sz="6" w:space="0" w:color="auto"/>
              <w:left w:val="outset" w:sz="6" w:space="0" w:color="auto"/>
              <w:bottom w:val="outset" w:sz="6" w:space="0" w:color="auto"/>
              <w:right w:val="outset" w:sz="6" w:space="0" w:color="auto"/>
            </w:tcBorders>
            <w:vAlign w:val="bottom"/>
            <w:hideMark/>
          </w:tcPr>
          <w:p w14:paraId="2E3C28B1" w14:textId="081E6CE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2,218</w:t>
            </w:r>
          </w:p>
        </w:tc>
        <w:tc>
          <w:tcPr>
            <w:tcW w:w="285" w:type="pct"/>
            <w:tcBorders>
              <w:top w:val="outset" w:sz="6" w:space="0" w:color="auto"/>
              <w:left w:val="outset" w:sz="6" w:space="0" w:color="auto"/>
              <w:bottom w:val="outset" w:sz="6" w:space="0" w:color="auto"/>
              <w:right w:val="outset" w:sz="6" w:space="0" w:color="auto"/>
            </w:tcBorders>
            <w:vAlign w:val="bottom"/>
            <w:hideMark/>
          </w:tcPr>
          <w:p w14:paraId="54F1CCCA" w14:textId="5C0AB8F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8,276</w:t>
            </w:r>
          </w:p>
        </w:tc>
        <w:tc>
          <w:tcPr>
            <w:tcW w:w="204" w:type="pct"/>
            <w:tcBorders>
              <w:top w:val="outset" w:sz="6" w:space="0" w:color="auto"/>
              <w:left w:val="outset" w:sz="6" w:space="0" w:color="auto"/>
              <w:bottom w:val="outset" w:sz="6" w:space="0" w:color="auto"/>
              <w:right w:val="outset" w:sz="6" w:space="0" w:color="auto"/>
            </w:tcBorders>
            <w:vAlign w:val="bottom"/>
            <w:hideMark/>
          </w:tcPr>
          <w:p w14:paraId="5B4A4DF4" w14:textId="6DA6298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6,058</w:t>
            </w:r>
          </w:p>
        </w:tc>
        <w:tc>
          <w:tcPr>
            <w:tcW w:w="220" w:type="pct"/>
            <w:tcBorders>
              <w:top w:val="outset" w:sz="6" w:space="0" w:color="auto"/>
              <w:left w:val="outset" w:sz="6" w:space="0" w:color="auto"/>
              <w:bottom w:val="outset" w:sz="6" w:space="0" w:color="auto"/>
              <w:right w:val="outset" w:sz="6" w:space="0" w:color="auto"/>
            </w:tcBorders>
            <w:vAlign w:val="bottom"/>
            <w:hideMark/>
          </w:tcPr>
          <w:p w14:paraId="4C9D6B0C" w14:textId="143A36A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-54</w:t>
            </w:r>
          </w:p>
        </w:tc>
        <w:tc>
          <w:tcPr>
            <w:tcW w:w="295" w:type="pct"/>
            <w:tcBorders>
              <w:top w:val="outset" w:sz="6" w:space="0" w:color="auto"/>
              <w:left w:val="outset" w:sz="6" w:space="0" w:color="auto"/>
              <w:bottom w:val="outset" w:sz="6" w:space="0" w:color="auto"/>
              <w:right w:val="outset" w:sz="6" w:space="0" w:color="auto"/>
            </w:tcBorders>
            <w:vAlign w:val="bottom"/>
            <w:hideMark/>
          </w:tcPr>
          <w:p w14:paraId="4E208A4B" w14:textId="4A7094B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121</w:t>
            </w:r>
          </w:p>
        </w:tc>
        <w:tc>
          <w:tcPr>
            <w:tcW w:w="205" w:type="pct"/>
            <w:tcBorders>
              <w:top w:val="outset" w:sz="6" w:space="0" w:color="auto"/>
              <w:left w:val="outset" w:sz="6" w:space="0" w:color="auto"/>
              <w:bottom w:val="outset" w:sz="6" w:space="0" w:color="auto"/>
              <w:right w:val="outset" w:sz="6" w:space="0" w:color="auto"/>
            </w:tcBorders>
            <w:vAlign w:val="bottom"/>
            <w:hideMark/>
          </w:tcPr>
          <w:p w14:paraId="51663E67" w14:textId="09496C2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175</w:t>
            </w:r>
          </w:p>
        </w:tc>
      </w:tr>
      <w:tr w:rsidR="00E43B2E" w:rsidRPr="0031401C" w14:paraId="097E80B7"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522DFB62"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1905</w:t>
            </w:r>
          </w:p>
        </w:tc>
        <w:tc>
          <w:tcPr>
            <w:tcW w:w="359" w:type="pct"/>
            <w:tcBorders>
              <w:top w:val="outset" w:sz="6" w:space="0" w:color="auto"/>
              <w:left w:val="outset" w:sz="6" w:space="0" w:color="auto"/>
              <w:bottom w:val="outset" w:sz="6" w:space="0" w:color="auto"/>
              <w:right w:val="outset" w:sz="6" w:space="0" w:color="auto"/>
            </w:tcBorders>
            <w:vAlign w:val="bottom"/>
            <w:hideMark/>
          </w:tcPr>
          <w:p w14:paraId="4911C76D" w14:textId="1EC12DF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17,045</w:t>
            </w:r>
          </w:p>
        </w:tc>
        <w:tc>
          <w:tcPr>
            <w:tcW w:w="285" w:type="pct"/>
            <w:tcBorders>
              <w:top w:val="outset" w:sz="6" w:space="0" w:color="auto"/>
              <w:left w:val="outset" w:sz="6" w:space="0" w:color="auto"/>
              <w:bottom w:val="outset" w:sz="6" w:space="0" w:color="auto"/>
              <w:right w:val="outset" w:sz="6" w:space="0" w:color="auto"/>
            </w:tcBorders>
            <w:vAlign w:val="bottom"/>
            <w:hideMark/>
          </w:tcPr>
          <w:p w14:paraId="4A1C7EDB" w14:textId="0B62C90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2,448,986</w:t>
            </w:r>
          </w:p>
        </w:tc>
        <w:tc>
          <w:tcPr>
            <w:tcW w:w="281" w:type="pct"/>
            <w:tcBorders>
              <w:top w:val="outset" w:sz="6" w:space="0" w:color="auto"/>
              <w:left w:val="outset" w:sz="6" w:space="0" w:color="auto"/>
              <w:bottom w:val="outset" w:sz="6" w:space="0" w:color="auto"/>
              <w:right w:val="outset" w:sz="6" w:space="0" w:color="auto"/>
            </w:tcBorders>
            <w:vAlign w:val="bottom"/>
            <w:hideMark/>
          </w:tcPr>
          <w:p w14:paraId="423B84BB" w14:textId="5233037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2,431,941</w:t>
            </w:r>
          </w:p>
        </w:tc>
        <w:tc>
          <w:tcPr>
            <w:tcW w:w="306" w:type="pct"/>
            <w:tcBorders>
              <w:top w:val="outset" w:sz="6" w:space="0" w:color="auto"/>
              <w:left w:val="outset" w:sz="6" w:space="0" w:color="auto"/>
              <w:bottom w:val="outset" w:sz="6" w:space="0" w:color="auto"/>
              <w:right w:val="outset" w:sz="6" w:space="0" w:color="auto"/>
            </w:tcBorders>
            <w:vAlign w:val="bottom"/>
            <w:hideMark/>
          </w:tcPr>
          <w:p w14:paraId="005FC65D" w14:textId="5DA52D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-20,655</w:t>
            </w:r>
          </w:p>
        </w:tc>
        <w:tc>
          <w:tcPr>
            <w:tcW w:w="301" w:type="pct"/>
            <w:tcBorders>
              <w:top w:val="outset" w:sz="6" w:space="0" w:color="auto"/>
              <w:left w:val="outset" w:sz="6" w:space="0" w:color="auto"/>
              <w:bottom w:val="outset" w:sz="6" w:space="0" w:color="auto"/>
              <w:right w:val="outset" w:sz="6" w:space="0" w:color="auto"/>
            </w:tcBorders>
            <w:vAlign w:val="bottom"/>
            <w:hideMark/>
          </w:tcPr>
          <w:p w14:paraId="75499BBF" w14:textId="7754C02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632,490</w:t>
            </w:r>
          </w:p>
        </w:tc>
        <w:tc>
          <w:tcPr>
            <w:tcW w:w="243" w:type="pct"/>
            <w:tcBorders>
              <w:top w:val="outset" w:sz="6" w:space="0" w:color="auto"/>
              <w:left w:val="outset" w:sz="6" w:space="0" w:color="auto"/>
              <w:bottom w:val="outset" w:sz="6" w:space="0" w:color="auto"/>
              <w:right w:val="outset" w:sz="6" w:space="0" w:color="auto"/>
            </w:tcBorders>
            <w:vAlign w:val="bottom"/>
            <w:hideMark/>
          </w:tcPr>
          <w:p w14:paraId="23E8F6E9" w14:textId="623CFF6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653,145</w:t>
            </w:r>
          </w:p>
        </w:tc>
        <w:tc>
          <w:tcPr>
            <w:tcW w:w="253" w:type="pct"/>
            <w:tcBorders>
              <w:top w:val="outset" w:sz="6" w:space="0" w:color="auto"/>
              <w:left w:val="outset" w:sz="6" w:space="0" w:color="auto"/>
              <w:bottom w:val="outset" w:sz="6" w:space="0" w:color="auto"/>
              <w:right w:val="outset" w:sz="6" w:space="0" w:color="auto"/>
            </w:tcBorders>
            <w:vAlign w:val="bottom"/>
            <w:hideMark/>
          </w:tcPr>
          <w:p w14:paraId="3B55088F" w14:textId="43749C1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238</w:t>
            </w:r>
          </w:p>
        </w:tc>
        <w:tc>
          <w:tcPr>
            <w:tcW w:w="296" w:type="pct"/>
            <w:tcBorders>
              <w:top w:val="outset" w:sz="6" w:space="0" w:color="auto"/>
              <w:left w:val="outset" w:sz="6" w:space="0" w:color="auto"/>
              <w:bottom w:val="outset" w:sz="6" w:space="0" w:color="auto"/>
              <w:right w:val="outset" w:sz="6" w:space="0" w:color="auto"/>
            </w:tcBorders>
            <w:vAlign w:val="bottom"/>
            <w:hideMark/>
          </w:tcPr>
          <w:p w14:paraId="48362D77" w14:textId="65576F9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2,261</w:t>
            </w:r>
          </w:p>
        </w:tc>
        <w:tc>
          <w:tcPr>
            <w:tcW w:w="207" w:type="pct"/>
            <w:tcBorders>
              <w:top w:val="outset" w:sz="6" w:space="0" w:color="auto"/>
              <w:left w:val="outset" w:sz="6" w:space="0" w:color="auto"/>
              <w:bottom w:val="outset" w:sz="6" w:space="0" w:color="auto"/>
              <w:right w:val="outset" w:sz="6" w:space="0" w:color="auto"/>
            </w:tcBorders>
            <w:vAlign w:val="bottom"/>
            <w:hideMark/>
          </w:tcPr>
          <w:p w14:paraId="617B0E10" w14:textId="2630EBD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2,023</w:t>
            </w:r>
          </w:p>
        </w:tc>
        <w:tc>
          <w:tcPr>
            <w:tcW w:w="231" w:type="pct"/>
            <w:tcBorders>
              <w:top w:val="outset" w:sz="6" w:space="0" w:color="auto"/>
              <w:left w:val="outset" w:sz="6" w:space="0" w:color="auto"/>
              <w:bottom w:val="outset" w:sz="6" w:space="0" w:color="auto"/>
              <w:right w:val="outset" w:sz="6" w:space="0" w:color="auto"/>
            </w:tcBorders>
            <w:vAlign w:val="bottom"/>
            <w:hideMark/>
          </w:tcPr>
          <w:p w14:paraId="48D761DD" w14:textId="1D731DC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2,171</w:t>
            </w:r>
          </w:p>
        </w:tc>
        <w:tc>
          <w:tcPr>
            <w:tcW w:w="285" w:type="pct"/>
            <w:tcBorders>
              <w:top w:val="outset" w:sz="6" w:space="0" w:color="auto"/>
              <w:left w:val="outset" w:sz="6" w:space="0" w:color="auto"/>
              <w:bottom w:val="outset" w:sz="6" w:space="0" w:color="auto"/>
              <w:right w:val="outset" w:sz="6" w:space="0" w:color="auto"/>
            </w:tcBorders>
            <w:vAlign w:val="bottom"/>
            <w:hideMark/>
          </w:tcPr>
          <w:p w14:paraId="09D24443" w14:textId="6AD6FEC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16,416</w:t>
            </w:r>
          </w:p>
        </w:tc>
        <w:tc>
          <w:tcPr>
            <w:tcW w:w="231" w:type="pct"/>
            <w:tcBorders>
              <w:top w:val="outset" w:sz="6" w:space="0" w:color="auto"/>
              <w:left w:val="outset" w:sz="6" w:space="0" w:color="auto"/>
              <w:bottom w:val="outset" w:sz="6" w:space="0" w:color="auto"/>
              <w:right w:val="outset" w:sz="6" w:space="0" w:color="auto"/>
            </w:tcBorders>
            <w:vAlign w:val="bottom"/>
            <w:hideMark/>
          </w:tcPr>
          <w:p w14:paraId="6291842C" w14:textId="6F7EBC4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14,245</w:t>
            </w:r>
          </w:p>
        </w:tc>
        <w:tc>
          <w:tcPr>
            <w:tcW w:w="253" w:type="pct"/>
            <w:tcBorders>
              <w:top w:val="outset" w:sz="6" w:space="0" w:color="auto"/>
              <w:left w:val="outset" w:sz="6" w:space="0" w:color="auto"/>
              <w:bottom w:val="outset" w:sz="6" w:space="0" w:color="auto"/>
              <w:right w:val="outset" w:sz="6" w:space="0" w:color="auto"/>
            </w:tcBorders>
            <w:vAlign w:val="bottom"/>
            <w:hideMark/>
          </w:tcPr>
          <w:p w14:paraId="038870EB" w14:textId="735A959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2,173</w:t>
            </w:r>
          </w:p>
        </w:tc>
        <w:tc>
          <w:tcPr>
            <w:tcW w:w="285" w:type="pct"/>
            <w:tcBorders>
              <w:top w:val="outset" w:sz="6" w:space="0" w:color="auto"/>
              <w:left w:val="outset" w:sz="6" w:space="0" w:color="auto"/>
              <w:bottom w:val="outset" w:sz="6" w:space="0" w:color="auto"/>
              <w:right w:val="outset" w:sz="6" w:space="0" w:color="auto"/>
            </w:tcBorders>
            <w:vAlign w:val="bottom"/>
            <w:hideMark/>
          </w:tcPr>
          <w:p w14:paraId="24608E30" w14:textId="7B71B8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5,093</w:t>
            </w:r>
          </w:p>
        </w:tc>
        <w:tc>
          <w:tcPr>
            <w:tcW w:w="204" w:type="pct"/>
            <w:tcBorders>
              <w:top w:val="outset" w:sz="6" w:space="0" w:color="auto"/>
              <w:left w:val="outset" w:sz="6" w:space="0" w:color="auto"/>
              <w:bottom w:val="outset" w:sz="6" w:space="0" w:color="auto"/>
              <w:right w:val="outset" w:sz="6" w:space="0" w:color="auto"/>
            </w:tcBorders>
            <w:vAlign w:val="bottom"/>
            <w:hideMark/>
          </w:tcPr>
          <w:p w14:paraId="273B7E5D" w14:textId="1544DAF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2,920</w:t>
            </w:r>
          </w:p>
        </w:tc>
        <w:tc>
          <w:tcPr>
            <w:tcW w:w="220" w:type="pct"/>
            <w:tcBorders>
              <w:top w:val="outset" w:sz="6" w:space="0" w:color="auto"/>
              <w:left w:val="outset" w:sz="6" w:space="0" w:color="auto"/>
              <w:bottom w:val="outset" w:sz="6" w:space="0" w:color="auto"/>
              <w:right w:val="outset" w:sz="6" w:space="0" w:color="auto"/>
            </w:tcBorders>
            <w:vAlign w:val="bottom"/>
            <w:hideMark/>
          </w:tcPr>
          <w:p w14:paraId="306B6EBB" w14:textId="2381F13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83</w:t>
            </w:r>
          </w:p>
        </w:tc>
        <w:tc>
          <w:tcPr>
            <w:tcW w:w="295" w:type="pct"/>
            <w:tcBorders>
              <w:top w:val="outset" w:sz="6" w:space="0" w:color="auto"/>
              <w:left w:val="outset" w:sz="6" w:space="0" w:color="auto"/>
              <w:bottom w:val="outset" w:sz="6" w:space="0" w:color="auto"/>
              <w:right w:val="outset" w:sz="6" w:space="0" w:color="auto"/>
            </w:tcBorders>
            <w:vAlign w:val="bottom"/>
            <w:hideMark/>
          </w:tcPr>
          <w:p w14:paraId="2483D793" w14:textId="4649569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171</w:t>
            </w:r>
          </w:p>
        </w:tc>
        <w:tc>
          <w:tcPr>
            <w:tcW w:w="205" w:type="pct"/>
            <w:tcBorders>
              <w:top w:val="outset" w:sz="6" w:space="0" w:color="auto"/>
              <w:left w:val="outset" w:sz="6" w:space="0" w:color="auto"/>
              <w:bottom w:val="outset" w:sz="6" w:space="0" w:color="auto"/>
              <w:right w:val="outset" w:sz="6" w:space="0" w:color="auto"/>
            </w:tcBorders>
            <w:vAlign w:val="bottom"/>
            <w:hideMark/>
          </w:tcPr>
          <w:p w14:paraId="70F1DB7F" w14:textId="43A1FE7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88</w:t>
            </w:r>
          </w:p>
        </w:tc>
      </w:tr>
      <w:tr w:rsidR="00E43B2E" w:rsidRPr="0031401C" w14:paraId="2A3654FF"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551C9D68"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1906</w:t>
            </w:r>
          </w:p>
        </w:tc>
        <w:tc>
          <w:tcPr>
            <w:tcW w:w="359" w:type="pct"/>
            <w:tcBorders>
              <w:top w:val="outset" w:sz="6" w:space="0" w:color="auto"/>
              <w:left w:val="outset" w:sz="6" w:space="0" w:color="auto"/>
              <w:bottom w:val="outset" w:sz="6" w:space="0" w:color="auto"/>
              <w:right w:val="outset" w:sz="6" w:space="0" w:color="auto"/>
            </w:tcBorders>
            <w:vAlign w:val="bottom"/>
            <w:hideMark/>
          </w:tcPr>
          <w:p w14:paraId="45CF9013" w14:textId="233F530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32,311</w:t>
            </w:r>
          </w:p>
        </w:tc>
        <w:tc>
          <w:tcPr>
            <w:tcW w:w="285" w:type="pct"/>
            <w:tcBorders>
              <w:top w:val="outset" w:sz="6" w:space="0" w:color="auto"/>
              <w:left w:val="outset" w:sz="6" w:space="0" w:color="auto"/>
              <w:bottom w:val="outset" w:sz="6" w:space="0" w:color="auto"/>
              <w:right w:val="outset" w:sz="6" w:space="0" w:color="auto"/>
            </w:tcBorders>
            <w:vAlign w:val="bottom"/>
            <w:hideMark/>
          </w:tcPr>
          <w:p w14:paraId="46D6F4F4" w14:textId="6DA0F01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1,907,864</w:t>
            </w:r>
          </w:p>
        </w:tc>
        <w:tc>
          <w:tcPr>
            <w:tcW w:w="281" w:type="pct"/>
            <w:tcBorders>
              <w:top w:val="outset" w:sz="6" w:space="0" w:color="auto"/>
              <w:left w:val="outset" w:sz="6" w:space="0" w:color="auto"/>
              <w:bottom w:val="outset" w:sz="6" w:space="0" w:color="auto"/>
              <w:right w:val="outset" w:sz="6" w:space="0" w:color="auto"/>
            </w:tcBorders>
            <w:vAlign w:val="bottom"/>
            <w:hideMark/>
          </w:tcPr>
          <w:p w14:paraId="3F801C7E" w14:textId="2A286DB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1,875,553</w:t>
            </w:r>
          </w:p>
        </w:tc>
        <w:tc>
          <w:tcPr>
            <w:tcW w:w="306" w:type="pct"/>
            <w:tcBorders>
              <w:top w:val="outset" w:sz="6" w:space="0" w:color="auto"/>
              <w:left w:val="outset" w:sz="6" w:space="0" w:color="auto"/>
              <w:bottom w:val="outset" w:sz="6" w:space="0" w:color="auto"/>
              <w:right w:val="outset" w:sz="6" w:space="0" w:color="auto"/>
            </w:tcBorders>
            <w:vAlign w:val="bottom"/>
            <w:hideMark/>
          </w:tcPr>
          <w:p w14:paraId="30D1DE2C" w14:textId="4610A04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-84,553</w:t>
            </w:r>
          </w:p>
        </w:tc>
        <w:tc>
          <w:tcPr>
            <w:tcW w:w="301" w:type="pct"/>
            <w:tcBorders>
              <w:top w:val="outset" w:sz="6" w:space="0" w:color="auto"/>
              <w:left w:val="outset" w:sz="6" w:space="0" w:color="auto"/>
              <w:bottom w:val="outset" w:sz="6" w:space="0" w:color="auto"/>
              <w:right w:val="outset" w:sz="6" w:space="0" w:color="auto"/>
            </w:tcBorders>
            <w:vAlign w:val="bottom"/>
            <w:hideMark/>
          </w:tcPr>
          <w:p w14:paraId="7E451400" w14:textId="32EEB00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642,637</w:t>
            </w:r>
          </w:p>
        </w:tc>
        <w:tc>
          <w:tcPr>
            <w:tcW w:w="243" w:type="pct"/>
            <w:tcBorders>
              <w:top w:val="outset" w:sz="6" w:space="0" w:color="auto"/>
              <w:left w:val="outset" w:sz="6" w:space="0" w:color="auto"/>
              <w:bottom w:val="outset" w:sz="6" w:space="0" w:color="auto"/>
              <w:right w:val="outset" w:sz="6" w:space="0" w:color="auto"/>
            </w:tcBorders>
            <w:vAlign w:val="bottom"/>
            <w:hideMark/>
          </w:tcPr>
          <w:p w14:paraId="3B1D31EC" w14:textId="2E5DDEB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727,190</w:t>
            </w:r>
          </w:p>
        </w:tc>
        <w:tc>
          <w:tcPr>
            <w:tcW w:w="253" w:type="pct"/>
            <w:tcBorders>
              <w:top w:val="outset" w:sz="6" w:space="0" w:color="auto"/>
              <w:left w:val="outset" w:sz="6" w:space="0" w:color="auto"/>
              <w:bottom w:val="outset" w:sz="6" w:space="0" w:color="auto"/>
              <w:right w:val="outset" w:sz="6" w:space="0" w:color="auto"/>
            </w:tcBorders>
            <w:vAlign w:val="bottom"/>
            <w:hideMark/>
          </w:tcPr>
          <w:p w14:paraId="6A10F031" w14:textId="319F2CF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358</w:t>
            </w:r>
          </w:p>
        </w:tc>
        <w:tc>
          <w:tcPr>
            <w:tcW w:w="296" w:type="pct"/>
            <w:tcBorders>
              <w:top w:val="outset" w:sz="6" w:space="0" w:color="auto"/>
              <w:left w:val="outset" w:sz="6" w:space="0" w:color="auto"/>
              <w:bottom w:val="outset" w:sz="6" w:space="0" w:color="auto"/>
              <w:right w:val="outset" w:sz="6" w:space="0" w:color="auto"/>
            </w:tcBorders>
            <w:vAlign w:val="bottom"/>
            <w:hideMark/>
          </w:tcPr>
          <w:p w14:paraId="26DB7041" w14:textId="5BB8961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3,796</w:t>
            </w:r>
          </w:p>
        </w:tc>
        <w:tc>
          <w:tcPr>
            <w:tcW w:w="207" w:type="pct"/>
            <w:tcBorders>
              <w:top w:val="outset" w:sz="6" w:space="0" w:color="auto"/>
              <w:left w:val="outset" w:sz="6" w:space="0" w:color="auto"/>
              <w:bottom w:val="outset" w:sz="6" w:space="0" w:color="auto"/>
              <w:right w:val="outset" w:sz="6" w:space="0" w:color="auto"/>
            </w:tcBorders>
            <w:vAlign w:val="bottom"/>
            <w:hideMark/>
          </w:tcPr>
          <w:p w14:paraId="4B6E2908" w14:textId="6B5317B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3,438</w:t>
            </w:r>
          </w:p>
        </w:tc>
        <w:tc>
          <w:tcPr>
            <w:tcW w:w="231" w:type="pct"/>
            <w:tcBorders>
              <w:top w:val="outset" w:sz="6" w:space="0" w:color="auto"/>
              <w:left w:val="outset" w:sz="6" w:space="0" w:color="auto"/>
              <w:bottom w:val="outset" w:sz="6" w:space="0" w:color="auto"/>
              <w:right w:val="outset" w:sz="6" w:space="0" w:color="auto"/>
            </w:tcBorders>
            <w:vAlign w:val="bottom"/>
            <w:hideMark/>
          </w:tcPr>
          <w:p w14:paraId="5C28F351" w14:textId="1DE2493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3,286</w:t>
            </w:r>
          </w:p>
        </w:tc>
        <w:tc>
          <w:tcPr>
            <w:tcW w:w="285" w:type="pct"/>
            <w:tcBorders>
              <w:top w:val="outset" w:sz="6" w:space="0" w:color="auto"/>
              <w:left w:val="outset" w:sz="6" w:space="0" w:color="auto"/>
              <w:bottom w:val="outset" w:sz="6" w:space="0" w:color="auto"/>
              <w:right w:val="outset" w:sz="6" w:space="0" w:color="auto"/>
            </w:tcBorders>
            <w:vAlign w:val="bottom"/>
            <w:hideMark/>
          </w:tcPr>
          <w:p w14:paraId="2A0B5B58" w14:textId="238A9E3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32,302</w:t>
            </w:r>
          </w:p>
        </w:tc>
        <w:tc>
          <w:tcPr>
            <w:tcW w:w="231" w:type="pct"/>
            <w:tcBorders>
              <w:top w:val="outset" w:sz="6" w:space="0" w:color="auto"/>
              <w:left w:val="outset" w:sz="6" w:space="0" w:color="auto"/>
              <w:bottom w:val="outset" w:sz="6" w:space="0" w:color="auto"/>
              <w:right w:val="outset" w:sz="6" w:space="0" w:color="auto"/>
            </w:tcBorders>
            <w:vAlign w:val="bottom"/>
            <w:hideMark/>
          </w:tcPr>
          <w:p w14:paraId="10BC0E8C" w14:textId="609FEDE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29,016</w:t>
            </w:r>
          </w:p>
        </w:tc>
        <w:tc>
          <w:tcPr>
            <w:tcW w:w="253" w:type="pct"/>
            <w:tcBorders>
              <w:top w:val="outset" w:sz="6" w:space="0" w:color="auto"/>
              <w:left w:val="outset" w:sz="6" w:space="0" w:color="auto"/>
              <w:bottom w:val="outset" w:sz="6" w:space="0" w:color="auto"/>
              <w:right w:val="outset" w:sz="6" w:space="0" w:color="auto"/>
            </w:tcBorders>
            <w:vAlign w:val="bottom"/>
            <w:hideMark/>
          </w:tcPr>
          <w:p w14:paraId="1986C097" w14:textId="5DD24B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1,582</w:t>
            </w:r>
          </w:p>
        </w:tc>
        <w:tc>
          <w:tcPr>
            <w:tcW w:w="285" w:type="pct"/>
            <w:tcBorders>
              <w:top w:val="outset" w:sz="6" w:space="0" w:color="auto"/>
              <w:left w:val="outset" w:sz="6" w:space="0" w:color="auto"/>
              <w:bottom w:val="outset" w:sz="6" w:space="0" w:color="auto"/>
              <w:right w:val="outset" w:sz="6" w:space="0" w:color="auto"/>
            </w:tcBorders>
            <w:vAlign w:val="bottom"/>
            <w:hideMark/>
          </w:tcPr>
          <w:p w14:paraId="61972F61" w14:textId="4C154C1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5,087</w:t>
            </w:r>
          </w:p>
        </w:tc>
        <w:tc>
          <w:tcPr>
            <w:tcW w:w="204" w:type="pct"/>
            <w:tcBorders>
              <w:top w:val="outset" w:sz="6" w:space="0" w:color="auto"/>
              <w:left w:val="outset" w:sz="6" w:space="0" w:color="auto"/>
              <w:bottom w:val="outset" w:sz="6" w:space="0" w:color="auto"/>
              <w:right w:val="outset" w:sz="6" w:space="0" w:color="auto"/>
            </w:tcBorders>
            <w:vAlign w:val="bottom"/>
            <w:hideMark/>
          </w:tcPr>
          <w:p w14:paraId="000183DE" w14:textId="22E9809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3,505</w:t>
            </w:r>
          </w:p>
        </w:tc>
        <w:tc>
          <w:tcPr>
            <w:tcW w:w="220" w:type="pct"/>
            <w:tcBorders>
              <w:top w:val="outset" w:sz="6" w:space="0" w:color="auto"/>
              <w:left w:val="outset" w:sz="6" w:space="0" w:color="auto"/>
              <w:bottom w:val="outset" w:sz="6" w:space="0" w:color="auto"/>
              <w:right w:val="outset" w:sz="6" w:space="0" w:color="auto"/>
            </w:tcBorders>
            <w:vAlign w:val="bottom"/>
            <w:hideMark/>
          </w:tcPr>
          <w:p w14:paraId="552C9724" w14:textId="1E5A4EB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-49</w:t>
            </w:r>
          </w:p>
        </w:tc>
        <w:tc>
          <w:tcPr>
            <w:tcW w:w="295" w:type="pct"/>
            <w:tcBorders>
              <w:top w:val="outset" w:sz="6" w:space="0" w:color="auto"/>
              <w:left w:val="outset" w:sz="6" w:space="0" w:color="auto"/>
              <w:bottom w:val="outset" w:sz="6" w:space="0" w:color="auto"/>
              <w:right w:val="outset" w:sz="6" w:space="0" w:color="auto"/>
            </w:tcBorders>
            <w:vAlign w:val="bottom"/>
            <w:hideMark/>
          </w:tcPr>
          <w:p w14:paraId="2AAF2276" w14:textId="2B6704B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128</w:t>
            </w:r>
          </w:p>
        </w:tc>
        <w:tc>
          <w:tcPr>
            <w:tcW w:w="205" w:type="pct"/>
            <w:tcBorders>
              <w:top w:val="outset" w:sz="6" w:space="0" w:color="auto"/>
              <w:left w:val="outset" w:sz="6" w:space="0" w:color="auto"/>
              <w:bottom w:val="outset" w:sz="6" w:space="0" w:color="auto"/>
              <w:right w:val="outset" w:sz="6" w:space="0" w:color="auto"/>
            </w:tcBorders>
            <w:vAlign w:val="bottom"/>
            <w:hideMark/>
          </w:tcPr>
          <w:p w14:paraId="1BC9DD2A" w14:textId="256A01D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177</w:t>
            </w:r>
          </w:p>
        </w:tc>
      </w:tr>
      <w:tr w:rsidR="00E43B2E" w:rsidRPr="0031401C" w14:paraId="4E17D021"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01679215"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1907</w:t>
            </w:r>
          </w:p>
        </w:tc>
        <w:tc>
          <w:tcPr>
            <w:tcW w:w="359" w:type="pct"/>
            <w:tcBorders>
              <w:top w:val="outset" w:sz="6" w:space="0" w:color="auto"/>
              <w:left w:val="outset" w:sz="6" w:space="0" w:color="auto"/>
              <w:bottom w:val="outset" w:sz="6" w:space="0" w:color="auto"/>
              <w:right w:val="outset" w:sz="6" w:space="0" w:color="auto"/>
            </w:tcBorders>
            <w:vAlign w:val="bottom"/>
            <w:hideMark/>
          </w:tcPr>
          <w:p w14:paraId="7D5BE221" w14:textId="7D55C0A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11,690</w:t>
            </w:r>
          </w:p>
        </w:tc>
        <w:tc>
          <w:tcPr>
            <w:tcW w:w="285" w:type="pct"/>
            <w:tcBorders>
              <w:top w:val="outset" w:sz="6" w:space="0" w:color="auto"/>
              <w:left w:val="outset" w:sz="6" w:space="0" w:color="auto"/>
              <w:bottom w:val="outset" w:sz="6" w:space="0" w:color="auto"/>
              <w:right w:val="outset" w:sz="6" w:space="0" w:color="auto"/>
            </w:tcBorders>
            <w:vAlign w:val="bottom"/>
            <w:hideMark/>
          </w:tcPr>
          <w:p w14:paraId="48FEF62A" w14:textId="7F2A9A4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1,800,036</w:t>
            </w:r>
          </w:p>
        </w:tc>
        <w:tc>
          <w:tcPr>
            <w:tcW w:w="281" w:type="pct"/>
            <w:tcBorders>
              <w:top w:val="outset" w:sz="6" w:space="0" w:color="auto"/>
              <w:left w:val="outset" w:sz="6" w:space="0" w:color="auto"/>
              <w:bottom w:val="outset" w:sz="6" w:space="0" w:color="auto"/>
              <w:right w:val="outset" w:sz="6" w:space="0" w:color="auto"/>
            </w:tcBorders>
            <w:vAlign w:val="bottom"/>
            <w:hideMark/>
          </w:tcPr>
          <w:p w14:paraId="7836771B" w14:textId="168A887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1,788,346</w:t>
            </w:r>
          </w:p>
        </w:tc>
        <w:tc>
          <w:tcPr>
            <w:tcW w:w="306" w:type="pct"/>
            <w:tcBorders>
              <w:top w:val="outset" w:sz="6" w:space="0" w:color="auto"/>
              <w:left w:val="outset" w:sz="6" w:space="0" w:color="auto"/>
              <w:bottom w:val="outset" w:sz="6" w:space="0" w:color="auto"/>
              <w:right w:val="outset" w:sz="6" w:space="0" w:color="auto"/>
            </w:tcBorders>
            <w:vAlign w:val="bottom"/>
            <w:hideMark/>
          </w:tcPr>
          <w:p w14:paraId="5C843C72" w14:textId="7FEF79D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6,485</w:t>
            </w:r>
          </w:p>
        </w:tc>
        <w:tc>
          <w:tcPr>
            <w:tcW w:w="301" w:type="pct"/>
            <w:tcBorders>
              <w:top w:val="outset" w:sz="6" w:space="0" w:color="auto"/>
              <w:left w:val="outset" w:sz="6" w:space="0" w:color="auto"/>
              <w:bottom w:val="outset" w:sz="6" w:space="0" w:color="auto"/>
              <w:right w:val="outset" w:sz="6" w:space="0" w:color="auto"/>
            </w:tcBorders>
            <w:vAlign w:val="bottom"/>
            <w:hideMark/>
          </w:tcPr>
          <w:p w14:paraId="580FC225" w14:textId="668AC00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732,632</w:t>
            </w:r>
          </w:p>
        </w:tc>
        <w:tc>
          <w:tcPr>
            <w:tcW w:w="243" w:type="pct"/>
            <w:tcBorders>
              <w:top w:val="outset" w:sz="6" w:space="0" w:color="auto"/>
              <w:left w:val="outset" w:sz="6" w:space="0" w:color="auto"/>
              <w:bottom w:val="outset" w:sz="6" w:space="0" w:color="auto"/>
              <w:right w:val="outset" w:sz="6" w:space="0" w:color="auto"/>
            </w:tcBorders>
            <w:vAlign w:val="bottom"/>
            <w:hideMark/>
          </w:tcPr>
          <w:p w14:paraId="6F97F262" w14:textId="0F6FFD3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726,147</w:t>
            </w:r>
          </w:p>
        </w:tc>
        <w:tc>
          <w:tcPr>
            <w:tcW w:w="253" w:type="pct"/>
            <w:tcBorders>
              <w:top w:val="outset" w:sz="6" w:space="0" w:color="auto"/>
              <w:left w:val="outset" w:sz="6" w:space="0" w:color="auto"/>
              <w:bottom w:val="outset" w:sz="6" w:space="0" w:color="auto"/>
              <w:right w:val="outset" w:sz="6" w:space="0" w:color="auto"/>
            </w:tcBorders>
            <w:vAlign w:val="bottom"/>
            <w:hideMark/>
          </w:tcPr>
          <w:p w14:paraId="333A9DDA" w14:textId="1A7EEB7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286</w:t>
            </w:r>
          </w:p>
        </w:tc>
        <w:tc>
          <w:tcPr>
            <w:tcW w:w="296" w:type="pct"/>
            <w:tcBorders>
              <w:top w:val="outset" w:sz="6" w:space="0" w:color="auto"/>
              <w:left w:val="outset" w:sz="6" w:space="0" w:color="auto"/>
              <w:bottom w:val="outset" w:sz="6" w:space="0" w:color="auto"/>
              <w:right w:val="outset" w:sz="6" w:space="0" w:color="auto"/>
            </w:tcBorders>
            <w:vAlign w:val="bottom"/>
            <w:hideMark/>
          </w:tcPr>
          <w:p w14:paraId="6AC67E99" w14:textId="64BD16D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3,689</w:t>
            </w:r>
          </w:p>
        </w:tc>
        <w:tc>
          <w:tcPr>
            <w:tcW w:w="207" w:type="pct"/>
            <w:tcBorders>
              <w:top w:val="outset" w:sz="6" w:space="0" w:color="auto"/>
              <w:left w:val="outset" w:sz="6" w:space="0" w:color="auto"/>
              <w:bottom w:val="outset" w:sz="6" w:space="0" w:color="auto"/>
              <w:right w:val="outset" w:sz="6" w:space="0" w:color="auto"/>
            </w:tcBorders>
            <w:vAlign w:val="bottom"/>
            <w:hideMark/>
          </w:tcPr>
          <w:p w14:paraId="5BF39B95" w14:textId="236BDFF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3,403</w:t>
            </w:r>
          </w:p>
        </w:tc>
        <w:tc>
          <w:tcPr>
            <w:tcW w:w="231" w:type="pct"/>
            <w:tcBorders>
              <w:top w:val="outset" w:sz="6" w:space="0" w:color="auto"/>
              <w:left w:val="outset" w:sz="6" w:space="0" w:color="auto"/>
              <w:bottom w:val="outset" w:sz="6" w:space="0" w:color="auto"/>
              <w:right w:val="outset" w:sz="6" w:space="0" w:color="auto"/>
            </w:tcBorders>
            <w:vAlign w:val="bottom"/>
            <w:hideMark/>
          </w:tcPr>
          <w:p w14:paraId="2BA48177" w14:textId="33BFBC9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2,321</w:t>
            </w:r>
          </w:p>
        </w:tc>
        <w:tc>
          <w:tcPr>
            <w:tcW w:w="285" w:type="pct"/>
            <w:tcBorders>
              <w:top w:val="outset" w:sz="6" w:space="0" w:color="auto"/>
              <w:left w:val="outset" w:sz="6" w:space="0" w:color="auto"/>
              <w:bottom w:val="outset" w:sz="6" w:space="0" w:color="auto"/>
              <w:right w:val="outset" w:sz="6" w:space="0" w:color="auto"/>
            </w:tcBorders>
            <w:vAlign w:val="bottom"/>
            <w:hideMark/>
          </w:tcPr>
          <w:p w14:paraId="61078001" w14:textId="4FD0EC7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38,352</w:t>
            </w:r>
          </w:p>
        </w:tc>
        <w:tc>
          <w:tcPr>
            <w:tcW w:w="231" w:type="pct"/>
            <w:tcBorders>
              <w:top w:val="outset" w:sz="6" w:space="0" w:color="auto"/>
              <w:left w:val="outset" w:sz="6" w:space="0" w:color="auto"/>
              <w:bottom w:val="outset" w:sz="6" w:space="0" w:color="auto"/>
              <w:right w:val="outset" w:sz="6" w:space="0" w:color="auto"/>
            </w:tcBorders>
            <w:vAlign w:val="bottom"/>
            <w:hideMark/>
          </w:tcPr>
          <w:p w14:paraId="77C69507" w14:textId="2F5E06E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36,031</w:t>
            </w:r>
          </w:p>
        </w:tc>
        <w:tc>
          <w:tcPr>
            <w:tcW w:w="253" w:type="pct"/>
            <w:tcBorders>
              <w:top w:val="outset" w:sz="6" w:space="0" w:color="auto"/>
              <w:left w:val="outset" w:sz="6" w:space="0" w:color="auto"/>
              <w:bottom w:val="outset" w:sz="6" w:space="0" w:color="auto"/>
              <w:right w:val="outset" w:sz="6" w:space="0" w:color="auto"/>
            </w:tcBorders>
            <w:vAlign w:val="bottom"/>
            <w:hideMark/>
          </w:tcPr>
          <w:p w14:paraId="1850389D" w14:textId="065C521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2,109</w:t>
            </w:r>
          </w:p>
        </w:tc>
        <w:tc>
          <w:tcPr>
            <w:tcW w:w="285" w:type="pct"/>
            <w:tcBorders>
              <w:top w:val="outset" w:sz="6" w:space="0" w:color="auto"/>
              <w:left w:val="outset" w:sz="6" w:space="0" w:color="auto"/>
              <w:bottom w:val="outset" w:sz="6" w:space="0" w:color="auto"/>
              <w:right w:val="outset" w:sz="6" w:space="0" w:color="auto"/>
            </w:tcBorders>
            <w:vAlign w:val="bottom"/>
            <w:hideMark/>
          </w:tcPr>
          <w:p w14:paraId="5898974E" w14:textId="4DA83BC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5,380</w:t>
            </w:r>
          </w:p>
        </w:tc>
        <w:tc>
          <w:tcPr>
            <w:tcW w:w="204" w:type="pct"/>
            <w:tcBorders>
              <w:top w:val="outset" w:sz="6" w:space="0" w:color="auto"/>
              <w:left w:val="outset" w:sz="6" w:space="0" w:color="auto"/>
              <w:bottom w:val="outset" w:sz="6" w:space="0" w:color="auto"/>
              <w:right w:val="outset" w:sz="6" w:space="0" w:color="auto"/>
            </w:tcBorders>
            <w:vAlign w:val="bottom"/>
            <w:hideMark/>
          </w:tcPr>
          <w:p w14:paraId="70F174FB" w14:textId="01D3AC9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3,271</w:t>
            </w:r>
          </w:p>
        </w:tc>
        <w:tc>
          <w:tcPr>
            <w:tcW w:w="220" w:type="pct"/>
            <w:tcBorders>
              <w:top w:val="outset" w:sz="6" w:space="0" w:color="auto"/>
              <w:left w:val="outset" w:sz="6" w:space="0" w:color="auto"/>
              <w:bottom w:val="outset" w:sz="6" w:space="0" w:color="auto"/>
              <w:right w:val="outset" w:sz="6" w:space="0" w:color="auto"/>
            </w:tcBorders>
            <w:vAlign w:val="bottom"/>
            <w:hideMark/>
          </w:tcPr>
          <w:p w14:paraId="7A21C5BB" w14:textId="5F3666B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-112</w:t>
            </w:r>
          </w:p>
        </w:tc>
        <w:tc>
          <w:tcPr>
            <w:tcW w:w="295" w:type="pct"/>
            <w:tcBorders>
              <w:top w:val="outset" w:sz="6" w:space="0" w:color="auto"/>
              <w:left w:val="outset" w:sz="6" w:space="0" w:color="auto"/>
              <w:bottom w:val="outset" w:sz="6" w:space="0" w:color="auto"/>
              <w:right w:val="outset" w:sz="6" w:space="0" w:color="auto"/>
            </w:tcBorders>
            <w:vAlign w:val="bottom"/>
            <w:hideMark/>
          </w:tcPr>
          <w:p w14:paraId="7CAB7D35" w14:textId="118B9AC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46</w:t>
            </w:r>
          </w:p>
        </w:tc>
        <w:tc>
          <w:tcPr>
            <w:tcW w:w="205" w:type="pct"/>
            <w:tcBorders>
              <w:top w:val="outset" w:sz="6" w:space="0" w:color="auto"/>
              <w:left w:val="outset" w:sz="6" w:space="0" w:color="auto"/>
              <w:bottom w:val="outset" w:sz="6" w:space="0" w:color="auto"/>
              <w:right w:val="outset" w:sz="6" w:space="0" w:color="auto"/>
            </w:tcBorders>
            <w:vAlign w:val="bottom"/>
            <w:hideMark/>
          </w:tcPr>
          <w:p w14:paraId="59EF5835" w14:textId="2888EC1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158</w:t>
            </w:r>
          </w:p>
        </w:tc>
      </w:tr>
      <w:tr w:rsidR="00E43B2E" w:rsidRPr="0031401C" w14:paraId="076A08D1"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02986AE4"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1908</w:t>
            </w:r>
          </w:p>
        </w:tc>
        <w:tc>
          <w:tcPr>
            <w:tcW w:w="359" w:type="pct"/>
            <w:tcBorders>
              <w:top w:val="outset" w:sz="6" w:space="0" w:color="auto"/>
              <w:left w:val="outset" w:sz="6" w:space="0" w:color="auto"/>
              <w:bottom w:val="outset" w:sz="6" w:space="0" w:color="auto"/>
              <w:right w:val="outset" w:sz="6" w:space="0" w:color="auto"/>
            </w:tcBorders>
            <w:vAlign w:val="bottom"/>
            <w:hideMark/>
          </w:tcPr>
          <w:p w14:paraId="2C496BB2" w14:textId="302EAE3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15,585</w:t>
            </w:r>
          </w:p>
        </w:tc>
        <w:tc>
          <w:tcPr>
            <w:tcW w:w="285" w:type="pct"/>
            <w:tcBorders>
              <w:top w:val="outset" w:sz="6" w:space="0" w:color="auto"/>
              <w:left w:val="outset" w:sz="6" w:space="0" w:color="auto"/>
              <w:bottom w:val="outset" w:sz="6" w:space="0" w:color="auto"/>
              <w:right w:val="outset" w:sz="6" w:space="0" w:color="auto"/>
            </w:tcBorders>
            <w:vAlign w:val="bottom"/>
            <w:hideMark/>
          </w:tcPr>
          <w:p w14:paraId="17B54E5B" w14:textId="11C9031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1,748,790</w:t>
            </w:r>
          </w:p>
        </w:tc>
        <w:tc>
          <w:tcPr>
            <w:tcW w:w="281" w:type="pct"/>
            <w:tcBorders>
              <w:top w:val="outset" w:sz="6" w:space="0" w:color="auto"/>
              <w:left w:val="outset" w:sz="6" w:space="0" w:color="auto"/>
              <w:bottom w:val="outset" w:sz="6" w:space="0" w:color="auto"/>
              <w:right w:val="outset" w:sz="6" w:space="0" w:color="auto"/>
            </w:tcBorders>
            <w:vAlign w:val="bottom"/>
            <w:hideMark/>
          </w:tcPr>
          <w:p w14:paraId="218BB681" w14:textId="1BADB89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1,733,205</w:t>
            </w:r>
          </w:p>
        </w:tc>
        <w:tc>
          <w:tcPr>
            <w:tcW w:w="306" w:type="pct"/>
            <w:tcBorders>
              <w:top w:val="outset" w:sz="6" w:space="0" w:color="auto"/>
              <w:left w:val="outset" w:sz="6" w:space="0" w:color="auto"/>
              <w:bottom w:val="outset" w:sz="6" w:space="0" w:color="auto"/>
              <w:right w:val="outset" w:sz="6" w:space="0" w:color="auto"/>
            </w:tcBorders>
            <w:vAlign w:val="bottom"/>
            <w:hideMark/>
          </w:tcPr>
          <w:p w14:paraId="07E5243F" w14:textId="60528E2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5,350</w:t>
            </w:r>
          </w:p>
        </w:tc>
        <w:tc>
          <w:tcPr>
            <w:tcW w:w="301" w:type="pct"/>
            <w:tcBorders>
              <w:top w:val="outset" w:sz="6" w:space="0" w:color="auto"/>
              <w:left w:val="outset" w:sz="6" w:space="0" w:color="auto"/>
              <w:bottom w:val="outset" w:sz="6" w:space="0" w:color="auto"/>
              <w:right w:val="outset" w:sz="6" w:space="0" w:color="auto"/>
            </w:tcBorders>
            <w:vAlign w:val="bottom"/>
            <w:hideMark/>
          </w:tcPr>
          <w:p w14:paraId="7CAC2CE5" w14:textId="6676E7E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671,922</w:t>
            </w:r>
          </w:p>
        </w:tc>
        <w:tc>
          <w:tcPr>
            <w:tcW w:w="243" w:type="pct"/>
            <w:tcBorders>
              <w:top w:val="outset" w:sz="6" w:space="0" w:color="auto"/>
              <w:left w:val="outset" w:sz="6" w:space="0" w:color="auto"/>
              <w:bottom w:val="outset" w:sz="6" w:space="0" w:color="auto"/>
              <w:right w:val="outset" w:sz="6" w:space="0" w:color="auto"/>
            </w:tcBorders>
            <w:vAlign w:val="bottom"/>
            <w:hideMark/>
          </w:tcPr>
          <w:p w14:paraId="74434D3E" w14:textId="0DC161E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666,572</w:t>
            </w:r>
          </w:p>
        </w:tc>
        <w:tc>
          <w:tcPr>
            <w:tcW w:w="253" w:type="pct"/>
            <w:tcBorders>
              <w:top w:val="outset" w:sz="6" w:space="0" w:color="auto"/>
              <w:left w:val="outset" w:sz="6" w:space="0" w:color="auto"/>
              <w:bottom w:val="outset" w:sz="6" w:space="0" w:color="auto"/>
              <w:right w:val="outset" w:sz="6" w:space="0" w:color="auto"/>
            </w:tcBorders>
            <w:vAlign w:val="bottom"/>
            <w:hideMark/>
          </w:tcPr>
          <w:p w14:paraId="54F72DB2" w14:textId="4F2F18B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333</w:t>
            </w:r>
          </w:p>
        </w:tc>
        <w:tc>
          <w:tcPr>
            <w:tcW w:w="296" w:type="pct"/>
            <w:tcBorders>
              <w:top w:val="outset" w:sz="6" w:space="0" w:color="auto"/>
              <w:left w:val="outset" w:sz="6" w:space="0" w:color="auto"/>
              <w:bottom w:val="outset" w:sz="6" w:space="0" w:color="auto"/>
              <w:right w:val="outset" w:sz="6" w:space="0" w:color="auto"/>
            </w:tcBorders>
            <w:vAlign w:val="bottom"/>
            <w:hideMark/>
          </w:tcPr>
          <w:p w14:paraId="29A0EE57" w14:textId="22B1FB0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3,464</w:t>
            </w:r>
          </w:p>
        </w:tc>
        <w:tc>
          <w:tcPr>
            <w:tcW w:w="207" w:type="pct"/>
            <w:tcBorders>
              <w:top w:val="outset" w:sz="6" w:space="0" w:color="auto"/>
              <w:left w:val="outset" w:sz="6" w:space="0" w:color="auto"/>
              <w:bottom w:val="outset" w:sz="6" w:space="0" w:color="auto"/>
              <w:right w:val="outset" w:sz="6" w:space="0" w:color="auto"/>
            </w:tcBorders>
            <w:vAlign w:val="bottom"/>
            <w:hideMark/>
          </w:tcPr>
          <w:p w14:paraId="1DE44FEE" w14:textId="0CF3FCA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3,131</w:t>
            </w:r>
          </w:p>
        </w:tc>
        <w:tc>
          <w:tcPr>
            <w:tcW w:w="231" w:type="pct"/>
            <w:tcBorders>
              <w:top w:val="outset" w:sz="6" w:space="0" w:color="auto"/>
              <w:left w:val="outset" w:sz="6" w:space="0" w:color="auto"/>
              <w:bottom w:val="outset" w:sz="6" w:space="0" w:color="auto"/>
              <w:right w:val="outset" w:sz="6" w:space="0" w:color="auto"/>
            </w:tcBorders>
            <w:vAlign w:val="bottom"/>
            <w:hideMark/>
          </w:tcPr>
          <w:p w14:paraId="5ADB2C82" w14:textId="034D8B8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3,376</w:t>
            </w:r>
          </w:p>
        </w:tc>
        <w:tc>
          <w:tcPr>
            <w:tcW w:w="285" w:type="pct"/>
            <w:tcBorders>
              <w:top w:val="outset" w:sz="6" w:space="0" w:color="auto"/>
              <w:left w:val="outset" w:sz="6" w:space="0" w:color="auto"/>
              <w:bottom w:val="outset" w:sz="6" w:space="0" w:color="auto"/>
              <w:right w:val="outset" w:sz="6" w:space="0" w:color="auto"/>
            </w:tcBorders>
            <w:vAlign w:val="bottom"/>
            <w:hideMark/>
          </w:tcPr>
          <w:p w14:paraId="25476945" w14:textId="7393BBB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44,531</w:t>
            </w:r>
          </w:p>
        </w:tc>
        <w:tc>
          <w:tcPr>
            <w:tcW w:w="231" w:type="pct"/>
            <w:tcBorders>
              <w:top w:val="outset" w:sz="6" w:space="0" w:color="auto"/>
              <w:left w:val="outset" w:sz="6" w:space="0" w:color="auto"/>
              <w:bottom w:val="outset" w:sz="6" w:space="0" w:color="auto"/>
              <w:right w:val="outset" w:sz="6" w:space="0" w:color="auto"/>
            </w:tcBorders>
            <w:vAlign w:val="bottom"/>
            <w:hideMark/>
          </w:tcPr>
          <w:p w14:paraId="3F9E4113" w14:textId="5EF3B60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41,155</w:t>
            </w:r>
          </w:p>
        </w:tc>
        <w:tc>
          <w:tcPr>
            <w:tcW w:w="253" w:type="pct"/>
            <w:tcBorders>
              <w:top w:val="outset" w:sz="6" w:space="0" w:color="auto"/>
              <w:left w:val="outset" w:sz="6" w:space="0" w:color="auto"/>
              <w:bottom w:val="outset" w:sz="6" w:space="0" w:color="auto"/>
              <w:right w:val="outset" w:sz="6" w:space="0" w:color="auto"/>
            </w:tcBorders>
            <w:vAlign w:val="bottom"/>
            <w:hideMark/>
          </w:tcPr>
          <w:p w14:paraId="35335AE8" w14:textId="722D019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1,927</w:t>
            </w:r>
          </w:p>
        </w:tc>
        <w:tc>
          <w:tcPr>
            <w:tcW w:w="285" w:type="pct"/>
            <w:tcBorders>
              <w:top w:val="outset" w:sz="6" w:space="0" w:color="auto"/>
              <w:left w:val="outset" w:sz="6" w:space="0" w:color="auto"/>
              <w:bottom w:val="outset" w:sz="6" w:space="0" w:color="auto"/>
              <w:right w:val="outset" w:sz="6" w:space="0" w:color="auto"/>
            </w:tcBorders>
            <w:vAlign w:val="bottom"/>
            <w:hideMark/>
          </w:tcPr>
          <w:p w14:paraId="0E334A6E" w14:textId="7DE2D31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4,721</w:t>
            </w:r>
          </w:p>
        </w:tc>
        <w:tc>
          <w:tcPr>
            <w:tcW w:w="204" w:type="pct"/>
            <w:tcBorders>
              <w:top w:val="outset" w:sz="6" w:space="0" w:color="auto"/>
              <w:left w:val="outset" w:sz="6" w:space="0" w:color="auto"/>
              <w:bottom w:val="outset" w:sz="6" w:space="0" w:color="auto"/>
              <w:right w:val="outset" w:sz="6" w:space="0" w:color="auto"/>
            </w:tcBorders>
            <w:vAlign w:val="bottom"/>
            <w:hideMark/>
          </w:tcPr>
          <w:p w14:paraId="60BB10C3" w14:textId="10DF684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2,794</w:t>
            </w:r>
          </w:p>
        </w:tc>
        <w:tc>
          <w:tcPr>
            <w:tcW w:w="220" w:type="pct"/>
            <w:tcBorders>
              <w:top w:val="outset" w:sz="6" w:space="0" w:color="auto"/>
              <w:left w:val="outset" w:sz="6" w:space="0" w:color="auto"/>
              <w:bottom w:val="outset" w:sz="6" w:space="0" w:color="auto"/>
              <w:right w:val="outset" w:sz="6" w:space="0" w:color="auto"/>
            </w:tcBorders>
            <w:vAlign w:val="bottom"/>
            <w:hideMark/>
          </w:tcPr>
          <w:p w14:paraId="037EE887" w14:textId="1B48991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-82</w:t>
            </w:r>
          </w:p>
        </w:tc>
        <w:tc>
          <w:tcPr>
            <w:tcW w:w="295" w:type="pct"/>
            <w:tcBorders>
              <w:top w:val="outset" w:sz="6" w:space="0" w:color="auto"/>
              <w:left w:val="outset" w:sz="6" w:space="0" w:color="auto"/>
              <w:bottom w:val="outset" w:sz="6" w:space="0" w:color="auto"/>
              <w:right w:val="outset" w:sz="6" w:space="0" w:color="auto"/>
            </w:tcBorders>
            <w:vAlign w:val="bottom"/>
            <w:hideMark/>
          </w:tcPr>
          <w:p w14:paraId="36AB34CC" w14:textId="207AEA1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w:t>
            </w:r>
          </w:p>
        </w:tc>
        <w:tc>
          <w:tcPr>
            <w:tcW w:w="205" w:type="pct"/>
            <w:tcBorders>
              <w:top w:val="outset" w:sz="6" w:space="0" w:color="auto"/>
              <w:left w:val="outset" w:sz="6" w:space="0" w:color="auto"/>
              <w:bottom w:val="outset" w:sz="6" w:space="0" w:color="auto"/>
              <w:right w:val="outset" w:sz="6" w:space="0" w:color="auto"/>
            </w:tcBorders>
            <w:vAlign w:val="bottom"/>
            <w:hideMark/>
          </w:tcPr>
          <w:p w14:paraId="611540F6" w14:textId="502FF96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146</w:t>
            </w:r>
          </w:p>
        </w:tc>
      </w:tr>
      <w:tr w:rsidR="00E43B2E" w:rsidRPr="0031401C" w14:paraId="78CC6063"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09E0FF8A"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1909</w:t>
            </w:r>
          </w:p>
        </w:tc>
        <w:tc>
          <w:tcPr>
            <w:tcW w:w="359" w:type="pct"/>
            <w:tcBorders>
              <w:top w:val="outset" w:sz="6" w:space="0" w:color="auto"/>
              <w:left w:val="outset" w:sz="6" w:space="0" w:color="auto"/>
              <w:bottom w:val="outset" w:sz="6" w:space="0" w:color="auto"/>
              <w:right w:val="outset" w:sz="6" w:space="0" w:color="auto"/>
            </w:tcBorders>
            <w:vAlign w:val="bottom"/>
            <w:hideMark/>
          </w:tcPr>
          <w:p w14:paraId="17B7FACC" w14:textId="44C5ADF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29,803</w:t>
            </w:r>
          </w:p>
        </w:tc>
        <w:tc>
          <w:tcPr>
            <w:tcW w:w="285" w:type="pct"/>
            <w:tcBorders>
              <w:top w:val="outset" w:sz="6" w:space="0" w:color="auto"/>
              <w:left w:val="outset" w:sz="6" w:space="0" w:color="auto"/>
              <w:bottom w:val="outset" w:sz="6" w:space="0" w:color="auto"/>
              <w:right w:val="outset" w:sz="6" w:space="0" w:color="auto"/>
            </w:tcBorders>
            <w:vAlign w:val="bottom"/>
            <w:hideMark/>
          </w:tcPr>
          <w:p w14:paraId="081D174A" w14:textId="71308FA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2,446,625</w:t>
            </w:r>
          </w:p>
        </w:tc>
        <w:tc>
          <w:tcPr>
            <w:tcW w:w="281" w:type="pct"/>
            <w:tcBorders>
              <w:top w:val="outset" w:sz="6" w:space="0" w:color="auto"/>
              <w:left w:val="outset" w:sz="6" w:space="0" w:color="auto"/>
              <w:bottom w:val="outset" w:sz="6" w:space="0" w:color="auto"/>
              <w:right w:val="outset" w:sz="6" w:space="0" w:color="auto"/>
            </w:tcBorders>
            <w:vAlign w:val="bottom"/>
            <w:hideMark/>
          </w:tcPr>
          <w:p w14:paraId="5F1327AE" w14:textId="741486E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2,416,822</w:t>
            </w:r>
          </w:p>
        </w:tc>
        <w:tc>
          <w:tcPr>
            <w:tcW w:w="306" w:type="pct"/>
            <w:tcBorders>
              <w:top w:val="outset" w:sz="6" w:space="0" w:color="auto"/>
              <w:left w:val="outset" w:sz="6" w:space="0" w:color="auto"/>
              <w:bottom w:val="outset" w:sz="6" w:space="0" w:color="auto"/>
              <w:right w:val="outset" w:sz="6" w:space="0" w:color="auto"/>
            </w:tcBorders>
            <w:vAlign w:val="bottom"/>
            <w:hideMark/>
          </w:tcPr>
          <w:p w14:paraId="7CE62815" w14:textId="364950A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1,401</w:t>
            </w:r>
          </w:p>
        </w:tc>
        <w:tc>
          <w:tcPr>
            <w:tcW w:w="301" w:type="pct"/>
            <w:tcBorders>
              <w:top w:val="outset" w:sz="6" w:space="0" w:color="auto"/>
              <w:left w:val="outset" w:sz="6" w:space="0" w:color="auto"/>
              <w:bottom w:val="outset" w:sz="6" w:space="0" w:color="auto"/>
              <w:right w:val="outset" w:sz="6" w:space="0" w:color="auto"/>
            </w:tcBorders>
            <w:vAlign w:val="bottom"/>
            <w:hideMark/>
          </w:tcPr>
          <w:p w14:paraId="249CA0B9" w14:textId="6A00E81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641,500</w:t>
            </w:r>
          </w:p>
        </w:tc>
        <w:tc>
          <w:tcPr>
            <w:tcW w:w="243" w:type="pct"/>
            <w:tcBorders>
              <w:top w:val="outset" w:sz="6" w:space="0" w:color="auto"/>
              <w:left w:val="outset" w:sz="6" w:space="0" w:color="auto"/>
              <w:bottom w:val="outset" w:sz="6" w:space="0" w:color="auto"/>
              <w:right w:val="outset" w:sz="6" w:space="0" w:color="auto"/>
            </w:tcBorders>
            <w:vAlign w:val="bottom"/>
            <w:hideMark/>
          </w:tcPr>
          <w:p w14:paraId="27CE8CAF" w14:textId="6B1226D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640,099</w:t>
            </w:r>
          </w:p>
        </w:tc>
        <w:tc>
          <w:tcPr>
            <w:tcW w:w="253" w:type="pct"/>
            <w:tcBorders>
              <w:top w:val="outset" w:sz="6" w:space="0" w:color="auto"/>
              <w:left w:val="outset" w:sz="6" w:space="0" w:color="auto"/>
              <w:bottom w:val="outset" w:sz="6" w:space="0" w:color="auto"/>
              <w:right w:val="outset" w:sz="6" w:space="0" w:color="auto"/>
            </w:tcBorders>
            <w:vAlign w:val="bottom"/>
            <w:hideMark/>
          </w:tcPr>
          <w:p w14:paraId="39F7E73F" w14:textId="11CDC21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510</w:t>
            </w:r>
          </w:p>
        </w:tc>
        <w:tc>
          <w:tcPr>
            <w:tcW w:w="296" w:type="pct"/>
            <w:tcBorders>
              <w:top w:val="outset" w:sz="6" w:space="0" w:color="auto"/>
              <w:left w:val="outset" w:sz="6" w:space="0" w:color="auto"/>
              <w:bottom w:val="outset" w:sz="6" w:space="0" w:color="auto"/>
              <w:right w:val="outset" w:sz="6" w:space="0" w:color="auto"/>
            </w:tcBorders>
            <w:vAlign w:val="bottom"/>
            <w:hideMark/>
          </w:tcPr>
          <w:p w14:paraId="766F3546" w14:textId="1BAAF1C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6,153</w:t>
            </w:r>
          </w:p>
        </w:tc>
        <w:tc>
          <w:tcPr>
            <w:tcW w:w="207" w:type="pct"/>
            <w:tcBorders>
              <w:top w:val="outset" w:sz="6" w:space="0" w:color="auto"/>
              <w:left w:val="outset" w:sz="6" w:space="0" w:color="auto"/>
              <w:bottom w:val="outset" w:sz="6" w:space="0" w:color="auto"/>
              <w:right w:val="outset" w:sz="6" w:space="0" w:color="auto"/>
            </w:tcBorders>
            <w:vAlign w:val="bottom"/>
            <w:hideMark/>
          </w:tcPr>
          <w:p w14:paraId="235BB305" w14:textId="146B155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5,643</w:t>
            </w:r>
          </w:p>
        </w:tc>
        <w:tc>
          <w:tcPr>
            <w:tcW w:w="231" w:type="pct"/>
            <w:tcBorders>
              <w:top w:val="outset" w:sz="6" w:space="0" w:color="auto"/>
              <w:left w:val="outset" w:sz="6" w:space="0" w:color="auto"/>
              <w:bottom w:val="outset" w:sz="6" w:space="0" w:color="auto"/>
              <w:right w:val="outset" w:sz="6" w:space="0" w:color="auto"/>
            </w:tcBorders>
            <w:vAlign w:val="bottom"/>
            <w:hideMark/>
          </w:tcPr>
          <w:p w14:paraId="0FEF9292" w14:textId="3094DEE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2,367</w:t>
            </w:r>
          </w:p>
        </w:tc>
        <w:tc>
          <w:tcPr>
            <w:tcW w:w="285" w:type="pct"/>
            <w:tcBorders>
              <w:top w:val="outset" w:sz="6" w:space="0" w:color="auto"/>
              <w:left w:val="outset" w:sz="6" w:space="0" w:color="auto"/>
              <w:bottom w:val="outset" w:sz="6" w:space="0" w:color="auto"/>
              <w:right w:val="outset" w:sz="6" w:space="0" w:color="auto"/>
            </w:tcBorders>
            <w:vAlign w:val="bottom"/>
            <w:hideMark/>
          </w:tcPr>
          <w:p w14:paraId="74D6B703" w14:textId="564237E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52,357</w:t>
            </w:r>
          </w:p>
        </w:tc>
        <w:tc>
          <w:tcPr>
            <w:tcW w:w="231" w:type="pct"/>
            <w:tcBorders>
              <w:top w:val="outset" w:sz="6" w:space="0" w:color="auto"/>
              <w:left w:val="outset" w:sz="6" w:space="0" w:color="auto"/>
              <w:bottom w:val="outset" w:sz="6" w:space="0" w:color="auto"/>
              <w:right w:val="outset" w:sz="6" w:space="0" w:color="auto"/>
            </w:tcBorders>
            <w:vAlign w:val="bottom"/>
            <w:hideMark/>
          </w:tcPr>
          <w:p w14:paraId="6C37F555" w14:textId="3DBB899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49,990</w:t>
            </w:r>
          </w:p>
        </w:tc>
        <w:tc>
          <w:tcPr>
            <w:tcW w:w="253" w:type="pct"/>
            <w:tcBorders>
              <w:top w:val="outset" w:sz="6" w:space="0" w:color="auto"/>
              <w:left w:val="outset" w:sz="6" w:space="0" w:color="auto"/>
              <w:bottom w:val="outset" w:sz="6" w:space="0" w:color="auto"/>
              <w:right w:val="outset" w:sz="6" w:space="0" w:color="auto"/>
            </w:tcBorders>
            <w:vAlign w:val="bottom"/>
            <w:hideMark/>
          </w:tcPr>
          <w:p w14:paraId="39CBB8D6" w14:textId="45DC3D9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1,894</w:t>
            </w:r>
          </w:p>
        </w:tc>
        <w:tc>
          <w:tcPr>
            <w:tcW w:w="285" w:type="pct"/>
            <w:tcBorders>
              <w:top w:val="outset" w:sz="6" w:space="0" w:color="auto"/>
              <w:left w:val="outset" w:sz="6" w:space="0" w:color="auto"/>
              <w:bottom w:val="outset" w:sz="6" w:space="0" w:color="auto"/>
              <w:right w:val="outset" w:sz="6" w:space="0" w:color="auto"/>
            </w:tcBorders>
            <w:vAlign w:val="bottom"/>
            <w:hideMark/>
          </w:tcPr>
          <w:p w14:paraId="577EC66D" w14:textId="3770EC6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5,162</w:t>
            </w:r>
          </w:p>
        </w:tc>
        <w:tc>
          <w:tcPr>
            <w:tcW w:w="204" w:type="pct"/>
            <w:tcBorders>
              <w:top w:val="outset" w:sz="6" w:space="0" w:color="auto"/>
              <w:left w:val="outset" w:sz="6" w:space="0" w:color="auto"/>
              <w:bottom w:val="outset" w:sz="6" w:space="0" w:color="auto"/>
              <w:right w:val="outset" w:sz="6" w:space="0" w:color="auto"/>
            </w:tcBorders>
            <w:vAlign w:val="bottom"/>
            <w:hideMark/>
          </w:tcPr>
          <w:p w14:paraId="358F37E3" w14:textId="17E9307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3,268</w:t>
            </w:r>
          </w:p>
        </w:tc>
        <w:tc>
          <w:tcPr>
            <w:tcW w:w="220" w:type="pct"/>
            <w:tcBorders>
              <w:top w:val="outset" w:sz="6" w:space="0" w:color="auto"/>
              <w:left w:val="outset" w:sz="6" w:space="0" w:color="auto"/>
              <w:bottom w:val="outset" w:sz="6" w:space="0" w:color="auto"/>
              <w:right w:val="outset" w:sz="6" w:space="0" w:color="auto"/>
            </w:tcBorders>
            <w:vAlign w:val="bottom"/>
            <w:hideMark/>
          </w:tcPr>
          <w:p w14:paraId="525FD5B5" w14:textId="18A8B70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139</w:t>
            </w:r>
          </w:p>
        </w:tc>
        <w:tc>
          <w:tcPr>
            <w:tcW w:w="295" w:type="pct"/>
            <w:tcBorders>
              <w:top w:val="outset" w:sz="6" w:space="0" w:color="auto"/>
              <w:left w:val="outset" w:sz="6" w:space="0" w:color="auto"/>
              <w:bottom w:val="outset" w:sz="6" w:space="0" w:color="auto"/>
              <w:right w:val="outset" w:sz="6" w:space="0" w:color="auto"/>
            </w:tcBorders>
            <w:vAlign w:val="bottom"/>
            <w:hideMark/>
          </w:tcPr>
          <w:p w14:paraId="41965D37" w14:textId="76AA7E1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184</w:t>
            </w:r>
          </w:p>
        </w:tc>
        <w:tc>
          <w:tcPr>
            <w:tcW w:w="205" w:type="pct"/>
            <w:tcBorders>
              <w:top w:val="outset" w:sz="6" w:space="0" w:color="auto"/>
              <w:left w:val="outset" w:sz="6" w:space="0" w:color="auto"/>
              <w:bottom w:val="outset" w:sz="6" w:space="0" w:color="auto"/>
              <w:right w:val="outset" w:sz="6" w:space="0" w:color="auto"/>
            </w:tcBorders>
            <w:vAlign w:val="bottom"/>
            <w:hideMark/>
          </w:tcPr>
          <w:p w14:paraId="4082E65D" w14:textId="4CCDB52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45</w:t>
            </w:r>
          </w:p>
        </w:tc>
      </w:tr>
      <w:tr w:rsidR="00E43B2E" w:rsidRPr="0031401C" w14:paraId="73A16397"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539AB7AA"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1910</w:t>
            </w:r>
          </w:p>
        </w:tc>
        <w:tc>
          <w:tcPr>
            <w:tcW w:w="359" w:type="pct"/>
            <w:tcBorders>
              <w:top w:val="outset" w:sz="6" w:space="0" w:color="auto"/>
              <w:left w:val="outset" w:sz="6" w:space="0" w:color="auto"/>
              <w:bottom w:val="outset" w:sz="6" w:space="0" w:color="auto"/>
              <w:right w:val="outset" w:sz="6" w:space="0" w:color="auto"/>
            </w:tcBorders>
            <w:vAlign w:val="bottom"/>
            <w:hideMark/>
          </w:tcPr>
          <w:p w14:paraId="7184DEC7" w14:textId="6F33FC3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-39,585</w:t>
            </w:r>
          </w:p>
        </w:tc>
        <w:tc>
          <w:tcPr>
            <w:tcW w:w="285" w:type="pct"/>
            <w:tcBorders>
              <w:top w:val="outset" w:sz="6" w:space="0" w:color="auto"/>
              <w:left w:val="outset" w:sz="6" w:space="0" w:color="auto"/>
              <w:bottom w:val="outset" w:sz="6" w:space="0" w:color="auto"/>
              <w:right w:val="outset" w:sz="6" w:space="0" w:color="auto"/>
            </w:tcBorders>
            <w:vAlign w:val="bottom"/>
            <w:hideMark/>
          </w:tcPr>
          <w:p w14:paraId="11637953" w14:textId="4A30490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2,216,286</w:t>
            </w:r>
          </w:p>
        </w:tc>
        <w:tc>
          <w:tcPr>
            <w:tcW w:w="281" w:type="pct"/>
            <w:tcBorders>
              <w:top w:val="outset" w:sz="6" w:space="0" w:color="auto"/>
              <w:left w:val="outset" w:sz="6" w:space="0" w:color="auto"/>
              <w:bottom w:val="outset" w:sz="6" w:space="0" w:color="auto"/>
              <w:right w:val="outset" w:sz="6" w:space="0" w:color="auto"/>
            </w:tcBorders>
            <w:vAlign w:val="bottom"/>
            <w:hideMark/>
          </w:tcPr>
          <w:p w14:paraId="3032108A" w14:textId="6843743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2,255,871</w:t>
            </w:r>
          </w:p>
        </w:tc>
        <w:tc>
          <w:tcPr>
            <w:tcW w:w="306" w:type="pct"/>
            <w:tcBorders>
              <w:top w:val="outset" w:sz="6" w:space="0" w:color="auto"/>
              <w:left w:val="outset" w:sz="6" w:space="0" w:color="auto"/>
              <w:bottom w:val="outset" w:sz="6" w:space="0" w:color="auto"/>
              <w:right w:val="outset" w:sz="6" w:space="0" w:color="auto"/>
            </w:tcBorders>
            <w:vAlign w:val="bottom"/>
            <w:hideMark/>
          </w:tcPr>
          <w:p w14:paraId="0BB13821" w14:textId="46D7301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605</w:t>
            </w:r>
          </w:p>
        </w:tc>
        <w:tc>
          <w:tcPr>
            <w:tcW w:w="301" w:type="pct"/>
            <w:tcBorders>
              <w:top w:val="outset" w:sz="6" w:space="0" w:color="auto"/>
              <w:left w:val="outset" w:sz="6" w:space="0" w:color="auto"/>
              <w:bottom w:val="outset" w:sz="6" w:space="0" w:color="auto"/>
              <w:right w:val="outset" w:sz="6" w:space="0" w:color="auto"/>
            </w:tcBorders>
            <w:vAlign w:val="bottom"/>
            <w:hideMark/>
          </w:tcPr>
          <w:p w14:paraId="28C31418" w14:textId="46AD4247"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609,375</w:t>
            </w:r>
          </w:p>
        </w:tc>
        <w:tc>
          <w:tcPr>
            <w:tcW w:w="243" w:type="pct"/>
            <w:tcBorders>
              <w:top w:val="outset" w:sz="6" w:space="0" w:color="auto"/>
              <w:left w:val="outset" w:sz="6" w:space="0" w:color="auto"/>
              <w:bottom w:val="outset" w:sz="6" w:space="0" w:color="auto"/>
              <w:right w:val="outset" w:sz="6" w:space="0" w:color="auto"/>
            </w:tcBorders>
            <w:vAlign w:val="bottom"/>
            <w:hideMark/>
          </w:tcPr>
          <w:p w14:paraId="5EE6A8D8" w14:textId="14BF165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608,770</w:t>
            </w:r>
          </w:p>
        </w:tc>
        <w:tc>
          <w:tcPr>
            <w:tcW w:w="253" w:type="pct"/>
            <w:tcBorders>
              <w:top w:val="outset" w:sz="6" w:space="0" w:color="auto"/>
              <w:left w:val="outset" w:sz="6" w:space="0" w:color="auto"/>
              <w:bottom w:val="outset" w:sz="6" w:space="0" w:color="auto"/>
              <w:right w:val="outset" w:sz="6" w:space="0" w:color="auto"/>
            </w:tcBorders>
            <w:vAlign w:val="bottom"/>
            <w:hideMark/>
          </w:tcPr>
          <w:p w14:paraId="51E85549" w14:textId="3CC13D4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213</w:t>
            </w:r>
          </w:p>
        </w:tc>
        <w:tc>
          <w:tcPr>
            <w:tcW w:w="296" w:type="pct"/>
            <w:tcBorders>
              <w:top w:val="outset" w:sz="6" w:space="0" w:color="auto"/>
              <w:left w:val="outset" w:sz="6" w:space="0" w:color="auto"/>
              <w:bottom w:val="outset" w:sz="6" w:space="0" w:color="auto"/>
              <w:right w:val="outset" w:sz="6" w:space="0" w:color="auto"/>
            </w:tcBorders>
            <w:vAlign w:val="bottom"/>
            <w:hideMark/>
          </w:tcPr>
          <w:p w14:paraId="591CC429" w14:textId="763C050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3,369</w:t>
            </w:r>
          </w:p>
        </w:tc>
        <w:tc>
          <w:tcPr>
            <w:tcW w:w="207" w:type="pct"/>
            <w:tcBorders>
              <w:top w:val="outset" w:sz="6" w:space="0" w:color="auto"/>
              <w:left w:val="outset" w:sz="6" w:space="0" w:color="auto"/>
              <w:bottom w:val="outset" w:sz="6" w:space="0" w:color="auto"/>
              <w:right w:val="outset" w:sz="6" w:space="0" w:color="auto"/>
            </w:tcBorders>
            <w:vAlign w:val="bottom"/>
            <w:hideMark/>
          </w:tcPr>
          <w:p w14:paraId="3F9E2F4A" w14:textId="75611BF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3,156</w:t>
            </w:r>
          </w:p>
        </w:tc>
        <w:tc>
          <w:tcPr>
            <w:tcW w:w="231" w:type="pct"/>
            <w:tcBorders>
              <w:top w:val="outset" w:sz="6" w:space="0" w:color="auto"/>
              <w:left w:val="outset" w:sz="6" w:space="0" w:color="auto"/>
              <w:bottom w:val="outset" w:sz="6" w:space="0" w:color="auto"/>
              <w:right w:val="outset" w:sz="6" w:space="0" w:color="auto"/>
            </w:tcBorders>
            <w:vAlign w:val="bottom"/>
            <w:hideMark/>
          </w:tcPr>
          <w:p w14:paraId="3288EDEB" w14:textId="69E9565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7,810</w:t>
            </w:r>
          </w:p>
        </w:tc>
        <w:tc>
          <w:tcPr>
            <w:tcW w:w="285" w:type="pct"/>
            <w:tcBorders>
              <w:top w:val="outset" w:sz="6" w:space="0" w:color="auto"/>
              <w:left w:val="outset" w:sz="6" w:space="0" w:color="auto"/>
              <w:bottom w:val="outset" w:sz="6" w:space="0" w:color="auto"/>
              <w:right w:val="outset" w:sz="6" w:space="0" w:color="auto"/>
            </w:tcBorders>
            <w:vAlign w:val="bottom"/>
            <w:hideMark/>
          </w:tcPr>
          <w:p w14:paraId="4A1C2783" w14:textId="4EE75F0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82,698</w:t>
            </w:r>
          </w:p>
        </w:tc>
        <w:tc>
          <w:tcPr>
            <w:tcW w:w="231" w:type="pct"/>
            <w:tcBorders>
              <w:top w:val="outset" w:sz="6" w:space="0" w:color="auto"/>
              <w:left w:val="outset" w:sz="6" w:space="0" w:color="auto"/>
              <w:bottom w:val="outset" w:sz="6" w:space="0" w:color="auto"/>
              <w:right w:val="outset" w:sz="6" w:space="0" w:color="auto"/>
            </w:tcBorders>
            <w:vAlign w:val="bottom"/>
            <w:hideMark/>
          </w:tcPr>
          <w:p w14:paraId="3524AFF2" w14:textId="2FC08B8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74,888</w:t>
            </w:r>
          </w:p>
        </w:tc>
        <w:tc>
          <w:tcPr>
            <w:tcW w:w="253" w:type="pct"/>
            <w:tcBorders>
              <w:top w:val="outset" w:sz="6" w:space="0" w:color="auto"/>
              <w:left w:val="outset" w:sz="6" w:space="0" w:color="auto"/>
              <w:bottom w:val="outset" w:sz="6" w:space="0" w:color="auto"/>
              <w:right w:val="outset" w:sz="6" w:space="0" w:color="auto"/>
            </w:tcBorders>
            <w:vAlign w:val="bottom"/>
            <w:hideMark/>
          </w:tcPr>
          <w:p w14:paraId="5B7EAB35" w14:textId="50382AF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3,901</w:t>
            </w:r>
          </w:p>
        </w:tc>
        <w:tc>
          <w:tcPr>
            <w:tcW w:w="285" w:type="pct"/>
            <w:tcBorders>
              <w:top w:val="outset" w:sz="6" w:space="0" w:color="auto"/>
              <w:left w:val="outset" w:sz="6" w:space="0" w:color="auto"/>
              <w:bottom w:val="outset" w:sz="6" w:space="0" w:color="auto"/>
              <w:right w:val="outset" w:sz="6" w:space="0" w:color="auto"/>
            </w:tcBorders>
            <w:vAlign w:val="bottom"/>
            <w:hideMark/>
          </w:tcPr>
          <w:p w14:paraId="257AF75B" w14:textId="06E482F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21,368</w:t>
            </w:r>
          </w:p>
        </w:tc>
        <w:tc>
          <w:tcPr>
            <w:tcW w:w="204" w:type="pct"/>
            <w:tcBorders>
              <w:top w:val="outset" w:sz="6" w:space="0" w:color="auto"/>
              <w:left w:val="outset" w:sz="6" w:space="0" w:color="auto"/>
              <w:bottom w:val="outset" w:sz="6" w:space="0" w:color="auto"/>
              <w:right w:val="outset" w:sz="6" w:space="0" w:color="auto"/>
            </w:tcBorders>
            <w:vAlign w:val="bottom"/>
            <w:hideMark/>
          </w:tcPr>
          <w:p w14:paraId="7970357F" w14:textId="5EF3187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17,467</w:t>
            </w:r>
          </w:p>
        </w:tc>
        <w:tc>
          <w:tcPr>
            <w:tcW w:w="220" w:type="pct"/>
            <w:tcBorders>
              <w:top w:val="outset" w:sz="6" w:space="0" w:color="auto"/>
              <w:left w:val="outset" w:sz="6" w:space="0" w:color="auto"/>
              <w:bottom w:val="outset" w:sz="6" w:space="0" w:color="auto"/>
              <w:right w:val="outset" w:sz="6" w:space="0" w:color="auto"/>
            </w:tcBorders>
            <w:vAlign w:val="bottom"/>
            <w:hideMark/>
          </w:tcPr>
          <w:p w14:paraId="60C1485D" w14:textId="7847F8B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6,944</w:t>
            </w:r>
          </w:p>
        </w:tc>
        <w:tc>
          <w:tcPr>
            <w:tcW w:w="295" w:type="pct"/>
            <w:tcBorders>
              <w:top w:val="outset" w:sz="6" w:space="0" w:color="auto"/>
              <w:left w:val="outset" w:sz="6" w:space="0" w:color="auto"/>
              <w:bottom w:val="outset" w:sz="6" w:space="0" w:color="auto"/>
              <w:right w:val="outset" w:sz="6" w:space="0" w:color="auto"/>
            </w:tcBorders>
            <w:vAlign w:val="bottom"/>
            <w:hideMark/>
          </w:tcPr>
          <w:p w14:paraId="7202021B" w14:textId="6BEEE6C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7,590</w:t>
            </w:r>
          </w:p>
        </w:tc>
        <w:tc>
          <w:tcPr>
            <w:tcW w:w="205" w:type="pct"/>
            <w:tcBorders>
              <w:top w:val="outset" w:sz="6" w:space="0" w:color="auto"/>
              <w:left w:val="outset" w:sz="6" w:space="0" w:color="auto"/>
              <w:bottom w:val="outset" w:sz="6" w:space="0" w:color="auto"/>
              <w:right w:val="outset" w:sz="6" w:space="0" w:color="auto"/>
            </w:tcBorders>
            <w:vAlign w:val="bottom"/>
            <w:hideMark/>
          </w:tcPr>
          <w:p w14:paraId="5217BC58" w14:textId="629B24C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646</w:t>
            </w:r>
          </w:p>
        </w:tc>
      </w:tr>
      <w:tr w:rsidR="00E43B2E" w:rsidRPr="0031401C" w14:paraId="06BD6522"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1176A014"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1911</w:t>
            </w:r>
          </w:p>
        </w:tc>
        <w:tc>
          <w:tcPr>
            <w:tcW w:w="359" w:type="pct"/>
            <w:tcBorders>
              <w:top w:val="outset" w:sz="6" w:space="0" w:color="auto"/>
              <w:left w:val="outset" w:sz="6" w:space="0" w:color="auto"/>
              <w:bottom w:val="outset" w:sz="6" w:space="0" w:color="auto"/>
              <w:right w:val="outset" w:sz="6" w:space="0" w:color="auto"/>
            </w:tcBorders>
            <w:vAlign w:val="bottom"/>
            <w:hideMark/>
          </w:tcPr>
          <w:p w14:paraId="0EE7DB70" w14:textId="48687E4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12,028</w:t>
            </w:r>
          </w:p>
        </w:tc>
        <w:tc>
          <w:tcPr>
            <w:tcW w:w="285" w:type="pct"/>
            <w:tcBorders>
              <w:top w:val="outset" w:sz="6" w:space="0" w:color="auto"/>
              <w:left w:val="outset" w:sz="6" w:space="0" w:color="auto"/>
              <w:bottom w:val="outset" w:sz="6" w:space="0" w:color="auto"/>
              <w:right w:val="outset" w:sz="6" w:space="0" w:color="auto"/>
            </w:tcBorders>
            <w:vAlign w:val="bottom"/>
            <w:hideMark/>
          </w:tcPr>
          <w:p w14:paraId="6FDA05B1" w14:textId="65682CF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2,244,089</w:t>
            </w:r>
          </w:p>
        </w:tc>
        <w:tc>
          <w:tcPr>
            <w:tcW w:w="281" w:type="pct"/>
            <w:tcBorders>
              <w:top w:val="outset" w:sz="6" w:space="0" w:color="auto"/>
              <w:left w:val="outset" w:sz="6" w:space="0" w:color="auto"/>
              <w:bottom w:val="outset" w:sz="6" w:space="0" w:color="auto"/>
              <w:right w:val="outset" w:sz="6" w:space="0" w:color="auto"/>
            </w:tcBorders>
            <w:vAlign w:val="bottom"/>
            <w:hideMark/>
          </w:tcPr>
          <w:p w14:paraId="1A194560" w14:textId="4528391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2,232,061</w:t>
            </w:r>
          </w:p>
        </w:tc>
        <w:tc>
          <w:tcPr>
            <w:tcW w:w="306" w:type="pct"/>
            <w:tcBorders>
              <w:top w:val="outset" w:sz="6" w:space="0" w:color="auto"/>
              <w:left w:val="outset" w:sz="6" w:space="0" w:color="auto"/>
              <w:bottom w:val="outset" w:sz="6" w:space="0" w:color="auto"/>
              <w:right w:val="outset" w:sz="6" w:space="0" w:color="auto"/>
            </w:tcBorders>
            <w:vAlign w:val="bottom"/>
            <w:hideMark/>
          </w:tcPr>
          <w:p w14:paraId="568720E8" w14:textId="539506B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7,159</w:t>
            </w:r>
          </w:p>
        </w:tc>
        <w:tc>
          <w:tcPr>
            <w:tcW w:w="301" w:type="pct"/>
            <w:tcBorders>
              <w:top w:val="outset" w:sz="6" w:space="0" w:color="auto"/>
              <w:left w:val="outset" w:sz="6" w:space="0" w:color="auto"/>
              <w:bottom w:val="outset" w:sz="6" w:space="0" w:color="auto"/>
              <w:right w:val="outset" w:sz="6" w:space="0" w:color="auto"/>
            </w:tcBorders>
            <w:vAlign w:val="bottom"/>
            <w:hideMark/>
          </w:tcPr>
          <w:p w14:paraId="1906447E" w14:textId="2E44804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711,888</w:t>
            </w:r>
          </w:p>
        </w:tc>
        <w:tc>
          <w:tcPr>
            <w:tcW w:w="243" w:type="pct"/>
            <w:tcBorders>
              <w:top w:val="outset" w:sz="6" w:space="0" w:color="auto"/>
              <w:left w:val="outset" w:sz="6" w:space="0" w:color="auto"/>
              <w:bottom w:val="outset" w:sz="6" w:space="0" w:color="auto"/>
              <w:right w:val="outset" w:sz="6" w:space="0" w:color="auto"/>
            </w:tcBorders>
            <w:vAlign w:val="bottom"/>
            <w:hideMark/>
          </w:tcPr>
          <w:p w14:paraId="207E51F1" w14:textId="6045C5A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704,729</w:t>
            </w:r>
          </w:p>
        </w:tc>
        <w:tc>
          <w:tcPr>
            <w:tcW w:w="253" w:type="pct"/>
            <w:tcBorders>
              <w:top w:val="outset" w:sz="6" w:space="0" w:color="auto"/>
              <w:left w:val="outset" w:sz="6" w:space="0" w:color="auto"/>
              <w:bottom w:val="outset" w:sz="6" w:space="0" w:color="auto"/>
              <w:right w:val="outset" w:sz="6" w:space="0" w:color="auto"/>
            </w:tcBorders>
            <w:vAlign w:val="bottom"/>
            <w:hideMark/>
          </w:tcPr>
          <w:p w14:paraId="291A5EEC" w14:textId="094FE20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471</w:t>
            </w:r>
          </w:p>
        </w:tc>
        <w:tc>
          <w:tcPr>
            <w:tcW w:w="296" w:type="pct"/>
            <w:tcBorders>
              <w:top w:val="outset" w:sz="6" w:space="0" w:color="auto"/>
              <w:left w:val="outset" w:sz="6" w:space="0" w:color="auto"/>
              <w:bottom w:val="outset" w:sz="6" w:space="0" w:color="auto"/>
              <w:right w:val="outset" w:sz="6" w:space="0" w:color="auto"/>
            </w:tcBorders>
            <w:vAlign w:val="bottom"/>
            <w:hideMark/>
          </w:tcPr>
          <w:p w14:paraId="73B84B70" w14:textId="53DEDC1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7,103</w:t>
            </w:r>
          </w:p>
        </w:tc>
        <w:tc>
          <w:tcPr>
            <w:tcW w:w="207" w:type="pct"/>
            <w:tcBorders>
              <w:top w:val="outset" w:sz="6" w:space="0" w:color="auto"/>
              <w:left w:val="outset" w:sz="6" w:space="0" w:color="auto"/>
              <w:bottom w:val="outset" w:sz="6" w:space="0" w:color="auto"/>
              <w:right w:val="outset" w:sz="6" w:space="0" w:color="auto"/>
            </w:tcBorders>
            <w:vAlign w:val="bottom"/>
            <w:hideMark/>
          </w:tcPr>
          <w:p w14:paraId="00330160" w14:textId="65F8B66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6,632</w:t>
            </w:r>
          </w:p>
        </w:tc>
        <w:tc>
          <w:tcPr>
            <w:tcW w:w="231" w:type="pct"/>
            <w:tcBorders>
              <w:top w:val="outset" w:sz="6" w:space="0" w:color="auto"/>
              <w:left w:val="outset" w:sz="6" w:space="0" w:color="auto"/>
              <w:bottom w:val="outset" w:sz="6" w:space="0" w:color="auto"/>
              <w:right w:val="outset" w:sz="6" w:space="0" w:color="auto"/>
            </w:tcBorders>
            <w:vAlign w:val="bottom"/>
            <w:hideMark/>
          </w:tcPr>
          <w:p w14:paraId="3FC872C0" w14:textId="4D91120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12,861</w:t>
            </w:r>
          </w:p>
        </w:tc>
        <w:tc>
          <w:tcPr>
            <w:tcW w:w="285" w:type="pct"/>
            <w:tcBorders>
              <w:top w:val="outset" w:sz="6" w:space="0" w:color="auto"/>
              <w:left w:val="outset" w:sz="6" w:space="0" w:color="auto"/>
              <w:bottom w:val="outset" w:sz="6" w:space="0" w:color="auto"/>
              <w:right w:val="outset" w:sz="6" w:space="0" w:color="auto"/>
            </w:tcBorders>
            <w:vAlign w:val="bottom"/>
            <w:hideMark/>
          </w:tcPr>
          <w:p w14:paraId="07E71668" w14:textId="777E898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108,582</w:t>
            </w:r>
          </w:p>
        </w:tc>
        <w:tc>
          <w:tcPr>
            <w:tcW w:w="231" w:type="pct"/>
            <w:tcBorders>
              <w:top w:val="outset" w:sz="6" w:space="0" w:color="auto"/>
              <w:left w:val="outset" w:sz="6" w:space="0" w:color="auto"/>
              <w:bottom w:val="outset" w:sz="6" w:space="0" w:color="auto"/>
              <w:right w:val="outset" w:sz="6" w:space="0" w:color="auto"/>
            </w:tcBorders>
            <w:vAlign w:val="bottom"/>
            <w:hideMark/>
          </w:tcPr>
          <w:p w14:paraId="47534FCC" w14:textId="7AF6403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95,721</w:t>
            </w:r>
          </w:p>
        </w:tc>
        <w:tc>
          <w:tcPr>
            <w:tcW w:w="253" w:type="pct"/>
            <w:tcBorders>
              <w:top w:val="outset" w:sz="6" w:space="0" w:color="auto"/>
              <w:left w:val="outset" w:sz="6" w:space="0" w:color="auto"/>
              <w:bottom w:val="outset" w:sz="6" w:space="0" w:color="auto"/>
              <w:right w:val="outset" w:sz="6" w:space="0" w:color="auto"/>
            </w:tcBorders>
            <w:vAlign w:val="bottom"/>
            <w:hideMark/>
          </w:tcPr>
          <w:p w14:paraId="622931E7" w14:textId="2174FCB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2,810</w:t>
            </w:r>
          </w:p>
        </w:tc>
        <w:tc>
          <w:tcPr>
            <w:tcW w:w="285" w:type="pct"/>
            <w:tcBorders>
              <w:top w:val="outset" w:sz="6" w:space="0" w:color="auto"/>
              <w:left w:val="outset" w:sz="6" w:space="0" w:color="auto"/>
              <w:bottom w:val="outset" w:sz="6" w:space="0" w:color="auto"/>
              <w:right w:val="outset" w:sz="6" w:space="0" w:color="auto"/>
            </w:tcBorders>
            <w:vAlign w:val="bottom"/>
            <w:hideMark/>
          </w:tcPr>
          <w:p w14:paraId="616C613A" w14:textId="3AE20AE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19,517</w:t>
            </w:r>
          </w:p>
        </w:tc>
        <w:tc>
          <w:tcPr>
            <w:tcW w:w="204" w:type="pct"/>
            <w:tcBorders>
              <w:top w:val="outset" w:sz="6" w:space="0" w:color="auto"/>
              <w:left w:val="outset" w:sz="6" w:space="0" w:color="auto"/>
              <w:bottom w:val="outset" w:sz="6" w:space="0" w:color="auto"/>
              <w:right w:val="outset" w:sz="6" w:space="0" w:color="auto"/>
            </w:tcBorders>
            <w:vAlign w:val="bottom"/>
            <w:hideMark/>
          </w:tcPr>
          <w:p w14:paraId="15DAE702" w14:textId="39EB68B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16,707</w:t>
            </w:r>
          </w:p>
        </w:tc>
        <w:tc>
          <w:tcPr>
            <w:tcW w:w="220" w:type="pct"/>
            <w:tcBorders>
              <w:top w:val="outset" w:sz="6" w:space="0" w:color="auto"/>
              <w:left w:val="outset" w:sz="6" w:space="0" w:color="auto"/>
              <w:bottom w:val="outset" w:sz="6" w:space="0" w:color="auto"/>
              <w:right w:val="outset" w:sz="6" w:space="0" w:color="auto"/>
            </w:tcBorders>
            <w:vAlign w:val="bottom"/>
            <w:hideMark/>
          </w:tcPr>
          <w:p w14:paraId="09DCF1A6" w14:textId="3968DE1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-128</w:t>
            </w:r>
          </w:p>
        </w:tc>
        <w:tc>
          <w:tcPr>
            <w:tcW w:w="295" w:type="pct"/>
            <w:tcBorders>
              <w:top w:val="outset" w:sz="6" w:space="0" w:color="auto"/>
              <w:left w:val="outset" w:sz="6" w:space="0" w:color="auto"/>
              <w:bottom w:val="outset" w:sz="6" w:space="0" w:color="auto"/>
              <w:right w:val="outset" w:sz="6" w:space="0" w:color="auto"/>
            </w:tcBorders>
            <w:vAlign w:val="bottom"/>
            <w:hideMark/>
          </w:tcPr>
          <w:p w14:paraId="7C2F3070" w14:textId="605DDE0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2,456</w:t>
            </w:r>
          </w:p>
        </w:tc>
        <w:tc>
          <w:tcPr>
            <w:tcW w:w="205" w:type="pct"/>
            <w:tcBorders>
              <w:top w:val="outset" w:sz="6" w:space="0" w:color="auto"/>
              <w:left w:val="outset" w:sz="6" w:space="0" w:color="auto"/>
              <w:bottom w:val="outset" w:sz="6" w:space="0" w:color="auto"/>
              <w:right w:val="outset" w:sz="6" w:space="0" w:color="auto"/>
            </w:tcBorders>
            <w:vAlign w:val="bottom"/>
            <w:hideMark/>
          </w:tcPr>
          <w:p w14:paraId="39622F4D" w14:textId="41D59A3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2,584</w:t>
            </w:r>
          </w:p>
        </w:tc>
      </w:tr>
      <w:tr w:rsidR="00E43B2E" w:rsidRPr="0031401C" w14:paraId="754BB238"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2ADD79C2"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1912</w:t>
            </w:r>
          </w:p>
        </w:tc>
        <w:tc>
          <w:tcPr>
            <w:tcW w:w="359" w:type="pct"/>
            <w:tcBorders>
              <w:top w:val="outset" w:sz="6" w:space="0" w:color="auto"/>
              <w:left w:val="outset" w:sz="6" w:space="0" w:color="auto"/>
              <w:bottom w:val="outset" w:sz="6" w:space="0" w:color="auto"/>
              <w:right w:val="outset" w:sz="6" w:space="0" w:color="auto"/>
            </w:tcBorders>
            <w:vAlign w:val="bottom"/>
            <w:hideMark/>
          </w:tcPr>
          <w:p w14:paraId="0D94C7FE" w14:textId="038FAED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20,173</w:t>
            </w:r>
          </w:p>
        </w:tc>
        <w:tc>
          <w:tcPr>
            <w:tcW w:w="285" w:type="pct"/>
            <w:tcBorders>
              <w:top w:val="outset" w:sz="6" w:space="0" w:color="auto"/>
              <w:left w:val="outset" w:sz="6" w:space="0" w:color="auto"/>
              <w:bottom w:val="outset" w:sz="6" w:space="0" w:color="auto"/>
              <w:right w:val="outset" w:sz="6" w:space="0" w:color="auto"/>
            </w:tcBorders>
            <w:vAlign w:val="bottom"/>
            <w:hideMark/>
          </w:tcPr>
          <w:p w14:paraId="1FC91DD0" w14:textId="668B0B4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2,463,970</w:t>
            </w:r>
          </w:p>
        </w:tc>
        <w:tc>
          <w:tcPr>
            <w:tcW w:w="281" w:type="pct"/>
            <w:tcBorders>
              <w:top w:val="outset" w:sz="6" w:space="0" w:color="auto"/>
              <w:left w:val="outset" w:sz="6" w:space="0" w:color="auto"/>
              <w:bottom w:val="outset" w:sz="6" w:space="0" w:color="auto"/>
              <w:right w:val="outset" w:sz="6" w:space="0" w:color="auto"/>
            </w:tcBorders>
            <w:vAlign w:val="bottom"/>
            <w:hideMark/>
          </w:tcPr>
          <w:p w14:paraId="0189736E" w14:textId="5D38DB3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2,443,797</w:t>
            </w:r>
          </w:p>
        </w:tc>
        <w:tc>
          <w:tcPr>
            <w:tcW w:w="306" w:type="pct"/>
            <w:tcBorders>
              <w:top w:val="outset" w:sz="6" w:space="0" w:color="auto"/>
              <w:left w:val="outset" w:sz="6" w:space="0" w:color="auto"/>
              <w:bottom w:val="outset" w:sz="6" w:space="0" w:color="auto"/>
              <w:right w:val="outset" w:sz="6" w:space="0" w:color="auto"/>
            </w:tcBorders>
            <w:vAlign w:val="bottom"/>
            <w:hideMark/>
          </w:tcPr>
          <w:p w14:paraId="111E05A6" w14:textId="4279340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-964</w:t>
            </w:r>
          </w:p>
        </w:tc>
        <w:tc>
          <w:tcPr>
            <w:tcW w:w="301" w:type="pct"/>
            <w:tcBorders>
              <w:top w:val="outset" w:sz="6" w:space="0" w:color="auto"/>
              <w:left w:val="outset" w:sz="6" w:space="0" w:color="auto"/>
              <w:bottom w:val="outset" w:sz="6" w:space="0" w:color="auto"/>
              <w:right w:val="outset" w:sz="6" w:space="0" w:color="auto"/>
            </w:tcBorders>
            <w:vAlign w:val="bottom"/>
            <w:hideMark/>
          </w:tcPr>
          <w:p w14:paraId="47CB7E1B" w14:textId="222EBBB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677,356</w:t>
            </w:r>
          </w:p>
        </w:tc>
        <w:tc>
          <w:tcPr>
            <w:tcW w:w="243" w:type="pct"/>
            <w:tcBorders>
              <w:top w:val="outset" w:sz="6" w:space="0" w:color="auto"/>
              <w:left w:val="outset" w:sz="6" w:space="0" w:color="auto"/>
              <w:bottom w:val="outset" w:sz="6" w:space="0" w:color="auto"/>
              <w:right w:val="outset" w:sz="6" w:space="0" w:color="auto"/>
            </w:tcBorders>
            <w:vAlign w:val="bottom"/>
            <w:hideMark/>
          </w:tcPr>
          <w:p w14:paraId="64B1BE1E" w14:textId="4EE9DBF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678,320</w:t>
            </w:r>
          </w:p>
        </w:tc>
        <w:tc>
          <w:tcPr>
            <w:tcW w:w="253" w:type="pct"/>
            <w:tcBorders>
              <w:top w:val="outset" w:sz="6" w:space="0" w:color="auto"/>
              <w:left w:val="outset" w:sz="6" w:space="0" w:color="auto"/>
              <w:bottom w:val="outset" w:sz="6" w:space="0" w:color="auto"/>
              <w:right w:val="outset" w:sz="6" w:space="0" w:color="auto"/>
            </w:tcBorders>
            <w:vAlign w:val="bottom"/>
            <w:hideMark/>
          </w:tcPr>
          <w:p w14:paraId="11D76110" w14:textId="451756C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522</w:t>
            </w:r>
          </w:p>
        </w:tc>
        <w:tc>
          <w:tcPr>
            <w:tcW w:w="296" w:type="pct"/>
            <w:tcBorders>
              <w:top w:val="outset" w:sz="6" w:space="0" w:color="auto"/>
              <w:left w:val="outset" w:sz="6" w:space="0" w:color="auto"/>
              <w:bottom w:val="outset" w:sz="6" w:space="0" w:color="auto"/>
              <w:right w:val="outset" w:sz="6" w:space="0" w:color="auto"/>
            </w:tcBorders>
            <w:vAlign w:val="bottom"/>
            <w:hideMark/>
          </w:tcPr>
          <w:p w14:paraId="0EB36654" w14:textId="50BCF5B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9,319</w:t>
            </w:r>
          </w:p>
        </w:tc>
        <w:tc>
          <w:tcPr>
            <w:tcW w:w="207" w:type="pct"/>
            <w:tcBorders>
              <w:top w:val="outset" w:sz="6" w:space="0" w:color="auto"/>
              <w:left w:val="outset" w:sz="6" w:space="0" w:color="auto"/>
              <w:bottom w:val="outset" w:sz="6" w:space="0" w:color="auto"/>
              <w:right w:val="outset" w:sz="6" w:space="0" w:color="auto"/>
            </w:tcBorders>
            <w:vAlign w:val="bottom"/>
            <w:hideMark/>
          </w:tcPr>
          <w:p w14:paraId="13694AE2" w14:textId="00C0B50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8,797</w:t>
            </w:r>
          </w:p>
        </w:tc>
        <w:tc>
          <w:tcPr>
            <w:tcW w:w="231" w:type="pct"/>
            <w:tcBorders>
              <w:top w:val="outset" w:sz="6" w:space="0" w:color="auto"/>
              <w:left w:val="outset" w:sz="6" w:space="0" w:color="auto"/>
              <w:bottom w:val="outset" w:sz="6" w:space="0" w:color="auto"/>
              <w:right w:val="outset" w:sz="6" w:space="0" w:color="auto"/>
            </w:tcBorders>
            <w:vAlign w:val="bottom"/>
            <w:hideMark/>
          </w:tcPr>
          <w:p w14:paraId="496A7394" w14:textId="7E961F4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20,969</w:t>
            </w:r>
          </w:p>
        </w:tc>
        <w:tc>
          <w:tcPr>
            <w:tcW w:w="285" w:type="pct"/>
            <w:tcBorders>
              <w:top w:val="outset" w:sz="6" w:space="0" w:color="auto"/>
              <w:left w:val="outset" w:sz="6" w:space="0" w:color="auto"/>
              <w:bottom w:val="outset" w:sz="6" w:space="0" w:color="auto"/>
              <w:right w:val="outset" w:sz="6" w:space="0" w:color="auto"/>
            </w:tcBorders>
            <w:vAlign w:val="bottom"/>
            <w:hideMark/>
          </w:tcPr>
          <w:p w14:paraId="13E0C671" w14:textId="4822626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165,374</w:t>
            </w:r>
          </w:p>
        </w:tc>
        <w:tc>
          <w:tcPr>
            <w:tcW w:w="231" w:type="pct"/>
            <w:tcBorders>
              <w:top w:val="outset" w:sz="6" w:space="0" w:color="auto"/>
              <w:left w:val="outset" w:sz="6" w:space="0" w:color="auto"/>
              <w:bottom w:val="outset" w:sz="6" w:space="0" w:color="auto"/>
              <w:right w:val="outset" w:sz="6" w:space="0" w:color="auto"/>
            </w:tcBorders>
            <w:vAlign w:val="bottom"/>
            <w:hideMark/>
          </w:tcPr>
          <w:p w14:paraId="31299014" w14:textId="6EF6293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144,405</w:t>
            </w:r>
          </w:p>
        </w:tc>
        <w:tc>
          <w:tcPr>
            <w:tcW w:w="253" w:type="pct"/>
            <w:tcBorders>
              <w:top w:val="outset" w:sz="6" w:space="0" w:color="auto"/>
              <w:left w:val="outset" w:sz="6" w:space="0" w:color="auto"/>
              <w:bottom w:val="outset" w:sz="6" w:space="0" w:color="auto"/>
              <w:right w:val="outset" w:sz="6" w:space="0" w:color="auto"/>
            </w:tcBorders>
            <w:vAlign w:val="bottom"/>
            <w:hideMark/>
          </w:tcPr>
          <w:p w14:paraId="22891D7E" w14:textId="31983D7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4,555</w:t>
            </w:r>
          </w:p>
        </w:tc>
        <w:tc>
          <w:tcPr>
            <w:tcW w:w="285" w:type="pct"/>
            <w:tcBorders>
              <w:top w:val="outset" w:sz="6" w:space="0" w:color="auto"/>
              <w:left w:val="outset" w:sz="6" w:space="0" w:color="auto"/>
              <w:bottom w:val="outset" w:sz="6" w:space="0" w:color="auto"/>
              <w:right w:val="outset" w:sz="6" w:space="0" w:color="auto"/>
            </w:tcBorders>
            <w:vAlign w:val="bottom"/>
            <w:hideMark/>
          </w:tcPr>
          <w:p w14:paraId="013D3688" w14:textId="55A4429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72,603</w:t>
            </w:r>
          </w:p>
        </w:tc>
        <w:tc>
          <w:tcPr>
            <w:tcW w:w="204" w:type="pct"/>
            <w:tcBorders>
              <w:top w:val="outset" w:sz="6" w:space="0" w:color="auto"/>
              <w:left w:val="outset" w:sz="6" w:space="0" w:color="auto"/>
              <w:bottom w:val="outset" w:sz="6" w:space="0" w:color="auto"/>
              <w:right w:val="outset" w:sz="6" w:space="0" w:color="auto"/>
            </w:tcBorders>
            <w:vAlign w:val="bottom"/>
            <w:hideMark/>
          </w:tcPr>
          <w:p w14:paraId="2461A506" w14:textId="560D15A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68,048</w:t>
            </w:r>
          </w:p>
        </w:tc>
        <w:tc>
          <w:tcPr>
            <w:tcW w:w="220" w:type="pct"/>
            <w:tcBorders>
              <w:top w:val="outset" w:sz="6" w:space="0" w:color="auto"/>
              <w:left w:val="outset" w:sz="6" w:space="0" w:color="auto"/>
              <w:bottom w:val="outset" w:sz="6" w:space="0" w:color="auto"/>
              <w:right w:val="outset" w:sz="6" w:space="0" w:color="auto"/>
            </w:tcBorders>
            <w:vAlign w:val="bottom"/>
            <w:hideMark/>
          </w:tcPr>
          <w:p w14:paraId="510491B3" w14:textId="72B1089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-892</w:t>
            </w:r>
          </w:p>
        </w:tc>
        <w:tc>
          <w:tcPr>
            <w:tcW w:w="295" w:type="pct"/>
            <w:tcBorders>
              <w:top w:val="outset" w:sz="6" w:space="0" w:color="auto"/>
              <w:left w:val="outset" w:sz="6" w:space="0" w:color="auto"/>
              <w:bottom w:val="outset" w:sz="6" w:space="0" w:color="auto"/>
              <w:right w:val="outset" w:sz="6" w:space="0" w:color="auto"/>
            </w:tcBorders>
            <w:vAlign w:val="bottom"/>
            <w:hideMark/>
          </w:tcPr>
          <w:p w14:paraId="3756600C" w14:textId="4E61FEC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10,795</w:t>
            </w:r>
          </w:p>
        </w:tc>
        <w:tc>
          <w:tcPr>
            <w:tcW w:w="205" w:type="pct"/>
            <w:tcBorders>
              <w:top w:val="outset" w:sz="6" w:space="0" w:color="auto"/>
              <w:left w:val="outset" w:sz="6" w:space="0" w:color="auto"/>
              <w:bottom w:val="outset" w:sz="6" w:space="0" w:color="auto"/>
              <w:right w:val="outset" w:sz="6" w:space="0" w:color="auto"/>
            </w:tcBorders>
            <w:vAlign w:val="bottom"/>
            <w:hideMark/>
          </w:tcPr>
          <w:p w14:paraId="07AF909E" w14:textId="45DE6CB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11,687</w:t>
            </w:r>
          </w:p>
        </w:tc>
      </w:tr>
      <w:tr w:rsidR="00E43B2E" w:rsidRPr="0031401C" w14:paraId="398856DA"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740110B7"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1913</w:t>
            </w:r>
          </w:p>
        </w:tc>
        <w:tc>
          <w:tcPr>
            <w:tcW w:w="359" w:type="pct"/>
            <w:tcBorders>
              <w:top w:val="outset" w:sz="6" w:space="0" w:color="auto"/>
              <w:left w:val="outset" w:sz="6" w:space="0" w:color="auto"/>
              <w:bottom w:val="outset" w:sz="6" w:space="0" w:color="auto"/>
              <w:right w:val="outset" w:sz="6" w:space="0" w:color="auto"/>
            </w:tcBorders>
            <w:vAlign w:val="bottom"/>
            <w:hideMark/>
          </w:tcPr>
          <w:p w14:paraId="67EB3EC7" w14:textId="32144EB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13,917</w:t>
            </w:r>
          </w:p>
        </w:tc>
        <w:tc>
          <w:tcPr>
            <w:tcW w:w="285" w:type="pct"/>
            <w:tcBorders>
              <w:top w:val="outset" w:sz="6" w:space="0" w:color="auto"/>
              <w:left w:val="outset" w:sz="6" w:space="0" w:color="auto"/>
              <w:bottom w:val="outset" w:sz="6" w:space="0" w:color="auto"/>
              <w:right w:val="outset" w:sz="6" w:space="0" w:color="auto"/>
            </w:tcBorders>
            <w:vAlign w:val="bottom"/>
            <w:hideMark/>
          </w:tcPr>
          <w:p w14:paraId="46D453B3" w14:textId="06E4E0D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2,617,317</w:t>
            </w:r>
          </w:p>
        </w:tc>
        <w:tc>
          <w:tcPr>
            <w:tcW w:w="281" w:type="pct"/>
            <w:tcBorders>
              <w:top w:val="outset" w:sz="6" w:space="0" w:color="auto"/>
              <w:left w:val="outset" w:sz="6" w:space="0" w:color="auto"/>
              <w:bottom w:val="outset" w:sz="6" w:space="0" w:color="auto"/>
              <w:right w:val="outset" w:sz="6" w:space="0" w:color="auto"/>
            </w:tcBorders>
            <w:vAlign w:val="bottom"/>
            <w:hideMark/>
          </w:tcPr>
          <w:p w14:paraId="5A9BDA16" w14:textId="7F1560D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2,603,400</w:t>
            </w:r>
          </w:p>
        </w:tc>
        <w:tc>
          <w:tcPr>
            <w:tcW w:w="306" w:type="pct"/>
            <w:tcBorders>
              <w:top w:val="outset" w:sz="6" w:space="0" w:color="auto"/>
              <w:left w:val="outset" w:sz="6" w:space="0" w:color="auto"/>
              <w:bottom w:val="outset" w:sz="6" w:space="0" w:color="auto"/>
              <w:right w:val="outset" w:sz="6" w:space="0" w:color="auto"/>
            </w:tcBorders>
            <w:vAlign w:val="bottom"/>
            <w:hideMark/>
          </w:tcPr>
          <w:p w14:paraId="280A5297" w14:textId="6896E32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3,194</w:t>
            </w:r>
          </w:p>
        </w:tc>
        <w:tc>
          <w:tcPr>
            <w:tcW w:w="301" w:type="pct"/>
            <w:tcBorders>
              <w:top w:val="outset" w:sz="6" w:space="0" w:color="auto"/>
              <w:left w:val="outset" w:sz="6" w:space="0" w:color="auto"/>
              <w:bottom w:val="outset" w:sz="6" w:space="0" w:color="auto"/>
              <w:right w:val="outset" w:sz="6" w:space="0" w:color="auto"/>
            </w:tcBorders>
            <w:vAlign w:val="bottom"/>
            <w:hideMark/>
          </w:tcPr>
          <w:p w14:paraId="2F0F211B" w14:textId="732E2F3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644,542</w:t>
            </w:r>
          </w:p>
        </w:tc>
        <w:tc>
          <w:tcPr>
            <w:tcW w:w="243" w:type="pct"/>
            <w:tcBorders>
              <w:top w:val="outset" w:sz="6" w:space="0" w:color="auto"/>
              <w:left w:val="outset" w:sz="6" w:space="0" w:color="auto"/>
              <w:bottom w:val="outset" w:sz="6" w:space="0" w:color="auto"/>
              <w:right w:val="outset" w:sz="6" w:space="0" w:color="auto"/>
            </w:tcBorders>
            <w:vAlign w:val="bottom"/>
            <w:hideMark/>
          </w:tcPr>
          <w:p w14:paraId="7275CFC3" w14:textId="22AFF9B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641,348</w:t>
            </w:r>
          </w:p>
        </w:tc>
        <w:tc>
          <w:tcPr>
            <w:tcW w:w="253" w:type="pct"/>
            <w:tcBorders>
              <w:top w:val="outset" w:sz="6" w:space="0" w:color="auto"/>
              <w:left w:val="outset" w:sz="6" w:space="0" w:color="auto"/>
              <w:bottom w:val="outset" w:sz="6" w:space="0" w:color="auto"/>
              <w:right w:val="outset" w:sz="6" w:space="0" w:color="auto"/>
            </w:tcBorders>
            <w:vAlign w:val="bottom"/>
            <w:hideMark/>
          </w:tcPr>
          <w:p w14:paraId="2CB06C91" w14:textId="5162DFA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306</w:t>
            </w:r>
          </w:p>
        </w:tc>
        <w:tc>
          <w:tcPr>
            <w:tcW w:w="296" w:type="pct"/>
            <w:tcBorders>
              <w:top w:val="outset" w:sz="6" w:space="0" w:color="auto"/>
              <w:left w:val="outset" w:sz="6" w:space="0" w:color="auto"/>
              <w:bottom w:val="outset" w:sz="6" w:space="0" w:color="auto"/>
              <w:right w:val="outset" w:sz="6" w:space="0" w:color="auto"/>
            </w:tcBorders>
            <w:vAlign w:val="bottom"/>
            <w:hideMark/>
          </w:tcPr>
          <w:p w14:paraId="0741D2EB" w14:textId="54B3082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7,387</w:t>
            </w:r>
          </w:p>
        </w:tc>
        <w:tc>
          <w:tcPr>
            <w:tcW w:w="207" w:type="pct"/>
            <w:tcBorders>
              <w:top w:val="outset" w:sz="6" w:space="0" w:color="auto"/>
              <w:left w:val="outset" w:sz="6" w:space="0" w:color="auto"/>
              <w:bottom w:val="outset" w:sz="6" w:space="0" w:color="auto"/>
              <w:right w:val="outset" w:sz="6" w:space="0" w:color="auto"/>
            </w:tcBorders>
            <w:vAlign w:val="bottom"/>
            <w:hideMark/>
          </w:tcPr>
          <w:p w14:paraId="0345257E" w14:textId="35E06FF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7,081</w:t>
            </w:r>
          </w:p>
        </w:tc>
        <w:tc>
          <w:tcPr>
            <w:tcW w:w="231" w:type="pct"/>
            <w:tcBorders>
              <w:top w:val="outset" w:sz="6" w:space="0" w:color="auto"/>
              <w:left w:val="outset" w:sz="6" w:space="0" w:color="auto"/>
              <w:bottom w:val="outset" w:sz="6" w:space="0" w:color="auto"/>
              <w:right w:val="outset" w:sz="6" w:space="0" w:color="auto"/>
            </w:tcBorders>
            <w:vAlign w:val="bottom"/>
            <w:hideMark/>
          </w:tcPr>
          <w:p w14:paraId="0EBBF505" w14:textId="5FEE5FB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24,454</w:t>
            </w:r>
          </w:p>
        </w:tc>
        <w:tc>
          <w:tcPr>
            <w:tcW w:w="285" w:type="pct"/>
            <w:tcBorders>
              <w:top w:val="outset" w:sz="6" w:space="0" w:color="auto"/>
              <w:left w:val="outset" w:sz="6" w:space="0" w:color="auto"/>
              <w:bottom w:val="outset" w:sz="6" w:space="0" w:color="auto"/>
              <w:right w:val="outset" w:sz="6" w:space="0" w:color="auto"/>
            </w:tcBorders>
            <w:vAlign w:val="bottom"/>
            <w:hideMark/>
          </w:tcPr>
          <w:p w14:paraId="5BB374AB" w14:textId="4081C5D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149,589</w:t>
            </w:r>
          </w:p>
        </w:tc>
        <w:tc>
          <w:tcPr>
            <w:tcW w:w="231" w:type="pct"/>
            <w:tcBorders>
              <w:top w:val="outset" w:sz="6" w:space="0" w:color="auto"/>
              <w:left w:val="outset" w:sz="6" w:space="0" w:color="auto"/>
              <w:bottom w:val="outset" w:sz="6" w:space="0" w:color="auto"/>
              <w:right w:val="outset" w:sz="6" w:space="0" w:color="auto"/>
            </w:tcBorders>
            <w:vAlign w:val="bottom"/>
            <w:hideMark/>
          </w:tcPr>
          <w:p w14:paraId="0E8FA947" w14:textId="4338D99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125,135</w:t>
            </w:r>
          </w:p>
        </w:tc>
        <w:tc>
          <w:tcPr>
            <w:tcW w:w="253" w:type="pct"/>
            <w:tcBorders>
              <w:top w:val="outset" w:sz="6" w:space="0" w:color="auto"/>
              <w:left w:val="outset" w:sz="6" w:space="0" w:color="auto"/>
              <w:bottom w:val="outset" w:sz="6" w:space="0" w:color="auto"/>
              <w:right w:val="outset" w:sz="6" w:space="0" w:color="auto"/>
            </w:tcBorders>
            <w:vAlign w:val="bottom"/>
            <w:hideMark/>
          </w:tcPr>
          <w:p w14:paraId="385DC483" w14:textId="0808FB2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43,573</w:t>
            </w:r>
          </w:p>
        </w:tc>
        <w:tc>
          <w:tcPr>
            <w:tcW w:w="285" w:type="pct"/>
            <w:tcBorders>
              <w:top w:val="outset" w:sz="6" w:space="0" w:color="auto"/>
              <w:left w:val="outset" w:sz="6" w:space="0" w:color="auto"/>
              <w:bottom w:val="outset" w:sz="6" w:space="0" w:color="auto"/>
              <w:right w:val="outset" w:sz="6" w:space="0" w:color="auto"/>
            </w:tcBorders>
            <w:vAlign w:val="bottom"/>
            <w:hideMark/>
          </w:tcPr>
          <w:p w14:paraId="0048A684" w14:textId="152308C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116,513</w:t>
            </w:r>
          </w:p>
        </w:tc>
        <w:tc>
          <w:tcPr>
            <w:tcW w:w="204" w:type="pct"/>
            <w:tcBorders>
              <w:top w:val="outset" w:sz="6" w:space="0" w:color="auto"/>
              <w:left w:val="outset" w:sz="6" w:space="0" w:color="auto"/>
              <w:bottom w:val="outset" w:sz="6" w:space="0" w:color="auto"/>
              <w:right w:val="outset" w:sz="6" w:space="0" w:color="auto"/>
            </w:tcBorders>
            <w:vAlign w:val="bottom"/>
            <w:hideMark/>
          </w:tcPr>
          <w:p w14:paraId="7E28D005" w14:textId="501E8C3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72,940</w:t>
            </w:r>
          </w:p>
        </w:tc>
        <w:tc>
          <w:tcPr>
            <w:tcW w:w="220" w:type="pct"/>
            <w:tcBorders>
              <w:top w:val="outset" w:sz="6" w:space="0" w:color="auto"/>
              <w:left w:val="outset" w:sz="6" w:space="0" w:color="auto"/>
              <w:bottom w:val="outset" w:sz="6" w:space="0" w:color="auto"/>
              <w:right w:val="outset" w:sz="6" w:space="0" w:color="auto"/>
            </w:tcBorders>
            <w:vAlign w:val="bottom"/>
            <w:hideMark/>
          </w:tcPr>
          <w:p w14:paraId="7EC14740" w14:textId="04CFB24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5,927</w:t>
            </w:r>
          </w:p>
        </w:tc>
        <w:tc>
          <w:tcPr>
            <w:tcW w:w="295" w:type="pct"/>
            <w:tcBorders>
              <w:top w:val="outset" w:sz="6" w:space="0" w:color="auto"/>
              <w:left w:val="outset" w:sz="6" w:space="0" w:color="auto"/>
              <w:bottom w:val="outset" w:sz="6" w:space="0" w:color="auto"/>
              <w:right w:val="outset" w:sz="6" w:space="0" w:color="auto"/>
            </w:tcBorders>
            <w:vAlign w:val="bottom"/>
            <w:hideMark/>
          </w:tcPr>
          <w:p w14:paraId="57D75F01" w14:textId="73C2632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33,645</w:t>
            </w:r>
          </w:p>
        </w:tc>
        <w:tc>
          <w:tcPr>
            <w:tcW w:w="205" w:type="pct"/>
            <w:tcBorders>
              <w:top w:val="outset" w:sz="6" w:space="0" w:color="auto"/>
              <w:left w:val="outset" w:sz="6" w:space="0" w:color="auto"/>
              <w:bottom w:val="outset" w:sz="6" w:space="0" w:color="auto"/>
              <w:right w:val="outset" w:sz="6" w:space="0" w:color="auto"/>
            </w:tcBorders>
            <w:vAlign w:val="bottom"/>
            <w:hideMark/>
          </w:tcPr>
          <w:p w14:paraId="7C6493D5" w14:textId="5540360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27,718</w:t>
            </w:r>
          </w:p>
        </w:tc>
      </w:tr>
      <w:tr w:rsidR="00E43B2E" w:rsidRPr="0031401C" w14:paraId="5BDCED8A"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3E78C86E"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1914</w:t>
            </w:r>
          </w:p>
        </w:tc>
        <w:tc>
          <w:tcPr>
            <w:tcW w:w="359" w:type="pct"/>
            <w:tcBorders>
              <w:top w:val="outset" w:sz="6" w:space="0" w:color="auto"/>
              <w:left w:val="outset" w:sz="6" w:space="0" w:color="auto"/>
              <w:bottom w:val="outset" w:sz="6" w:space="0" w:color="auto"/>
              <w:right w:val="outset" w:sz="6" w:space="0" w:color="auto"/>
            </w:tcBorders>
            <w:vAlign w:val="bottom"/>
            <w:hideMark/>
          </w:tcPr>
          <w:p w14:paraId="3AADF8A1" w14:textId="0473D93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773</w:t>
            </w:r>
          </w:p>
        </w:tc>
        <w:tc>
          <w:tcPr>
            <w:tcW w:w="285" w:type="pct"/>
            <w:tcBorders>
              <w:top w:val="outset" w:sz="6" w:space="0" w:color="auto"/>
              <w:left w:val="outset" w:sz="6" w:space="0" w:color="auto"/>
              <w:bottom w:val="outset" w:sz="6" w:space="0" w:color="auto"/>
              <w:right w:val="outset" w:sz="6" w:space="0" w:color="auto"/>
            </w:tcBorders>
            <w:vAlign w:val="bottom"/>
            <w:hideMark/>
          </w:tcPr>
          <w:p w14:paraId="3F281C11" w14:textId="1D9E959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1,070,272</w:t>
            </w:r>
          </w:p>
        </w:tc>
        <w:tc>
          <w:tcPr>
            <w:tcW w:w="281" w:type="pct"/>
            <w:tcBorders>
              <w:top w:val="outset" w:sz="6" w:space="0" w:color="auto"/>
              <w:left w:val="outset" w:sz="6" w:space="0" w:color="auto"/>
              <w:bottom w:val="outset" w:sz="6" w:space="0" w:color="auto"/>
              <w:right w:val="outset" w:sz="6" w:space="0" w:color="auto"/>
            </w:tcBorders>
            <w:vAlign w:val="bottom"/>
            <w:hideMark/>
          </w:tcPr>
          <w:p w14:paraId="00C9A161" w14:textId="3389AAF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1,069,499</w:t>
            </w:r>
          </w:p>
        </w:tc>
        <w:tc>
          <w:tcPr>
            <w:tcW w:w="306" w:type="pct"/>
            <w:tcBorders>
              <w:top w:val="outset" w:sz="6" w:space="0" w:color="auto"/>
              <w:left w:val="outset" w:sz="6" w:space="0" w:color="auto"/>
              <w:bottom w:val="outset" w:sz="6" w:space="0" w:color="auto"/>
              <w:right w:val="outset" w:sz="6" w:space="0" w:color="auto"/>
            </w:tcBorders>
            <w:vAlign w:val="bottom"/>
            <w:hideMark/>
          </w:tcPr>
          <w:p w14:paraId="5240BA9D" w14:textId="5707834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4,733</w:t>
            </w:r>
          </w:p>
        </w:tc>
        <w:tc>
          <w:tcPr>
            <w:tcW w:w="301" w:type="pct"/>
            <w:tcBorders>
              <w:top w:val="outset" w:sz="6" w:space="0" w:color="auto"/>
              <w:left w:val="outset" w:sz="6" w:space="0" w:color="auto"/>
              <w:bottom w:val="outset" w:sz="6" w:space="0" w:color="auto"/>
              <w:right w:val="outset" w:sz="6" w:space="0" w:color="auto"/>
            </w:tcBorders>
            <w:vAlign w:val="bottom"/>
            <w:hideMark/>
          </w:tcPr>
          <w:p w14:paraId="1843F19B" w14:textId="07A2988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370,805</w:t>
            </w:r>
          </w:p>
        </w:tc>
        <w:tc>
          <w:tcPr>
            <w:tcW w:w="243" w:type="pct"/>
            <w:tcBorders>
              <w:top w:val="outset" w:sz="6" w:space="0" w:color="auto"/>
              <w:left w:val="outset" w:sz="6" w:space="0" w:color="auto"/>
              <w:bottom w:val="outset" w:sz="6" w:space="0" w:color="auto"/>
              <w:right w:val="outset" w:sz="6" w:space="0" w:color="auto"/>
            </w:tcBorders>
            <w:vAlign w:val="bottom"/>
            <w:hideMark/>
          </w:tcPr>
          <w:p w14:paraId="01987AB7" w14:textId="54D4D4A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366,072</w:t>
            </w:r>
          </w:p>
        </w:tc>
        <w:tc>
          <w:tcPr>
            <w:tcW w:w="253" w:type="pct"/>
            <w:tcBorders>
              <w:top w:val="outset" w:sz="6" w:space="0" w:color="auto"/>
              <w:left w:val="outset" w:sz="6" w:space="0" w:color="auto"/>
              <w:bottom w:val="outset" w:sz="6" w:space="0" w:color="auto"/>
              <w:right w:val="outset" w:sz="6" w:space="0" w:color="auto"/>
            </w:tcBorders>
            <w:vAlign w:val="bottom"/>
            <w:hideMark/>
          </w:tcPr>
          <w:p w14:paraId="51A862D2" w14:textId="284CC26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427</w:t>
            </w:r>
          </w:p>
        </w:tc>
        <w:tc>
          <w:tcPr>
            <w:tcW w:w="296" w:type="pct"/>
            <w:tcBorders>
              <w:top w:val="outset" w:sz="6" w:space="0" w:color="auto"/>
              <w:left w:val="outset" w:sz="6" w:space="0" w:color="auto"/>
              <w:bottom w:val="outset" w:sz="6" w:space="0" w:color="auto"/>
              <w:right w:val="outset" w:sz="6" w:space="0" w:color="auto"/>
            </w:tcBorders>
            <w:vAlign w:val="bottom"/>
            <w:hideMark/>
          </w:tcPr>
          <w:p w14:paraId="43E3EFCD" w14:textId="267A706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7,530</w:t>
            </w:r>
          </w:p>
        </w:tc>
        <w:tc>
          <w:tcPr>
            <w:tcW w:w="207" w:type="pct"/>
            <w:tcBorders>
              <w:top w:val="outset" w:sz="6" w:space="0" w:color="auto"/>
              <w:left w:val="outset" w:sz="6" w:space="0" w:color="auto"/>
              <w:bottom w:val="outset" w:sz="6" w:space="0" w:color="auto"/>
              <w:right w:val="outset" w:sz="6" w:space="0" w:color="auto"/>
            </w:tcBorders>
            <w:vAlign w:val="bottom"/>
            <w:hideMark/>
          </w:tcPr>
          <w:p w14:paraId="1A7364CA" w14:textId="29AFFB3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7,103</w:t>
            </w:r>
          </w:p>
        </w:tc>
        <w:tc>
          <w:tcPr>
            <w:tcW w:w="231" w:type="pct"/>
            <w:tcBorders>
              <w:top w:val="outset" w:sz="6" w:space="0" w:color="auto"/>
              <w:left w:val="outset" w:sz="6" w:space="0" w:color="auto"/>
              <w:bottom w:val="outset" w:sz="6" w:space="0" w:color="auto"/>
              <w:right w:val="outset" w:sz="6" w:space="0" w:color="auto"/>
            </w:tcBorders>
            <w:vAlign w:val="bottom"/>
            <w:hideMark/>
          </w:tcPr>
          <w:p w14:paraId="57EE60A3" w14:textId="569C518D"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17,764</w:t>
            </w:r>
          </w:p>
        </w:tc>
        <w:tc>
          <w:tcPr>
            <w:tcW w:w="285" w:type="pct"/>
            <w:tcBorders>
              <w:top w:val="outset" w:sz="6" w:space="0" w:color="auto"/>
              <w:left w:val="outset" w:sz="6" w:space="0" w:color="auto"/>
              <w:bottom w:val="outset" w:sz="6" w:space="0" w:color="auto"/>
              <w:right w:val="outset" w:sz="6" w:space="0" w:color="auto"/>
            </w:tcBorders>
            <w:vAlign w:val="bottom"/>
            <w:hideMark/>
          </w:tcPr>
          <w:p w14:paraId="6EFE4373" w14:textId="5B4E672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134,063</w:t>
            </w:r>
          </w:p>
        </w:tc>
        <w:tc>
          <w:tcPr>
            <w:tcW w:w="231" w:type="pct"/>
            <w:tcBorders>
              <w:top w:val="outset" w:sz="6" w:space="0" w:color="auto"/>
              <w:left w:val="outset" w:sz="6" w:space="0" w:color="auto"/>
              <w:bottom w:val="outset" w:sz="6" w:space="0" w:color="auto"/>
              <w:right w:val="outset" w:sz="6" w:space="0" w:color="auto"/>
            </w:tcBorders>
            <w:vAlign w:val="bottom"/>
            <w:hideMark/>
          </w:tcPr>
          <w:p w14:paraId="2B6E84BF" w14:textId="3E6BAA0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116,299</w:t>
            </w:r>
          </w:p>
        </w:tc>
        <w:tc>
          <w:tcPr>
            <w:tcW w:w="253" w:type="pct"/>
            <w:tcBorders>
              <w:top w:val="outset" w:sz="6" w:space="0" w:color="auto"/>
              <w:left w:val="outset" w:sz="6" w:space="0" w:color="auto"/>
              <w:bottom w:val="outset" w:sz="6" w:space="0" w:color="auto"/>
              <w:right w:val="outset" w:sz="6" w:space="0" w:color="auto"/>
            </w:tcBorders>
            <w:vAlign w:val="bottom"/>
            <w:hideMark/>
          </w:tcPr>
          <w:p w14:paraId="49E75181" w14:textId="5C3E2E3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4,132</w:t>
            </w:r>
          </w:p>
        </w:tc>
        <w:tc>
          <w:tcPr>
            <w:tcW w:w="285" w:type="pct"/>
            <w:tcBorders>
              <w:top w:val="outset" w:sz="6" w:space="0" w:color="auto"/>
              <w:left w:val="outset" w:sz="6" w:space="0" w:color="auto"/>
              <w:bottom w:val="outset" w:sz="6" w:space="0" w:color="auto"/>
              <w:right w:val="outset" w:sz="6" w:space="0" w:color="auto"/>
            </w:tcBorders>
            <w:vAlign w:val="bottom"/>
            <w:hideMark/>
          </w:tcPr>
          <w:p w14:paraId="4A2E8B98" w14:textId="4D5DA443"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18,354</w:t>
            </w:r>
          </w:p>
        </w:tc>
        <w:tc>
          <w:tcPr>
            <w:tcW w:w="204" w:type="pct"/>
            <w:tcBorders>
              <w:top w:val="outset" w:sz="6" w:space="0" w:color="auto"/>
              <w:left w:val="outset" w:sz="6" w:space="0" w:color="auto"/>
              <w:bottom w:val="outset" w:sz="6" w:space="0" w:color="auto"/>
              <w:right w:val="outset" w:sz="6" w:space="0" w:color="auto"/>
            </w:tcBorders>
            <w:vAlign w:val="bottom"/>
            <w:hideMark/>
          </w:tcPr>
          <w:p w14:paraId="76AE15DD" w14:textId="14E1CDD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14,222</w:t>
            </w:r>
          </w:p>
        </w:tc>
        <w:tc>
          <w:tcPr>
            <w:tcW w:w="220" w:type="pct"/>
            <w:tcBorders>
              <w:top w:val="outset" w:sz="6" w:space="0" w:color="auto"/>
              <w:left w:val="outset" w:sz="6" w:space="0" w:color="auto"/>
              <w:bottom w:val="outset" w:sz="6" w:space="0" w:color="auto"/>
              <w:right w:val="outset" w:sz="6" w:space="0" w:color="auto"/>
            </w:tcBorders>
            <w:vAlign w:val="bottom"/>
            <w:hideMark/>
          </w:tcPr>
          <w:p w14:paraId="0F89C2B6" w14:textId="5D6DC54F"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957</w:t>
            </w:r>
          </w:p>
        </w:tc>
        <w:tc>
          <w:tcPr>
            <w:tcW w:w="295" w:type="pct"/>
            <w:tcBorders>
              <w:top w:val="outset" w:sz="6" w:space="0" w:color="auto"/>
              <w:left w:val="outset" w:sz="6" w:space="0" w:color="auto"/>
              <w:bottom w:val="outset" w:sz="6" w:space="0" w:color="auto"/>
              <w:right w:val="outset" w:sz="6" w:space="0" w:color="auto"/>
            </w:tcBorders>
            <w:vAlign w:val="bottom"/>
            <w:hideMark/>
          </w:tcPr>
          <w:p w14:paraId="32FF8AAC" w14:textId="7F610B3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7,756</w:t>
            </w:r>
          </w:p>
        </w:tc>
        <w:tc>
          <w:tcPr>
            <w:tcW w:w="205" w:type="pct"/>
            <w:tcBorders>
              <w:top w:val="outset" w:sz="6" w:space="0" w:color="auto"/>
              <w:left w:val="outset" w:sz="6" w:space="0" w:color="auto"/>
              <w:bottom w:val="outset" w:sz="6" w:space="0" w:color="auto"/>
              <w:right w:val="outset" w:sz="6" w:space="0" w:color="auto"/>
            </w:tcBorders>
            <w:vAlign w:val="bottom"/>
            <w:hideMark/>
          </w:tcPr>
          <w:p w14:paraId="1077B810" w14:textId="72BDEEF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6,799</w:t>
            </w:r>
          </w:p>
        </w:tc>
      </w:tr>
      <w:tr w:rsidR="00E43B2E" w:rsidRPr="0031401C" w14:paraId="3EBB789E" w14:textId="77777777" w:rsidTr="00E43B2E">
        <w:tc>
          <w:tcPr>
            <w:tcW w:w="261" w:type="pct"/>
            <w:tcBorders>
              <w:top w:val="outset" w:sz="6" w:space="0" w:color="auto"/>
              <w:left w:val="outset" w:sz="6" w:space="0" w:color="auto"/>
              <w:bottom w:val="outset" w:sz="6" w:space="0" w:color="auto"/>
              <w:right w:val="outset" w:sz="6" w:space="0" w:color="auto"/>
            </w:tcBorders>
            <w:vAlign w:val="center"/>
            <w:hideMark/>
          </w:tcPr>
          <w:p w14:paraId="4591BC05" w14:textId="77777777" w:rsidR="00E43B2E" w:rsidRPr="0031401C" w:rsidRDefault="00E43B2E" w:rsidP="00E43B2E">
            <w:pPr>
              <w:keepNext/>
              <w:spacing w:after="0" w:line="240" w:lineRule="auto"/>
              <w:jc w:val="center"/>
              <w:rPr>
                <w:rFonts w:ascii="Times New Roman" w:eastAsia="Times New Roman" w:hAnsi="Times New Roman" w:cs="Times New Roman"/>
                <w:sz w:val="14"/>
                <w:szCs w:val="14"/>
                <w:lang w:eastAsia="ru-RU"/>
              </w:rPr>
            </w:pPr>
            <w:r w:rsidRPr="0031401C">
              <w:rPr>
                <w:rFonts w:ascii="Times New Roman" w:eastAsia="Times New Roman" w:hAnsi="Times New Roman" w:cs="Times New Roman"/>
                <w:sz w:val="14"/>
                <w:szCs w:val="14"/>
                <w:lang w:eastAsia="ru-RU"/>
              </w:rPr>
              <w:t>1915</w:t>
            </w:r>
          </w:p>
        </w:tc>
        <w:tc>
          <w:tcPr>
            <w:tcW w:w="359" w:type="pct"/>
            <w:tcBorders>
              <w:top w:val="outset" w:sz="6" w:space="0" w:color="auto"/>
              <w:left w:val="outset" w:sz="6" w:space="0" w:color="auto"/>
              <w:bottom w:val="outset" w:sz="6" w:space="0" w:color="auto"/>
              <w:right w:val="outset" w:sz="6" w:space="0" w:color="auto"/>
            </w:tcBorders>
            <w:vAlign w:val="bottom"/>
            <w:hideMark/>
          </w:tcPr>
          <w:p w14:paraId="02E6F372" w14:textId="2A0AEEEE"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285" w:type="pct"/>
            <w:tcBorders>
              <w:top w:val="outset" w:sz="6" w:space="0" w:color="auto"/>
              <w:left w:val="outset" w:sz="6" w:space="0" w:color="auto"/>
              <w:bottom w:val="outset" w:sz="6" w:space="0" w:color="auto"/>
              <w:right w:val="outset" w:sz="6" w:space="0" w:color="auto"/>
            </w:tcBorders>
            <w:vAlign w:val="bottom"/>
            <w:hideMark/>
          </w:tcPr>
          <w:p w14:paraId="711617E8" w14:textId="54A9B88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281" w:type="pct"/>
            <w:tcBorders>
              <w:top w:val="outset" w:sz="6" w:space="0" w:color="auto"/>
              <w:left w:val="outset" w:sz="6" w:space="0" w:color="auto"/>
              <w:bottom w:val="outset" w:sz="6" w:space="0" w:color="auto"/>
              <w:right w:val="outset" w:sz="6" w:space="0" w:color="auto"/>
            </w:tcBorders>
            <w:vAlign w:val="bottom"/>
            <w:hideMark/>
          </w:tcPr>
          <w:p w14:paraId="77A001A9" w14:textId="50970189"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306" w:type="pct"/>
            <w:tcBorders>
              <w:top w:val="outset" w:sz="6" w:space="0" w:color="auto"/>
              <w:left w:val="outset" w:sz="6" w:space="0" w:color="auto"/>
              <w:bottom w:val="outset" w:sz="6" w:space="0" w:color="auto"/>
              <w:right w:val="outset" w:sz="6" w:space="0" w:color="auto"/>
            </w:tcBorders>
            <w:vAlign w:val="bottom"/>
            <w:hideMark/>
          </w:tcPr>
          <w:p w14:paraId="506CB431" w14:textId="6CBD8F6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301" w:type="pct"/>
            <w:tcBorders>
              <w:top w:val="outset" w:sz="6" w:space="0" w:color="auto"/>
              <w:left w:val="outset" w:sz="6" w:space="0" w:color="auto"/>
              <w:bottom w:val="outset" w:sz="6" w:space="0" w:color="auto"/>
              <w:right w:val="outset" w:sz="6" w:space="0" w:color="auto"/>
            </w:tcBorders>
            <w:vAlign w:val="bottom"/>
            <w:hideMark/>
          </w:tcPr>
          <w:p w14:paraId="7549A91E" w14:textId="45EA72C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243" w:type="pct"/>
            <w:tcBorders>
              <w:top w:val="outset" w:sz="6" w:space="0" w:color="auto"/>
              <w:left w:val="outset" w:sz="6" w:space="0" w:color="auto"/>
              <w:bottom w:val="outset" w:sz="6" w:space="0" w:color="auto"/>
              <w:right w:val="outset" w:sz="6" w:space="0" w:color="auto"/>
            </w:tcBorders>
            <w:vAlign w:val="bottom"/>
            <w:hideMark/>
          </w:tcPr>
          <w:p w14:paraId="25E9E4A1" w14:textId="67A5D7C0"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0</w:t>
            </w:r>
          </w:p>
        </w:tc>
        <w:tc>
          <w:tcPr>
            <w:tcW w:w="253" w:type="pct"/>
            <w:tcBorders>
              <w:top w:val="outset" w:sz="6" w:space="0" w:color="auto"/>
              <w:left w:val="outset" w:sz="6" w:space="0" w:color="auto"/>
              <w:bottom w:val="outset" w:sz="6" w:space="0" w:color="auto"/>
              <w:right w:val="outset" w:sz="6" w:space="0" w:color="auto"/>
            </w:tcBorders>
            <w:vAlign w:val="bottom"/>
            <w:hideMark/>
          </w:tcPr>
          <w:p w14:paraId="18F4AA5D" w14:textId="64173EA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152</w:t>
            </w:r>
          </w:p>
        </w:tc>
        <w:tc>
          <w:tcPr>
            <w:tcW w:w="296" w:type="pct"/>
            <w:tcBorders>
              <w:top w:val="outset" w:sz="6" w:space="0" w:color="auto"/>
              <w:left w:val="outset" w:sz="6" w:space="0" w:color="auto"/>
              <w:bottom w:val="outset" w:sz="6" w:space="0" w:color="auto"/>
              <w:right w:val="outset" w:sz="6" w:space="0" w:color="auto"/>
            </w:tcBorders>
            <w:vAlign w:val="bottom"/>
            <w:hideMark/>
          </w:tcPr>
          <w:p w14:paraId="7D387C43" w14:textId="7E5DA3F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984</w:t>
            </w:r>
          </w:p>
        </w:tc>
        <w:tc>
          <w:tcPr>
            <w:tcW w:w="207" w:type="pct"/>
            <w:tcBorders>
              <w:top w:val="outset" w:sz="6" w:space="0" w:color="auto"/>
              <w:left w:val="outset" w:sz="6" w:space="0" w:color="auto"/>
              <w:bottom w:val="outset" w:sz="6" w:space="0" w:color="auto"/>
              <w:right w:val="outset" w:sz="6" w:space="0" w:color="auto"/>
            </w:tcBorders>
            <w:vAlign w:val="bottom"/>
            <w:hideMark/>
          </w:tcPr>
          <w:p w14:paraId="7B04054E" w14:textId="51A90A5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832</w:t>
            </w:r>
          </w:p>
        </w:tc>
        <w:tc>
          <w:tcPr>
            <w:tcW w:w="231" w:type="pct"/>
            <w:tcBorders>
              <w:top w:val="outset" w:sz="6" w:space="0" w:color="auto"/>
              <w:left w:val="outset" w:sz="6" w:space="0" w:color="auto"/>
              <w:bottom w:val="outset" w:sz="6" w:space="0" w:color="auto"/>
              <w:right w:val="outset" w:sz="6" w:space="0" w:color="auto"/>
            </w:tcBorders>
            <w:vAlign w:val="bottom"/>
            <w:hideMark/>
          </w:tcPr>
          <w:p w14:paraId="644C81FC" w14:textId="1D51B95C"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11,648</w:t>
            </w:r>
          </w:p>
        </w:tc>
        <w:tc>
          <w:tcPr>
            <w:tcW w:w="285" w:type="pct"/>
            <w:tcBorders>
              <w:top w:val="outset" w:sz="6" w:space="0" w:color="auto"/>
              <w:left w:val="outset" w:sz="6" w:space="0" w:color="auto"/>
              <w:bottom w:val="outset" w:sz="6" w:space="0" w:color="auto"/>
              <w:right w:val="outset" w:sz="6" w:space="0" w:color="auto"/>
            </w:tcBorders>
            <w:vAlign w:val="bottom"/>
            <w:hideMark/>
          </w:tcPr>
          <w:p w14:paraId="66239C1A" w14:textId="43A239FA"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79,919</w:t>
            </w:r>
          </w:p>
        </w:tc>
        <w:tc>
          <w:tcPr>
            <w:tcW w:w="231" w:type="pct"/>
            <w:tcBorders>
              <w:top w:val="outset" w:sz="6" w:space="0" w:color="auto"/>
              <w:left w:val="outset" w:sz="6" w:space="0" w:color="auto"/>
              <w:bottom w:val="outset" w:sz="6" w:space="0" w:color="auto"/>
              <w:right w:val="outset" w:sz="6" w:space="0" w:color="auto"/>
            </w:tcBorders>
            <w:vAlign w:val="bottom"/>
            <w:hideMark/>
          </w:tcPr>
          <w:p w14:paraId="7F287F70" w14:textId="5A594F36"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68,271</w:t>
            </w:r>
          </w:p>
        </w:tc>
        <w:tc>
          <w:tcPr>
            <w:tcW w:w="253" w:type="pct"/>
            <w:tcBorders>
              <w:top w:val="outset" w:sz="6" w:space="0" w:color="auto"/>
              <w:left w:val="outset" w:sz="6" w:space="0" w:color="auto"/>
              <w:bottom w:val="outset" w:sz="6" w:space="0" w:color="auto"/>
              <w:right w:val="outset" w:sz="6" w:space="0" w:color="auto"/>
            </w:tcBorders>
            <w:vAlign w:val="bottom"/>
            <w:hideMark/>
          </w:tcPr>
          <w:p w14:paraId="4FADDE67" w14:textId="5FA3FAA5"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9,949</w:t>
            </w:r>
          </w:p>
        </w:tc>
        <w:tc>
          <w:tcPr>
            <w:tcW w:w="285" w:type="pct"/>
            <w:tcBorders>
              <w:top w:val="outset" w:sz="6" w:space="0" w:color="auto"/>
              <w:left w:val="outset" w:sz="6" w:space="0" w:color="auto"/>
              <w:bottom w:val="outset" w:sz="6" w:space="0" w:color="auto"/>
              <w:right w:val="outset" w:sz="6" w:space="0" w:color="auto"/>
            </w:tcBorders>
            <w:vAlign w:val="bottom"/>
            <w:hideMark/>
          </w:tcPr>
          <w:p w14:paraId="5C39F2DA" w14:textId="3D5E2881"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41,034</w:t>
            </w:r>
          </w:p>
        </w:tc>
        <w:tc>
          <w:tcPr>
            <w:tcW w:w="204" w:type="pct"/>
            <w:tcBorders>
              <w:top w:val="outset" w:sz="6" w:space="0" w:color="auto"/>
              <w:left w:val="outset" w:sz="6" w:space="0" w:color="auto"/>
              <w:bottom w:val="outset" w:sz="6" w:space="0" w:color="auto"/>
              <w:right w:val="outset" w:sz="6" w:space="0" w:color="auto"/>
            </w:tcBorders>
            <w:vAlign w:val="bottom"/>
            <w:hideMark/>
          </w:tcPr>
          <w:p w14:paraId="36268271" w14:textId="45D19832"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31,085</w:t>
            </w:r>
          </w:p>
        </w:tc>
        <w:tc>
          <w:tcPr>
            <w:tcW w:w="220" w:type="pct"/>
            <w:tcBorders>
              <w:top w:val="outset" w:sz="6" w:space="0" w:color="auto"/>
              <w:left w:val="outset" w:sz="6" w:space="0" w:color="auto"/>
              <w:bottom w:val="outset" w:sz="6" w:space="0" w:color="auto"/>
              <w:right w:val="outset" w:sz="6" w:space="0" w:color="auto"/>
            </w:tcBorders>
            <w:vAlign w:val="bottom"/>
            <w:hideMark/>
          </w:tcPr>
          <w:p w14:paraId="7E66FC71" w14:textId="6ABCC564"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874</w:t>
            </w:r>
          </w:p>
        </w:tc>
        <w:tc>
          <w:tcPr>
            <w:tcW w:w="295" w:type="pct"/>
            <w:tcBorders>
              <w:top w:val="outset" w:sz="6" w:space="0" w:color="auto"/>
              <w:left w:val="outset" w:sz="6" w:space="0" w:color="auto"/>
              <w:bottom w:val="outset" w:sz="6" w:space="0" w:color="auto"/>
              <w:right w:val="outset" w:sz="6" w:space="0" w:color="auto"/>
            </w:tcBorders>
            <w:vAlign w:val="bottom"/>
            <w:hideMark/>
          </w:tcPr>
          <w:p w14:paraId="4FEF819F" w14:textId="3EC0B598"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5,330</w:t>
            </w:r>
          </w:p>
        </w:tc>
        <w:tc>
          <w:tcPr>
            <w:tcW w:w="205" w:type="pct"/>
            <w:tcBorders>
              <w:top w:val="outset" w:sz="6" w:space="0" w:color="auto"/>
              <w:left w:val="outset" w:sz="6" w:space="0" w:color="auto"/>
              <w:bottom w:val="outset" w:sz="6" w:space="0" w:color="auto"/>
              <w:right w:val="outset" w:sz="6" w:space="0" w:color="auto"/>
            </w:tcBorders>
            <w:vAlign w:val="bottom"/>
            <w:hideMark/>
          </w:tcPr>
          <w:p w14:paraId="324C934B" w14:textId="53CAAE2B" w:rsidR="00E43B2E" w:rsidRPr="00E43B2E" w:rsidRDefault="00E43B2E" w:rsidP="00E43B2E">
            <w:pPr>
              <w:keepNext/>
              <w:spacing w:after="0" w:line="240" w:lineRule="auto"/>
              <w:jc w:val="right"/>
              <w:rPr>
                <w:rFonts w:ascii="Times New Roman" w:eastAsia="Times New Roman" w:hAnsi="Times New Roman" w:cs="Times New Roman"/>
                <w:sz w:val="14"/>
                <w:szCs w:val="14"/>
                <w:lang w:eastAsia="ru-RU"/>
              </w:rPr>
            </w:pPr>
            <w:r w:rsidRPr="00E43B2E">
              <w:rPr>
                <w:rFonts w:ascii="Times New Roman" w:hAnsi="Times New Roman" w:cs="Times New Roman"/>
                <w:color w:val="000000"/>
                <w:sz w:val="14"/>
                <w:szCs w:val="14"/>
              </w:rPr>
              <w:t>4,456</w:t>
            </w:r>
          </w:p>
        </w:tc>
      </w:tr>
      <w:tr w:rsidR="00E43B2E" w:rsidRPr="0031401C" w14:paraId="6E4087BA" w14:textId="77777777" w:rsidTr="00E43B2E">
        <w:tc>
          <w:tcPr>
            <w:tcW w:w="261" w:type="pct"/>
            <w:tcBorders>
              <w:top w:val="outset" w:sz="6" w:space="0" w:color="auto"/>
              <w:left w:val="outset" w:sz="6" w:space="0" w:color="auto"/>
              <w:bottom w:val="outset" w:sz="6" w:space="0" w:color="auto"/>
              <w:right w:val="outset" w:sz="6" w:space="0" w:color="auto"/>
            </w:tcBorders>
            <w:shd w:val="clear" w:color="auto" w:fill="FFFFCC"/>
            <w:vAlign w:val="bottom"/>
          </w:tcPr>
          <w:p w14:paraId="5B934820" w14:textId="5525AF44" w:rsidR="00E43B2E" w:rsidRPr="00E43B2E" w:rsidRDefault="00E43B2E" w:rsidP="00E43B2E">
            <w:pPr>
              <w:spacing w:after="0" w:line="240" w:lineRule="auto"/>
              <w:jc w:val="center"/>
              <w:rPr>
                <w:rFonts w:ascii="Times New Roman" w:eastAsia="Times New Roman" w:hAnsi="Times New Roman" w:cs="Times New Roman"/>
                <w:b/>
                <w:bCs/>
                <w:sz w:val="14"/>
                <w:szCs w:val="14"/>
                <w:lang w:val="en-US" w:eastAsia="ru-RU"/>
              </w:rPr>
            </w:pPr>
            <w:r w:rsidRPr="00923390">
              <w:rPr>
                <w:rFonts w:ascii="Times New Roman" w:hAnsi="Times New Roman" w:cs="Times New Roman"/>
                <w:b/>
                <w:bCs/>
                <w:color w:val="000000"/>
                <w:sz w:val="14"/>
                <w:szCs w:val="14"/>
              </w:rPr>
              <w:t>1881-18</w:t>
            </w:r>
            <w:r>
              <w:rPr>
                <w:rFonts w:ascii="Times New Roman" w:hAnsi="Times New Roman" w:cs="Times New Roman"/>
                <w:b/>
                <w:bCs/>
                <w:color w:val="000000"/>
                <w:sz w:val="14"/>
                <w:szCs w:val="14"/>
                <w:lang w:val="en-US"/>
              </w:rPr>
              <w:t>88</w:t>
            </w:r>
          </w:p>
        </w:tc>
        <w:tc>
          <w:tcPr>
            <w:tcW w:w="359" w:type="pct"/>
            <w:tcBorders>
              <w:top w:val="outset" w:sz="6" w:space="0" w:color="auto"/>
              <w:left w:val="outset" w:sz="6" w:space="0" w:color="auto"/>
              <w:bottom w:val="outset" w:sz="6" w:space="0" w:color="auto"/>
              <w:right w:val="outset" w:sz="6" w:space="0" w:color="auto"/>
            </w:tcBorders>
            <w:shd w:val="clear" w:color="auto" w:fill="FFFFCC"/>
            <w:vAlign w:val="bottom"/>
          </w:tcPr>
          <w:p w14:paraId="3C42E96A" w14:textId="0FC68C5C"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289,250</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6E014FA9" w14:textId="4EAFBEA4"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81" w:type="pct"/>
            <w:tcBorders>
              <w:top w:val="outset" w:sz="6" w:space="0" w:color="auto"/>
              <w:left w:val="outset" w:sz="6" w:space="0" w:color="auto"/>
              <w:bottom w:val="outset" w:sz="6" w:space="0" w:color="auto"/>
              <w:right w:val="outset" w:sz="6" w:space="0" w:color="auto"/>
            </w:tcBorders>
            <w:shd w:val="clear" w:color="auto" w:fill="FFFFCC"/>
            <w:vAlign w:val="bottom"/>
          </w:tcPr>
          <w:p w14:paraId="435A0386" w14:textId="4E39EC26"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306" w:type="pct"/>
            <w:tcBorders>
              <w:top w:val="outset" w:sz="6" w:space="0" w:color="auto"/>
              <w:left w:val="outset" w:sz="6" w:space="0" w:color="auto"/>
              <w:bottom w:val="outset" w:sz="6" w:space="0" w:color="auto"/>
              <w:right w:val="outset" w:sz="6" w:space="0" w:color="auto"/>
            </w:tcBorders>
            <w:shd w:val="clear" w:color="auto" w:fill="FFFFCC"/>
            <w:vAlign w:val="bottom"/>
          </w:tcPr>
          <w:p w14:paraId="6F4612B4" w14:textId="730F640F"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71,263</w:t>
            </w:r>
          </w:p>
        </w:tc>
        <w:tc>
          <w:tcPr>
            <w:tcW w:w="301" w:type="pct"/>
            <w:tcBorders>
              <w:top w:val="outset" w:sz="6" w:space="0" w:color="auto"/>
              <w:left w:val="outset" w:sz="6" w:space="0" w:color="auto"/>
              <w:bottom w:val="outset" w:sz="6" w:space="0" w:color="auto"/>
              <w:right w:val="outset" w:sz="6" w:space="0" w:color="auto"/>
            </w:tcBorders>
            <w:shd w:val="clear" w:color="auto" w:fill="FFFFCC"/>
            <w:vAlign w:val="bottom"/>
          </w:tcPr>
          <w:p w14:paraId="6E487A39" w14:textId="03DEF4D0"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43" w:type="pct"/>
            <w:tcBorders>
              <w:top w:val="outset" w:sz="6" w:space="0" w:color="auto"/>
              <w:left w:val="outset" w:sz="6" w:space="0" w:color="auto"/>
              <w:bottom w:val="outset" w:sz="6" w:space="0" w:color="auto"/>
              <w:right w:val="outset" w:sz="6" w:space="0" w:color="auto"/>
            </w:tcBorders>
            <w:shd w:val="clear" w:color="auto" w:fill="FFFFCC"/>
            <w:vAlign w:val="bottom"/>
          </w:tcPr>
          <w:p w14:paraId="6D85E034" w14:textId="2F5DB061"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tcPr>
          <w:p w14:paraId="43F722B3" w14:textId="30DD904F"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5,980</w:t>
            </w:r>
          </w:p>
        </w:tc>
        <w:tc>
          <w:tcPr>
            <w:tcW w:w="296" w:type="pct"/>
            <w:tcBorders>
              <w:top w:val="outset" w:sz="6" w:space="0" w:color="auto"/>
              <w:left w:val="outset" w:sz="6" w:space="0" w:color="auto"/>
              <w:bottom w:val="outset" w:sz="6" w:space="0" w:color="auto"/>
              <w:right w:val="outset" w:sz="6" w:space="0" w:color="auto"/>
            </w:tcBorders>
            <w:shd w:val="clear" w:color="auto" w:fill="FFFFCC"/>
            <w:vAlign w:val="bottom"/>
          </w:tcPr>
          <w:p w14:paraId="7AFB17F2" w14:textId="7C7CF6F3"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7" w:type="pct"/>
            <w:tcBorders>
              <w:top w:val="outset" w:sz="6" w:space="0" w:color="auto"/>
              <w:left w:val="outset" w:sz="6" w:space="0" w:color="auto"/>
              <w:bottom w:val="outset" w:sz="6" w:space="0" w:color="auto"/>
              <w:right w:val="outset" w:sz="6" w:space="0" w:color="auto"/>
            </w:tcBorders>
            <w:shd w:val="clear" w:color="auto" w:fill="FFFFCC"/>
            <w:vAlign w:val="bottom"/>
          </w:tcPr>
          <w:p w14:paraId="0DD2A6D6" w14:textId="5CC8FA26"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tcPr>
          <w:p w14:paraId="65572666" w14:textId="7457D84A"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0</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5B68FBE8" w14:textId="5E94943A"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tcPr>
          <w:p w14:paraId="6594DFDA" w14:textId="07760F46"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tcPr>
          <w:p w14:paraId="1B5C8F9B" w14:textId="18CBB51A"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2,099</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48FDE5E1" w14:textId="52B1F25B"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4" w:type="pct"/>
            <w:tcBorders>
              <w:top w:val="outset" w:sz="6" w:space="0" w:color="auto"/>
              <w:left w:val="outset" w:sz="6" w:space="0" w:color="auto"/>
              <w:bottom w:val="outset" w:sz="6" w:space="0" w:color="auto"/>
              <w:right w:val="outset" w:sz="6" w:space="0" w:color="auto"/>
            </w:tcBorders>
            <w:shd w:val="clear" w:color="auto" w:fill="FFFFCC"/>
            <w:vAlign w:val="bottom"/>
          </w:tcPr>
          <w:p w14:paraId="4F68C7E6" w14:textId="3FFB9BAE"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20" w:type="pct"/>
            <w:tcBorders>
              <w:top w:val="outset" w:sz="6" w:space="0" w:color="auto"/>
              <w:left w:val="outset" w:sz="6" w:space="0" w:color="auto"/>
              <w:bottom w:val="outset" w:sz="6" w:space="0" w:color="auto"/>
              <w:right w:val="outset" w:sz="6" w:space="0" w:color="auto"/>
            </w:tcBorders>
            <w:shd w:val="clear" w:color="auto" w:fill="FFFFCC"/>
            <w:vAlign w:val="bottom"/>
          </w:tcPr>
          <w:p w14:paraId="01C99042" w14:textId="62FAA948"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-4</w:t>
            </w:r>
          </w:p>
        </w:tc>
        <w:tc>
          <w:tcPr>
            <w:tcW w:w="295" w:type="pct"/>
            <w:tcBorders>
              <w:top w:val="outset" w:sz="6" w:space="0" w:color="auto"/>
              <w:left w:val="outset" w:sz="6" w:space="0" w:color="auto"/>
              <w:bottom w:val="outset" w:sz="6" w:space="0" w:color="auto"/>
              <w:right w:val="outset" w:sz="6" w:space="0" w:color="auto"/>
            </w:tcBorders>
            <w:shd w:val="clear" w:color="auto" w:fill="FFFFCC"/>
            <w:vAlign w:val="bottom"/>
          </w:tcPr>
          <w:p w14:paraId="2CAFF551" w14:textId="5204CB01"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c>
          <w:tcPr>
            <w:tcW w:w="205" w:type="pct"/>
            <w:tcBorders>
              <w:top w:val="outset" w:sz="6" w:space="0" w:color="auto"/>
              <w:left w:val="outset" w:sz="6" w:space="0" w:color="auto"/>
              <w:bottom w:val="outset" w:sz="6" w:space="0" w:color="auto"/>
              <w:right w:val="outset" w:sz="6" w:space="0" w:color="auto"/>
            </w:tcBorders>
            <w:shd w:val="clear" w:color="auto" w:fill="FFFFCC"/>
            <w:vAlign w:val="bottom"/>
          </w:tcPr>
          <w:p w14:paraId="7562E6E3" w14:textId="44CB78E5"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r>
      <w:tr w:rsidR="00E43B2E" w:rsidRPr="0031401C" w14:paraId="280AC3CD" w14:textId="77777777" w:rsidTr="00E43B2E">
        <w:tc>
          <w:tcPr>
            <w:tcW w:w="261" w:type="pct"/>
            <w:tcBorders>
              <w:top w:val="outset" w:sz="6" w:space="0" w:color="auto"/>
              <w:left w:val="outset" w:sz="6" w:space="0" w:color="auto"/>
              <w:bottom w:val="outset" w:sz="6" w:space="0" w:color="auto"/>
              <w:right w:val="outset" w:sz="6" w:space="0" w:color="auto"/>
            </w:tcBorders>
            <w:shd w:val="clear" w:color="auto" w:fill="FFFFCC"/>
            <w:vAlign w:val="center"/>
            <w:hideMark/>
          </w:tcPr>
          <w:p w14:paraId="390F0D1B" w14:textId="77777777" w:rsidR="00E43B2E" w:rsidRPr="00923390" w:rsidRDefault="00E43B2E" w:rsidP="00E43B2E">
            <w:pPr>
              <w:spacing w:after="0" w:line="240" w:lineRule="auto"/>
              <w:jc w:val="center"/>
              <w:rPr>
                <w:rFonts w:ascii="Times New Roman" w:eastAsia="Times New Roman" w:hAnsi="Times New Roman" w:cs="Times New Roman"/>
                <w:b/>
                <w:bCs/>
                <w:sz w:val="14"/>
                <w:szCs w:val="14"/>
                <w:lang w:eastAsia="ru-RU"/>
              </w:rPr>
            </w:pPr>
            <w:r w:rsidRPr="00923390">
              <w:rPr>
                <w:rFonts w:ascii="Times New Roman" w:eastAsia="Times New Roman" w:hAnsi="Times New Roman" w:cs="Times New Roman"/>
                <w:b/>
                <w:bCs/>
                <w:sz w:val="14"/>
                <w:szCs w:val="14"/>
                <w:lang w:eastAsia="ru-RU"/>
              </w:rPr>
              <w:t>1896-1915</w:t>
            </w:r>
          </w:p>
        </w:tc>
        <w:tc>
          <w:tcPr>
            <w:tcW w:w="359"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11769822" w14:textId="3E2B443E"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608,681</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DB7033B" w14:textId="39BB4D2C"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8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103AEB9" w14:textId="61ABE0AD"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306"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552C334" w14:textId="73326336"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59,385</w:t>
            </w:r>
          </w:p>
        </w:tc>
        <w:tc>
          <w:tcPr>
            <w:tcW w:w="30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13176D1F" w14:textId="14E0CBBC"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43"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4C1FFD4" w14:textId="5822F31F"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21801905" w14:textId="566B6D22"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12,946</w:t>
            </w:r>
          </w:p>
        </w:tc>
        <w:tc>
          <w:tcPr>
            <w:tcW w:w="296"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A4CA6B6" w14:textId="1B10FD8A"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7"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79A48269" w14:textId="7AACFE9D"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372BDE5F" w14:textId="6E6DF287"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151,250</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28FEAF77" w14:textId="4E2D8A27"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D9E309C" w14:textId="31371C40"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8BBBC58" w14:textId="7AE65B74"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89,510</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6535567B" w14:textId="6A29CC67"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4"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4A4396B5" w14:textId="171B278A"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20"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1DF9786B" w14:textId="3708A8D7"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11,120</w:t>
            </w:r>
          </w:p>
        </w:tc>
        <w:tc>
          <w:tcPr>
            <w:tcW w:w="29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068D7279" w14:textId="1BF8B574"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c>
          <w:tcPr>
            <w:tcW w:w="205" w:type="pct"/>
            <w:tcBorders>
              <w:top w:val="outset" w:sz="6" w:space="0" w:color="auto"/>
              <w:left w:val="outset" w:sz="6" w:space="0" w:color="auto"/>
              <w:bottom w:val="outset" w:sz="6" w:space="0" w:color="auto"/>
              <w:right w:val="outset" w:sz="6" w:space="0" w:color="auto"/>
            </w:tcBorders>
            <w:shd w:val="clear" w:color="auto" w:fill="FFFFCC"/>
            <w:vAlign w:val="bottom"/>
            <w:hideMark/>
          </w:tcPr>
          <w:p w14:paraId="7B6D3803" w14:textId="0B287C4C"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r>
      <w:tr w:rsidR="00E43B2E" w:rsidRPr="0031401C" w14:paraId="1BE2A090" w14:textId="77777777" w:rsidTr="00E43B2E">
        <w:tc>
          <w:tcPr>
            <w:tcW w:w="261" w:type="pct"/>
            <w:tcBorders>
              <w:top w:val="outset" w:sz="6" w:space="0" w:color="auto"/>
              <w:left w:val="outset" w:sz="6" w:space="0" w:color="auto"/>
              <w:bottom w:val="outset" w:sz="6" w:space="0" w:color="auto"/>
              <w:right w:val="outset" w:sz="6" w:space="0" w:color="auto"/>
            </w:tcBorders>
            <w:shd w:val="clear" w:color="auto" w:fill="FFFFCC"/>
            <w:vAlign w:val="bottom"/>
          </w:tcPr>
          <w:p w14:paraId="6782B81A" w14:textId="1761F23F" w:rsidR="00E43B2E" w:rsidRPr="00923390" w:rsidRDefault="00E43B2E" w:rsidP="00E43B2E">
            <w:pPr>
              <w:spacing w:after="0" w:line="240" w:lineRule="auto"/>
              <w:jc w:val="center"/>
              <w:rPr>
                <w:rFonts w:ascii="Times New Roman" w:eastAsia="Times New Roman" w:hAnsi="Times New Roman" w:cs="Times New Roman"/>
                <w:b/>
                <w:bCs/>
                <w:sz w:val="14"/>
                <w:szCs w:val="14"/>
                <w:lang w:eastAsia="ru-RU"/>
              </w:rPr>
            </w:pPr>
            <w:r w:rsidRPr="00923390">
              <w:rPr>
                <w:rFonts w:ascii="Times New Roman" w:hAnsi="Times New Roman" w:cs="Times New Roman"/>
                <w:b/>
                <w:bCs/>
                <w:color w:val="000000"/>
                <w:sz w:val="14"/>
                <w:szCs w:val="14"/>
              </w:rPr>
              <w:t>1881-1915</w:t>
            </w:r>
          </w:p>
        </w:tc>
        <w:tc>
          <w:tcPr>
            <w:tcW w:w="359" w:type="pct"/>
            <w:tcBorders>
              <w:top w:val="outset" w:sz="6" w:space="0" w:color="auto"/>
              <w:left w:val="outset" w:sz="6" w:space="0" w:color="auto"/>
              <w:bottom w:val="outset" w:sz="6" w:space="0" w:color="auto"/>
              <w:right w:val="outset" w:sz="6" w:space="0" w:color="auto"/>
            </w:tcBorders>
            <w:shd w:val="clear" w:color="auto" w:fill="FFFFCC"/>
            <w:vAlign w:val="bottom"/>
          </w:tcPr>
          <w:p w14:paraId="1CDDB81B" w14:textId="3289BDE7"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897,931</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00ECA48D" w14:textId="69393EB7"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81" w:type="pct"/>
            <w:tcBorders>
              <w:top w:val="outset" w:sz="6" w:space="0" w:color="auto"/>
              <w:left w:val="outset" w:sz="6" w:space="0" w:color="auto"/>
              <w:bottom w:val="outset" w:sz="6" w:space="0" w:color="auto"/>
              <w:right w:val="outset" w:sz="6" w:space="0" w:color="auto"/>
            </w:tcBorders>
            <w:shd w:val="clear" w:color="auto" w:fill="FFFFCC"/>
            <w:vAlign w:val="bottom"/>
          </w:tcPr>
          <w:p w14:paraId="1171664E" w14:textId="189397E8"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306" w:type="pct"/>
            <w:tcBorders>
              <w:top w:val="outset" w:sz="6" w:space="0" w:color="auto"/>
              <w:left w:val="outset" w:sz="6" w:space="0" w:color="auto"/>
              <w:bottom w:val="outset" w:sz="6" w:space="0" w:color="auto"/>
              <w:right w:val="outset" w:sz="6" w:space="0" w:color="auto"/>
            </w:tcBorders>
            <w:shd w:val="clear" w:color="auto" w:fill="FFFFCC"/>
            <w:vAlign w:val="bottom"/>
          </w:tcPr>
          <w:p w14:paraId="466E70D7" w14:textId="76E6BAAC"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130,648</w:t>
            </w:r>
          </w:p>
        </w:tc>
        <w:tc>
          <w:tcPr>
            <w:tcW w:w="301" w:type="pct"/>
            <w:tcBorders>
              <w:top w:val="outset" w:sz="6" w:space="0" w:color="auto"/>
              <w:left w:val="outset" w:sz="6" w:space="0" w:color="auto"/>
              <w:bottom w:val="outset" w:sz="6" w:space="0" w:color="auto"/>
              <w:right w:val="outset" w:sz="6" w:space="0" w:color="auto"/>
            </w:tcBorders>
            <w:shd w:val="clear" w:color="auto" w:fill="FFFFCC"/>
            <w:vAlign w:val="bottom"/>
          </w:tcPr>
          <w:p w14:paraId="15EBB76C" w14:textId="33741A2B"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43" w:type="pct"/>
            <w:tcBorders>
              <w:top w:val="outset" w:sz="6" w:space="0" w:color="auto"/>
              <w:left w:val="outset" w:sz="6" w:space="0" w:color="auto"/>
              <w:bottom w:val="outset" w:sz="6" w:space="0" w:color="auto"/>
              <w:right w:val="outset" w:sz="6" w:space="0" w:color="auto"/>
            </w:tcBorders>
            <w:shd w:val="clear" w:color="auto" w:fill="FFFFCC"/>
            <w:vAlign w:val="bottom"/>
          </w:tcPr>
          <w:p w14:paraId="0EE854CC" w14:textId="4D787943"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tcPr>
          <w:p w14:paraId="0209D02F" w14:textId="62038415"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18,926</w:t>
            </w:r>
          </w:p>
        </w:tc>
        <w:tc>
          <w:tcPr>
            <w:tcW w:w="296" w:type="pct"/>
            <w:tcBorders>
              <w:top w:val="outset" w:sz="6" w:space="0" w:color="auto"/>
              <w:left w:val="outset" w:sz="6" w:space="0" w:color="auto"/>
              <w:bottom w:val="outset" w:sz="6" w:space="0" w:color="auto"/>
              <w:right w:val="outset" w:sz="6" w:space="0" w:color="auto"/>
            </w:tcBorders>
            <w:shd w:val="clear" w:color="auto" w:fill="FFFFCC"/>
            <w:vAlign w:val="bottom"/>
          </w:tcPr>
          <w:p w14:paraId="4D8445C8" w14:textId="5BE792C5"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7" w:type="pct"/>
            <w:tcBorders>
              <w:top w:val="outset" w:sz="6" w:space="0" w:color="auto"/>
              <w:left w:val="outset" w:sz="6" w:space="0" w:color="auto"/>
              <w:bottom w:val="outset" w:sz="6" w:space="0" w:color="auto"/>
              <w:right w:val="outset" w:sz="6" w:space="0" w:color="auto"/>
            </w:tcBorders>
            <w:shd w:val="clear" w:color="auto" w:fill="FFFFCC"/>
            <w:vAlign w:val="bottom"/>
          </w:tcPr>
          <w:p w14:paraId="6675F807" w14:textId="522AE176"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tcPr>
          <w:p w14:paraId="56B90460" w14:textId="07652BDF"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151,250</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12E9BCEE" w14:textId="66882155"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31" w:type="pct"/>
            <w:tcBorders>
              <w:top w:val="outset" w:sz="6" w:space="0" w:color="auto"/>
              <w:left w:val="outset" w:sz="6" w:space="0" w:color="auto"/>
              <w:bottom w:val="outset" w:sz="6" w:space="0" w:color="auto"/>
              <w:right w:val="outset" w:sz="6" w:space="0" w:color="auto"/>
            </w:tcBorders>
            <w:shd w:val="clear" w:color="auto" w:fill="FFFFCC"/>
            <w:vAlign w:val="bottom"/>
          </w:tcPr>
          <w:p w14:paraId="2C01B913" w14:textId="61E25566"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53" w:type="pct"/>
            <w:tcBorders>
              <w:top w:val="outset" w:sz="6" w:space="0" w:color="auto"/>
              <w:left w:val="outset" w:sz="6" w:space="0" w:color="auto"/>
              <w:bottom w:val="outset" w:sz="6" w:space="0" w:color="auto"/>
              <w:right w:val="outset" w:sz="6" w:space="0" w:color="auto"/>
            </w:tcBorders>
            <w:shd w:val="clear" w:color="auto" w:fill="FFFFCC"/>
            <w:vAlign w:val="bottom"/>
          </w:tcPr>
          <w:p w14:paraId="5925D3BC" w14:textId="037870DF"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91,609</w:t>
            </w:r>
          </w:p>
        </w:tc>
        <w:tc>
          <w:tcPr>
            <w:tcW w:w="285" w:type="pct"/>
            <w:tcBorders>
              <w:top w:val="outset" w:sz="6" w:space="0" w:color="auto"/>
              <w:left w:val="outset" w:sz="6" w:space="0" w:color="auto"/>
              <w:bottom w:val="outset" w:sz="6" w:space="0" w:color="auto"/>
              <w:right w:val="outset" w:sz="6" w:space="0" w:color="auto"/>
            </w:tcBorders>
            <w:shd w:val="clear" w:color="auto" w:fill="FFFFCC"/>
            <w:vAlign w:val="bottom"/>
          </w:tcPr>
          <w:p w14:paraId="1B38B83A" w14:textId="0735875B"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04" w:type="pct"/>
            <w:tcBorders>
              <w:top w:val="outset" w:sz="6" w:space="0" w:color="auto"/>
              <w:left w:val="outset" w:sz="6" w:space="0" w:color="auto"/>
              <w:bottom w:val="outset" w:sz="6" w:space="0" w:color="auto"/>
              <w:right w:val="outset" w:sz="6" w:space="0" w:color="auto"/>
            </w:tcBorders>
            <w:shd w:val="clear" w:color="auto" w:fill="FFFFCC"/>
            <w:vAlign w:val="bottom"/>
          </w:tcPr>
          <w:p w14:paraId="6A00563F" w14:textId="4079955A"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 </w:t>
            </w:r>
          </w:p>
        </w:tc>
        <w:tc>
          <w:tcPr>
            <w:tcW w:w="220" w:type="pct"/>
            <w:tcBorders>
              <w:top w:val="outset" w:sz="6" w:space="0" w:color="auto"/>
              <w:left w:val="outset" w:sz="6" w:space="0" w:color="auto"/>
              <w:bottom w:val="outset" w:sz="6" w:space="0" w:color="auto"/>
              <w:right w:val="outset" w:sz="6" w:space="0" w:color="auto"/>
            </w:tcBorders>
            <w:shd w:val="clear" w:color="auto" w:fill="FFFFCC"/>
            <w:vAlign w:val="bottom"/>
          </w:tcPr>
          <w:p w14:paraId="29F98C2D" w14:textId="67FC4AD0" w:rsidR="00E43B2E" w:rsidRPr="00E43B2E" w:rsidRDefault="00E43B2E" w:rsidP="00E43B2E">
            <w:pPr>
              <w:spacing w:after="0" w:line="240" w:lineRule="auto"/>
              <w:jc w:val="right"/>
              <w:rPr>
                <w:rFonts w:ascii="Times New Roman" w:eastAsia="Times New Roman" w:hAnsi="Times New Roman" w:cs="Times New Roman"/>
                <w:b/>
                <w:bCs/>
                <w:sz w:val="16"/>
                <w:szCs w:val="16"/>
                <w:lang w:eastAsia="ru-RU"/>
              </w:rPr>
            </w:pPr>
            <w:r w:rsidRPr="00E43B2E">
              <w:rPr>
                <w:rFonts w:ascii="Times New Roman" w:hAnsi="Times New Roman" w:cs="Times New Roman"/>
                <w:b/>
                <w:bCs/>
                <w:color w:val="000000"/>
                <w:sz w:val="16"/>
                <w:szCs w:val="16"/>
              </w:rPr>
              <w:t>11,116</w:t>
            </w:r>
          </w:p>
        </w:tc>
        <w:tc>
          <w:tcPr>
            <w:tcW w:w="295" w:type="pct"/>
            <w:tcBorders>
              <w:top w:val="outset" w:sz="6" w:space="0" w:color="auto"/>
              <w:left w:val="outset" w:sz="6" w:space="0" w:color="auto"/>
              <w:bottom w:val="outset" w:sz="6" w:space="0" w:color="auto"/>
              <w:right w:val="outset" w:sz="6" w:space="0" w:color="auto"/>
            </w:tcBorders>
            <w:shd w:val="clear" w:color="auto" w:fill="FFFFCC"/>
            <w:vAlign w:val="bottom"/>
          </w:tcPr>
          <w:p w14:paraId="6583534B" w14:textId="23DA6633"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c>
          <w:tcPr>
            <w:tcW w:w="205" w:type="pct"/>
            <w:tcBorders>
              <w:top w:val="outset" w:sz="6" w:space="0" w:color="auto"/>
              <w:left w:val="outset" w:sz="6" w:space="0" w:color="auto"/>
              <w:bottom w:val="outset" w:sz="6" w:space="0" w:color="auto"/>
              <w:right w:val="outset" w:sz="6" w:space="0" w:color="auto"/>
            </w:tcBorders>
            <w:shd w:val="clear" w:color="auto" w:fill="FFFFCC"/>
            <w:vAlign w:val="bottom"/>
          </w:tcPr>
          <w:p w14:paraId="7A1F3FE1" w14:textId="773D0405" w:rsidR="00E43B2E" w:rsidRPr="00E43B2E" w:rsidRDefault="00E43B2E" w:rsidP="00E43B2E">
            <w:pPr>
              <w:spacing w:after="0" w:line="240" w:lineRule="auto"/>
              <w:rPr>
                <w:rFonts w:ascii="Times New Roman" w:eastAsia="Times New Roman" w:hAnsi="Times New Roman" w:cs="Times New Roman"/>
                <w:b/>
                <w:bCs/>
                <w:sz w:val="16"/>
                <w:szCs w:val="16"/>
                <w:lang w:eastAsia="ru-RU"/>
              </w:rPr>
            </w:pPr>
            <w:r w:rsidRPr="00E43B2E">
              <w:rPr>
                <w:rFonts w:ascii="Times New Roman" w:hAnsi="Times New Roman" w:cs="Times New Roman"/>
                <w:color w:val="000000"/>
                <w:sz w:val="16"/>
                <w:szCs w:val="16"/>
              </w:rPr>
              <w:t> </w:t>
            </w:r>
          </w:p>
        </w:tc>
      </w:tr>
    </w:tbl>
    <w:p w14:paraId="476EF621" w14:textId="7D5CAD6E" w:rsidR="00E47D69" w:rsidRDefault="00E47D69" w:rsidP="005B65F9">
      <w:pPr>
        <w:pStyle w:val="XNormal-0"/>
        <w:spacing w:before="120"/>
      </w:pPr>
      <w:r>
        <w:t xml:space="preserve">В приведённых данных вызывают </w:t>
      </w:r>
      <w:r w:rsidR="00631B9C">
        <w:t xml:space="preserve">сомнения </w:t>
      </w:r>
      <w:r>
        <w:t xml:space="preserve">значения </w:t>
      </w:r>
      <w:r w:rsidR="00110EA7">
        <w:t>им</w:t>
      </w:r>
      <w:r>
        <w:t xml:space="preserve">миграции для Германии в 1891, 1895 и 1910 годах и </w:t>
      </w:r>
      <w:r w:rsidR="00110EA7">
        <w:t xml:space="preserve">для </w:t>
      </w:r>
      <w:r>
        <w:t xml:space="preserve">Австрии в 1905 и 1906 годах. Посреди последовательного положительного </w:t>
      </w:r>
      <w:r w:rsidR="00110EA7">
        <w:t>им</w:t>
      </w:r>
      <w:r>
        <w:t>миграционного баланса для названных стран в соседние с названными годы, в указанные годы происходит резкий отрицательный провал. Рассмотрим их подробнее.</w:t>
      </w:r>
    </w:p>
    <w:p w14:paraId="75CA283B" w14:textId="2A9F4125" w:rsidR="00E47D69" w:rsidRDefault="00E47D69" w:rsidP="00D40EA7">
      <w:pPr>
        <w:pStyle w:val="XNormal-0"/>
      </w:pPr>
      <w:r w:rsidRPr="00776314">
        <w:rPr>
          <w:b/>
          <w:bCs/>
          <w:u w:val="single"/>
        </w:rPr>
        <w:t>Германия 1895.</w:t>
      </w:r>
      <w:r>
        <w:t xml:space="preserve"> Провал не создан ошибками переноса данных </w:t>
      </w:r>
      <w:r w:rsidR="003F2C78">
        <w:rPr>
          <w:lang w:val="en-US"/>
        </w:rPr>
        <w:t>NBER</w:t>
      </w:r>
      <w:r w:rsidR="003F2C78" w:rsidRPr="003F2C78">
        <w:t xml:space="preserve"> </w:t>
      </w:r>
      <w:r w:rsidR="003F2C78">
        <w:t xml:space="preserve">или ЦСК, он содержится уже в сведениях первичного </w:t>
      </w:r>
      <w:r w:rsidR="003F2C78" w:rsidRPr="003F2C78">
        <w:t>“</w:t>
      </w:r>
      <w:r w:rsidR="003F2C78">
        <w:t>Обзора</w:t>
      </w:r>
      <w:r w:rsidR="003F2C78" w:rsidRPr="003F2C78">
        <w:t>”</w:t>
      </w:r>
      <w:r w:rsidR="003F2C78">
        <w:t xml:space="preserve">. </w:t>
      </w:r>
      <w:r w:rsidR="00110EA7">
        <w:t>Имм</w:t>
      </w:r>
      <w:r w:rsidR="003F2C78" w:rsidRPr="003F2C78">
        <w:t xml:space="preserve">играционный баланс с Германией по данным "Обзора" резко проваливается </w:t>
      </w:r>
      <w:r w:rsidR="000661B4">
        <w:t xml:space="preserve">в 1895 году </w:t>
      </w:r>
      <w:r w:rsidR="003F2C78" w:rsidRPr="003F2C78">
        <w:t>до минус 85 тыс. посредине лет с преимущественно положительным балансом</w:t>
      </w:r>
      <w:r w:rsidR="00D40EA7">
        <w:t xml:space="preserve"> (1893: +26,811; 1894: +5,875; 1895: −85,110; 1896: +23,460; 1897: +26,567; 1898: +19,680)</w:t>
      </w:r>
      <w:r w:rsidR="003F2C78" w:rsidRPr="003F2C78">
        <w:t>. В 1895 ни в России, ни в Германии не происходило ничего экстраординарного, что могло бы вызвать перелом баланса.</w:t>
      </w:r>
      <w:r w:rsidR="003925AE">
        <w:rPr>
          <w:rStyle w:val="FootnoteReference"/>
        </w:rPr>
        <w:footnoteReference w:id="63"/>
      </w:r>
      <w:r w:rsidR="003F2C78" w:rsidRPr="003F2C78">
        <w:t xml:space="preserve"> Всплеска </w:t>
      </w:r>
      <w:r w:rsidR="003F2C78" w:rsidRPr="003F2C78">
        <w:lastRenderedPageBreak/>
        <w:t xml:space="preserve">эмиграции </w:t>
      </w:r>
      <w:r w:rsidR="009A551D">
        <w:t xml:space="preserve">из России </w:t>
      </w:r>
      <w:r w:rsidR="003F2C78" w:rsidRPr="003F2C78">
        <w:t>тоже не</w:t>
      </w:r>
      <w:r w:rsidR="00FD5FBA">
        <w:t xml:space="preserve"> было</w:t>
      </w:r>
      <w:r w:rsidR="003F2C78" w:rsidRPr="003F2C78">
        <w:t xml:space="preserve">. </w:t>
      </w:r>
      <w:r w:rsidR="00FF31BD">
        <w:t>А</w:t>
      </w:r>
      <w:r w:rsidR="00FF31BD" w:rsidRPr="003F2C78">
        <w:t xml:space="preserve">номалия </w:t>
      </w:r>
      <w:r w:rsidR="00FF31BD">
        <w:t>и</w:t>
      </w:r>
      <w:r w:rsidR="00D40EA7">
        <w:t>м</w:t>
      </w:r>
      <w:r w:rsidR="00D40EA7" w:rsidRPr="003F2C78">
        <w:t>миграционн</w:t>
      </w:r>
      <w:r w:rsidR="00FF31BD">
        <w:t>ых данных</w:t>
      </w:r>
      <w:r w:rsidR="00FD5FBA" w:rsidRPr="003F2C78">
        <w:t xml:space="preserve"> 1895 года затрагивает только одну страну: Германию</w:t>
      </w:r>
      <w:r w:rsidR="00F96AB7">
        <w:t>, причём провал приходится целиком на категорию легитимационных билетов</w:t>
      </w:r>
      <w:r w:rsidR="00F96AB7" w:rsidRPr="00F96AB7">
        <w:t xml:space="preserve">; </w:t>
      </w:r>
      <w:r w:rsidR="00F96AB7">
        <w:t>для движения по паспортам Германия даёт в 1895 году положительный иммиграционный баланс, как и в соседние годы.</w:t>
      </w:r>
      <w:r w:rsidR="00732CAB">
        <w:t xml:space="preserve"> Мы видим этому два возможных объяснения. Первое: </w:t>
      </w:r>
      <w:r w:rsidR="007559ED">
        <w:t>ч</w:t>
      </w:r>
      <w:r w:rsidR="00732CAB" w:rsidRPr="00732CAB">
        <w:t xml:space="preserve">асть первичных сведений о прибывших </w:t>
      </w:r>
      <w:r w:rsidR="007559ED">
        <w:t xml:space="preserve">из Германии по легитимационным билетам </w:t>
      </w:r>
      <w:r w:rsidR="00732CAB" w:rsidRPr="00732CAB">
        <w:t xml:space="preserve">не попала в сводку: не поступила либо не была обработана часть ведомостей о въезде, числом около 100 тыс. Вторая возможность: при составлении отчёта была допущена ошибка или опечатка в десятичном знаке, уменьшившая итог </w:t>
      </w:r>
      <w:r w:rsidR="00732CAB">
        <w:t xml:space="preserve">ровно </w:t>
      </w:r>
      <w:r w:rsidR="00732CAB" w:rsidRPr="00732CAB">
        <w:t xml:space="preserve">на 100 тыс. чел. Совершённая ошибка вошла в </w:t>
      </w:r>
      <w:r w:rsidR="00106376" w:rsidRPr="00106376">
        <w:t>“</w:t>
      </w:r>
      <w:r w:rsidR="00732CAB" w:rsidRPr="00732CAB">
        <w:t>Обзор</w:t>
      </w:r>
      <w:r w:rsidR="00106376" w:rsidRPr="00106376">
        <w:t>”</w:t>
      </w:r>
      <w:r w:rsidR="00732CAB" w:rsidRPr="00732CAB">
        <w:t xml:space="preserve"> за 1895 и затем была воспроизведена последующими изданиями, включая последующие годовые выпуски </w:t>
      </w:r>
      <w:r w:rsidR="00106376" w:rsidRPr="00106376">
        <w:t>“</w:t>
      </w:r>
      <w:r w:rsidR="00732CAB" w:rsidRPr="00732CAB">
        <w:t>Обзора</w:t>
      </w:r>
      <w:r w:rsidR="00106376" w:rsidRPr="00106376">
        <w:t>”</w:t>
      </w:r>
      <w:r w:rsidR="00732CAB" w:rsidRPr="00732CAB">
        <w:t xml:space="preserve"> и составленные на их основе издания ЦСК и NBER.</w:t>
      </w:r>
      <w:r w:rsidR="00C32C09">
        <w:t xml:space="preserve"> Для нейтрализации этой ошибки мы увеличиваем число прибывших из Германии в 1895 году по легитимационным билетам и общий иммиграционный баланс из Германии в этом году на 100 тыс.</w:t>
      </w:r>
      <w:r w:rsidR="009D7C2D">
        <w:t xml:space="preserve"> чел.</w:t>
      </w:r>
    </w:p>
    <w:p w14:paraId="66432DD6" w14:textId="71A97FFF" w:rsidR="006A31FC" w:rsidRDefault="006A31FC" w:rsidP="000C2E9C">
      <w:pPr>
        <w:pStyle w:val="XNormal-0"/>
      </w:pPr>
      <w:r w:rsidRPr="006A31FC">
        <w:rPr>
          <w:b/>
          <w:bCs/>
          <w:u w:val="single"/>
        </w:rPr>
        <w:t>Германия 1891.</w:t>
      </w:r>
      <w:r w:rsidRPr="006A31FC">
        <w:rPr>
          <w:b/>
          <w:bCs/>
        </w:rPr>
        <w:t xml:space="preserve"> </w:t>
      </w:r>
      <w:r w:rsidRPr="006A31FC">
        <w:t>Внешне</w:t>
      </w:r>
      <w:r>
        <w:rPr>
          <w:b/>
          <w:bCs/>
        </w:rPr>
        <w:t xml:space="preserve"> </w:t>
      </w:r>
      <w:r>
        <w:t>сходный п</w:t>
      </w:r>
      <w:r w:rsidRPr="006A31FC">
        <w:t>ровал</w:t>
      </w:r>
      <w:r w:rsidR="001C315A" w:rsidRPr="001C315A">
        <w:rPr>
          <w:b/>
          <w:bCs/>
        </w:rPr>
        <w:t xml:space="preserve"> </w:t>
      </w:r>
      <w:r w:rsidR="00800DD7" w:rsidRPr="00800DD7">
        <w:t>иммиграционного баланса с Германией</w:t>
      </w:r>
      <w:r w:rsidR="00800DD7">
        <w:rPr>
          <w:b/>
          <w:bCs/>
        </w:rPr>
        <w:t xml:space="preserve"> </w:t>
      </w:r>
      <w:r w:rsidRPr="006A31FC">
        <w:t>также</w:t>
      </w:r>
      <w:r w:rsidR="001C315A">
        <w:t xml:space="preserve"> наблюдается в 1891 году</w:t>
      </w:r>
      <w:r w:rsidR="00CD3DE6">
        <w:t>, но на деле не носит того же характера, что в 1895 году.</w:t>
      </w:r>
      <w:r w:rsidR="000C2E9C">
        <w:t xml:space="preserve"> В 1895 обычное паспортное движение Германии совершенно нормально, около +1</w:t>
      </w:r>
      <w:r w:rsidR="008176F4">
        <w:t>.</w:t>
      </w:r>
      <w:r w:rsidR="000C2E9C">
        <w:t xml:space="preserve">8 тыс., а гигантский </w:t>
      </w:r>
      <w:r w:rsidR="00880BE8">
        <w:t xml:space="preserve">дисбаланс </w:t>
      </w:r>
      <w:r w:rsidR="00041999">
        <w:t xml:space="preserve">минус </w:t>
      </w:r>
      <w:r w:rsidR="000C2E9C">
        <w:t>85 тыс. рождается в массовом краткосрочном/легитимационном движении. Именно поэтому версия с пропавшим блоком первичных ведомостей там выглядит очень убедительно.</w:t>
      </w:r>
      <w:r w:rsidR="00880BE8">
        <w:t xml:space="preserve"> </w:t>
      </w:r>
      <w:r w:rsidR="000C2E9C">
        <w:t>В 1891, напротив, краткосрочное движение выглядит нормально и положительно. Необычное значение находится именно среди сравнительно небольшого паспортного потока: 77</w:t>
      </w:r>
      <w:r w:rsidR="00880BE8">
        <w:t>.</w:t>
      </w:r>
      <w:r w:rsidR="000C2E9C">
        <w:t>5 тыс. прибывших против 96</w:t>
      </w:r>
      <w:r w:rsidR="00880BE8">
        <w:t>.</w:t>
      </w:r>
      <w:r w:rsidR="000C2E9C">
        <w:t xml:space="preserve">5 тыс. </w:t>
      </w:r>
      <w:r w:rsidR="007D1EAC">
        <w:t>выбывших. И</w:t>
      </w:r>
      <w:r w:rsidR="000C2E9C">
        <w:t xml:space="preserve"> здесь </w:t>
      </w:r>
      <w:r w:rsidR="00880BE8">
        <w:t xml:space="preserve">обнаруживается </w:t>
      </w:r>
      <w:r w:rsidR="008176F4">
        <w:t xml:space="preserve">вскрывающее всё дело </w:t>
      </w:r>
      <w:r w:rsidR="000C2E9C">
        <w:t>деталь. Если посмотреть непосредственно соседни</w:t>
      </w:r>
      <w:r w:rsidR="00161644">
        <w:t>е</w:t>
      </w:r>
      <w:r w:rsidR="000C2E9C">
        <w:t xml:space="preserve"> год</w:t>
      </w:r>
      <w:r w:rsidR="00161644">
        <w:t>ы</w:t>
      </w:r>
      <w:r w:rsidR="000C2E9C">
        <w:t>:</w:t>
      </w:r>
    </w:p>
    <w:p w14:paraId="2D3CE585" w14:textId="77777777" w:rsidR="0082093D" w:rsidRDefault="0082093D" w:rsidP="000C2E9C">
      <w:pPr>
        <w:pStyle w:val="XNorm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
        <w:gridCol w:w="977"/>
        <w:gridCol w:w="977"/>
        <w:gridCol w:w="1028"/>
      </w:tblGrid>
      <w:tr w:rsidR="001B438C" w:rsidRPr="009A6BEA" w14:paraId="57070AA9" w14:textId="77777777" w:rsidTr="005A4F16">
        <w:trPr>
          <w:tblHeader/>
          <w:jc w:val="center"/>
        </w:trPr>
        <w:tc>
          <w:tcPr>
            <w:tcW w:w="0" w:type="auto"/>
            <w:vMerge w:val="restart"/>
            <w:shd w:val="clear" w:color="auto" w:fill="EEECE1" w:themeFill="background2"/>
            <w:vAlign w:val="center"/>
          </w:tcPr>
          <w:p w14:paraId="3C7FDEEF" w14:textId="1365EF00" w:rsidR="001B438C" w:rsidRPr="009A6BEA" w:rsidRDefault="001B438C" w:rsidP="0082093D">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год</w:t>
            </w:r>
          </w:p>
        </w:tc>
        <w:tc>
          <w:tcPr>
            <w:tcW w:w="0" w:type="auto"/>
            <w:gridSpan w:val="3"/>
            <w:shd w:val="clear" w:color="auto" w:fill="EEECE1" w:themeFill="background2"/>
            <w:vAlign w:val="center"/>
          </w:tcPr>
          <w:p w14:paraId="4608B4A5" w14:textId="3A1DC2EF" w:rsidR="001B438C" w:rsidRPr="009A6BEA" w:rsidRDefault="001B438C" w:rsidP="001B438C">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Германия, паспорта</w:t>
            </w:r>
          </w:p>
        </w:tc>
      </w:tr>
      <w:tr w:rsidR="001B438C" w:rsidRPr="009A6BEA" w14:paraId="792FA870" w14:textId="77777777" w:rsidTr="005A4F16">
        <w:trPr>
          <w:tblHeader/>
          <w:jc w:val="center"/>
        </w:trPr>
        <w:tc>
          <w:tcPr>
            <w:tcW w:w="0" w:type="auto"/>
            <w:vMerge/>
            <w:shd w:val="clear" w:color="auto" w:fill="EEECE1" w:themeFill="background2"/>
            <w:vAlign w:val="center"/>
            <w:hideMark/>
          </w:tcPr>
          <w:p w14:paraId="30434E65" w14:textId="698E4E7D" w:rsidR="001B438C" w:rsidRPr="009A6BEA" w:rsidRDefault="001B438C" w:rsidP="0082093D">
            <w:pPr>
              <w:spacing w:after="0" w:line="240" w:lineRule="auto"/>
              <w:jc w:val="center"/>
              <w:rPr>
                <w:rFonts w:ascii="Times New Roman" w:eastAsia="Times New Roman" w:hAnsi="Times New Roman" w:cs="Times New Roman"/>
                <w:b/>
                <w:bCs/>
                <w:lang w:val="en-US"/>
              </w:rPr>
            </w:pPr>
          </w:p>
        </w:tc>
        <w:tc>
          <w:tcPr>
            <w:tcW w:w="0" w:type="auto"/>
            <w:shd w:val="clear" w:color="auto" w:fill="EEECE1" w:themeFill="background2"/>
            <w:vAlign w:val="center"/>
            <w:hideMark/>
          </w:tcPr>
          <w:p w14:paraId="21234CB0" w14:textId="0C60B549" w:rsidR="001B438C" w:rsidRPr="009A6BEA" w:rsidRDefault="001B438C" w:rsidP="00822DE6">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прибыло</w:t>
            </w:r>
          </w:p>
        </w:tc>
        <w:tc>
          <w:tcPr>
            <w:tcW w:w="0" w:type="auto"/>
            <w:shd w:val="clear" w:color="auto" w:fill="EEECE1" w:themeFill="background2"/>
            <w:vAlign w:val="center"/>
            <w:hideMark/>
          </w:tcPr>
          <w:p w14:paraId="6241C72A" w14:textId="77777777" w:rsidR="001B438C" w:rsidRPr="009A6BEA" w:rsidRDefault="001B438C" w:rsidP="00822DE6">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выбыло</w:t>
            </w:r>
          </w:p>
        </w:tc>
        <w:tc>
          <w:tcPr>
            <w:tcW w:w="0" w:type="auto"/>
            <w:shd w:val="clear" w:color="auto" w:fill="EEECE1" w:themeFill="background2"/>
            <w:vAlign w:val="center"/>
            <w:hideMark/>
          </w:tcPr>
          <w:p w14:paraId="10827E30" w14:textId="77777777" w:rsidR="001B438C" w:rsidRPr="009A6BEA" w:rsidRDefault="001B438C" w:rsidP="00822DE6">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сальдо</w:t>
            </w:r>
          </w:p>
        </w:tc>
      </w:tr>
      <w:tr w:rsidR="0082093D" w:rsidRPr="009A6BEA" w14:paraId="532AB7ED" w14:textId="77777777" w:rsidTr="005B1BE8">
        <w:trPr>
          <w:jc w:val="center"/>
        </w:trPr>
        <w:tc>
          <w:tcPr>
            <w:tcW w:w="0" w:type="auto"/>
            <w:vAlign w:val="center"/>
            <w:hideMark/>
          </w:tcPr>
          <w:p w14:paraId="345DC8F3"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1889</w:t>
            </w:r>
          </w:p>
        </w:tc>
        <w:tc>
          <w:tcPr>
            <w:tcW w:w="0" w:type="auto"/>
            <w:vAlign w:val="center"/>
            <w:hideMark/>
          </w:tcPr>
          <w:p w14:paraId="0CF2DA49"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100,9 тыс.</w:t>
            </w:r>
          </w:p>
        </w:tc>
        <w:tc>
          <w:tcPr>
            <w:tcW w:w="0" w:type="auto"/>
            <w:vAlign w:val="center"/>
            <w:hideMark/>
          </w:tcPr>
          <w:p w14:paraId="5BACEB59"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101,6 тыс.</w:t>
            </w:r>
          </w:p>
        </w:tc>
        <w:tc>
          <w:tcPr>
            <w:tcW w:w="0" w:type="auto"/>
            <w:vAlign w:val="center"/>
            <w:hideMark/>
          </w:tcPr>
          <w:p w14:paraId="13CDA474"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−0,7 тыс.</w:t>
            </w:r>
          </w:p>
        </w:tc>
      </w:tr>
      <w:tr w:rsidR="0082093D" w:rsidRPr="009A6BEA" w14:paraId="1C1AEF90" w14:textId="77777777" w:rsidTr="005B1BE8">
        <w:trPr>
          <w:jc w:val="center"/>
        </w:trPr>
        <w:tc>
          <w:tcPr>
            <w:tcW w:w="0" w:type="auto"/>
            <w:vAlign w:val="center"/>
            <w:hideMark/>
          </w:tcPr>
          <w:p w14:paraId="28DEEB5F"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b/>
                <w:bCs/>
                <w:lang w:val="en-US"/>
              </w:rPr>
              <w:t>1890</w:t>
            </w:r>
          </w:p>
        </w:tc>
        <w:tc>
          <w:tcPr>
            <w:tcW w:w="0" w:type="auto"/>
            <w:vAlign w:val="center"/>
            <w:hideMark/>
          </w:tcPr>
          <w:p w14:paraId="0AF8610C"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83,6 тыс.</w:t>
            </w:r>
          </w:p>
        </w:tc>
        <w:tc>
          <w:tcPr>
            <w:tcW w:w="0" w:type="auto"/>
            <w:vAlign w:val="center"/>
            <w:hideMark/>
          </w:tcPr>
          <w:p w14:paraId="75AFD269"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67,6 тыс.</w:t>
            </w:r>
          </w:p>
        </w:tc>
        <w:tc>
          <w:tcPr>
            <w:tcW w:w="0" w:type="auto"/>
            <w:vAlign w:val="center"/>
            <w:hideMark/>
          </w:tcPr>
          <w:p w14:paraId="75280A2A"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+16,0 тыс.</w:t>
            </w:r>
          </w:p>
        </w:tc>
      </w:tr>
      <w:tr w:rsidR="0082093D" w:rsidRPr="009A6BEA" w14:paraId="76B09BFE" w14:textId="77777777" w:rsidTr="005B1BE8">
        <w:trPr>
          <w:jc w:val="center"/>
        </w:trPr>
        <w:tc>
          <w:tcPr>
            <w:tcW w:w="0" w:type="auto"/>
            <w:vAlign w:val="center"/>
            <w:hideMark/>
          </w:tcPr>
          <w:p w14:paraId="506515FE"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b/>
                <w:bCs/>
                <w:lang w:val="en-US"/>
              </w:rPr>
              <w:t>1891</w:t>
            </w:r>
          </w:p>
        </w:tc>
        <w:tc>
          <w:tcPr>
            <w:tcW w:w="0" w:type="auto"/>
            <w:vAlign w:val="center"/>
            <w:hideMark/>
          </w:tcPr>
          <w:p w14:paraId="51099155"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77,5 тыс.</w:t>
            </w:r>
          </w:p>
        </w:tc>
        <w:tc>
          <w:tcPr>
            <w:tcW w:w="0" w:type="auto"/>
            <w:vAlign w:val="center"/>
            <w:hideMark/>
          </w:tcPr>
          <w:p w14:paraId="77193E78"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96,5 тыс.</w:t>
            </w:r>
          </w:p>
        </w:tc>
        <w:tc>
          <w:tcPr>
            <w:tcW w:w="0" w:type="auto"/>
            <w:vAlign w:val="center"/>
            <w:hideMark/>
          </w:tcPr>
          <w:p w14:paraId="1E7E8492"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−19,0 тыс.</w:t>
            </w:r>
          </w:p>
        </w:tc>
      </w:tr>
      <w:tr w:rsidR="0082093D" w:rsidRPr="009A6BEA" w14:paraId="2D7E452E" w14:textId="77777777" w:rsidTr="005B1BE8">
        <w:trPr>
          <w:jc w:val="center"/>
        </w:trPr>
        <w:tc>
          <w:tcPr>
            <w:tcW w:w="0" w:type="auto"/>
            <w:vAlign w:val="center"/>
            <w:hideMark/>
          </w:tcPr>
          <w:p w14:paraId="705D5FFF"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1892</w:t>
            </w:r>
          </w:p>
        </w:tc>
        <w:tc>
          <w:tcPr>
            <w:tcW w:w="0" w:type="auto"/>
            <w:vAlign w:val="center"/>
            <w:hideMark/>
          </w:tcPr>
          <w:p w14:paraId="4938BC3D"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61,9 тыс.</w:t>
            </w:r>
          </w:p>
        </w:tc>
        <w:tc>
          <w:tcPr>
            <w:tcW w:w="0" w:type="auto"/>
            <w:vAlign w:val="center"/>
            <w:hideMark/>
          </w:tcPr>
          <w:p w14:paraId="209A3AB7"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64,1 тыс.</w:t>
            </w:r>
          </w:p>
        </w:tc>
        <w:tc>
          <w:tcPr>
            <w:tcW w:w="0" w:type="auto"/>
            <w:vAlign w:val="center"/>
            <w:hideMark/>
          </w:tcPr>
          <w:p w14:paraId="57CB4E0E"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−2,2 тыс.</w:t>
            </w:r>
          </w:p>
        </w:tc>
      </w:tr>
      <w:tr w:rsidR="0082093D" w:rsidRPr="009A6BEA" w14:paraId="52F0732B" w14:textId="77777777" w:rsidTr="005B1BE8">
        <w:trPr>
          <w:jc w:val="center"/>
        </w:trPr>
        <w:tc>
          <w:tcPr>
            <w:tcW w:w="0" w:type="auto"/>
            <w:vAlign w:val="center"/>
            <w:hideMark/>
          </w:tcPr>
          <w:p w14:paraId="6030C43C"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1893</w:t>
            </w:r>
          </w:p>
        </w:tc>
        <w:tc>
          <w:tcPr>
            <w:tcW w:w="0" w:type="auto"/>
            <w:vAlign w:val="center"/>
            <w:hideMark/>
          </w:tcPr>
          <w:p w14:paraId="49E5196C"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80,0 тыс.</w:t>
            </w:r>
          </w:p>
        </w:tc>
        <w:tc>
          <w:tcPr>
            <w:tcW w:w="0" w:type="auto"/>
            <w:vAlign w:val="center"/>
            <w:hideMark/>
          </w:tcPr>
          <w:p w14:paraId="750D2616"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81,6 тыс.</w:t>
            </w:r>
          </w:p>
        </w:tc>
        <w:tc>
          <w:tcPr>
            <w:tcW w:w="0" w:type="auto"/>
            <w:vAlign w:val="center"/>
            <w:hideMark/>
          </w:tcPr>
          <w:p w14:paraId="147B22BD"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−1,6 тыс.</w:t>
            </w:r>
          </w:p>
        </w:tc>
      </w:tr>
      <w:tr w:rsidR="0082093D" w:rsidRPr="009A6BEA" w14:paraId="2B057589" w14:textId="77777777" w:rsidTr="005B1BE8">
        <w:trPr>
          <w:jc w:val="center"/>
        </w:trPr>
        <w:tc>
          <w:tcPr>
            <w:tcW w:w="0" w:type="auto"/>
            <w:vAlign w:val="center"/>
            <w:hideMark/>
          </w:tcPr>
          <w:p w14:paraId="6D7F0F89"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1894</w:t>
            </w:r>
          </w:p>
        </w:tc>
        <w:tc>
          <w:tcPr>
            <w:tcW w:w="0" w:type="auto"/>
            <w:vAlign w:val="center"/>
            <w:hideMark/>
          </w:tcPr>
          <w:p w14:paraId="3E83EF95"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74,4 тыс.</w:t>
            </w:r>
          </w:p>
        </w:tc>
        <w:tc>
          <w:tcPr>
            <w:tcW w:w="0" w:type="auto"/>
            <w:vAlign w:val="center"/>
            <w:hideMark/>
          </w:tcPr>
          <w:p w14:paraId="668B07DC"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78,5 тыс.</w:t>
            </w:r>
          </w:p>
        </w:tc>
        <w:tc>
          <w:tcPr>
            <w:tcW w:w="0" w:type="auto"/>
            <w:vAlign w:val="center"/>
            <w:hideMark/>
          </w:tcPr>
          <w:p w14:paraId="7EB96FDD"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−4,1 тыс.</w:t>
            </w:r>
          </w:p>
        </w:tc>
      </w:tr>
      <w:tr w:rsidR="0082093D" w:rsidRPr="009A6BEA" w14:paraId="5CE6DD1F" w14:textId="77777777" w:rsidTr="005B1BE8">
        <w:trPr>
          <w:jc w:val="center"/>
        </w:trPr>
        <w:tc>
          <w:tcPr>
            <w:tcW w:w="0" w:type="auto"/>
            <w:vAlign w:val="center"/>
            <w:hideMark/>
          </w:tcPr>
          <w:p w14:paraId="0B7AD32D" w14:textId="77777777" w:rsidR="0082093D" w:rsidRPr="009A6BEA" w:rsidRDefault="0082093D" w:rsidP="0082093D">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1895</w:t>
            </w:r>
          </w:p>
        </w:tc>
        <w:tc>
          <w:tcPr>
            <w:tcW w:w="0" w:type="auto"/>
            <w:vAlign w:val="center"/>
            <w:hideMark/>
          </w:tcPr>
          <w:p w14:paraId="020426FD"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75,5 тыс.</w:t>
            </w:r>
          </w:p>
        </w:tc>
        <w:tc>
          <w:tcPr>
            <w:tcW w:w="0" w:type="auto"/>
            <w:vAlign w:val="center"/>
            <w:hideMark/>
          </w:tcPr>
          <w:p w14:paraId="74586FE1"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73,7 тыс.</w:t>
            </w:r>
          </w:p>
        </w:tc>
        <w:tc>
          <w:tcPr>
            <w:tcW w:w="0" w:type="auto"/>
            <w:vAlign w:val="center"/>
            <w:hideMark/>
          </w:tcPr>
          <w:p w14:paraId="7FC8FEE0" w14:textId="77777777" w:rsidR="0082093D" w:rsidRPr="009A6BEA" w:rsidRDefault="0082093D" w:rsidP="0082093D">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+1,8 тыс.</w:t>
            </w:r>
          </w:p>
        </w:tc>
      </w:tr>
    </w:tbl>
    <w:p w14:paraId="07B57418" w14:textId="77777777" w:rsidR="0082093D" w:rsidRDefault="0082093D" w:rsidP="000C2E9C">
      <w:pPr>
        <w:pStyle w:val="XNormal-0"/>
      </w:pPr>
    </w:p>
    <w:p w14:paraId="690713BD" w14:textId="36988CD7" w:rsidR="005229E2" w:rsidRPr="005229E2" w:rsidRDefault="00040E81" w:rsidP="005229E2">
      <w:pPr>
        <w:pStyle w:val="XNormal-0"/>
      </w:pPr>
      <w:r w:rsidRPr="00040E81">
        <w:t xml:space="preserve">Здесь 1890 и 1891 </w:t>
      </w:r>
      <w:r w:rsidR="005A4F16">
        <w:t xml:space="preserve">года </w:t>
      </w:r>
      <w:r w:rsidRPr="00040E81">
        <w:t>почти компенсируют друг друга: +16,0 − 19,0 ≈ −3,0 тыс. за два года</w:t>
      </w:r>
      <w:r w:rsidR="001746AE">
        <w:t>, что соответствует характерному среднегодовому паспортному среднему</w:t>
      </w:r>
      <w:r w:rsidRPr="00040E81">
        <w:t xml:space="preserve">. Это вполне может быть обычным календарным </w:t>
      </w:r>
      <w:r w:rsidRPr="00040E81">
        <w:lastRenderedPageBreak/>
        <w:t>эффектом: в 1890 г. временно накопилось больше германских подданных, находившихся в России по паспортам, а в 1891 они уехали. В отличие от восьмидневных легитимационных билетов, для паспортного движения такое межгодовое смещение совершенно естественно</w:t>
      </w:r>
      <w:r>
        <w:t xml:space="preserve"> и представляет сезонную межгодовую аберрацию учёта</w:t>
      </w:r>
      <w:r w:rsidRPr="00040E81">
        <w:t>.</w:t>
      </w:r>
      <w:r w:rsidR="005229E2">
        <w:t xml:space="preserve"> </w:t>
      </w:r>
      <w:r w:rsidR="005229E2" w:rsidRPr="005229E2">
        <w:t xml:space="preserve">Даже если смотреть на полный </w:t>
      </w:r>
      <w:r w:rsidR="005229E2">
        <w:t xml:space="preserve">(паспортный + билетный) </w:t>
      </w:r>
      <w:r w:rsidR="005229E2" w:rsidRPr="005229E2">
        <w:t>ряд, эффект похож:</w:t>
      </w:r>
    </w:p>
    <w:p w14:paraId="4F8D2BC6" w14:textId="4DCBAF05" w:rsidR="005229E2" w:rsidRPr="005229E2" w:rsidRDefault="005229E2" w:rsidP="005229E2">
      <w:pPr>
        <w:pStyle w:val="XNormal-0"/>
        <w:ind w:left="706"/>
      </w:pPr>
      <w:r w:rsidRPr="005229E2">
        <w:rPr>
          <w:b/>
          <w:bCs/>
        </w:rPr>
        <w:t>1890 +32</w:t>
      </w:r>
      <w:r>
        <w:rPr>
          <w:b/>
          <w:bCs/>
        </w:rPr>
        <w:t>,</w:t>
      </w:r>
      <w:r w:rsidRPr="005229E2">
        <w:rPr>
          <w:b/>
          <w:bCs/>
        </w:rPr>
        <w:t>800</w:t>
      </w:r>
      <w:r w:rsidRPr="005229E2">
        <w:br/>
      </w:r>
      <w:r w:rsidRPr="005229E2">
        <w:rPr>
          <w:b/>
          <w:bCs/>
        </w:rPr>
        <w:t>1891 −11</w:t>
      </w:r>
      <w:r>
        <w:rPr>
          <w:b/>
          <w:bCs/>
        </w:rPr>
        <w:t>,</w:t>
      </w:r>
      <w:r w:rsidRPr="005229E2">
        <w:rPr>
          <w:b/>
          <w:bCs/>
        </w:rPr>
        <w:t>339</w:t>
      </w:r>
    </w:p>
    <w:p w14:paraId="5A401EDF" w14:textId="3FB67B23" w:rsidR="005229E2" w:rsidRPr="005229E2" w:rsidRDefault="005229E2" w:rsidP="005229E2">
      <w:pPr>
        <w:pStyle w:val="XNormal-0"/>
      </w:pPr>
      <w:r w:rsidRPr="005229E2">
        <w:t>за два года вместе:</w:t>
      </w:r>
      <w:r>
        <w:t xml:space="preserve"> </w:t>
      </w:r>
      <w:r w:rsidRPr="005229E2">
        <w:rPr>
          <w:b/>
          <w:bCs/>
        </w:rPr>
        <w:t>+21</w:t>
      </w:r>
      <w:r>
        <w:rPr>
          <w:b/>
          <w:bCs/>
        </w:rPr>
        <w:t>,</w:t>
      </w:r>
      <w:r w:rsidRPr="005229E2">
        <w:rPr>
          <w:b/>
          <w:bCs/>
        </w:rPr>
        <w:t>461</w:t>
      </w:r>
      <w:r w:rsidRPr="005229E2">
        <w:t xml:space="preserve">, то есть в среднем </w:t>
      </w:r>
      <w:r w:rsidRPr="005229E2">
        <w:rPr>
          <w:b/>
          <w:bCs/>
        </w:rPr>
        <w:t>+10</w:t>
      </w:r>
      <w:r>
        <w:rPr>
          <w:b/>
          <w:bCs/>
        </w:rPr>
        <w:t>.</w:t>
      </w:r>
      <w:r w:rsidRPr="005229E2">
        <w:rPr>
          <w:b/>
          <w:bCs/>
        </w:rPr>
        <w:t>7 тыс. в год</w:t>
      </w:r>
      <w:r w:rsidRPr="005229E2">
        <w:t xml:space="preserve"> </w:t>
      </w:r>
      <w:r w:rsidR="00DC7FF5">
        <w:t>–</w:t>
      </w:r>
      <w:r w:rsidRPr="005229E2">
        <w:t xml:space="preserve"> совершенно не экстраординарное значение для германского ряда.</w:t>
      </w:r>
      <w:r>
        <w:t xml:space="preserve"> </w:t>
      </w:r>
      <w:r w:rsidRPr="005229E2">
        <w:t>А с 1895 так не получается:</w:t>
      </w:r>
    </w:p>
    <w:p w14:paraId="68ED2D9F" w14:textId="77777777" w:rsidR="005229E2" w:rsidRPr="005229E2" w:rsidRDefault="005229E2" w:rsidP="005229E2">
      <w:pPr>
        <w:pStyle w:val="XNormal-0"/>
        <w:ind w:left="706"/>
      </w:pPr>
      <w:r w:rsidRPr="005229E2">
        <w:rPr>
          <w:b/>
          <w:bCs/>
        </w:rPr>
        <w:t>1894 +5 875</w:t>
      </w:r>
      <w:r w:rsidRPr="005229E2">
        <w:br/>
      </w:r>
      <w:r w:rsidRPr="005229E2">
        <w:rPr>
          <w:b/>
          <w:bCs/>
        </w:rPr>
        <w:t>1895 −85 110</w:t>
      </w:r>
    </w:p>
    <w:p w14:paraId="6DFC1A14" w14:textId="0C4B6C16" w:rsidR="005229E2" w:rsidRDefault="005229E2" w:rsidP="005229E2">
      <w:pPr>
        <w:pStyle w:val="XNormal-0"/>
      </w:pPr>
      <w:r w:rsidRPr="005229E2">
        <w:t xml:space="preserve">вместе всё равно </w:t>
      </w:r>
      <w:r w:rsidR="00C93BF7">
        <w:rPr>
          <w:b/>
          <w:bCs/>
        </w:rPr>
        <w:t xml:space="preserve">– минус </w:t>
      </w:r>
      <w:r w:rsidRPr="005229E2">
        <w:rPr>
          <w:b/>
          <w:bCs/>
        </w:rPr>
        <w:t>79</w:t>
      </w:r>
      <w:r>
        <w:rPr>
          <w:b/>
          <w:bCs/>
        </w:rPr>
        <w:t>,</w:t>
      </w:r>
      <w:r w:rsidRPr="005229E2">
        <w:rPr>
          <w:b/>
          <w:bCs/>
        </w:rPr>
        <w:t>235</w:t>
      </w:r>
      <w:r w:rsidRPr="005229E2">
        <w:t xml:space="preserve">. Провал </w:t>
      </w:r>
      <w:r w:rsidR="00F21E35">
        <w:t xml:space="preserve">1895 </w:t>
      </w:r>
      <w:r w:rsidRPr="005229E2">
        <w:t>никуда не исчезает.</w:t>
      </w:r>
      <w:r w:rsidR="00B84F63">
        <w:t xml:space="preserve"> </w:t>
      </w:r>
      <w:r w:rsidR="00B84F63" w:rsidRPr="00B84F63">
        <w:t xml:space="preserve">Поэтому если 1895 </w:t>
      </w:r>
      <w:r w:rsidR="00B84F63">
        <w:t>–</w:t>
      </w:r>
      <w:r w:rsidR="00B84F63" w:rsidRPr="00B84F63">
        <w:t xml:space="preserve"> очень вероятный дефект исходного учёта, вероятно потеря части прибытий на германской границе, то 1891 </w:t>
      </w:r>
      <w:r w:rsidR="00B84F63">
        <w:t>–</w:t>
      </w:r>
      <w:r w:rsidR="00B84F63" w:rsidRPr="00B84F63">
        <w:t xml:space="preserve"> статистический выброс, но пока вполне возможный реальный календарный дисбаланс. Дополнительный аргумент против простой опечатки </w:t>
      </w:r>
      <w:r w:rsidR="00B84F63">
        <w:t>–</w:t>
      </w:r>
      <w:r w:rsidR="00B84F63" w:rsidRPr="00B84F63">
        <w:t xml:space="preserve"> одни и те же 96</w:t>
      </w:r>
      <w:r w:rsidR="00B84F63">
        <w:t>.</w:t>
      </w:r>
      <w:r w:rsidR="00B84F63" w:rsidRPr="00B84F63">
        <w:t>5 / 77</w:t>
      </w:r>
      <w:r w:rsidR="00B84F63">
        <w:t>.</w:t>
      </w:r>
      <w:r w:rsidR="00B84F63" w:rsidRPr="00B84F63">
        <w:t xml:space="preserve">5 без исправлений перепечатаны в трёх последовательных </w:t>
      </w:r>
      <w:r w:rsidR="00911F1A" w:rsidRPr="00911F1A">
        <w:t>“</w:t>
      </w:r>
      <w:r w:rsidR="00B84F63" w:rsidRPr="00B84F63">
        <w:t>Обзорах</w:t>
      </w:r>
      <w:r w:rsidR="00911F1A" w:rsidRPr="00911F1A">
        <w:t>”</w:t>
      </w:r>
      <w:r w:rsidR="00B84F63" w:rsidRPr="00B84F63">
        <w:t xml:space="preserve">. Это, конечно, не три независимых наблюдения </w:t>
      </w:r>
      <w:r w:rsidR="00B84F63">
        <w:t>–</w:t>
      </w:r>
      <w:r w:rsidR="00B84F63" w:rsidRPr="00B84F63">
        <w:t xml:space="preserve"> они </w:t>
      </w:r>
      <w:r w:rsidR="009B774B">
        <w:t xml:space="preserve">вероятно </w:t>
      </w:r>
      <w:r w:rsidR="00B84F63" w:rsidRPr="00B84F63">
        <w:t>копиров</w:t>
      </w:r>
      <w:r w:rsidR="009B774B">
        <w:t xml:space="preserve">али </w:t>
      </w:r>
      <w:r w:rsidR="00B84F63" w:rsidRPr="00B84F63">
        <w:t xml:space="preserve">старый ряд, </w:t>
      </w:r>
      <w:r w:rsidR="00B84F63">
        <w:t>–</w:t>
      </w:r>
      <w:r w:rsidR="00B84F63" w:rsidRPr="00B84F63">
        <w:t xml:space="preserve"> но вероятность обычной типографской ошибки заметно уменьшается.</w:t>
      </w:r>
      <w:r w:rsidR="00FD504C">
        <w:t xml:space="preserve"> Поправки для 1891 года поэтому, предварительно, не требуется.</w:t>
      </w:r>
    </w:p>
    <w:p w14:paraId="1BB443C5" w14:textId="5FDCCBF3" w:rsidR="005D4DD2" w:rsidRDefault="00471AA7" w:rsidP="005229E2">
      <w:pPr>
        <w:pStyle w:val="XNormal-0"/>
      </w:pPr>
      <w:r w:rsidRPr="00471AA7">
        <w:rPr>
          <w:b/>
          <w:bCs/>
          <w:u w:val="single"/>
        </w:rPr>
        <w:t>Германия 1910.</w:t>
      </w:r>
      <w:r>
        <w:t xml:space="preserve">  </w:t>
      </w:r>
      <w:r w:rsidRPr="00471AA7">
        <w:t>Отрицательное сальдо всей совокупности иностранцев в 1910 г. возникает исключительно из-за Германии. По остальным странам и в с</w:t>
      </w:r>
      <w:r w:rsidR="007024C9">
        <w:t>у</w:t>
      </w:r>
      <w:r w:rsidRPr="00471AA7">
        <w:t>мме никакого оттока нет. По таблице NBER для легитимационных билетов в 1910 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966"/>
        <w:gridCol w:w="910"/>
        <w:gridCol w:w="761"/>
      </w:tblGrid>
      <w:tr w:rsidR="005D4DD2" w:rsidRPr="009A6BEA" w14:paraId="5C1FC620" w14:textId="77777777" w:rsidTr="00F815D9">
        <w:trPr>
          <w:tblHeader/>
          <w:jc w:val="center"/>
        </w:trPr>
        <w:tc>
          <w:tcPr>
            <w:tcW w:w="0" w:type="auto"/>
            <w:shd w:val="clear" w:color="auto" w:fill="EEECE1" w:themeFill="background2"/>
            <w:vAlign w:val="center"/>
            <w:hideMark/>
          </w:tcPr>
          <w:p w14:paraId="1304831F" w14:textId="77777777" w:rsidR="005D4DD2" w:rsidRPr="009A6BEA" w:rsidRDefault="005D4DD2" w:rsidP="005D4DD2">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Подданство</w:t>
            </w:r>
          </w:p>
        </w:tc>
        <w:tc>
          <w:tcPr>
            <w:tcW w:w="0" w:type="auto"/>
            <w:shd w:val="clear" w:color="auto" w:fill="EEECE1" w:themeFill="background2"/>
            <w:vAlign w:val="center"/>
            <w:hideMark/>
          </w:tcPr>
          <w:p w14:paraId="2F26EB3E" w14:textId="77777777" w:rsidR="005D4DD2" w:rsidRPr="009A6BEA" w:rsidRDefault="005D4DD2" w:rsidP="005D4DD2">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Прибыло</w:t>
            </w:r>
          </w:p>
        </w:tc>
        <w:tc>
          <w:tcPr>
            <w:tcW w:w="0" w:type="auto"/>
            <w:shd w:val="clear" w:color="auto" w:fill="EEECE1" w:themeFill="background2"/>
            <w:vAlign w:val="center"/>
            <w:hideMark/>
          </w:tcPr>
          <w:p w14:paraId="031B7F18" w14:textId="77777777" w:rsidR="005D4DD2" w:rsidRPr="009A6BEA" w:rsidRDefault="005D4DD2" w:rsidP="005D4DD2">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Выбыло</w:t>
            </w:r>
          </w:p>
        </w:tc>
        <w:tc>
          <w:tcPr>
            <w:tcW w:w="0" w:type="auto"/>
            <w:shd w:val="clear" w:color="auto" w:fill="EEECE1" w:themeFill="background2"/>
            <w:vAlign w:val="center"/>
            <w:hideMark/>
          </w:tcPr>
          <w:p w14:paraId="50E77FD4" w14:textId="77777777" w:rsidR="005D4DD2" w:rsidRPr="009A6BEA" w:rsidRDefault="005D4DD2" w:rsidP="005D4DD2">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Сальдо</w:t>
            </w:r>
          </w:p>
        </w:tc>
      </w:tr>
      <w:tr w:rsidR="005D4DD2" w:rsidRPr="009A6BEA" w14:paraId="68A06CC6" w14:textId="77777777" w:rsidTr="005D4DD2">
        <w:trPr>
          <w:jc w:val="center"/>
        </w:trPr>
        <w:tc>
          <w:tcPr>
            <w:tcW w:w="0" w:type="auto"/>
            <w:vAlign w:val="center"/>
            <w:hideMark/>
          </w:tcPr>
          <w:p w14:paraId="4A00AFDD"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b/>
                <w:bCs/>
                <w:lang w:val="en-US"/>
              </w:rPr>
              <w:t>Германия</w:t>
            </w:r>
          </w:p>
        </w:tc>
        <w:tc>
          <w:tcPr>
            <w:tcW w:w="0" w:type="auto"/>
            <w:vAlign w:val="center"/>
            <w:hideMark/>
          </w:tcPr>
          <w:p w14:paraId="17677CE4"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2,216,286</w:t>
            </w:r>
          </w:p>
        </w:tc>
        <w:tc>
          <w:tcPr>
            <w:tcW w:w="0" w:type="auto"/>
            <w:vAlign w:val="center"/>
            <w:hideMark/>
          </w:tcPr>
          <w:p w14:paraId="782EF4DE"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2,255,871</w:t>
            </w:r>
          </w:p>
        </w:tc>
        <w:tc>
          <w:tcPr>
            <w:tcW w:w="0" w:type="auto"/>
            <w:vAlign w:val="center"/>
            <w:hideMark/>
          </w:tcPr>
          <w:p w14:paraId="3C74D1C6"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−39,585</w:t>
            </w:r>
          </w:p>
        </w:tc>
      </w:tr>
      <w:tr w:rsidR="005D4DD2" w:rsidRPr="009A6BEA" w14:paraId="636942A1" w14:textId="77777777" w:rsidTr="005D4DD2">
        <w:trPr>
          <w:jc w:val="center"/>
        </w:trPr>
        <w:tc>
          <w:tcPr>
            <w:tcW w:w="0" w:type="auto"/>
            <w:vAlign w:val="center"/>
            <w:hideMark/>
          </w:tcPr>
          <w:p w14:paraId="6D79CB95"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Австрия</w:t>
            </w:r>
          </w:p>
        </w:tc>
        <w:tc>
          <w:tcPr>
            <w:tcW w:w="0" w:type="auto"/>
            <w:vAlign w:val="center"/>
            <w:hideMark/>
          </w:tcPr>
          <w:p w14:paraId="7484034B"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609,375</w:t>
            </w:r>
          </w:p>
        </w:tc>
        <w:tc>
          <w:tcPr>
            <w:tcW w:w="0" w:type="auto"/>
            <w:vAlign w:val="center"/>
            <w:hideMark/>
          </w:tcPr>
          <w:p w14:paraId="077F514E"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608,770</w:t>
            </w:r>
          </w:p>
        </w:tc>
        <w:tc>
          <w:tcPr>
            <w:tcW w:w="0" w:type="auto"/>
            <w:vAlign w:val="center"/>
            <w:hideMark/>
          </w:tcPr>
          <w:p w14:paraId="3A5ED6F5"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+605</w:t>
            </w:r>
          </w:p>
        </w:tc>
      </w:tr>
      <w:tr w:rsidR="005D4DD2" w:rsidRPr="009A6BEA" w14:paraId="1176D919" w14:textId="77777777" w:rsidTr="005D4DD2">
        <w:trPr>
          <w:jc w:val="center"/>
        </w:trPr>
        <w:tc>
          <w:tcPr>
            <w:tcW w:w="0" w:type="auto"/>
            <w:vAlign w:val="center"/>
            <w:hideMark/>
          </w:tcPr>
          <w:p w14:paraId="582DFB38"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Румыния</w:t>
            </w:r>
          </w:p>
        </w:tc>
        <w:tc>
          <w:tcPr>
            <w:tcW w:w="0" w:type="auto"/>
            <w:vAlign w:val="center"/>
            <w:hideMark/>
          </w:tcPr>
          <w:p w14:paraId="770B8049"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3,369</w:t>
            </w:r>
          </w:p>
        </w:tc>
        <w:tc>
          <w:tcPr>
            <w:tcW w:w="0" w:type="auto"/>
            <w:vAlign w:val="center"/>
            <w:hideMark/>
          </w:tcPr>
          <w:p w14:paraId="0F4574C5"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3,156</w:t>
            </w:r>
          </w:p>
        </w:tc>
        <w:tc>
          <w:tcPr>
            <w:tcW w:w="0" w:type="auto"/>
            <w:vAlign w:val="center"/>
            <w:hideMark/>
          </w:tcPr>
          <w:p w14:paraId="769D73F8"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+213</w:t>
            </w:r>
          </w:p>
        </w:tc>
      </w:tr>
      <w:tr w:rsidR="005D4DD2" w:rsidRPr="009A6BEA" w14:paraId="564EBD95" w14:textId="77777777" w:rsidTr="005D4DD2">
        <w:trPr>
          <w:jc w:val="center"/>
        </w:trPr>
        <w:tc>
          <w:tcPr>
            <w:tcW w:w="0" w:type="auto"/>
            <w:vAlign w:val="center"/>
            <w:hideMark/>
          </w:tcPr>
          <w:p w14:paraId="17734C0E"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Персия</w:t>
            </w:r>
          </w:p>
        </w:tc>
        <w:tc>
          <w:tcPr>
            <w:tcW w:w="0" w:type="auto"/>
            <w:vAlign w:val="center"/>
            <w:hideMark/>
          </w:tcPr>
          <w:p w14:paraId="3D3982DD"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82,698</w:t>
            </w:r>
          </w:p>
        </w:tc>
        <w:tc>
          <w:tcPr>
            <w:tcW w:w="0" w:type="auto"/>
            <w:vAlign w:val="center"/>
            <w:hideMark/>
          </w:tcPr>
          <w:p w14:paraId="625E2097"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74,888</w:t>
            </w:r>
          </w:p>
        </w:tc>
        <w:tc>
          <w:tcPr>
            <w:tcW w:w="0" w:type="auto"/>
            <w:vAlign w:val="center"/>
            <w:hideMark/>
          </w:tcPr>
          <w:p w14:paraId="5015258F"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+7,810</w:t>
            </w:r>
          </w:p>
        </w:tc>
      </w:tr>
      <w:tr w:rsidR="005D4DD2" w:rsidRPr="009A6BEA" w14:paraId="10CE1A07" w14:textId="77777777" w:rsidTr="005D4DD2">
        <w:trPr>
          <w:jc w:val="center"/>
        </w:trPr>
        <w:tc>
          <w:tcPr>
            <w:tcW w:w="0" w:type="auto"/>
            <w:vAlign w:val="center"/>
            <w:hideMark/>
          </w:tcPr>
          <w:p w14:paraId="25CBE6C8"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Китай</w:t>
            </w:r>
          </w:p>
        </w:tc>
        <w:tc>
          <w:tcPr>
            <w:tcW w:w="0" w:type="auto"/>
            <w:vAlign w:val="center"/>
            <w:hideMark/>
          </w:tcPr>
          <w:p w14:paraId="1A613E7B"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21,368</w:t>
            </w:r>
          </w:p>
        </w:tc>
        <w:tc>
          <w:tcPr>
            <w:tcW w:w="0" w:type="auto"/>
            <w:vAlign w:val="center"/>
            <w:hideMark/>
          </w:tcPr>
          <w:p w14:paraId="1FA6B486"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17,467</w:t>
            </w:r>
          </w:p>
        </w:tc>
        <w:tc>
          <w:tcPr>
            <w:tcW w:w="0" w:type="auto"/>
            <w:vAlign w:val="center"/>
            <w:hideMark/>
          </w:tcPr>
          <w:p w14:paraId="5968493A"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+3,901</w:t>
            </w:r>
          </w:p>
        </w:tc>
      </w:tr>
      <w:tr w:rsidR="005D4DD2" w:rsidRPr="009A6BEA" w14:paraId="671B143B" w14:textId="77777777" w:rsidTr="005D4DD2">
        <w:trPr>
          <w:jc w:val="center"/>
        </w:trPr>
        <w:tc>
          <w:tcPr>
            <w:tcW w:w="0" w:type="auto"/>
            <w:vAlign w:val="center"/>
            <w:hideMark/>
          </w:tcPr>
          <w:p w14:paraId="4DC93DDB"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Прочие</w:t>
            </w:r>
          </w:p>
        </w:tc>
        <w:tc>
          <w:tcPr>
            <w:tcW w:w="0" w:type="auto"/>
            <w:vAlign w:val="center"/>
            <w:hideMark/>
          </w:tcPr>
          <w:p w14:paraId="3C56E70E"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7,590</w:t>
            </w:r>
          </w:p>
        </w:tc>
        <w:tc>
          <w:tcPr>
            <w:tcW w:w="0" w:type="auto"/>
            <w:vAlign w:val="center"/>
            <w:hideMark/>
          </w:tcPr>
          <w:p w14:paraId="6CEADE86"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646</w:t>
            </w:r>
          </w:p>
        </w:tc>
        <w:tc>
          <w:tcPr>
            <w:tcW w:w="0" w:type="auto"/>
            <w:vAlign w:val="center"/>
            <w:hideMark/>
          </w:tcPr>
          <w:p w14:paraId="09679DBD"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+6,944</w:t>
            </w:r>
          </w:p>
        </w:tc>
      </w:tr>
      <w:tr w:rsidR="005D4DD2" w:rsidRPr="009A6BEA" w14:paraId="187A721F" w14:textId="77777777" w:rsidTr="005D4DD2">
        <w:trPr>
          <w:jc w:val="center"/>
        </w:trPr>
        <w:tc>
          <w:tcPr>
            <w:tcW w:w="0" w:type="auto"/>
            <w:vAlign w:val="center"/>
            <w:hideMark/>
          </w:tcPr>
          <w:p w14:paraId="14E3FA98" w14:textId="77777777" w:rsidR="005D4DD2" w:rsidRPr="009A6BEA" w:rsidRDefault="005D4DD2" w:rsidP="005D4DD2">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b/>
                <w:bCs/>
                <w:lang w:val="en-US"/>
              </w:rPr>
              <w:t>Всего</w:t>
            </w:r>
          </w:p>
        </w:tc>
        <w:tc>
          <w:tcPr>
            <w:tcW w:w="0" w:type="auto"/>
            <w:vAlign w:val="center"/>
            <w:hideMark/>
          </w:tcPr>
          <w:p w14:paraId="091166EC"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2,940,686</w:t>
            </w:r>
          </w:p>
        </w:tc>
        <w:tc>
          <w:tcPr>
            <w:tcW w:w="0" w:type="auto"/>
            <w:vAlign w:val="center"/>
            <w:hideMark/>
          </w:tcPr>
          <w:p w14:paraId="7BA62D12"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2,960,798</w:t>
            </w:r>
          </w:p>
        </w:tc>
        <w:tc>
          <w:tcPr>
            <w:tcW w:w="0" w:type="auto"/>
            <w:vAlign w:val="center"/>
            <w:hideMark/>
          </w:tcPr>
          <w:p w14:paraId="311BF45D" w14:textId="77777777" w:rsidR="005D4DD2" w:rsidRPr="009A6BEA" w:rsidRDefault="005D4DD2" w:rsidP="005D4DD2">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−20,112</w:t>
            </w:r>
          </w:p>
        </w:tc>
      </w:tr>
    </w:tbl>
    <w:p w14:paraId="776C058D" w14:textId="7296CC40" w:rsidR="00E4071A" w:rsidRDefault="00A4159C" w:rsidP="00706B70">
      <w:pPr>
        <w:pStyle w:val="XNormal-0"/>
        <w:spacing w:before="120"/>
      </w:pPr>
      <w:r w:rsidRPr="00A4159C">
        <w:t xml:space="preserve">Эти числа находятся в </w:t>
      </w:r>
      <w:r w:rsidR="00941B16">
        <w:t xml:space="preserve">таблице </w:t>
      </w:r>
      <w:r w:rsidRPr="00A4159C">
        <w:t>IV NBER. То есть все иностранцы, кроме немцев, вместе имеют положительное сальдо: +605 + 213 + 7,810 + 3,901 + 6,944 = +19,473. И только германское</w:t>
      </w:r>
      <w:r w:rsidR="00556035">
        <w:t xml:space="preserve"> сальдо</w:t>
      </w:r>
      <w:r w:rsidRPr="00A4159C">
        <w:t xml:space="preserve"> −39,585 перевешивает этот плюс, давая итог: −39,585 + 19,473 = −20,112. </w:t>
      </w:r>
      <w:r w:rsidR="00252A5B">
        <w:t>С</w:t>
      </w:r>
      <w:r w:rsidRPr="00A4159C">
        <w:t>труктура 1910 г. больше похожа на локальную германскую аномалию</w:t>
      </w:r>
      <w:r>
        <w:t xml:space="preserve">. </w:t>
      </w:r>
      <w:r w:rsidRPr="00A4159C">
        <w:t>Причём если добавить паспортное движение Германии, которое в 1910 г. нормально положительно: 67,531 − 59,655 = +7,876, то общее германское сальдо получается:</w:t>
      </w:r>
      <w:r>
        <w:t xml:space="preserve"> </w:t>
      </w:r>
      <w:r w:rsidRPr="00A4159C">
        <w:t>−39,585 + 7,876 = −31,709.</w:t>
      </w:r>
      <w:r w:rsidR="00E4071A">
        <w:t xml:space="preserve"> Следовательно, для Германии последовательность компонентов выглядит особенно наглядно:</w:t>
      </w:r>
    </w:p>
    <w:p w14:paraId="061DE4F1" w14:textId="1EDF0DDA" w:rsidR="00E4071A" w:rsidRDefault="00E4071A" w:rsidP="00106376">
      <w:pPr>
        <w:pStyle w:val="XNormal-0"/>
        <w:numPr>
          <w:ilvl w:val="0"/>
          <w:numId w:val="74"/>
        </w:numPr>
        <w:spacing w:after="0"/>
      </w:pPr>
      <w:r>
        <w:t>паспорта 1910: +7,876 – совершенно нормальны;</w:t>
      </w:r>
    </w:p>
    <w:p w14:paraId="43E4A8A0" w14:textId="07402270" w:rsidR="00E4071A" w:rsidRDefault="00E4071A" w:rsidP="00106376">
      <w:pPr>
        <w:pStyle w:val="XNormal-0"/>
        <w:numPr>
          <w:ilvl w:val="0"/>
          <w:numId w:val="74"/>
        </w:numPr>
        <w:spacing w:after="0"/>
      </w:pPr>
      <w:r>
        <w:t xml:space="preserve">легитимационные билеты: –39,585 – вся аномалия </w:t>
      </w:r>
      <w:r w:rsidR="00881693">
        <w:t xml:space="preserve">сосредоточена </w:t>
      </w:r>
      <w:r>
        <w:t>здесь;</w:t>
      </w:r>
    </w:p>
    <w:p w14:paraId="3625C902" w14:textId="77777777" w:rsidR="00E4071A" w:rsidRDefault="00E4071A" w:rsidP="00E4071A">
      <w:pPr>
        <w:pStyle w:val="XNormal-0"/>
        <w:numPr>
          <w:ilvl w:val="0"/>
          <w:numId w:val="74"/>
        </w:numPr>
      </w:pPr>
      <w:r>
        <w:t>прочие иностранные подданства по билетам: +19,473.</w:t>
      </w:r>
    </w:p>
    <w:p w14:paraId="275E72C9" w14:textId="0B9AFC29" w:rsidR="0082093D" w:rsidRDefault="00E4071A" w:rsidP="00E4071A">
      <w:pPr>
        <w:pStyle w:val="XNormal-0"/>
      </w:pPr>
      <w:r>
        <w:t>Это заставляет повысить степень подозрительности Германии-1910</w:t>
      </w:r>
      <w:r w:rsidR="00FC613A">
        <w:t xml:space="preserve"> по легитимационным билетам</w:t>
      </w:r>
      <w:r>
        <w:t>. Мы видим, что в 1910 год</w:t>
      </w:r>
      <w:r w:rsidR="000F48EF">
        <w:t>у</w:t>
      </w:r>
      <w:r>
        <w:t xml:space="preserve"> об</w:t>
      </w:r>
      <w:r w:rsidR="000F48EF">
        <w:t>щего</w:t>
      </w:r>
      <w:r>
        <w:t xml:space="preserve"> календарного эффекта не было: отрицательным оказался именно германский поток, тогда как Австрия, Персия, Китай, Румыния и прочие в совокупности были в плюсе.</w:t>
      </w:r>
      <w:r w:rsidR="0022001D">
        <w:t xml:space="preserve"> Е</w:t>
      </w:r>
      <w:r w:rsidR="0022001D" w:rsidRPr="0022001D">
        <w:t>сли рассматривать только германских подданных по легитимационным билетам, 1910 выглядит как одиночный провал.</w:t>
      </w:r>
      <w:r w:rsidR="001D6A94">
        <w:t xml:space="preserve"> </w:t>
      </w:r>
      <w:r w:rsidR="001D6A94" w:rsidRPr="001D6A94">
        <w:t>По таблице IV NBER</w:t>
      </w:r>
      <w:r w:rsidR="00384E7D">
        <w:rPr>
          <w:lang w:val="en-US"/>
        </w:rPr>
        <w:t xml:space="preserve"> </w:t>
      </w:r>
      <w:r w:rsidR="00384E7D">
        <w:t>для Германии</w:t>
      </w:r>
      <w:r w:rsidR="001D6A94" w:rsidRPr="001D6A9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
        <w:gridCol w:w="966"/>
        <w:gridCol w:w="910"/>
        <w:gridCol w:w="761"/>
      </w:tblGrid>
      <w:tr w:rsidR="001D6A94" w:rsidRPr="009A6BEA" w14:paraId="1C1F9D49" w14:textId="77777777" w:rsidTr="00885708">
        <w:trPr>
          <w:cantSplit/>
          <w:tblHeader/>
          <w:jc w:val="center"/>
        </w:trPr>
        <w:tc>
          <w:tcPr>
            <w:tcW w:w="0" w:type="auto"/>
            <w:shd w:val="clear" w:color="auto" w:fill="EEECE1" w:themeFill="background2"/>
            <w:vAlign w:val="center"/>
            <w:hideMark/>
          </w:tcPr>
          <w:p w14:paraId="2F3DAB8B" w14:textId="77777777" w:rsidR="001D6A94" w:rsidRPr="009A6BEA" w:rsidRDefault="001D6A94" w:rsidP="001D6A94">
            <w:pPr>
              <w:spacing w:after="0" w:line="240" w:lineRule="auto"/>
              <w:jc w:val="center"/>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Год</w:t>
            </w:r>
          </w:p>
        </w:tc>
        <w:tc>
          <w:tcPr>
            <w:tcW w:w="0" w:type="auto"/>
            <w:shd w:val="clear" w:color="auto" w:fill="EEECE1" w:themeFill="background2"/>
            <w:vAlign w:val="center"/>
            <w:hideMark/>
          </w:tcPr>
          <w:p w14:paraId="6BEAD2E1" w14:textId="77777777" w:rsidR="001D6A94" w:rsidRPr="009A6BEA" w:rsidRDefault="001D6A94" w:rsidP="001D6A94">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Прибыло</w:t>
            </w:r>
          </w:p>
        </w:tc>
        <w:tc>
          <w:tcPr>
            <w:tcW w:w="0" w:type="auto"/>
            <w:shd w:val="clear" w:color="auto" w:fill="EEECE1" w:themeFill="background2"/>
            <w:vAlign w:val="center"/>
            <w:hideMark/>
          </w:tcPr>
          <w:p w14:paraId="2AA8E458" w14:textId="77777777" w:rsidR="001D6A94" w:rsidRPr="009A6BEA" w:rsidRDefault="001D6A94" w:rsidP="001D6A94">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Выбыло</w:t>
            </w:r>
          </w:p>
        </w:tc>
        <w:tc>
          <w:tcPr>
            <w:tcW w:w="0" w:type="auto"/>
            <w:shd w:val="clear" w:color="auto" w:fill="EEECE1" w:themeFill="background2"/>
            <w:vAlign w:val="center"/>
            <w:hideMark/>
          </w:tcPr>
          <w:p w14:paraId="2C4CDF4F" w14:textId="77777777" w:rsidR="001D6A94" w:rsidRPr="009A6BEA" w:rsidRDefault="001D6A94" w:rsidP="001D6A94">
            <w:pPr>
              <w:spacing w:after="0" w:line="240" w:lineRule="auto"/>
              <w:jc w:val="right"/>
              <w:rPr>
                <w:rFonts w:ascii="Times New Roman" w:eastAsia="Times New Roman" w:hAnsi="Times New Roman" w:cs="Times New Roman"/>
                <w:b/>
                <w:bCs/>
                <w:lang w:val="en-US"/>
              </w:rPr>
            </w:pPr>
            <w:r w:rsidRPr="009A6BEA">
              <w:rPr>
                <w:rFonts w:ascii="Times New Roman" w:eastAsia="Times New Roman" w:hAnsi="Times New Roman" w:cs="Times New Roman"/>
                <w:b/>
                <w:bCs/>
                <w:lang w:val="en-US"/>
              </w:rPr>
              <w:t>Сальдо</w:t>
            </w:r>
          </w:p>
        </w:tc>
      </w:tr>
      <w:tr w:rsidR="001D6A94" w:rsidRPr="009A6BEA" w14:paraId="41B6E48D" w14:textId="77777777" w:rsidTr="001D6A94">
        <w:trPr>
          <w:jc w:val="center"/>
        </w:trPr>
        <w:tc>
          <w:tcPr>
            <w:tcW w:w="0" w:type="auto"/>
            <w:vAlign w:val="center"/>
            <w:hideMark/>
          </w:tcPr>
          <w:p w14:paraId="03E1CD38"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1906</w:t>
            </w:r>
          </w:p>
        </w:tc>
        <w:tc>
          <w:tcPr>
            <w:tcW w:w="0" w:type="auto"/>
            <w:vAlign w:val="center"/>
            <w:hideMark/>
          </w:tcPr>
          <w:p w14:paraId="088A8CB4"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1,907,864</w:t>
            </w:r>
          </w:p>
        </w:tc>
        <w:tc>
          <w:tcPr>
            <w:tcW w:w="0" w:type="auto"/>
            <w:vAlign w:val="center"/>
            <w:hideMark/>
          </w:tcPr>
          <w:p w14:paraId="46448113"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1,875,553</w:t>
            </w:r>
          </w:p>
        </w:tc>
        <w:tc>
          <w:tcPr>
            <w:tcW w:w="0" w:type="auto"/>
            <w:vAlign w:val="center"/>
            <w:hideMark/>
          </w:tcPr>
          <w:p w14:paraId="4D188BC5"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+32,311</w:t>
            </w:r>
          </w:p>
        </w:tc>
      </w:tr>
      <w:tr w:rsidR="001D6A94" w:rsidRPr="009A6BEA" w14:paraId="426DA99D" w14:textId="77777777" w:rsidTr="001D6A94">
        <w:trPr>
          <w:jc w:val="center"/>
        </w:trPr>
        <w:tc>
          <w:tcPr>
            <w:tcW w:w="0" w:type="auto"/>
            <w:vAlign w:val="center"/>
            <w:hideMark/>
          </w:tcPr>
          <w:p w14:paraId="206AC2DA"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1907</w:t>
            </w:r>
          </w:p>
        </w:tc>
        <w:tc>
          <w:tcPr>
            <w:tcW w:w="0" w:type="auto"/>
            <w:vAlign w:val="center"/>
            <w:hideMark/>
          </w:tcPr>
          <w:p w14:paraId="3AC1DF91"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1,800,036</w:t>
            </w:r>
          </w:p>
        </w:tc>
        <w:tc>
          <w:tcPr>
            <w:tcW w:w="0" w:type="auto"/>
            <w:vAlign w:val="center"/>
            <w:hideMark/>
          </w:tcPr>
          <w:p w14:paraId="3AAA8442"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1,788,346</w:t>
            </w:r>
          </w:p>
        </w:tc>
        <w:tc>
          <w:tcPr>
            <w:tcW w:w="0" w:type="auto"/>
            <w:vAlign w:val="center"/>
            <w:hideMark/>
          </w:tcPr>
          <w:p w14:paraId="3AA0B5DD"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+11,690</w:t>
            </w:r>
          </w:p>
        </w:tc>
      </w:tr>
      <w:tr w:rsidR="001D6A94" w:rsidRPr="009A6BEA" w14:paraId="59F3BDFF" w14:textId="77777777" w:rsidTr="001D6A94">
        <w:trPr>
          <w:jc w:val="center"/>
        </w:trPr>
        <w:tc>
          <w:tcPr>
            <w:tcW w:w="0" w:type="auto"/>
            <w:vAlign w:val="center"/>
            <w:hideMark/>
          </w:tcPr>
          <w:p w14:paraId="0410CD12"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1908</w:t>
            </w:r>
          </w:p>
        </w:tc>
        <w:tc>
          <w:tcPr>
            <w:tcW w:w="0" w:type="auto"/>
            <w:vAlign w:val="center"/>
            <w:hideMark/>
          </w:tcPr>
          <w:p w14:paraId="1397E7A2"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1,748,790</w:t>
            </w:r>
          </w:p>
        </w:tc>
        <w:tc>
          <w:tcPr>
            <w:tcW w:w="0" w:type="auto"/>
            <w:vAlign w:val="center"/>
            <w:hideMark/>
          </w:tcPr>
          <w:p w14:paraId="459DFF41"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1,733,205</w:t>
            </w:r>
          </w:p>
        </w:tc>
        <w:tc>
          <w:tcPr>
            <w:tcW w:w="0" w:type="auto"/>
            <w:vAlign w:val="center"/>
            <w:hideMark/>
          </w:tcPr>
          <w:p w14:paraId="59562C71"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+15,585</w:t>
            </w:r>
          </w:p>
        </w:tc>
      </w:tr>
      <w:tr w:rsidR="001D6A94" w:rsidRPr="009A6BEA" w14:paraId="491F0A95" w14:textId="77777777" w:rsidTr="001D6A94">
        <w:trPr>
          <w:jc w:val="center"/>
        </w:trPr>
        <w:tc>
          <w:tcPr>
            <w:tcW w:w="0" w:type="auto"/>
            <w:vAlign w:val="center"/>
            <w:hideMark/>
          </w:tcPr>
          <w:p w14:paraId="76CCBC65"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lastRenderedPageBreak/>
              <w:t>1909</w:t>
            </w:r>
          </w:p>
        </w:tc>
        <w:tc>
          <w:tcPr>
            <w:tcW w:w="0" w:type="auto"/>
            <w:vAlign w:val="center"/>
            <w:hideMark/>
          </w:tcPr>
          <w:p w14:paraId="276469F3"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2,446,625</w:t>
            </w:r>
          </w:p>
        </w:tc>
        <w:tc>
          <w:tcPr>
            <w:tcW w:w="0" w:type="auto"/>
            <w:vAlign w:val="center"/>
            <w:hideMark/>
          </w:tcPr>
          <w:p w14:paraId="52416179"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2,416,822</w:t>
            </w:r>
          </w:p>
        </w:tc>
        <w:tc>
          <w:tcPr>
            <w:tcW w:w="0" w:type="auto"/>
            <w:vAlign w:val="center"/>
            <w:hideMark/>
          </w:tcPr>
          <w:p w14:paraId="314542C3"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+29,803</w:t>
            </w:r>
          </w:p>
        </w:tc>
      </w:tr>
      <w:tr w:rsidR="001D6A94" w:rsidRPr="009A6BEA" w14:paraId="3D7F28B6" w14:textId="77777777" w:rsidTr="001D6A94">
        <w:trPr>
          <w:jc w:val="center"/>
        </w:trPr>
        <w:tc>
          <w:tcPr>
            <w:tcW w:w="0" w:type="auto"/>
            <w:vAlign w:val="center"/>
            <w:hideMark/>
          </w:tcPr>
          <w:p w14:paraId="46E5C481"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b/>
                <w:bCs/>
                <w:lang w:val="en-US"/>
              </w:rPr>
              <w:t>1910</w:t>
            </w:r>
          </w:p>
        </w:tc>
        <w:tc>
          <w:tcPr>
            <w:tcW w:w="0" w:type="auto"/>
            <w:vAlign w:val="center"/>
            <w:hideMark/>
          </w:tcPr>
          <w:p w14:paraId="77B0628D"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2,216,286</w:t>
            </w:r>
          </w:p>
        </w:tc>
        <w:tc>
          <w:tcPr>
            <w:tcW w:w="0" w:type="auto"/>
            <w:vAlign w:val="center"/>
            <w:hideMark/>
          </w:tcPr>
          <w:p w14:paraId="44C1A552"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2,255,871</w:t>
            </w:r>
          </w:p>
        </w:tc>
        <w:tc>
          <w:tcPr>
            <w:tcW w:w="0" w:type="auto"/>
            <w:vAlign w:val="center"/>
            <w:hideMark/>
          </w:tcPr>
          <w:p w14:paraId="53F01C6B"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−39,585</w:t>
            </w:r>
          </w:p>
        </w:tc>
      </w:tr>
      <w:tr w:rsidR="001D6A94" w:rsidRPr="009A6BEA" w14:paraId="731DCBF9" w14:textId="77777777" w:rsidTr="001D6A94">
        <w:trPr>
          <w:jc w:val="center"/>
        </w:trPr>
        <w:tc>
          <w:tcPr>
            <w:tcW w:w="0" w:type="auto"/>
            <w:vAlign w:val="center"/>
            <w:hideMark/>
          </w:tcPr>
          <w:p w14:paraId="5249A0EA"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1911</w:t>
            </w:r>
          </w:p>
        </w:tc>
        <w:tc>
          <w:tcPr>
            <w:tcW w:w="0" w:type="auto"/>
            <w:vAlign w:val="center"/>
            <w:hideMark/>
          </w:tcPr>
          <w:p w14:paraId="6DAEFFD4"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2,244,089</w:t>
            </w:r>
          </w:p>
        </w:tc>
        <w:tc>
          <w:tcPr>
            <w:tcW w:w="0" w:type="auto"/>
            <w:vAlign w:val="center"/>
            <w:hideMark/>
          </w:tcPr>
          <w:p w14:paraId="6D996B83"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2,232,061</w:t>
            </w:r>
          </w:p>
        </w:tc>
        <w:tc>
          <w:tcPr>
            <w:tcW w:w="0" w:type="auto"/>
            <w:vAlign w:val="center"/>
            <w:hideMark/>
          </w:tcPr>
          <w:p w14:paraId="31BE7867"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+12,028</w:t>
            </w:r>
          </w:p>
        </w:tc>
      </w:tr>
      <w:tr w:rsidR="001D6A94" w:rsidRPr="009A6BEA" w14:paraId="73745E14" w14:textId="77777777" w:rsidTr="001D6A94">
        <w:trPr>
          <w:jc w:val="center"/>
        </w:trPr>
        <w:tc>
          <w:tcPr>
            <w:tcW w:w="0" w:type="auto"/>
            <w:vAlign w:val="center"/>
            <w:hideMark/>
          </w:tcPr>
          <w:p w14:paraId="59271760"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1912</w:t>
            </w:r>
          </w:p>
        </w:tc>
        <w:tc>
          <w:tcPr>
            <w:tcW w:w="0" w:type="auto"/>
            <w:vAlign w:val="center"/>
            <w:hideMark/>
          </w:tcPr>
          <w:p w14:paraId="4BB8AAE5"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2,463,970</w:t>
            </w:r>
          </w:p>
        </w:tc>
        <w:tc>
          <w:tcPr>
            <w:tcW w:w="0" w:type="auto"/>
            <w:vAlign w:val="center"/>
            <w:hideMark/>
          </w:tcPr>
          <w:p w14:paraId="0680F80C"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2,443,797</w:t>
            </w:r>
          </w:p>
        </w:tc>
        <w:tc>
          <w:tcPr>
            <w:tcW w:w="0" w:type="auto"/>
            <w:vAlign w:val="center"/>
            <w:hideMark/>
          </w:tcPr>
          <w:p w14:paraId="1CB8AA92"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+20,173</w:t>
            </w:r>
          </w:p>
        </w:tc>
      </w:tr>
      <w:tr w:rsidR="001D6A94" w:rsidRPr="009A6BEA" w14:paraId="14F5C9F8" w14:textId="77777777" w:rsidTr="001D6A94">
        <w:trPr>
          <w:jc w:val="center"/>
        </w:trPr>
        <w:tc>
          <w:tcPr>
            <w:tcW w:w="0" w:type="auto"/>
            <w:vAlign w:val="center"/>
            <w:hideMark/>
          </w:tcPr>
          <w:p w14:paraId="524A2A90" w14:textId="77777777" w:rsidR="001D6A94" w:rsidRPr="009A6BEA" w:rsidRDefault="001D6A94" w:rsidP="001D6A94">
            <w:pPr>
              <w:spacing w:after="0" w:line="240" w:lineRule="auto"/>
              <w:rPr>
                <w:rFonts w:ascii="Times New Roman" w:eastAsia="Times New Roman" w:hAnsi="Times New Roman" w:cs="Times New Roman"/>
                <w:lang w:val="en-US"/>
              </w:rPr>
            </w:pPr>
            <w:r w:rsidRPr="009A6BEA">
              <w:rPr>
                <w:rFonts w:ascii="Times New Roman" w:eastAsia="Times New Roman" w:hAnsi="Times New Roman" w:cs="Times New Roman"/>
                <w:lang w:val="en-US"/>
              </w:rPr>
              <w:t>1913</w:t>
            </w:r>
          </w:p>
        </w:tc>
        <w:tc>
          <w:tcPr>
            <w:tcW w:w="0" w:type="auto"/>
            <w:vAlign w:val="center"/>
            <w:hideMark/>
          </w:tcPr>
          <w:p w14:paraId="024FB58D"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2,617,317</w:t>
            </w:r>
          </w:p>
        </w:tc>
        <w:tc>
          <w:tcPr>
            <w:tcW w:w="0" w:type="auto"/>
            <w:vAlign w:val="center"/>
            <w:hideMark/>
          </w:tcPr>
          <w:p w14:paraId="46F49087"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lang w:val="en-US"/>
              </w:rPr>
              <w:t>2,603,400</w:t>
            </w:r>
          </w:p>
        </w:tc>
        <w:tc>
          <w:tcPr>
            <w:tcW w:w="0" w:type="auto"/>
            <w:vAlign w:val="center"/>
            <w:hideMark/>
          </w:tcPr>
          <w:p w14:paraId="2F596EA0" w14:textId="77777777" w:rsidR="001D6A94" w:rsidRPr="009A6BEA" w:rsidRDefault="001D6A94" w:rsidP="001D6A94">
            <w:pPr>
              <w:spacing w:after="0" w:line="240" w:lineRule="auto"/>
              <w:jc w:val="right"/>
              <w:rPr>
                <w:rFonts w:ascii="Times New Roman" w:eastAsia="Times New Roman" w:hAnsi="Times New Roman" w:cs="Times New Roman"/>
                <w:lang w:val="en-US"/>
              </w:rPr>
            </w:pPr>
            <w:r w:rsidRPr="009A6BEA">
              <w:rPr>
                <w:rFonts w:ascii="Times New Roman" w:eastAsia="Times New Roman" w:hAnsi="Times New Roman" w:cs="Times New Roman"/>
                <w:b/>
                <w:bCs/>
                <w:lang w:val="en-US"/>
              </w:rPr>
              <w:t>+13,917</w:t>
            </w:r>
          </w:p>
        </w:tc>
      </w:tr>
    </w:tbl>
    <w:p w14:paraId="7F0C7D38" w14:textId="71E0A0FA" w:rsidR="003A5F25" w:rsidRDefault="00E55946" w:rsidP="00885708">
      <w:pPr>
        <w:pStyle w:val="XNormal-0"/>
        <w:spacing w:before="120"/>
      </w:pPr>
      <w:r w:rsidRPr="00E55946">
        <w:t>Таким образом, ряд сальдо вокруг 1910 выглядит: +11.7, +15.6, +29.8, −39.6, +12.0, +20.2, +13.9 тыс. Здесь −39.6 тыс. действительно совершенно одинок.</w:t>
      </w:r>
      <w:r w:rsidR="003A5F25">
        <w:t xml:space="preserve"> Если интерполировать именно сальдо между соседними годами: (29,803 + 12,028) / 2 = 20,915, то для 1910 получаем примерно +20,916 вместо опубликованных −39,585. Разница составляет: 60,501. То есть, если предположить, что проблема заключается именно в недоучёте прибывших, а число выбывших 2,255,871 верно, то исправленное число прибывших было бы: 2,255,871 +20,916 = 2,276,787. Вместо опубликованных 2,216,286 – опять-таки разница ровно около +60.5 тыс. прибытий. Чтобы не слишком зависеть от высокого сальдо 1909 г., можно взять четыре окружающих года — 1908, 1909, 1911, 1912. Их среднее сальдо очень близко: 19,397. Две простые оценки дают:</w:t>
      </w:r>
    </w:p>
    <w:p w14:paraId="1D2CD45E" w14:textId="77777777" w:rsidR="003A5F25" w:rsidRDefault="003A5F25" w:rsidP="003A5F25">
      <w:pPr>
        <w:pStyle w:val="XNormal-0"/>
        <w:numPr>
          <w:ilvl w:val="0"/>
          <w:numId w:val="75"/>
        </w:numPr>
        <w:spacing w:after="0"/>
      </w:pPr>
      <w:r>
        <w:t>интерполяция 1909/1911: +20.9 тыс.</w:t>
      </w:r>
    </w:p>
    <w:p w14:paraId="5BDBD9E9" w14:textId="77777777" w:rsidR="003A5F25" w:rsidRDefault="003A5F25" w:rsidP="003A5F25">
      <w:pPr>
        <w:pStyle w:val="XNormal-0"/>
        <w:numPr>
          <w:ilvl w:val="0"/>
          <w:numId w:val="75"/>
        </w:numPr>
      </w:pPr>
      <w:r>
        <w:t>локальный уровень 1908–1912 без 1910: +19.4 тыс.</w:t>
      </w:r>
    </w:p>
    <w:p w14:paraId="70D6CFA7" w14:textId="437AB16C" w:rsidR="00471AA7" w:rsidRPr="003A5F25" w:rsidRDefault="003A5F25" w:rsidP="000C2E9C">
      <w:pPr>
        <w:pStyle w:val="XNormal-0"/>
      </w:pPr>
      <w:r>
        <w:t>Поэтому для рабочего восстановления можно оставить примерно +20 тыс. как наиболее естественное сальдо Германии по легитимационным билетам в 1910 г. Соответственно, если считать дефектом именно пропущенные прибытия, разумная поправка составляет примерно +59–61 тыс. прибывших</w:t>
      </w:r>
      <w:r w:rsidR="004F070A">
        <w:t>, и</w:t>
      </w:r>
      <w:r>
        <w:t>ными словами,</w:t>
      </w:r>
      <w:r w:rsidR="00FE13AD">
        <w:t xml:space="preserve"> в</w:t>
      </w:r>
      <w:r>
        <w:t xml:space="preserve"> германских прибы</w:t>
      </w:r>
      <w:r w:rsidR="00FE13AD">
        <w:t>тиях</w:t>
      </w:r>
      <w:r>
        <w:t xml:space="preserve"> по легитимационным билетам за 1910 г. могло недоставать </w:t>
      </w:r>
      <w:r w:rsidR="000B6D8E">
        <w:t xml:space="preserve">около </w:t>
      </w:r>
      <w:r>
        <w:t>60 тыс. записей.</w:t>
      </w:r>
      <w:r w:rsidR="0068376C">
        <w:t xml:space="preserve"> Мы повышаем </w:t>
      </w:r>
      <w:r w:rsidR="00370A80">
        <w:t xml:space="preserve">сальдо иммиграции </w:t>
      </w:r>
      <w:r w:rsidR="0068376C">
        <w:t>из Германии в 1910 году на эту величину.</w:t>
      </w:r>
    </w:p>
    <w:p w14:paraId="3AD44EFD" w14:textId="5096FF42" w:rsidR="00471AA7" w:rsidRDefault="00471AA7" w:rsidP="000C2E9C">
      <w:pPr>
        <w:pStyle w:val="XNormal-0"/>
      </w:pPr>
      <w:r w:rsidRPr="00471AA7">
        <w:rPr>
          <w:b/>
          <w:bCs/>
          <w:u w:val="single"/>
        </w:rPr>
        <w:t>Австрия 1905-1906.</w:t>
      </w:r>
      <w:r>
        <w:t xml:space="preserve"> </w:t>
      </w:r>
      <w:r w:rsidR="009A6BEA">
        <w:t>Общая картина такова: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
        <w:gridCol w:w="997"/>
        <w:gridCol w:w="2707"/>
        <w:gridCol w:w="761"/>
      </w:tblGrid>
      <w:tr w:rsidR="005E00A6" w:rsidRPr="005E00A6" w14:paraId="2FC123A7" w14:textId="77777777" w:rsidTr="005E00A6">
        <w:trPr>
          <w:tblHeader/>
          <w:jc w:val="center"/>
        </w:trPr>
        <w:tc>
          <w:tcPr>
            <w:tcW w:w="0" w:type="auto"/>
            <w:vMerge w:val="restart"/>
            <w:shd w:val="clear" w:color="auto" w:fill="EEECE1" w:themeFill="background2"/>
            <w:vAlign w:val="center"/>
          </w:tcPr>
          <w:p w14:paraId="2EDF7477" w14:textId="435B5398" w:rsidR="005E00A6" w:rsidRPr="005E00A6" w:rsidRDefault="005E00A6" w:rsidP="00885708">
            <w:pPr>
              <w:spacing w:after="0" w:line="240" w:lineRule="auto"/>
              <w:jc w:val="center"/>
              <w:rPr>
                <w:rFonts w:ascii="Times New Roman" w:eastAsia="Times New Roman" w:hAnsi="Times New Roman" w:cs="Times New Roman"/>
                <w:b/>
                <w:bCs/>
              </w:rPr>
            </w:pPr>
            <w:r w:rsidRPr="005E00A6">
              <w:rPr>
                <w:rFonts w:ascii="Times New Roman" w:eastAsia="Times New Roman" w:hAnsi="Times New Roman" w:cs="Times New Roman"/>
                <w:b/>
                <w:bCs/>
              </w:rPr>
              <w:t>г</w:t>
            </w:r>
            <w:r w:rsidRPr="005E00A6">
              <w:rPr>
                <w:rFonts w:ascii="Times New Roman" w:eastAsia="Times New Roman" w:hAnsi="Times New Roman" w:cs="Times New Roman"/>
                <w:b/>
                <w:bCs/>
                <w:lang w:val="en-US"/>
              </w:rPr>
              <w:t>од</w:t>
            </w:r>
          </w:p>
        </w:tc>
        <w:tc>
          <w:tcPr>
            <w:tcW w:w="0" w:type="auto"/>
            <w:gridSpan w:val="3"/>
            <w:shd w:val="clear" w:color="auto" w:fill="EEECE1" w:themeFill="background2"/>
            <w:vAlign w:val="center"/>
          </w:tcPr>
          <w:p w14:paraId="57B0ABF1" w14:textId="5F484ACD" w:rsidR="005E00A6" w:rsidRPr="005E00A6" w:rsidRDefault="005E00A6" w:rsidP="00885708">
            <w:pPr>
              <w:spacing w:after="0" w:line="240" w:lineRule="auto"/>
              <w:jc w:val="center"/>
              <w:rPr>
                <w:rFonts w:ascii="Times New Roman" w:eastAsia="Times New Roman" w:hAnsi="Times New Roman" w:cs="Times New Roman"/>
                <w:b/>
                <w:bCs/>
                <w:lang w:val="en-US"/>
              </w:rPr>
            </w:pPr>
            <w:r w:rsidRPr="005E00A6">
              <w:rPr>
                <w:rFonts w:ascii="Times New Roman" w:eastAsia="Times New Roman" w:hAnsi="Times New Roman" w:cs="Times New Roman"/>
                <w:b/>
                <w:bCs/>
                <w:lang w:val="en-US"/>
              </w:rPr>
              <w:t>Австрия</w:t>
            </w:r>
            <w:r>
              <w:rPr>
                <w:rStyle w:val="FootnoteReference"/>
                <w:rFonts w:ascii="Times New Roman" w:eastAsia="Times New Roman" w:hAnsi="Times New Roman" w:cs="Times New Roman"/>
                <w:b/>
                <w:bCs/>
                <w:lang w:val="en-US"/>
              </w:rPr>
              <w:footnoteReference w:id="64"/>
            </w:r>
          </w:p>
        </w:tc>
      </w:tr>
      <w:tr w:rsidR="005E00A6" w:rsidRPr="005E00A6" w14:paraId="29886E6A" w14:textId="77777777" w:rsidTr="005E00A6">
        <w:trPr>
          <w:tblHeader/>
          <w:jc w:val="center"/>
        </w:trPr>
        <w:tc>
          <w:tcPr>
            <w:tcW w:w="0" w:type="auto"/>
            <w:vMerge/>
            <w:shd w:val="clear" w:color="auto" w:fill="EEECE1" w:themeFill="background2"/>
            <w:vAlign w:val="center"/>
            <w:hideMark/>
          </w:tcPr>
          <w:p w14:paraId="428C416D" w14:textId="5C730388" w:rsidR="005E00A6" w:rsidRPr="005E00A6" w:rsidRDefault="005E00A6" w:rsidP="00885708">
            <w:pPr>
              <w:spacing w:after="0" w:line="240" w:lineRule="auto"/>
              <w:jc w:val="center"/>
              <w:rPr>
                <w:rFonts w:ascii="Times New Roman" w:eastAsia="Times New Roman" w:hAnsi="Times New Roman" w:cs="Times New Roman"/>
                <w:b/>
                <w:bCs/>
                <w:lang w:val="en-US"/>
              </w:rPr>
            </w:pPr>
          </w:p>
        </w:tc>
        <w:tc>
          <w:tcPr>
            <w:tcW w:w="0" w:type="auto"/>
            <w:shd w:val="clear" w:color="auto" w:fill="EEECE1" w:themeFill="background2"/>
            <w:vAlign w:val="center"/>
            <w:hideMark/>
          </w:tcPr>
          <w:p w14:paraId="19B6C253" w14:textId="24095674" w:rsidR="005E00A6" w:rsidRPr="005E00A6" w:rsidRDefault="005E00A6" w:rsidP="00885708">
            <w:pPr>
              <w:spacing w:after="0" w:line="240" w:lineRule="auto"/>
              <w:jc w:val="center"/>
              <w:rPr>
                <w:rFonts w:ascii="Times New Roman" w:eastAsia="Times New Roman" w:hAnsi="Times New Roman" w:cs="Times New Roman"/>
                <w:b/>
                <w:bCs/>
                <w:lang w:val="en-US"/>
              </w:rPr>
            </w:pPr>
            <w:r w:rsidRPr="005E00A6">
              <w:rPr>
                <w:rFonts w:ascii="Times New Roman" w:eastAsia="Times New Roman" w:hAnsi="Times New Roman" w:cs="Times New Roman"/>
                <w:b/>
                <w:bCs/>
                <w:lang w:val="en-US"/>
              </w:rPr>
              <w:t>паспорта,</w:t>
            </w:r>
            <w:r w:rsidRPr="005E00A6">
              <w:rPr>
                <w:rFonts w:ascii="Times New Roman" w:eastAsia="Times New Roman" w:hAnsi="Times New Roman" w:cs="Times New Roman"/>
                <w:b/>
                <w:bCs/>
              </w:rPr>
              <w:br/>
            </w:r>
            <w:r w:rsidRPr="005E00A6">
              <w:rPr>
                <w:rFonts w:ascii="Times New Roman" w:eastAsia="Times New Roman" w:hAnsi="Times New Roman" w:cs="Times New Roman"/>
                <w:b/>
                <w:bCs/>
                <w:lang w:val="en-US"/>
              </w:rPr>
              <w:t>сальдо</w:t>
            </w:r>
          </w:p>
        </w:tc>
        <w:tc>
          <w:tcPr>
            <w:tcW w:w="0" w:type="auto"/>
            <w:shd w:val="clear" w:color="auto" w:fill="EEECE1" w:themeFill="background2"/>
            <w:vAlign w:val="center"/>
            <w:hideMark/>
          </w:tcPr>
          <w:p w14:paraId="1349A7D2" w14:textId="7F75EC9C" w:rsidR="005E00A6" w:rsidRPr="005E00A6" w:rsidRDefault="005E00A6" w:rsidP="00885708">
            <w:pPr>
              <w:spacing w:after="0" w:line="240" w:lineRule="auto"/>
              <w:jc w:val="center"/>
              <w:rPr>
                <w:rFonts w:ascii="Times New Roman" w:eastAsia="Times New Roman" w:hAnsi="Times New Roman" w:cs="Times New Roman"/>
                <w:b/>
                <w:bCs/>
                <w:lang w:val="en-US"/>
              </w:rPr>
            </w:pPr>
            <w:r w:rsidRPr="005E00A6">
              <w:rPr>
                <w:rFonts w:ascii="Times New Roman" w:eastAsia="Times New Roman" w:hAnsi="Times New Roman" w:cs="Times New Roman"/>
                <w:b/>
                <w:bCs/>
                <w:lang w:val="en-US"/>
              </w:rPr>
              <w:t xml:space="preserve">легитимационные билеты, </w:t>
            </w:r>
            <w:r w:rsidRPr="005E00A6">
              <w:rPr>
                <w:rFonts w:ascii="Times New Roman" w:eastAsia="Times New Roman" w:hAnsi="Times New Roman" w:cs="Times New Roman"/>
                <w:b/>
                <w:bCs/>
              </w:rPr>
              <w:br/>
            </w:r>
            <w:r w:rsidRPr="005E00A6">
              <w:rPr>
                <w:rFonts w:ascii="Times New Roman" w:eastAsia="Times New Roman" w:hAnsi="Times New Roman" w:cs="Times New Roman"/>
                <w:b/>
                <w:bCs/>
                <w:lang w:val="en-US"/>
              </w:rPr>
              <w:t>сальдо</w:t>
            </w:r>
          </w:p>
        </w:tc>
        <w:tc>
          <w:tcPr>
            <w:tcW w:w="0" w:type="auto"/>
            <w:shd w:val="clear" w:color="auto" w:fill="EEECE1" w:themeFill="background2"/>
            <w:vAlign w:val="center"/>
            <w:hideMark/>
          </w:tcPr>
          <w:p w14:paraId="0BB7E993" w14:textId="77777777" w:rsidR="005E00A6" w:rsidRPr="005E00A6" w:rsidRDefault="005E00A6" w:rsidP="00885708">
            <w:pPr>
              <w:spacing w:after="0" w:line="240" w:lineRule="auto"/>
              <w:jc w:val="center"/>
              <w:rPr>
                <w:rFonts w:ascii="Times New Roman" w:eastAsia="Times New Roman" w:hAnsi="Times New Roman" w:cs="Times New Roman"/>
                <w:b/>
                <w:bCs/>
                <w:lang w:val="en-US"/>
              </w:rPr>
            </w:pPr>
            <w:r w:rsidRPr="005E00A6">
              <w:rPr>
                <w:rFonts w:ascii="Times New Roman" w:eastAsia="Times New Roman" w:hAnsi="Times New Roman" w:cs="Times New Roman"/>
                <w:b/>
                <w:bCs/>
                <w:lang w:val="en-US"/>
              </w:rPr>
              <w:t>вместе</w:t>
            </w:r>
          </w:p>
        </w:tc>
      </w:tr>
      <w:tr w:rsidR="009A6BEA" w:rsidRPr="005E00A6" w14:paraId="0EB9120D" w14:textId="77777777" w:rsidTr="00885708">
        <w:trPr>
          <w:jc w:val="center"/>
        </w:trPr>
        <w:tc>
          <w:tcPr>
            <w:tcW w:w="0" w:type="auto"/>
            <w:vAlign w:val="center"/>
            <w:hideMark/>
          </w:tcPr>
          <w:p w14:paraId="7200B351" w14:textId="77777777" w:rsidR="009A6BEA" w:rsidRPr="005E00A6" w:rsidRDefault="009A6BEA" w:rsidP="009A6BEA">
            <w:pPr>
              <w:spacing w:after="0" w:line="240" w:lineRule="auto"/>
              <w:rPr>
                <w:rFonts w:ascii="Times New Roman" w:eastAsia="Times New Roman" w:hAnsi="Times New Roman" w:cs="Times New Roman"/>
                <w:lang w:val="en-US"/>
              </w:rPr>
            </w:pPr>
            <w:r w:rsidRPr="005E00A6">
              <w:rPr>
                <w:rFonts w:ascii="Times New Roman" w:eastAsia="Times New Roman" w:hAnsi="Times New Roman" w:cs="Times New Roman"/>
                <w:lang w:val="en-US"/>
              </w:rPr>
              <w:t>1904</w:t>
            </w:r>
          </w:p>
        </w:tc>
        <w:tc>
          <w:tcPr>
            <w:tcW w:w="0" w:type="auto"/>
            <w:vAlign w:val="center"/>
            <w:hideMark/>
          </w:tcPr>
          <w:p w14:paraId="1FEC3053"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lang w:val="en-US"/>
              </w:rPr>
              <w:t>−869</w:t>
            </w:r>
          </w:p>
        </w:tc>
        <w:tc>
          <w:tcPr>
            <w:tcW w:w="0" w:type="auto"/>
            <w:vAlign w:val="center"/>
            <w:hideMark/>
          </w:tcPr>
          <w:p w14:paraId="4306AA68"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lang w:val="en-US"/>
              </w:rPr>
              <w:t>+17 133</w:t>
            </w:r>
          </w:p>
        </w:tc>
        <w:tc>
          <w:tcPr>
            <w:tcW w:w="0" w:type="auto"/>
            <w:vAlign w:val="center"/>
            <w:hideMark/>
          </w:tcPr>
          <w:p w14:paraId="71C431D8"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+16 264</w:t>
            </w:r>
          </w:p>
        </w:tc>
      </w:tr>
      <w:tr w:rsidR="009A6BEA" w:rsidRPr="005E00A6" w14:paraId="23C7289B" w14:textId="77777777" w:rsidTr="00885708">
        <w:trPr>
          <w:jc w:val="center"/>
        </w:trPr>
        <w:tc>
          <w:tcPr>
            <w:tcW w:w="0" w:type="auto"/>
            <w:vAlign w:val="center"/>
            <w:hideMark/>
          </w:tcPr>
          <w:p w14:paraId="6CF62375" w14:textId="77777777" w:rsidR="009A6BEA" w:rsidRPr="005E00A6" w:rsidRDefault="009A6BEA" w:rsidP="009A6BEA">
            <w:pPr>
              <w:spacing w:after="0" w:line="240" w:lineRule="auto"/>
              <w:rPr>
                <w:rFonts w:ascii="Times New Roman" w:eastAsia="Times New Roman" w:hAnsi="Times New Roman" w:cs="Times New Roman"/>
                <w:lang w:val="en-US"/>
              </w:rPr>
            </w:pPr>
            <w:r w:rsidRPr="005E00A6">
              <w:rPr>
                <w:rFonts w:ascii="Times New Roman" w:eastAsia="Times New Roman" w:hAnsi="Times New Roman" w:cs="Times New Roman"/>
                <w:lang w:val="en-US"/>
              </w:rPr>
              <w:t>1905</w:t>
            </w:r>
          </w:p>
        </w:tc>
        <w:tc>
          <w:tcPr>
            <w:tcW w:w="0" w:type="auto"/>
            <w:vAlign w:val="center"/>
            <w:hideMark/>
          </w:tcPr>
          <w:p w14:paraId="39BB3C2F"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lang w:val="en-US"/>
              </w:rPr>
              <w:t>+865</w:t>
            </w:r>
          </w:p>
        </w:tc>
        <w:tc>
          <w:tcPr>
            <w:tcW w:w="0" w:type="auto"/>
            <w:vAlign w:val="center"/>
            <w:hideMark/>
          </w:tcPr>
          <w:p w14:paraId="5F00BA81" w14:textId="2661A32E"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−20</w:t>
            </w:r>
            <w:r w:rsidR="005E00A6">
              <w:rPr>
                <w:rFonts w:ascii="Times New Roman" w:eastAsia="Times New Roman" w:hAnsi="Times New Roman" w:cs="Times New Roman"/>
                <w:b/>
                <w:bCs/>
              </w:rPr>
              <w:t>,</w:t>
            </w:r>
            <w:r w:rsidRPr="005E00A6">
              <w:rPr>
                <w:rFonts w:ascii="Times New Roman" w:eastAsia="Times New Roman" w:hAnsi="Times New Roman" w:cs="Times New Roman"/>
                <w:b/>
                <w:bCs/>
                <w:lang w:val="en-US"/>
              </w:rPr>
              <w:t>655</w:t>
            </w:r>
          </w:p>
        </w:tc>
        <w:tc>
          <w:tcPr>
            <w:tcW w:w="0" w:type="auto"/>
            <w:vAlign w:val="center"/>
            <w:hideMark/>
          </w:tcPr>
          <w:p w14:paraId="39FFC220" w14:textId="31F29162"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−19</w:t>
            </w:r>
            <w:r w:rsidR="005E00A6">
              <w:rPr>
                <w:rFonts w:ascii="Times New Roman" w:eastAsia="Times New Roman" w:hAnsi="Times New Roman" w:cs="Times New Roman"/>
                <w:b/>
                <w:bCs/>
              </w:rPr>
              <w:t>,</w:t>
            </w:r>
            <w:r w:rsidRPr="005E00A6">
              <w:rPr>
                <w:rFonts w:ascii="Times New Roman" w:eastAsia="Times New Roman" w:hAnsi="Times New Roman" w:cs="Times New Roman"/>
                <w:b/>
                <w:bCs/>
                <w:lang w:val="en-US"/>
              </w:rPr>
              <w:t>790</w:t>
            </w:r>
          </w:p>
        </w:tc>
      </w:tr>
      <w:tr w:rsidR="009A6BEA" w:rsidRPr="005E00A6" w14:paraId="526D5CC2" w14:textId="77777777" w:rsidTr="00885708">
        <w:trPr>
          <w:jc w:val="center"/>
        </w:trPr>
        <w:tc>
          <w:tcPr>
            <w:tcW w:w="0" w:type="auto"/>
            <w:vAlign w:val="center"/>
            <w:hideMark/>
          </w:tcPr>
          <w:p w14:paraId="2A6D9A20" w14:textId="77777777" w:rsidR="009A6BEA" w:rsidRPr="005E00A6" w:rsidRDefault="009A6BEA" w:rsidP="009A6BEA">
            <w:pPr>
              <w:spacing w:after="0" w:line="240" w:lineRule="auto"/>
              <w:rPr>
                <w:rFonts w:ascii="Times New Roman" w:eastAsia="Times New Roman" w:hAnsi="Times New Roman" w:cs="Times New Roman"/>
                <w:lang w:val="en-US"/>
              </w:rPr>
            </w:pPr>
            <w:r w:rsidRPr="005E00A6">
              <w:rPr>
                <w:rFonts w:ascii="Times New Roman" w:eastAsia="Times New Roman" w:hAnsi="Times New Roman" w:cs="Times New Roman"/>
                <w:lang w:val="en-US"/>
              </w:rPr>
              <w:t>1906</w:t>
            </w:r>
          </w:p>
        </w:tc>
        <w:tc>
          <w:tcPr>
            <w:tcW w:w="0" w:type="auto"/>
            <w:vAlign w:val="center"/>
            <w:hideMark/>
          </w:tcPr>
          <w:p w14:paraId="49BE92F8" w14:textId="074E3DE1"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+1</w:t>
            </w:r>
            <w:r w:rsidR="005E00A6">
              <w:rPr>
                <w:rFonts w:ascii="Times New Roman" w:eastAsia="Times New Roman" w:hAnsi="Times New Roman" w:cs="Times New Roman"/>
                <w:b/>
                <w:bCs/>
              </w:rPr>
              <w:t>,</w:t>
            </w:r>
            <w:r w:rsidRPr="005E00A6">
              <w:rPr>
                <w:rFonts w:ascii="Times New Roman" w:eastAsia="Times New Roman" w:hAnsi="Times New Roman" w:cs="Times New Roman"/>
                <w:b/>
                <w:bCs/>
                <w:lang w:val="en-US"/>
              </w:rPr>
              <w:t>882</w:t>
            </w:r>
          </w:p>
        </w:tc>
        <w:tc>
          <w:tcPr>
            <w:tcW w:w="0" w:type="auto"/>
            <w:vAlign w:val="center"/>
            <w:hideMark/>
          </w:tcPr>
          <w:p w14:paraId="2F1909AA" w14:textId="0148907D"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−84</w:t>
            </w:r>
            <w:r w:rsidR="005E00A6">
              <w:rPr>
                <w:rFonts w:ascii="Times New Roman" w:eastAsia="Times New Roman" w:hAnsi="Times New Roman" w:cs="Times New Roman"/>
                <w:b/>
                <w:bCs/>
              </w:rPr>
              <w:t>,</w:t>
            </w:r>
            <w:r w:rsidRPr="005E00A6">
              <w:rPr>
                <w:rFonts w:ascii="Times New Roman" w:eastAsia="Times New Roman" w:hAnsi="Times New Roman" w:cs="Times New Roman"/>
                <w:b/>
                <w:bCs/>
                <w:lang w:val="en-US"/>
              </w:rPr>
              <w:t>553</w:t>
            </w:r>
          </w:p>
        </w:tc>
        <w:tc>
          <w:tcPr>
            <w:tcW w:w="0" w:type="auto"/>
            <w:vAlign w:val="center"/>
            <w:hideMark/>
          </w:tcPr>
          <w:p w14:paraId="6E9482DD" w14:textId="1C15B1AF"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−82</w:t>
            </w:r>
            <w:r w:rsidR="005E00A6">
              <w:rPr>
                <w:rFonts w:ascii="Times New Roman" w:eastAsia="Times New Roman" w:hAnsi="Times New Roman" w:cs="Times New Roman"/>
                <w:b/>
                <w:bCs/>
              </w:rPr>
              <w:t>,</w:t>
            </w:r>
            <w:r w:rsidRPr="005E00A6">
              <w:rPr>
                <w:rFonts w:ascii="Times New Roman" w:eastAsia="Times New Roman" w:hAnsi="Times New Roman" w:cs="Times New Roman"/>
                <w:b/>
                <w:bCs/>
                <w:lang w:val="en-US"/>
              </w:rPr>
              <w:t>671</w:t>
            </w:r>
          </w:p>
        </w:tc>
      </w:tr>
      <w:tr w:rsidR="009A6BEA" w:rsidRPr="005E00A6" w14:paraId="7A4D9264" w14:textId="77777777" w:rsidTr="00885708">
        <w:trPr>
          <w:jc w:val="center"/>
        </w:trPr>
        <w:tc>
          <w:tcPr>
            <w:tcW w:w="0" w:type="auto"/>
            <w:vAlign w:val="center"/>
            <w:hideMark/>
          </w:tcPr>
          <w:p w14:paraId="488C5DB6" w14:textId="77777777" w:rsidR="009A6BEA" w:rsidRPr="005E00A6" w:rsidRDefault="009A6BEA" w:rsidP="009A6BEA">
            <w:pPr>
              <w:spacing w:after="0" w:line="240" w:lineRule="auto"/>
              <w:rPr>
                <w:rFonts w:ascii="Times New Roman" w:eastAsia="Times New Roman" w:hAnsi="Times New Roman" w:cs="Times New Roman"/>
                <w:lang w:val="en-US"/>
              </w:rPr>
            </w:pPr>
            <w:r w:rsidRPr="005E00A6">
              <w:rPr>
                <w:rFonts w:ascii="Times New Roman" w:eastAsia="Times New Roman" w:hAnsi="Times New Roman" w:cs="Times New Roman"/>
                <w:lang w:val="en-US"/>
              </w:rPr>
              <w:t>1907</w:t>
            </w:r>
          </w:p>
        </w:tc>
        <w:tc>
          <w:tcPr>
            <w:tcW w:w="0" w:type="auto"/>
            <w:vAlign w:val="center"/>
            <w:hideMark/>
          </w:tcPr>
          <w:p w14:paraId="4BF3E3C9"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lang w:val="en-US"/>
              </w:rPr>
              <w:t>+5 420</w:t>
            </w:r>
          </w:p>
        </w:tc>
        <w:tc>
          <w:tcPr>
            <w:tcW w:w="0" w:type="auto"/>
            <w:vAlign w:val="center"/>
            <w:hideMark/>
          </w:tcPr>
          <w:p w14:paraId="66767999"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lang w:val="en-US"/>
              </w:rPr>
              <w:t>+6 485</w:t>
            </w:r>
          </w:p>
        </w:tc>
        <w:tc>
          <w:tcPr>
            <w:tcW w:w="0" w:type="auto"/>
            <w:vAlign w:val="center"/>
            <w:hideMark/>
          </w:tcPr>
          <w:p w14:paraId="6A23CBC7" w14:textId="77777777" w:rsidR="009A6BEA" w:rsidRPr="005E00A6" w:rsidRDefault="009A6BEA" w:rsidP="009A6BEA">
            <w:pPr>
              <w:spacing w:after="0" w:line="240" w:lineRule="auto"/>
              <w:jc w:val="right"/>
              <w:rPr>
                <w:rFonts w:ascii="Times New Roman" w:eastAsia="Times New Roman" w:hAnsi="Times New Roman" w:cs="Times New Roman"/>
                <w:lang w:val="en-US"/>
              </w:rPr>
            </w:pPr>
            <w:r w:rsidRPr="005E00A6">
              <w:rPr>
                <w:rFonts w:ascii="Times New Roman" w:eastAsia="Times New Roman" w:hAnsi="Times New Roman" w:cs="Times New Roman"/>
                <w:b/>
                <w:bCs/>
                <w:lang w:val="en-US"/>
              </w:rPr>
              <w:t>+11 905</w:t>
            </w:r>
          </w:p>
        </w:tc>
      </w:tr>
    </w:tbl>
    <w:p w14:paraId="727EBBD2" w14:textId="5189061C" w:rsidR="00070B74" w:rsidRDefault="00841006" w:rsidP="00E47D69">
      <w:pPr>
        <w:pStyle w:val="XNormal-0"/>
      </w:pPr>
      <w:r w:rsidRPr="00841006">
        <w:t xml:space="preserve">Отрицательное сальдо Австрии в 1905 и 1906 гг. возникает целиком из легитимационных билетов, причём оно уже находится в </w:t>
      </w:r>
      <w:r w:rsidR="009510B8" w:rsidRPr="003F2C78">
        <w:t>“</w:t>
      </w:r>
      <w:r w:rsidR="009510B8">
        <w:t>Обзорах</w:t>
      </w:r>
      <w:r w:rsidR="009510B8" w:rsidRPr="003F2C78">
        <w:t>”</w:t>
      </w:r>
      <w:r>
        <w:t>, исходной ежегодной публикации</w:t>
      </w:r>
      <w:r w:rsidR="00926A1E">
        <w:t xml:space="preserve">, однако </w:t>
      </w:r>
      <w:r w:rsidR="00706B70" w:rsidRPr="003F2C78">
        <w:t>“</w:t>
      </w:r>
      <w:r w:rsidR="00926A1E">
        <w:t>Обзоры</w:t>
      </w:r>
      <w:r w:rsidR="00706B70" w:rsidRPr="003F2C78">
        <w:t>”</w:t>
      </w:r>
      <w:r w:rsidR="00926A1E">
        <w:t xml:space="preserve"> 1906 и 1907 дают лишь сумму, а </w:t>
      </w:r>
      <w:r w:rsidR="00926A1E" w:rsidRPr="00926A1E">
        <w:t xml:space="preserve">разбивка по национальностям появляется позднее </w:t>
      </w:r>
      <w:r w:rsidR="00926A1E">
        <w:t xml:space="preserve">– </w:t>
      </w:r>
      <w:r w:rsidR="00926A1E" w:rsidRPr="00926A1E">
        <w:t>в исследовании ЦСК за 1909</w:t>
      </w:r>
      <w:r w:rsidR="00926A1E">
        <w:t>.</w:t>
      </w:r>
      <w:r w:rsidR="000F7DC8">
        <w:t xml:space="preserve"> </w:t>
      </w:r>
      <w:r w:rsidR="000F7DC8" w:rsidRPr="000F7DC8">
        <w:t>Если гипотетически предположить, что в 1906 г. в исходную сводку не попал блок из 100,000 прибытий австро-венгерских подданных, то получилось бы: +15,447 в 1906, а весь трёхлетний баланс 1905</w:t>
      </w:r>
      <w:r w:rsidR="000F7DC8">
        <w:t>-</w:t>
      </w:r>
      <w:r w:rsidR="000F7DC8" w:rsidRPr="000F7DC8">
        <w:t xml:space="preserve">1907 превратился бы из −98,723 в +1,277; это поразительно хорошо выпрямляет ряд. Потеря не могла быть простой опечаткой цифры 642,637 в поздней таблице. Если 100 тыс. действительно потеряны, они должны были потеряться ещё на стадии первичного сбора/сведения данных, потому что общий итог всех иностранцев за 1906 г. в самом </w:t>
      </w:r>
      <w:r w:rsidR="003428F2" w:rsidRPr="003428F2">
        <w:t>“</w:t>
      </w:r>
      <w:r w:rsidR="000F7DC8" w:rsidRPr="000F7DC8">
        <w:t>Обзоре</w:t>
      </w:r>
      <w:r w:rsidR="003428F2" w:rsidRPr="003428F2">
        <w:t>”</w:t>
      </w:r>
      <w:r w:rsidR="000F7DC8" w:rsidRPr="000F7DC8">
        <w:t xml:space="preserve"> уже равен 2,591,814. При добавлении гипотетических 100 тыс. он должен был бы быть 2,691,814.</w:t>
      </w:r>
      <w:r w:rsidR="00494828">
        <w:t xml:space="preserve"> </w:t>
      </w:r>
      <w:r w:rsidR="00494828" w:rsidRPr="00494828">
        <w:t>Данные 1905</w:t>
      </w:r>
      <w:r w:rsidR="006033B6">
        <w:t>-</w:t>
      </w:r>
      <w:r w:rsidR="00494828" w:rsidRPr="00494828">
        <w:t xml:space="preserve">1906 по Австрии </w:t>
      </w:r>
      <w:r w:rsidR="006033B6">
        <w:t xml:space="preserve">являются </w:t>
      </w:r>
      <w:r w:rsidR="00494828" w:rsidRPr="00494828">
        <w:t xml:space="preserve">подозрительными, причём особенно 1906. </w:t>
      </w:r>
      <w:r w:rsidR="003428F2" w:rsidRPr="003428F2">
        <w:t>“</w:t>
      </w:r>
      <w:r w:rsidR="00494828" w:rsidRPr="00494828">
        <w:t>Обзоры</w:t>
      </w:r>
      <w:r w:rsidR="003428F2" w:rsidRPr="003428F2">
        <w:t>”</w:t>
      </w:r>
      <w:r w:rsidR="00494828" w:rsidRPr="00494828">
        <w:t xml:space="preserve"> исключают ошибку NBER как причину этой аномалии и почти исключают обычную типографскую ошибку ЦСК. Но они вполне совместимы с гипотезой, что в первичную сводку 1906 г. не попал некоторый массив прибытий </w:t>
      </w:r>
      <w:r w:rsidR="003428F2">
        <w:t>–</w:t>
      </w:r>
      <w:r w:rsidR="00494828" w:rsidRPr="00494828">
        <w:t xml:space="preserve"> и величина порядка 100 тыс. выглядит удивительно естественно.</w:t>
      </w:r>
      <w:r w:rsidR="00B0269E">
        <w:t xml:space="preserve"> </w:t>
      </w:r>
      <w:r w:rsidR="00B0269E" w:rsidRPr="00B0269E">
        <w:t xml:space="preserve">Однако это косвенное наблюдение. В отличие от Германии-1895, здесь есть и возможное историческое объяснение </w:t>
      </w:r>
      <w:r w:rsidR="00CD2784">
        <w:t>–</w:t>
      </w:r>
      <w:r w:rsidR="00B0269E" w:rsidRPr="00B0269E">
        <w:t xml:space="preserve"> революционный период 1905–1906 гг.</w:t>
      </w:r>
      <w:r w:rsidR="005D38D4" w:rsidRPr="005D38D4">
        <w:t xml:space="preserve">; </w:t>
      </w:r>
      <w:r w:rsidR="005D38D4">
        <w:t xml:space="preserve">однако для других </w:t>
      </w:r>
      <w:r w:rsidR="005D38D4">
        <w:lastRenderedPageBreak/>
        <w:t>стран иммиграционного провала в 1905-1906 гг. не наблюдается.</w:t>
      </w:r>
      <w:r w:rsidR="00D957E4">
        <w:t xml:space="preserve"> Мы принимаем соломоново решение повысить баланс Австрии в 1906 году на 50 тыс.</w:t>
      </w:r>
    </w:p>
    <w:p w14:paraId="2D6C5C1F" w14:textId="68B94F19" w:rsidR="00631AED" w:rsidRDefault="000432EB" w:rsidP="000432EB">
      <w:pPr>
        <w:pStyle w:val="XNormal-0"/>
        <w:spacing w:after="120"/>
        <w:ind w:firstLine="432"/>
      </w:pPr>
      <w:r>
        <w:t>С учётом этих поправок</w:t>
      </w:r>
      <w:r w:rsidR="00DD366E">
        <w:t xml:space="preserve"> б</w:t>
      </w:r>
      <w:r w:rsidR="0028592B">
        <w:t>аланс</w:t>
      </w:r>
      <w:r w:rsidR="00C90E44">
        <w:rPr>
          <w:rStyle w:val="FootnoteReference"/>
        </w:rPr>
        <w:footnoteReference w:id="65"/>
      </w:r>
      <w:r w:rsidR="0028592B">
        <w:t xml:space="preserve"> движения </w:t>
      </w:r>
      <w:r w:rsidR="00657F61">
        <w:t xml:space="preserve">иностранных подданных через границы России </w:t>
      </w:r>
      <w:r w:rsidR="0028592B">
        <w:t>по легитимационным билетам:</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72" w:type="dxa"/>
          <w:bottom w:w="15" w:type="dxa"/>
          <w:right w:w="72" w:type="dxa"/>
        </w:tblCellMar>
        <w:tblLook w:val="04A0" w:firstRow="1" w:lastRow="0" w:firstColumn="1" w:lastColumn="0" w:noHBand="0" w:noVBand="1"/>
      </w:tblPr>
      <w:tblGrid>
        <w:gridCol w:w="1275"/>
        <w:gridCol w:w="1472"/>
        <w:gridCol w:w="1472"/>
        <w:gridCol w:w="1472"/>
      </w:tblGrid>
      <w:tr w:rsidR="00ED3608" w:rsidRPr="00D14524" w14:paraId="4F12C026" w14:textId="77777777" w:rsidTr="005A41DF">
        <w:trPr>
          <w:tblHeader/>
          <w:jc w:val="center"/>
        </w:trPr>
        <w:tc>
          <w:tcPr>
            <w:tcW w:w="0" w:type="auto"/>
            <w:vMerge w:val="restart"/>
            <w:tcBorders>
              <w:top w:val="outset" w:sz="6" w:space="0" w:color="auto"/>
              <w:left w:val="outset" w:sz="6" w:space="0" w:color="auto"/>
              <w:right w:val="outset" w:sz="6" w:space="0" w:color="auto"/>
            </w:tcBorders>
            <w:shd w:val="clear" w:color="auto" w:fill="CCCCFF"/>
            <w:vAlign w:val="center"/>
          </w:tcPr>
          <w:p w14:paraId="6B474BA2" w14:textId="77777777" w:rsidR="00ED3608" w:rsidRPr="00D14524" w:rsidRDefault="00ED3608" w:rsidP="00A52F4D">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страна</w:t>
            </w:r>
            <w:r w:rsidRPr="00D14524">
              <w:rPr>
                <w:rFonts w:ascii="Times New Roman" w:eastAsia="Times New Roman" w:hAnsi="Times New Roman" w:cs="Times New Roman"/>
                <w:b/>
                <w:bCs/>
                <w:lang w:eastAsia="ru-RU"/>
              </w:rPr>
              <w:br/>
              <w:t>подданства</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tcPr>
          <w:p w14:paraId="292D6F47" w14:textId="53BC9EDB" w:rsidR="00ED3608" w:rsidRPr="00193BA4" w:rsidRDefault="00ED3608" w:rsidP="00A52F4D">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баланс</w:t>
            </w:r>
            <w:r w:rsidRPr="00D72582">
              <w:rPr>
                <w:rFonts w:ascii="Times New Roman" w:eastAsia="Times New Roman" w:hAnsi="Times New Roman" w:cs="Times New Roman"/>
                <w:b/>
                <w:bCs/>
                <w:lang w:eastAsia="ru-RU"/>
              </w:rPr>
              <w:t xml:space="preserve"> </w:t>
            </w:r>
            <w:r w:rsidRPr="00D14524">
              <w:rPr>
                <w:rFonts w:ascii="Times New Roman" w:eastAsia="Times New Roman" w:hAnsi="Times New Roman" w:cs="Times New Roman"/>
                <w:b/>
                <w:bCs/>
                <w:lang w:eastAsia="ru-RU"/>
              </w:rPr>
              <w:t>движения</w:t>
            </w:r>
            <w:r w:rsidR="00631AED">
              <w:rPr>
                <w:rFonts w:ascii="Times New Roman" w:eastAsia="Times New Roman" w:hAnsi="Times New Roman" w:cs="Times New Roman"/>
                <w:b/>
                <w:bCs/>
                <w:lang w:eastAsia="ru-RU"/>
              </w:rPr>
              <w:t xml:space="preserve"> </w:t>
            </w:r>
            <w:r>
              <w:rPr>
                <w:rFonts w:ascii="Times New Roman" w:eastAsia="Times New Roman" w:hAnsi="Times New Roman" w:cs="Times New Roman"/>
                <w:b/>
                <w:bCs/>
                <w:lang w:eastAsia="ru-RU"/>
              </w:rPr>
              <w:t>иностранных подданных</w:t>
            </w:r>
            <w:r>
              <w:rPr>
                <w:rFonts w:ascii="Times New Roman" w:eastAsia="Times New Roman" w:hAnsi="Times New Roman" w:cs="Times New Roman"/>
                <w:b/>
                <w:bCs/>
                <w:lang w:eastAsia="ru-RU"/>
              </w:rPr>
              <w:br/>
              <w:t>по легитимационным</w:t>
            </w:r>
            <w:r>
              <w:rPr>
                <w:rFonts w:ascii="Times New Roman" w:eastAsia="Times New Roman" w:hAnsi="Times New Roman" w:cs="Times New Roman"/>
                <w:b/>
                <w:bCs/>
                <w:lang w:eastAsia="ru-RU"/>
              </w:rPr>
              <w:br/>
              <w:t>билетам</w:t>
            </w:r>
          </w:p>
        </w:tc>
      </w:tr>
      <w:tr w:rsidR="00ED3608" w:rsidRPr="00D14524" w14:paraId="1B389391" w14:textId="77777777" w:rsidTr="005A41DF">
        <w:trPr>
          <w:tblHeader/>
          <w:jc w:val="center"/>
        </w:trPr>
        <w:tc>
          <w:tcPr>
            <w:tcW w:w="0" w:type="auto"/>
            <w:vMerge/>
            <w:tcBorders>
              <w:left w:val="outset" w:sz="6" w:space="0" w:color="auto"/>
              <w:bottom w:val="outset" w:sz="6" w:space="0" w:color="auto"/>
              <w:right w:val="outset" w:sz="6" w:space="0" w:color="auto"/>
            </w:tcBorders>
            <w:shd w:val="clear" w:color="auto" w:fill="CCCCFF"/>
            <w:vAlign w:val="center"/>
            <w:hideMark/>
          </w:tcPr>
          <w:p w14:paraId="1D6244FA" w14:textId="77777777" w:rsidR="00ED3608" w:rsidRPr="00D14524" w:rsidRDefault="00ED3608" w:rsidP="00A52F4D">
            <w:pPr>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DFCF61F" w14:textId="3A3DC23B" w:rsidR="00ED3608" w:rsidRPr="00ED3608" w:rsidRDefault="00ED3608" w:rsidP="00A52F4D">
            <w:pPr>
              <w:spacing w:after="0" w:line="240" w:lineRule="auto"/>
              <w:jc w:val="center"/>
              <w:rPr>
                <w:rFonts w:ascii="Times New Roman" w:eastAsia="Times New Roman" w:hAnsi="Times New Roman" w:cs="Times New Roman"/>
                <w:b/>
                <w:bCs/>
                <w:lang w:eastAsia="ru-RU"/>
              </w:rPr>
            </w:pPr>
            <w:r w:rsidRPr="00744022">
              <w:rPr>
                <w:rFonts w:ascii="Times New Roman" w:eastAsia="Times New Roman" w:hAnsi="Times New Roman" w:cs="Times New Roman"/>
                <w:b/>
                <w:bCs/>
                <w:lang w:val="en-US" w:eastAsia="ru-RU"/>
              </w:rPr>
              <w:t>1881-18</w:t>
            </w:r>
            <w:r>
              <w:rPr>
                <w:rFonts w:ascii="Times New Roman" w:eastAsia="Times New Roman" w:hAnsi="Times New Roman" w:cs="Times New Roman"/>
                <w:b/>
                <w:bCs/>
                <w:lang w:eastAsia="ru-RU"/>
              </w:rPr>
              <w:t>88</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4C7AF228" w14:textId="77777777" w:rsidR="00ED3608" w:rsidRPr="00744022" w:rsidRDefault="00ED3608" w:rsidP="00A52F4D">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1896-1915</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3A8BBC7" w14:textId="316ECB77" w:rsidR="00ED3608" w:rsidRPr="00ED3608" w:rsidRDefault="00ED3608" w:rsidP="00A52F4D">
            <w:pPr>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1881-1915</w:t>
            </w:r>
            <w:r>
              <w:rPr>
                <w:rFonts w:ascii="Times New Roman" w:eastAsia="Times New Roman" w:hAnsi="Times New Roman" w:cs="Times New Roman"/>
                <w:b/>
                <w:bCs/>
                <w:lang w:val="en-US" w:eastAsia="ru-RU"/>
              </w:rPr>
              <w:br/>
            </w:r>
            <w:r>
              <w:rPr>
                <w:rFonts w:ascii="Times New Roman" w:eastAsia="Times New Roman" w:hAnsi="Times New Roman" w:cs="Times New Roman"/>
                <w:b/>
                <w:bCs/>
                <w:lang w:eastAsia="ru-RU"/>
              </w:rPr>
              <w:t>кроме</w:t>
            </w:r>
            <w:r>
              <w:rPr>
                <w:rFonts w:ascii="Times New Roman" w:eastAsia="Times New Roman" w:hAnsi="Times New Roman" w:cs="Times New Roman"/>
                <w:b/>
                <w:bCs/>
                <w:lang w:eastAsia="ru-RU"/>
              </w:rPr>
              <w:br/>
              <w:t>1889-1895</w:t>
            </w:r>
          </w:p>
        </w:tc>
      </w:tr>
      <w:tr w:rsidR="004C600C" w:rsidRPr="00D14524" w14:paraId="257425EF"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6481E615" w14:textId="7F771BB0"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Германия</w:t>
            </w:r>
          </w:p>
        </w:tc>
        <w:tc>
          <w:tcPr>
            <w:tcW w:w="0" w:type="auto"/>
            <w:tcBorders>
              <w:top w:val="outset" w:sz="6" w:space="0" w:color="auto"/>
              <w:left w:val="outset" w:sz="6" w:space="0" w:color="auto"/>
              <w:bottom w:val="outset" w:sz="6" w:space="0" w:color="auto"/>
              <w:right w:val="outset" w:sz="6" w:space="0" w:color="auto"/>
            </w:tcBorders>
            <w:vAlign w:val="center"/>
          </w:tcPr>
          <w:p w14:paraId="6664AD9C" w14:textId="52674BDF"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289,250</w:t>
            </w:r>
          </w:p>
        </w:tc>
        <w:tc>
          <w:tcPr>
            <w:tcW w:w="0" w:type="auto"/>
            <w:tcBorders>
              <w:top w:val="outset" w:sz="6" w:space="0" w:color="auto"/>
              <w:left w:val="outset" w:sz="6" w:space="0" w:color="auto"/>
              <w:bottom w:val="outset" w:sz="6" w:space="0" w:color="auto"/>
              <w:right w:val="outset" w:sz="6" w:space="0" w:color="auto"/>
            </w:tcBorders>
            <w:vAlign w:val="center"/>
          </w:tcPr>
          <w:p w14:paraId="3F652EC9" w14:textId="45813D5D"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379,431</w:t>
            </w:r>
          </w:p>
        </w:tc>
        <w:tc>
          <w:tcPr>
            <w:tcW w:w="0" w:type="auto"/>
            <w:tcBorders>
              <w:top w:val="outset" w:sz="6" w:space="0" w:color="auto"/>
              <w:left w:val="outset" w:sz="6" w:space="0" w:color="auto"/>
              <w:bottom w:val="outset" w:sz="6" w:space="0" w:color="auto"/>
              <w:right w:val="outset" w:sz="6" w:space="0" w:color="auto"/>
            </w:tcBorders>
            <w:vAlign w:val="center"/>
          </w:tcPr>
          <w:p w14:paraId="27C0AB30" w14:textId="6EECA223"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668,681</w:t>
            </w:r>
          </w:p>
        </w:tc>
      </w:tr>
      <w:tr w:rsidR="004C600C" w:rsidRPr="00D14524" w14:paraId="23535DED"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73DFFEF6" w14:textId="41390F5A"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Австрия</w:t>
            </w:r>
          </w:p>
        </w:tc>
        <w:tc>
          <w:tcPr>
            <w:tcW w:w="0" w:type="auto"/>
            <w:tcBorders>
              <w:top w:val="outset" w:sz="6" w:space="0" w:color="auto"/>
              <w:left w:val="outset" w:sz="6" w:space="0" w:color="auto"/>
              <w:bottom w:val="outset" w:sz="6" w:space="0" w:color="auto"/>
              <w:right w:val="outset" w:sz="6" w:space="0" w:color="auto"/>
            </w:tcBorders>
            <w:vAlign w:val="center"/>
          </w:tcPr>
          <w:p w14:paraId="73452BF5" w14:textId="4D75979F"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71,263</w:t>
            </w:r>
          </w:p>
        </w:tc>
        <w:tc>
          <w:tcPr>
            <w:tcW w:w="0" w:type="auto"/>
            <w:tcBorders>
              <w:top w:val="outset" w:sz="6" w:space="0" w:color="auto"/>
              <w:left w:val="outset" w:sz="6" w:space="0" w:color="auto"/>
              <w:bottom w:val="outset" w:sz="6" w:space="0" w:color="auto"/>
              <w:right w:val="outset" w:sz="6" w:space="0" w:color="auto"/>
            </w:tcBorders>
            <w:vAlign w:val="center"/>
          </w:tcPr>
          <w:p w14:paraId="3FB45B4D" w14:textId="332736CD"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38,122</w:t>
            </w:r>
          </w:p>
        </w:tc>
        <w:tc>
          <w:tcPr>
            <w:tcW w:w="0" w:type="auto"/>
            <w:tcBorders>
              <w:top w:val="outset" w:sz="6" w:space="0" w:color="auto"/>
              <w:left w:val="outset" w:sz="6" w:space="0" w:color="auto"/>
              <w:bottom w:val="outset" w:sz="6" w:space="0" w:color="auto"/>
              <w:right w:val="outset" w:sz="6" w:space="0" w:color="auto"/>
            </w:tcBorders>
            <w:vAlign w:val="center"/>
          </w:tcPr>
          <w:p w14:paraId="051F7836" w14:textId="5609F836"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109,385</w:t>
            </w:r>
          </w:p>
        </w:tc>
      </w:tr>
      <w:tr w:rsidR="004C600C" w:rsidRPr="00D14524" w14:paraId="3D1449AE"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50470A50" w14:textId="09EC8EE0"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Румыния</w:t>
            </w:r>
          </w:p>
        </w:tc>
        <w:tc>
          <w:tcPr>
            <w:tcW w:w="0" w:type="auto"/>
            <w:tcBorders>
              <w:top w:val="outset" w:sz="6" w:space="0" w:color="auto"/>
              <w:left w:val="outset" w:sz="6" w:space="0" w:color="auto"/>
              <w:bottom w:val="outset" w:sz="6" w:space="0" w:color="auto"/>
              <w:right w:val="outset" w:sz="6" w:space="0" w:color="auto"/>
            </w:tcBorders>
            <w:vAlign w:val="center"/>
          </w:tcPr>
          <w:p w14:paraId="50638843" w14:textId="00490C3A"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5,980</w:t>
            </w:r>
          </w:p>
        </w:tc>
        <w:tc>
          <w:tcPr>
            <w:tcW w:w="0" w:type="auto"/>
            <w:tcBorders>
              <w:top w:val="outset" w:sz="6" w:space="0" w:color="auto"/>
              <w:left w:val="outset" w:sz="6" w:space="0" w:color="auto"/>
              <w:bottom w:val="outset" w:sz="6" w:space="0" w:color="auto"/>
              <w:right w:val="outset" w:sz="6" w:space="0" w:color="auto"/>
            </w:tcBorders>
            <w:vAlign w:val="center"/>
          </w:tcPr>
          <w:p w14:paraId="156F4D15" w14:textId="36F8EEEF"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6,966</w:t>
            </w:r>
          </w:p>
        </w:tc>
        <w:tc>
          <w:tcPr>
            <w:tcW w:w="0" w:type="auto"/>
            <w:tcBorders>
              <w:top w:val="outset" w:sz="6" w:space="0" w:color="auto"/>
              <w:left w:val="outset" w:sz="6" w:space="0" w:color="auto"/>
              <w:bottom w:val="outset" w:sz="6" w:space="0" w:color="auto"/>
              <w:right w:val="outset" w:sz="6" w:space="0" w:color="auto"/>
            </w:tcBorders>
            <w:vAlign w:val="center"/>
          </w:tcPr>
          <w:p w14:paraId="69ECD0D4" w14:textId="37DC379F"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12,946</w:t>
            </w:r>
          </w:p>
        </w:tc>
      </w:tr>
      <w:tr w:rsidR="004C600C" w:rsidRPr="00D14524" w14:paraId="6E4FBA41"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4E5B6AEE" w14:textId="5402371C"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Персия</w:t>
            </w:r>
          </w:p>
        </w:tc>
        <w:tc>
          <w:tcPr>
            <w:tcW w:w="0" w:type="auto"/>
            <w:tcBorders>
              <w:top w:val="outset" w:sz="6" w:space="0" w:color="auto"/>
              <w:left w:val="outset" w:sz="6" w:space="0" w:color="auto"/>
              <w:bottom w:val="outset" w:sz="6" w:space="0" w:color="auto"/>
              <w:right w:val="outset" w:sz="6" w:space="0" w:color="auto"/>
            </w:tcBorders>
            <w:vAlign w:val="center"/>
          </w:tcPr>
          <w:p w14:paraId="24221AAF" w14:textId="5FC42EDA"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0</w:t>
            </w:r>
          </w:p>
        </w:tc>
        <w:tc>
          <w:tcPr>
            <w:tcW w:w="0" w:type="auto"/>
            <w:tcBorders>
              <w:top w:val="outset" w:sz="6" w:space="0" w:color="auto"/>
              <w:left w:val="outset" w:sz="6" w:space="0" w:color="auto"/>
              <w:bottom w:val="outset" w:sz="6" w:space="0" w:color="auto"/>
              <w:right w:val="outset" w:sz="6" w:space="0" w:color="auto"/>
            </w:tcBorders>
            <w:vAlign w:val="center"/>
          </w:tcPr>
          <w:p w14:paraId="4B666678" w14:textId="18C05280"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151,250</w:t>
            </w:r>
          </w:p>
        </w:tc>
        <w:tc>
          <w:tcPr>
            <w:tcW w:w="0" w:type="auto"/>
            <w:tcBorders>
              <w:top w:val="outset" w:sz="6" w:space="0" w:color="auto"/>
              <w:left w:val="outset" w:sz="6" w:space="0" w:color="auto"/>
              <w:bottom w:val="outset" w:sz="6" w:space="0" w:color="auto"/>
              <w:right w:val="outset" w:sz="6" w:space="0" w:color="auto"/>
            </w:tcBorders>
            <w:vAlign w:val="center"/>
          </w:tcPr>
          <w:p w14:paraId="3275DA98" w14:textId="4C01F89F"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151,250</w:t>
            </w:r>
          </w:p>
        </w:tc>
      </w:tr>
      <w:tr w:rsidR="004C600C" w:rsidRPr="00D14524" w14:paraId="46872C10"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3A942EF" w14:textId="5C547A3C"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Китай</w:t>
            </w:r>
          </w:p>
        </w:tc>
        <w:tc>
          <w:tcPr>
            <w:tcW w:w="0" w:type="auto"/>
            <w:tcBorders>
              <w:top w:val="outset" w:sz="6" w:space="0" w:color="auto"/>
              <w:left w:val="outset" w:sz="6" w:space="0" w:color="auto"/>
              <w:bottom w:val="outset" w:sz="6" w:space="0" w:color="auto"/>
              <w:right w:val="outset" w:sz="6" w:space="0" w:color="auto"/>
            </w:tcBorders>
            <w:vAlign w:val="center"/>
          </w:tcPr>
          <w:p w14:paraId="0F796CEB" w14:textId="10AEEECE"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2,099</w:t>
            </w:r>
          </w:p>
        </w:tc>
        <w:tc>
          <w:tcPr>
            <w:tcW w:w="0" w:type="auto"/>
            <w:tcBorders>
              <w:top w:val="outset" w:sz="6" w:space="0" w:color="auto"/>
              <w:left w:val="outset" w:sz="6" w:space="0" w:color="auto"/>
              <w:bottom w:val="outset" w:sz="6" w:space="0" w:color="auto"/>
              <w:right w:val="outset" w:sz="6" w:space="0" w:color="auto"/>
            </w:tcBorders>
            <w:vAlign w:val="center"/>
          </w:tcPr>
          <w:p w14:paraId="40543FA6" w14:textId="4317E8B2"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87,411</w:t>
            </w:r>
          </w:p>
        </w:tc>
        <w:tc>
          <w:tcPr>
            <w:tcW w:w="0" w:type="auto"/>
            <w:tcBorders>
              <w:top w:val="outset" w:sz="6" w:space="0" w:color="auto"/>
              <w:left w:val="outset" w:sz="6" w:space="0" w:color="auto"/>
              <w:bottom w:val="outset" w:sz="6" w:space="0" w:color="auto"/>
              <w:right w:val="outset" w:sz="6" w:space="0" w:color="auto"/>
            </w:tcBorders>
            <w:vAlign w:val="center"/>
          </w:tcPr>
          <w:p w14:paraId="7B1A99B2" w14:textId="3FE91981"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89,510</w:t>
            </w:r>
          </w:p>
        </w:tc>
      </w:tr>
      <w:tr w:rsidR="004C600C" w:rsidRPr="00D14524" w14:paraId="5398E9C1"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4AB238F4" w14:textId="315B2FF3"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Др. страны</w:t>
            </w:r>
          </w:p>
        </w:tc>
        <w:tc>
          <w:tcPr>
            <w:tcW w:w="0" w:type="auto"/>
            <w:tcBorders>
              <w:top w:val="outset" w:sz="6" w:space="0" w:color="auto"/>
              <w:left w:val="outset" w:sz="6" w:space="0" w:color="auto"/>
              <w:bottom w:val="outset" w:sz="6" w:space="0" w:color="auto"/>
              <w:right w:val="outset" w:sz="6" w:space="0" w:color="auto"/>
            </w:tcBorders>
            <w:vAlign w:val="center"/>
          </w:tcPr>
          <w:p w14:paraId="323FCBFF" w14:textId="2970DEB4"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-4</w:t>
            </w:r>
          </w:p>
        </w:tc>
        <w:tc>
          <w:tcPr>
            <w:tcW w:w="0" w:type="auto"/>
            <w:tcBorders>
              <w:top w:val="outset" w:sz="6" w:space="0" w:color="auto"/>
              <w:left w:val="outset" w:sz="6" w:space="0" w:color="auto"/>
              <w:bottom w:val="outset" w:sz="6" w:space="0" w:color="auto"/>
              <w:right w:val="outset" w:sz="6" w:space="0" w:color="auto"/>
            </w:tcBorders>
            <w:vAlign w:val="center"/>
          </w:tcPr>
          <w:p w14:paraId="5481C9EE" w14:textId="5CC35363"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11,124</w:t>
            </w:r>
          </w:p>
        </w:tc>
        <w:tc>
          <w:tcPr>
            <w:tcW w:w="0" w:type="auto"/>
            <w:tcBorders>
              <w:top w:val="outset" w:sz="6" w:space="0" w:color="auto"/>
              <w:left w:val="outset" w:sz="6" w:space="0" w:color="auto"/>
              <w:bottom w:val="outset" w:sz="6" w:space="0" w:color="auto"/>
              <w:right w:val="outset" w:sz="6" w:space="0" w:color="auto"/>
            </w:tcBorders>
            <w:vAlign w:val="center"/>
          </w:tcPr>
          <w:p w14:paraId="122C9691" w14:textId="08419E37"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11,120</w:t>
            </w:r>
          </w:p>
        </w:tc>
      </w:tr>
      <w:tr w:rsidR="004C600C" w:rsidRPr="00D14524" w14:paraId="6C14DC2D" w14:textId="77777777" w:rsidTr="00325CE0">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C4C69FB" w14:textId="16836C3E" w:rsidR="004C600C" w:rsidRPr="00631AED" w:rsidRDefault="004C600C" w:rsidP="004C600C">
            <w:pPr>
              <w:spacing w:after="0" w:line="240" w:lineRule="auto"/>
              <w:rPr>
                <w:rFonts w:ascii="Times New Roman" w:eastAsia="Times New Roman" w:hAnsi="Times New Roman" w:cs="Times New Roman"/>
                <w:lang w:eastAsia="ru-RU"/>
              </w:rPr>
            </w:pPr>
            <w:r w:rsidRPr="00631AED">
              <w:rPr>
                <w:rFonts w:ascii="Times New Roman" w:hAnsi="Times New Roman" w:cs="Times New Roman"/>
                <w:color w:val="000000"/>
              </w:rPr>
              <w:t>Всего</w:t>
            </w:r>
          </w:p>
        </w:tc>
        <w:tc>
          <w:tcPr>
            <w:tcW w:w="0" w:type="auto"/>
            <w:tcBorders>
              <w:top w:val="outset" w:sz="6" w:space="0" w:color="auto"/>
              <w:left w:val="outset" w:sz="6" w:space="0" w:color="auto"/>
              <w:bottom w:val="outset" w:sz="6" w:space="0" w:color="auto"/>
              <w:right w:val="outset" w:sz="6" w:space="0" w:color="auto"/>
            </w:tcBorders>
            <w:vAlign w:val="center"/>
          </w:tcPr>
          <w:p w14:paraId="0A8A85FF" w14:textId="5F45D72C"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368,588</w:t>
            </w:r>
          </w:p>
        </w:tc>
        <w:tc>
          <w:tcPr>
            <w:tcW w:w="0" w:type="auto"/>
            <w:tcBorders>
              <w:top w:val="outset" w:sz="6" w:space="0" w:color="auto"/>
              <w:left w:val="outset" w:sz="6" w:space="0" w:color="auto"/>
              <w:bottom w:val="outset" w:sz="6" w:space="0" w:color="auto"/>
              <w:right w:val="outset" w:sz="6" w:space="0" w:color="auto"/>
            </w:tcBorders>
            <w:vAlign w:val="center"/>
          </w:tcPr>
          <w:p w14:paraId="7F4349DF" w14:textId="1AF507EE"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674,304</w:t>
            </w:r>
          </w:p>
        </w:tc>
        <w:tc>
          <w:tcPr>
            <w:tcW w:w="0" w:type="auto"/>
            <w:tcBorders>
              <w:top w:val="outset" w:sz="6" w:space="0" w:color="auto"/>
              <w:left w:val="outset" w:sz="6" w:space="0" w:color="auto"/>
              <w:bottom w:val="outset" w:sz="6" w:space="0" w:color="auto"/>
              <w:right w:val="outset" w:sz="6" w:space="0" w:color="auto"/>
            </w:tcBorders>
            <w:vAlign w:val="center"/>
          </w:tcPr>
          <w:p w14:paraId="5375DFBB" w14:textId="750C7A9D" w:rsidR="004C600C" w:rsidRPr="004C600C" w:rsidRDefault="004C600C" w:rsidP="004C600C">
            <w:pPr>
              <w:spacing w:after="0" w:line="240" w:lineRule="auto"/>
              <w:jc w:val="right"/>
              <w:rPr>
                <w:rFonts w:ascii="Times New Roman" w:eastAsia="Times New Roman" w:hAnsi="Times New Roman" w:cs="Times New Roman"/>
                <w:lang w:eastAsia="ru-RU"/>
              </w:rPr>
            </w:pPr>
            <w:r w:rsidRPr="004C600C">
              <w:rPr>
                <w:rFonts w:ascii="Times New Roman" w:hAnsi="Times New Roman" w:cs="Times New Roman"/>
                <w:color w:val="000000"/>
              </w:rPr>
              <w:t>1,042,892</w:t>
            </w:r>
          </w:p>
        </w:tc>
      </w:tr>
    </w:tbl>
    <w:p w14:paraId="6245F2FB" w14:textId="30875F86" w:rsidR="00954F5E" w:rsidRPr="00784CC0" w:rsidRDefault="00B24CC4" w:rsidP="00954F5E">
      <w:pPr>
        <w:pStyle w:val="XNormal-0"/>
        <w:spacing w:after="120"/>
      </w:pPr>
      <w:r>
        <w:t>Совокупный баланс движения иностранных подданных через границы России по паспортам и легитимационным билетам</w:t>
      </w:r>
      <w:r w:rsidR="00954F5E" w:rsidRPr="00784CC0">
        <w: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72" w:type="dxa"/>
          <w:bottom w:w="15" w:type="dxa"/>
          <w:right w:w="72" w:type="dxa"/>
        </w:tblCellMar>
        <w:tblLook w:val="04A0" w:firstRow="1" w:lastRow="0" w:firstColumn="1" w:lastColumn="0" w:noHBand="0" w:noVBand="1"/>
      </w:tblPr>
      <w:tblGrid>
        <w:gridCol w:w="2022"/>
        <w:gridCol w:w="1499"/>
        <w:gridCol w:w="1499"/>
        <w:gridCol w:w="1499"/>
      </w:tblGrid>
      <w:tr w:rsidR="00954F5E" w:rsidRPr="00D14524" w14:paraId="1B1BF11A" w14:textId="77777777" w:rsidTr="005A41DF">
        <w:trPr>
          <w:tblHeader/>
          <w:jc w:val="center"/>
        </w:trPr>
        <w:tc>
          <w:tcPr>
            <w:tcW w:w="0" w:type="auto"/>
            <w:vMerge w:val="restart"/>
            <w:tcBorders>
              <w:top w:val="outset" w:sz="6" w:space="0" w:color="auto"/>
              <w:left w:val="outset" w:sz="6" w:space="0" w:color="auto"/>
              <w:right w:val="outset" w:sz="6" w:space="0" w:color="auto"/>
            </w:tcBorders>
            <w:shd w:val="clear" w:color="auto" w:fill="CCCCFF"/>
            <w:vAlign w:val="center"/>
          </w:tcPr>
          <w:p w14:paraId="44171826" w14:textId="77777777" w:rsidR="00954F5E" w:rsidRPr="00D14524" w:rsidRDefault="00954F5E" w:rsidP="00A52F4D">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страна</w:t>
            </w:r>
            <w:r w:rsidRPr="00D14524">
              <w:rPr>
                <w:rFonts w:ascii="Times New Roman" w:eastAsia="Times New Roman" w:hAnsi="Times New Roman" w:cs="Times New Roman"/>
                <w:b/>
                <w:bCs/>
                <w:lang w:eastAsia="ru-RU"/>
              </w:rPr>
              <w:br/>
              <w:t>подданства</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tcPr>
          <w:p w14:paraId="45063B40" w14:textId="5C570E85" w:rsidR="00954F5E" w:rsidRPr="0002501C" w:rsidRDefault="00954F5E" w:rsidP="00A52F4D">
            <w:pPr>
              <w:spacing w:after="0" w:line="240" w:lineRule="auto"/>
              <w:jc w:val="center"/>
              <w:rPr>
                <w:rFonts w:ascii="Times New Roman" w:eastAsia="Times New Roman" w:hAnsi="Times New Roman" w:cs="Times New Roman"/>
                <w:b/>
                <w:bCs/>
                <w:lang w:eastAsia="ru-RU"/>
              </w:rPr>
            </w:pPr>
            <w:r w:rsidRPr="00D14524">
              <w:rPr>
                <w:rFonts w:ascii="Times New Roman" w:eastAsia="Times New Roman" w:hAnsi="Times New Roman" w:cs="Times New Roman"/>
                <w:b/>
                <w:bCs/>
                <w:lang w:eastAsia="ru-RU"/>
              </w:rPr>
              <w:t>баланс</w:t>
            </w:r>
            <w:r w:rsidRPr="00D72582">
              <w:rPr>
                <w:rFonts w:ascii="Times New Roman" w:eastAsia="Times New Roman" w:hAnsi="Times New Roman" w:cs="Times New Roman"/>
                <w:b/>
                <w:bCs/>
                <w:lang w:eastAsia="ru-RU"/>
              </w:rPr>
              <w:t xml:space="preserve"> </w:t>
            </w:r>
            <w:r w:rsidRPr="00D14524">
              <w:rPr>
                <w:rFonts w:ascii="Times New Roman" w:eastAsia="Times New Roman" w:hAnsi="Times New Roman" w:cs="Times New Roman"/>
                <w:b/>
                <w:bCs/>
                <w:lang w:eastAsia="ru-RU"/>
              </w:rPr>
              <w:t>движения</w:t>
            </w:r>
            <w:r>
              <w:rPr>
                <w:rFonts w:ascii="Times New Roman" w:eastAsia="Times New Roman" w:hAnsi="Times New Roman" w:cs="Times New Roman"/>
                <w:b/>
                <w:bCs/>
                <w:lang w:eastAsia="ru-RU"/>
              </w:rPr>
              <w:br/>
              <w:t>иностранных подданных</w:t>
            </w:r>
            <w:r>
              <w:rPr>
                <w:rFonts w:ascii="Times New Roman" w:eastAsia="Times New Roman" w:hAnsi="Times New Roman" w:cs="Times New Roman"/>
                <w:b/>
                <w:bCs/>
                <w:lang w:eastAsia="ru-RU"/>
              </w:rPr>
              <w:br/>
              <w:t>по паспортам</w:t>
            </w:r>
            <w:r w:rsidR="0002501C" w:rsidRPr="00784CC0">
              <w:rPr>
                <w:rFonts w:ascii="Times New Roman" w:eastAsia="Times New Roman" w:hAnsi="Times New Roman" w:cs="Times New Roman"/>
                <w:b/>
                <w:bCs/>
                <w:lang w:eastAsia="ru-RU"/>
              </w:rPr>
              <w:t xml:space="preserve"> </w:t>
            </w:r>
            <w:r w:rsidR="0002501C">
              <w:rPr>
                <w:rFonts w:ascii="Times New Roman" w:eastAsia="Times New Roman" w:hAnsi="Times New Roman" w:cs="Times New Roman"/>
                <w:b/>
                <w:bCs/>
                <w:lang w:eastAsia="ru-RU"/>
              </w:rPr>
              <w:t>и легитимационным билетам</w:t>
            </w:r>
          </w:p>
        </w:tc>
      </w:tr>
      <w:tr w:rsidR="00954F5E" w:rsidRPr="00D14524" w14:paraId="480AA20F" w14:textId="77777777" w:rsidTr="005A41DF">
        <w:trPr>
          <w:tblHeader/>
          <w:jc w:val="center"/>
        </w:trPr>
        <w:tc>
          <w:tcPr>
            <w:tcW w:w="0" w:type="auto"/>
            <w:vMerge/>
            <w:tcBorders>
              <w:left w:val="outset" w:sz="6" w:space="0" w:color="auto"/>
              <w:bottom w:val="outset" w:sz="6" w:space="0" w:color="auto"/>
              <w:right w:val="outset" w:sz="6" w:space="0" w:color="auto"/>
            </w:tcBorders>
            <w:shd w:val="clear" w:color="auto" w:fill="CCCCFF"/>
            <w:vAlign w:val="center"/>
            <w:hideMark/>
          </w:tcPr>
          <w:p w14:paraId="19FD26AC" w14:textId="77777777" w:rsidR="00954F5E" w:rsidRPr="00D14524" w:rsidRDefault="00954F5E" w:rsidP="00A52F4D">
            <w:pPr>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FC15F1E" w14:textId="77777777" w:rsidR="00954F5E" w:rsidRPr="00744022" w:rsidRDefault="00954F5E" w:rsidP="00A52F4D">
            <w:pPr>
              <w:spacing w:after="0" w:line="240" w:lineRule="auto"/>
              <w:jc w:val="center"/>
              <w:rPr>
                <w:rFonts w:ascii="Times New Roman" w:eastAsia="Times New Roman" w:hAnsi="Times New Roman" w:cs="Times New Roman"/>
                <w:b/>
                <w:bCs/>
                <w:lang w:val="en-US" w:eastAsia="ru-RU"/>
              </w:rPr>
            </w:pPr>
            <w:r w:rsidRPr="00744022">
              <w:rPr>
                <w:rFonts w:ascii="Times New Roman" w:eastAsia="Times New Roman" w:hAnsi="Times New Roman" w:cs="Times New Roman"/>
                <w:b/>
                <w:bCs/>
                <w:lang w:val="en-US" w:eastAsia="ru-RU"/>
              </w:rPr>
              <w:t>1881-1895</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586AB213" w14:textId="77777777" w:rsidR="00954F5E" w:rsidRPr="00744022" w:rsidRDefault="00954F5E" w:rsidP="00A52F4D">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1896-1915</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03E7B3E" w14:textId="77777777" w:rsidR="00954F5E" w:rsidRPr="00744022" w:rsidRDefault="00954F5E" w:rsidP="00A52F4D">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1881-1915</w:t>
            </w:r>
          </w:p>
        </w:tc>
      </w:tr>
      <w:tr w:rsidR="008D64E1" w:rsidRPr="00D14524" w14:paraId="31FDB568" w14:textId="77777777" w:rsidTr="00325CE0">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F7FD8D" w14:textId="2CFC3C2B"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Германия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6FDD6" w14:textId="5A50C325"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487,733</w:t>
            </w:r>
          </w:p>
        </w:tc>
        <w:tc>
          <w:tcPr>
            <w:tcW w:w="0" w:type="auto"/>
            <w:tcBorders>
              <w:top w:val="outset" w:sz="6" w:space="0" w:color="auto"/>
              <w:left w:val="outset" w:sz="6" w:space="0" w:color="auto"/>
              <w:bottom w:val="outset" w:sz="6" w:space="0" w:color="auto"/>
              <w:right w:val="outset" w:sz="6" w:space="0" w:color="auto"/>
            </w:tcBorders>
            <w:vAlign w:val="center"/>
          </w:tcPr>
          <w:p w14:paraId="4B04DEFF" w14:textId="34A84AD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444,064</w:t>
            </w:r>
          </w:p>
        </w:tc>
        <w:tc>
          <w:tcPr>
            <w:tcW w:w="0" w:type="auto"/>
            <w:tcBorders>
              <w:top w:val="outset" w:sz="6" w:space="0" w:color="auto"/>
              <w:left w:val="outset" w:sz="6" w:space="0" w:color="auto"/>
              <w:bottom w:val="outset" w:sz="6" w:space="0" w:color="auto"/>
              <w:right w:val="outset" w:sz="6" w:space="0" w:color="auto"/>
            </w:tcBorders>
            <w:vAlign w:val="center"/>
          </w:tcPr>
          <w:p w14:paraId="14EBB7FA" w14:textId="142BD66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931,797</w:t>
            </w:r>
          </w:p>
        </w:tc>
      </w:tr>
      <w:tr w:rsidR="008D64E1" w:rsidRPr="00D14524" w14:paraId="5E1BFD3F"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252A79" w14:textId="699F5146"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Австрия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B600A" w14:textId="27822EB5"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341,811</w:t>
            </w:r>
          </w:p>
        </w:tc>
        <w:tc>
          <w:tcPr>
            <w:tcW w:w="0" w:type="auto"/>
            <w:tcBorders>
              <w:top w:val="outset" w:sz="6" w:space="0" w:color="auto"/>
              <w:left w:val="outset" w:sz="6" w:space="0" w:color="auto"/>
              <w:bottom w:val="outset" w:sz="6" w:space="0" w:color="auto"/>
              <w:right w:val="outset" w:sz="6" w:space="0" w:color="auto"/>
            </w:tcBorders>
            <w:vAlign w:val="center"/>
          </w:tcPr>
          <w:p w14:paraId="0C0031AF" w14:textId="55C365D4"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126,937</w:t>
            </w:r>
          </w:p>
        </w:tc>
        <w:tc>
          <w:tcPr>
            <w:tcW w:w="0" w:type="auto"/>
            <w:tcBorders>
              <w:top w:val="outset" w:sz="6" w:space="0" w:color="auto"/>
              <w:left w:val="outset" w:sz="6" w:space="0" w:color="auto"/>
              <w:bottom w:val="outset" w:sz="6" w:space="0" w:color="auto"/>
              <w:right w:val="outset" w:sz="6" w:space="0" w:color="auto"/>
            </w:tcBorders>
            <w:vAlign w:val="center"/>
          </w:tcPr>
          <w:p w14:paraId="7E7EB613" w14:textId="0D790EB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468,748</w:t>
            </w:r>
          </w:p>
        </w:tc>
      </w:tr>
      <w:tr w:rsidR="008D64E1" w:rsidRPr="00D14524" w14:paraId="0D73D2DA"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CF4DF3" w14:textId="1B6FEAB1"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Франция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E4AFB" w14:textId="6E1B0EA3"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1,194</w:t>
            </w:r>
          </w:p>
        </w:tc>
        <w:tc>
          <w:tcPr>
            <w:tcW w:w="0" w:type="auto"/>
            <w:tcBorders>
              <w:top w:val="outset" w:sz="6" w:space="0" w:color="auto"/>
              <w:left w:val="outset" w:sz="6" w:space="0" w:color="auto"/>
              <w:bottom w:val="outset" w:sz="6" w:space="0" w:color="auto"/>
              <w:right w:val="outset" w:sz="6" w:space="0" w:color="auto"/>
            </w:tcBorders>
            <w:vAlign w:val="center"/>
          </w:tcPr>
          <w:p w14:paraId="71BF41A4" w14:textId="60839F24"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12,542</w:t>
            </w:r>
          </w:p>
        </w:tc>
        <w:tc>
          <w:tcPr>
            <w:tcW w:w="0" w:type="auto"/>
            <w:tcBorders>
              <w:top w:val="outset" w:sz="6" w:space="0" w:color="auto"/>
              <w:left w:val="outset" w:sz="6" w:space="0" w:color="auto"/>
              <w:bottom w:val="outset" w:sz="6" w:space="0" w:color="auto"/>
              <w:right w:val="outset" w:sz="6" w:space="0" w:color="auto"/>
            </w:tcBorders>
            <w:vAlign w:val="center"/>
          </w:tcPr>
          <w:p w14:paraId="51463533" w14:textId="3AA58735"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13,736</w:t>
            </w:r>
          </w:p>
        </w:tc>
      </w:tr>
      <w:tr w:rsidR="008D64E1" w:rsidRPr="00D14524" w14:paraId="49CD1AB4"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6CA932" w14:textId="317E02BC"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Британия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3BF3F" w14:textId="01200B5F"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7,593</w:t>
            </w:r>
          </w:p>
        </w:tc>
        <w:tc>
          <w:tcPr>
            <w:tcW w:w="0" w:type="auto"/>
            <w:tcBorders>
              <w:top w:val="outset" w:sz="6" w:space="0" w:color="auto"/>
              <w:left w:val="outset" w:sz="6" w:space="0" w:color="auto"/>
              <w:bottom w:val="outset" w:sz="6" w:space="0" w:color="auto"/>
              <w:right w:val="outset" w:sz="6" w:space="0" w:color="auto"/>
            </w:tcBorders>
            <w:vAlign w:val="center"/>
          </w:tcPr>
          <w:p w14:paraId="02ECDD29" w14:textId="2FA3D547"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20,477</w:t>
            </w:r>
          </w:p>
        </w:tc>
        <w:tc>
          <w:tcPr>
            <w:tcW w:w="0" w:type="auto"/>
            <w:tcBorders>
              <w:top w:val="outset" w:sz="6" w:space="0" w:color="auto"/>
              <w:left w:val="outset" w:sz="6" w:space="0" w:color="auto"/>
              <w:bottom w:val="outset" w:sz="6" w:space="0" w:color="auto"/>
              <w:right w:val="outset" w:sz="6" w:space="0" w:color="auto"/>
            </w:tcBorders>
            <w:vAlign w:val="center"/>
          </w:tcPr>
          <w:p w14:paraId="53ED1861" w14:textId="35BFE2CB"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28,070</w:t>
            </w:r>
          </w:p>
        </w:tc>
      </w:tr>
      <w:tr w:rsidR="008D64E1" w:rsidRPr="00D14524" w14:paraId="549BAE58"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865796" w14:textId="1BAA02CA"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США</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AFA6C" w14:textId="5EECCE12"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4,360</w:t>
            </w:r>
          </w:p>
        </w:tc>
        <w:tc>
          <w:tcPr>
            <w:tcW w:w="0" w:type="auto"/>
            <w:tcBorders>
              <w:top w:val="outset" w:sz="6" w:space="0" w:color="auto"/>
              <w:left w:val="outset" w:sz="6" w:space="0" w:color="auto"/>
              <w:bottom w:val="outset" w:sz="6" w:space="0" w:color="auto"/>
              <w:right w:val="outset" w:sz="6" w:space="0" w:color="auto"/>
            </w:tcBorders>
            <w:vAlign w:val="center"/>
          </w:tcPr>
          <w:p w14:paraId="73C5CE68" w14:textId="505B6911"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8,006</w:t>
            </w:r>
          </w:p>
        </w:tc>
        <w:tc>
          <w:tcPr>
            <w:tcW w:w="0" w:type="auto"/>
            <w:tcBorders>
              <w:top w:val="outset" w:sz="6" w:space="0" w:color="auto"/>
              <w:left w:val="outset" w:sz="6" w:space="0" w:color="auto"/>
              <w:bottom w:val="outset" w:sz="6" w:space="0" w:color="auto"/>
              <w:right w:val="outset" w:sz="6" w:space="0" w:color="auto"/>
            </w:tcBorders>
            <w:vAlign w:val="center"/>
          </w:tcPr>
          <w:p w14:paraId="068C6F6F" w14:textId="275E243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12,366</w:t>
            </w:r>
          </w:p>
        </w:tc>
      </w:tr>
      <w:tr w:rsidR="008D64E1" w:rsidRPr="00D14524" w14:paraId="25999EC3"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7C4892" w14:textId="61A4D275"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Швейцария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90ABE" w14:textId="72B0DE16"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93</w:t>
            </w:r>
          </w:p>
        </w:tc>
        <w:tc>
          <w:tcPr>
            <w:tcW w:w="0" w:type="auto"/>
            <w:tcBorders>
              <w:top w:val="outset" w:sz="6" w:space="0" w:color="auto"/>
              <w:left w:val="outset" w:sz="6" w:space="0" w:color="auto"/>
              <w:bottom w:val="outset" w:sz="6" w:space="0" w:color="auto"/>
              <w:right w:val="outset" w:sz="6" w:space="0" w:color="auto"/>
            </w:tcBorders>
            <w:vAlign w:val="center"/>
          </w:tcPr>
          <w:p w14:paraId="4A1DDEAF" w14:textId="1C882B4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3,063</w:t>
            </w:r>
          </w:p>
        </w:tc>
        <w:tc>
          <w:tcPr>
            <w:tcW w:w="0" w:type="auto"/>
            <w:tcBorders>
              <w:top w:val="outset" w:sz="6" w:space="0" w:color="auto"/>
              <w:left w:val="outset" w:sz="6" w:space="0" w:color="auto"/>
              <w:bottom w:val="outset" w:sz="6" w:space="0" w:color="auto"/>
              <w:right w:val="outset" w:sz="6" w:space="0" w:color="auto"/>
            </w:tcBorders>
            <w:vAlign w:val="center"/>
          </w:tcPr>
          <w:p w14:paraId="76F4BA3D" w14:textId="0CB4BB35"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3,156</w:t>
            </w:r>
          </w:p>
        </w:tc>
      </w:tr>
      <w:tr w:rsidR="008D64E1" w:rsidRPr="00D14524" w14:paraId="08F7C194"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6C6833" w14:textId="522F4167"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Бельгия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61957" w14:textId="6F1B9CE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407</w:t>
            </w:r>
          </w:p>
        </w:tc>
        <w:tc>
          <w:tcPr>
            <w:tcW w:w="0" w:type="auto"/>
            <w:tcBorders>
              <w:top w:val="outset" w:sz="6" w:space="0" w:color="auto"/>
              <w:left w:val="outset" w:sz="6" w:space="0" w:color="auto"/>
              <w:bottom w:val="outset" w:sz="6" w:space="0" w:color="auto"/>
              <w:right w:val="outset" w:sz="6" w:space="0" w:color="auto"/>
            </w:tcBorders>
            <w:vAlign w:val="center"/>
          </w:tcPr>
          <w:p w14:paraId="4466C38C" w14:textId="2A11490A"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10,431</w:t>
            </w:r>
          </w:p>
        </w:tc>
        <w:tc>
          <w:tcPr>
            <w:tcW w:w="0" w:type="auto"/>
            <w:tcBorders>
              <w:top w:val="outset" w:sz="6" w:space="0" w:color="auto"/>
              <w:left w:val="outset" w:sz="6" w:space="0" w:color="auto"/>
              <w:bottom w:val="outset" w:sz="6" w:space="0" w:color="auto"/>
              <w:right w:val="outset" w:sz="6" w:space="0" w:color="auto"/>
            </w:tcBorders>
            <w:vAlign w:val="center"/>
          </w:tcPr>
          <w:p w14:paraId="35689A64" w14:textId="50E046B1"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10,838</w:t>
            </w:r>
          </w:p>
        </w:tc>
      </w:tr>
      <w:tr w:rsidR="008D64E1" w:rsidRPr="00D14524" w14:paraId="36D2D91F"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C9F6AD" w14:textId="2ADC7E90"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Голландия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90F43" w14:textId="1D79575B"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-47</w:t>
            </w:r>
          </w:p>
        </w:tc>
        <w:tc>
          <w:tcPr>
            <w:tcW w:w="0" w:type="auto"/>
            <w:tcBorders>
              <w:top w:val="outset" w:sz="6" w:space="0" w:color="auto"/>
              <w:left w:val="outset" w:sz="6" w:space="0" w:color="auto"/>
              <w:bottom w:val="outset" w:sz="6" w:space="0" w:color="auto"/>
              <w:right w:val="outset" w:sz="6" w:space="0" w:color="auto"/>
            </w:tcBorders>
            <w:vAlign w:val="center"/>
          </w:tcPr>
          <w:p w14:paraId="749B2A98" w14:textId="038BB1A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5,897</w:t>
            </w:r>
          </w:p>
        </w:tc>
        <w:tc>
          <w:tcPr>
            <w:tcW w:w="0" w:type="auto"/>
            <w:tcBorders>
              <w:top w:val="outset" w:sz="6" w:space="0" w:color="auto"/>
              <w:left w:val="outset" w:sz="6" w:space="0" w:color="auto"/>
              <w:bottom w:val="outset" w:sz="6" w:space="0" w:color="auto"/>
              <w:right w:val="outset" w:sz="6" w:space="0" w:color="auto"/>
            </w:tcBorders>
            <w:vAlign w:val="center"/>
          </w:tcPr>
          <w:p w14:paraId="7FBDFE54" w14:textId="33E7CE01"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5,850</w:t>
            </w:r>
          </w:p>
        </w:tc>
      </w:tr>
      <w:tr w:rsidR="008D64E1" w:rsidRPr="00D14524" w14:paraId="292DB736"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E056CC" w14:textId="2B254358"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Италия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EB677" w14:textId="73ECCEA9"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6,276</w:t>
            </w:r>
          </w:p>
        </w:tc>
        <w:tc>
          <w:tcPr>
            <w:tcW w:w="0" w:type="auto"/>
            <w:tcBorders>
              <w:top w:val="outset" w:sz="6" w:space="0" w:color="auto"/>
              <w:left w:val="outset" w:sz="6" w:space="0" w:color="auto"/>
              <w:bottom w:val="outset" w:sz="6" w:space="0" w:color="auto"/>
              <w:right w:val="outset" w:sz="6" w:space="0" w:color="auto"/>
            </w:tcBorders>
            <w:vAlign w:val="center"/>
          </w:tcPr>
          <w:p w14:paraId="005AAB5B" w14:textId="3400DD59"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4,068</w:t>
            </w:r>
          </w:p>
        </w:tc>
        <w:tc>
          <w:tcPr>
            <w:tcW w:w="0" w:type="auto"/>
            <w:tcBorders>
              <w:top w:val="outset" w:sz="6" w:space="0" w:color="auto"/>
              <w:left w:val="outset" w:sz="6" w:space="0" w:color="auto"/>
              <w:bottom w:val="outset" w:sz="6" w:space="0" w:color="auto"/>
              <w:right w:val="outset" w:sz="6" w:space="0" w:color="auto"/>
            </w:tcBorders>
            <w:vAlign w:val="center"/>
          </w:tcPr>
          <w:p w14:paraId="316C7769" w14:textId="2DECE86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10,344</w:t>
            </w:r>
          </w:p>
        </w:tc>
      </w:tr>
      <w:tr w:rsidR="008D64E1" w:rsidRPr="00D14524" w14:paraId="58BF1D55"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DA6017" w14:textId="4FBFBA75"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Болгария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54B84" w14:textId="5BECC7F7"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573</w:t>
            </w:r>
          </w:p>
        </w:tc>
        <w:tc>
          <w:tcPr>
            <w:tcW w:w="0" w:type="auto"/>
            <w:tcBorders>
              <w:top w:val="outset" w:sz="6" w:space="0" w:color="auto"/>
              <w:left w:val="outset" w:sz="6" w:space="0" w:color="auto"/>
              <w:bottom w:val="outset" w:sz="6" w:space="0" w:color="auto"/>
              <w:right w:val="outset" w:sz="6" w:space="0" w:color="auto"/>
            </w:tcBorders>
            <w:vAlign w:val="center"/>
          </w:tcPr>
          <w:p w14:paraId="454ED5C7" w14:textId="5984E7D4"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9,020</w:t>
            </w:r>
          </w:p>
        </w:tc>
        <w:tc>
          <w:tcPr>
            <w:tcW w:w="0" w:type="auto"/>
            <w:tcBorders>
              <w:top w:val="outset" w:sz="6" w:space="0" w:color="auto"/>
              <w:left w:val="outset" w:sz="6" w:space="0" w:color="auto"/>
              <w:bottom w:val="outset" w:sz="6" w:space="0" w:color="auto"/>
              <w:right w:val="outset" w:sz="6" w:space="0" w:color="auto"/>
            </w:tcBorders>
            <w:vAlign w:val="center"/>
          </w:tcPr>
          <w:p w14:paraId="7C6C106D" w14:textId="5C7BD40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9,593</w:t>
            </w:r>
          </w:p>
        </w:tc>
      </w:tr>
      <w:tr w:rsidR="008D64E1" w:rsidRPr="00D14524" w14:paraId="3C88A61A"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D529E9" w14:textId="5006F800"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Румыния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595EE" w14:textId="5D9AE482"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7,490</w:t>
            </w:r>
          </w:p>
        </w:tc>
        <w:tc>
          <w:tcPr>
            <w:tcW w:w="0" w:type="auto"/>
            <w:tcBorders>
              <w:top w:val="outset" w:sz="6" w:space="0" w:color="auto"/>
              <w:left w:val="outset" w:sz="6" w:space="0" w:color="auto"/>
              <w:bottom w:val="outset" w:sz="6" w:space="0" w:color="auto"/>
              <w:right w:val="outset" w:sz="6" w:space="0" w:color="auto"/>
            </w:tcBorders>
            <w:vAlign w:val="center"/>
          </w:tcPr>
          <w:p w14:paraId="13458D7A" w14:textId="39292E28"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11,828</w:t>
            </w:r>
          </w:p>
        </w:tc>
        <w:tc>
          <w:tcPr>
            <w:tcW w:w="0" w:type="auto"/>
            <w:tcBorders>
              <w:top w:val="outset" w:sz="6" w:space="0" w:color="auto"/>
              <w:left w:val="outset" w:sz="6" w:space="0" w:color="auto"/>
              <w:bottom w:val="outset" w:sz="6" w:space="0" w:color="auto"/>
              <w:right w:val="outset" w:sz="6" w:space="0" w:color="auto"/>
            </w:tcBorders>
            <w:vAlign w:val="center"/>
          </w:tcPr>
          <w:p w14:paraId="6E5135C5" w14:textId="56297160"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19,318</w:t>
            </w:r>
          </w:p>
        </w:tc>
      </w:tr>
      <w:tr w:rsidR="008D64E1" w:rsidRPr="00D14524" w14:paraId="3151898C"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58FDB3" w14:textId="19EC20BE"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Греция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99618" w14:textId="0C9B46C7"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5,131</w:t>
            </w:r>
          </w:p>
        </w:tc>
        <w:tc>
          <w:tcPr>
            <w:tcW w:w="0" w:type="auto"/>
            <w:tcBorders>
              <w:top w:val="outset" w:sz="6" w:space="0" w:color="auto"/>
              <w:left w:val="outset" w:sz="6" w:space="0" w:color="auto"/>
              <w:bottom w:val="outset" w:sz="6" w:space="0" w:color="auto"/>
              <w:right w:val="outset" w:sz="6" w:space="0" w:color="auto"/>
            </w:tcBorders>
            <w:vAlign w:val="center"/>
          </w:tcPr>
          <w:p w14:paraId="40CFD6EF" w14:textId="0BECDE80"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5,622</w:t>
            </w:r>
          </w:p>
        </w:tc>
        <w:tc>
          <w:tcPr>
            <w:tcW w:w="0" w:type="auto"/>
            <w:tcBorders>
              <w:top w:val="outset" w:sz="6" w:space="0" w:color="auto"/>
              <w:left w:val="outset" w:sz="6" w:space="0" w:color="auto"/>
              <w:bottom w:val="outset" w:sz="6" w:space="0" w:color="auto"/>
              <w:right w:val="outset" w:sz="6" w:space="0" w:color="auto"/>
            </w:tcBorders>
            <w:vAlign w:val="center"/>
          </w:tcPr>
          <w:p w14:paraId="00755BDB" w14:textId="1138460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10,753</w:t>
            </w:r>
          </w:p>
        </w:tc>
      </w:tr>
      <w:tr w:rsidR="008D64E1" w:rsidRPr="00D14524" w14:paraId="780C1D8E"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16810D" w14:textId="5A731525"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Дания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18FC0" w14:textId="6019C892"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tcPr>
          <w:p w14:paraId="2BD4878A" w14:textId="53CC9DB8"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6,426</w:t>
            </w:r>
          </w:p>
        </w:tc>
        <w:tc>
          <w:tcPr>
            <w:tcW w:w="0" w:type="auto"/>
            <w:tcBorders>
              <w:top w:val="outset" w:sz="6" w:space="0" w:color="auto"/>
              <w:left w:val="outset" w:sz="6" w:space="0" w:color="auto"/>
              <w:bottom w:val="outset" w:sz="6" w:space="0" w:color="auto"/>
              <w:right w:val="outset" w:sz="6" w:space="0" w:color="auto"/>
            </w:tcBorders>
            <w:vAlign w:val="center"/>
          </w:tcPr>
          <w:p w14:paraId="13607F9B" w14:textId="78EFBAEA"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6,903</w:t>
            </w:r>
          </w:p>
        </w:tc>
      </w:tr>
      <w:tr w:rsidR="008D64E1" w:rsidRPr="00D14524" w14:paraId="4B8722F0"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D6DAA5" w14:textId="2E597BC8"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Швеция и Норвегия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EA629" w14:textId="52463B43"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2,396</w:t>
            </w:r>
          </w:p>
        </w:tc>
        <w:tc>
          <w:tcPr>
            <w:tcW w:w="0" w:type="auto"/>
            <w:tcBorders>
              <w:top w:val="outset" w:sz="6" w:space="0" w:color="auto"/>
              <w:left w:val="outset" w:sz="6" w:space="0" w:color="auto"/>
              <w:bottom w:val="outset" w:sz="6" w:space="0" w:color="auto"/>
              <w:right w:val="outset" w:sz="6" w:space="0" w:color="auto"/>
            </w:tcBorders>
            <w:vAlign w:val="center"/>
          </w:tcPr>
          <w:p w14:paraId="4F8951E7" w14:textId="52E3DB5F"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7,787</w:t>
            </w:r>
          </w:p>
        </w:tc>
        <w:tc>
          <w:tcPr>
            <w:tcW w:w="0" w:type="auto"/>
            <w:tcBorders>
              <w:top w:val="outset" w:sz="6" w:space="0" w:color="auto"/>
              <w:left w:val="outset" w:sz="6" w:space="0" w:color="auto"/>
              <w:bottom w:val="outset" w:sz="6" w:space="0" w:color="auto"/>
              <w:right w:val="outset" w:sz="6" w:space="0" w:color="auto"/>
            </w:tcBorders>
            <w:vAlign w:val="center"/>
          </w:tcPr>
          <w:p w14:paraId="6217F10B" w14:textId="2A4A10B3"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10,183</w:t>
            </w:r>
          </w:p>
        </w:tc>
      </w:tr>
      <w:tr w:rsidR="008D64E1" w:rsidRPr="00D14524" w14:paraId="741B1885"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543944" w14:textId="0C17359D"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Сербия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5A4A5" w14:textId="2A89CB30"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tcPr>
          <w:p w14:paraId="3B2A1799" w14:textId="00B4DB9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542</w:t>
            </w:r>
          </w:p>
        </w:tc>
        <w:tc>
          <w:tcPr>
            <w:tcW w:w="0" w:type="auto"/>
            <w:tcBorders>
              <w:top w:val="outset" w:sz="6" w:space="0" w:color="auto"/>
              <w:left w:val="outset" w:sz="6" w:space="0" w:color="auto"/>
              <w:bottom w:val="outset" w:sz="6" w:space="0" w:color="auto"/>
              <w:right w:val="outset" w:sz="6" w:space="0" w:color="auto"/>
            </w:tcBorders>
            <w:vAlign w:val="center"/>
          </w:tcPr>
          <w:p w14:paraId="58D81143" w14:textId="4787B77F"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739</w:t>
            </w:r>
          </w:p>
        </w:tc>
      </w:tr>
      <w:tr w:rsidR="008D64E1" w:rsidRPr="00D14524" w14:paraId="4D72416C"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8896B5" w14:textId="4CF3C4D6"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Испания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A8946" w14:textId="14E3CF76"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center"/>
          </w:tcPr>
          <w:p w14:paraId="5441355E" w14:textId="0046184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1,009</w:t>
            </w:r>
          </w:p>
        </w:tc>
        <w:tc>
          <w:tcPr>
            <w:tcW w:w="0" w:type="auto"/>
            <w:tcBorders>
              <w:top w:val="outset" w:sz="6" w:space="0" w:color="auto"/>
              <w:left w:val="outset" w:sz="6" w:space="0" w:color="auto"/>
              <w:bottom w:val="outset" w:sz="6" w:space="0" w:color="auto"/>
              <w:right w:val="outset" w:sz="6" w:space="0" w:color="auto"/>
            </w:tcBorders>
            <w:vAlign w:val="center"/>
          </w:tcPr>
          <w:p w14:paraId="64A9496A" w14:textId="67400D89"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1,099</w:t>
            </w:r>
          </w:p>
        </w:tc>
      </w:tr>
      <w:tr w:rsidR="008D64E1" w:rsidRPr="00D14524" w14:paraId="4406F32D"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44A4E0" w14:textId="523047EA"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Португалия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5FAA4" w14:textId="7C2B3AB3"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w:t>
            </w:r>
          </w:p>
        </w:tc>
        <w:tc>
          <w:tcPr>
            <w:tcW w:w="0" w:type="auto"/>
            <w:tcBorders>
              <w:top w:val="outset" w:sz="6" w:space="0" w:color="auto"/>
              <w:left w:val="outset" w:sz="6" w:space="0" w:color="auto"/>
              <w:bottom w:val="outset" w:sz="6" w:space="0" w:color="auto"/>
              <w:right w:val="outset" w:sz="6" w:space="0" w:color="auto"/>
            </w:tcBorders>
            <w:vAlign w:val="center"/>
          </w:tcPr>
          <w:p w14:paraId="281D5A8B" w14:textId="0C2C8204"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78</w:t>
            </w:r>
          </w:p>
        </w:tc>
        <w:tc>
          <w:tcPr>
            <w:tcW w:w="0" w:type="auto"/>
            <w:tcBorders>
              <w:top w:val="outset" w:sz="6" w:space="0" w:color="auto"/>
              <w:left w:val="outset" w:sz="6" w:space="0" w:color="auto"/>
              <w:bottom w:val="outset" w:sz="6" w:space="0" w:color="auto"/>
              <w:right w:val="outset" w:sz="6" w:space="0" w:color="auto"/>
            </w:tcBorders>
            <w:vAlign w:val="center"/>
          </w:tcPr>
          <w:p w14:paraId="09274ECE" w14:textId="52B1B931"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85</w:t>
            </w:r>
          </w:p>
        </w:tc>
      </w:tr>
      <w:tr w:rsidR="008D64E1" w:rsidRPr="00D14524" w14:paraId="22A7AC81"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ABE3FB" w14:textId="452671AB"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lastRenderedPageBreak/>
              <w:t>Черногория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5FDD5" w14:textId="1A64D8D0"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tcPr>
          <w:p w14:paraId="27F7B291" w14:textId="553BE415"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309</w:t>
            </w:r>
          </w:p>
        </w:tc>
        <w:tc>
          <w:tcPr>
            <w:tcW w:w="0" w:type="auto"/>
            <w:tcBorders>
              <w:top w:val="outset" w:sz="6" w:space="0" w:color="auto"/>
              <w:left w:val="outset" w:sz="6" w:space="0" w:color="auto"/>
              <w:bottom w:val="outset" w:sz="6" w:space="0" w:color="auto"/>
              <w:right w:val="outset" w:sz="6" w:space="0" w:color="auto"/>
            </w:tcBorders>
            <w:vAlign w:val="center"/>
          </w:tcPr>
          <w:p w14:paraId="648A2483" w14:textId="12782DDC"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514</w:t>
            </w:r>
          </w:p>
        </w:tc>
      </w:tr>
      <w:tr w:rsidR="008D64E1" w:rsidRPr="00D14524" w14:paraId="2591ED8B"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918E75" w14:textId="5441DEA5"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Персия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2DDD2" w14:textId="0F28090A"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137,996</w:t>
            </w:r>
          </w:p>
        </w:tc>
        <w:tc>
          <w:tcPr>
            <w:tcW w:w="0" w:type="auto"/>
            <w:tcBorders>
              <w:top w:val="outset" w:sz="6" w:space="0" w:color="auto"/>
              <w:left w:val="outset" w:sz="6" w:space="0" w:color="auto"/>
              <w:bottom w:val="outset" w:sz="6" w:space="0" w:color="auto"/>
              <w:right w:val="outset" w:sz="6" w:space="0" w:color="auto"/>
            </w:tcBorders>
            <w:vAlign w:val="center"/>
          </w:tcPr>
          <w:p w14:paraId="4AD4876C" w14:textId="3860CA84"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515,211</w:t>
            </w:r>
          </w:p>
        </w:tc>
        <w:tc>
          <w:tcPr>
            <w:tcW w:w="0" w:type="auto"/>
            <w:tcBorders>
              <w:top w:val="outset" w:sz="6" w:space="0" w:color="auto"/>
              <w:left w:val="outset" w:sz="6" w:space="0" w:color="auto"/>
              <w:bottom w:val="outset" w:sz="6" w:space="0" w:color="auto"/>
              <w:right w:val="outset" w:sz="6" w:space="0" w:color="auto"/>
            </w:tcBorders>
            <w:vAlign w:val="center"/>
          </w:tcPr>
          <w:p w14:paraId="565C14AC" w14:textId="3AB66F52"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653,207</w:t>
            </w:r>
          </w:p>
        </w:tc>
      </w:tr>
      <w:tr w:rsidR="008D64E1" w:rsidRPr="00D14524" w14:paraId="55A84F35"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52A5EA" w14:textId="5E8BCDE9"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Китай</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3F997" w14:textId="44D77C22"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2,395</w:t>
            </w:r>
          </w:p>
        </w:tc>
        <w:tc>
          <w:tcPr>
            <w:tcW w:w="0" w:type="auto"/>
            <w:tcBorders>
              <w:top w:val="outset" w:sz="6" w:space="0" w:color="auto"/>
              <w:left w:val="outset" w:sz="6" w:space="0" w:color="auto"/>
              <w:bottom w:val="outset" w:sz="6" w:space="0" w:color="auto"/>
              <w:right w:val="outset" w:sz="6" w:space="0" w:color="auto"/>
            </w:tcBorders>
            <w:vAlign w:val="center"/>
          </w:tcPr>
          <w:p w14:paraId="367B122A" w14:textId="3F72CFC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290,332</w:t>
            </w:r>
          </w:p>
        </w:tc>
        <w:tc>
          <w:tcPr>
            <w:tcW w:w="0" w:type="auto"/>
            <w:tcBorders>
              <w:top w:val="outset" w:sz="6" w:space="0" w:color="auto"/>
              <w:left w:val="outset" w:sz="6" w:space="0" w:color="auto"/>
              <w:bottom w:val="outset" w:sz="6" w:space="0" w:color="auto"/>
              <w:right w:val="outset" w:sz="6" w:space="0" w:color="auto"/>
            </w:tcBorders>
            <w:vAlign w:val="center"/>
          </w:tcPr>
          <w:p w14:paraId="2A7495EC" w14:textId="7B6A27DD"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292,727</w:t>
            </w:r>
          </w:p>
        </w:tc>
      </w:tr>
      <w:tr w:rsidR="008D64E1" w:rsidRPr="00D14524" w14:paraId="78401DA8"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F3813E" w14:textId="410CB668"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Турция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1EAF5" w14:textId="2F10EDD6"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48,840</w:t>
            </w:r>
          </w:p>
        </w:tc>
        <w:tc>
          <w:tcPr>
            <w:tcW w:w="0" w:type="auto"/>
            <w:tcBorders>
              <w:top w:val="outset" w:sz="6" w:space="0" w:color="auto"/>
              <w:left w:val="outset" w:sz="6" w:space="0" w:color="auto"/>
              <w:bottom w:val="outset" w:sz="6" w:space="0" w:color="auto"/>
              <w:right w:val="outset" w:sz="6" w:space="0" w:color="auto"/>
            </w:tcBorders>
            <w:vAlign w:val="center"/>
          </w:tcPr>
          <w:p w14:paraId="508FA520" w14:textId="66C2B18A"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205,805</w:t>
            </w:r>
          </w:p>
        </w:tc>
        <w:tc>
          <w:tcPr>
            <w:tcW w:w="0" w:type="auto"/>
            <w:tcBorders>
              <w:top w:val="outset" w:sz="6" w:space="0" w:color="auto"/>
              <w:left w:val="outset" w:sz="6" w:space="0" w:color="auto"/>
              <w:bottom w:val="outset" w:sz="6" w:space="0" w:color="auto"/>
              <w:right w:val="outset" w:sz="6" w:space="0" w:color="auto"/>
            </w:tcBorders>
            <w:vAlign w:val="center"/>
          </w:tcPr>
          <w:p w14:paraId="31BE9AA9" w14:textId="6C9AB31E"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254,645</w:t>
            </w:r>
          </w:p>
        </w:tc>
      </w:tr>
      <w:tr w:rsidR="008D64E1" w:rsidRPr="00D14524" w14:paraId="5159C2B8"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BEB52F" w14:textId="22B6E462"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Япония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9AF5C" w14:textId="0D45FA46"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50</w:t>
            </w:r>
          </w:p>
        </w:tc>
        <w:tc>
          <w:tcPr>
            <w:tcW w:w="0" w:type="auto"/>
            <w:tcBorders>
              <w:top w:val="outset" w:sz="6" w:space="0" w:color="auto"/>
              <w:left w:val="outset" w:sz="6" w:space="0" w:color="auto"/>
              <w:bottom w:val="outset" w:sz="6" w:space="0" w:color="auto"/>
              <w:right w:val="outset" w:sz="6" w:space="0" w:color="auto"/>
            </w:tcBorders>
            <w:vAlign w:val="center"/>
          </w:tcPr>
          <w:p w14:paraId="11090363" w14:textId="000B66C6"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16,981</w:t>
            </w:r>
          </w:p>
        </w:tc>
        <w:tc>
          <w:tcPr>
            <w:tcW w:w="0" w:type="auto"/>
            <w:tcBorders>
              <w:top w:val="outset" w:sz="6" w:space="0" w:color="auto"/>
              <w:left w:val="outset" w:sz="6" w:space="0" w:color="auto"/>
              <w:bottom w:val="outset" w:sz="6" w:space="0" w:color="auto"/>
              <w:right w:val="outset" w:sz="6" w:space="0" w:color="auto"/>
            </w:tcBorders>
            <w:vAlign w:val="center"/>
          </w:tcPr>
          <w:p w14:paraId="21D3B1D3" w14:textId="52EFC887"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17,031</w:t>
            </w:r>
          </w:p>
        </w:tc>
      </w:tr>
      <w:tr w:rsidR="008D64E1" w:rsidRPr="00D14524" w14:paraId="5D5CA71D"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8FE93A" w14:textId="7B174899"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Хива и Бухара</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354D9" w14:textId="3ECBBC9B"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-1,825</w:t>
            </w:r>
          </w:p>
        </w:tc>
        <w:tc>
          <w:tcPr>
            <w:tcW w:w="0" w:type="auto"/>
            <w:tcBorders>
              <w:top w:val="outset" w:sz="6" w:space="0" w:color="auto"/>
              <w:left w:val="outset" w:sz="6" w:space="0" w:color="auto"/>
              <w:bottom w:val="outset" w:sz="6" w:space="0" w:color="auto"/>
              <w:right w:val="outset" w:sz="6" w:space="0" w:color="auto"/>
            </w:tcBorders>
            <w:vAlign w:val="center"/>
          </w:tcPr>
          <w:p w14:paraId="440AEF8F" w14:textId="4E7AFCE1"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-5,491</w:t>
            </w:r>
          </w:p>
        </w:tc>
        <w:tc>
          <w:tcPr>
            <w:tcW w:w="0" w:type="auto"/>
            <w:tcBorders>
              <w:top w:val="outset" w:sz="6" w:space="0" w:color="auto"/>
              <w:left w:val="outset" w:sz="6" w:space="0" w:color="auto"/>
              <w:bottom w:val="outset" w:sz="6" w:space="0" w:color="auto"/>
              <w:right w:val="outset" w:sz="6" w:space="0" w:color="auto"/>
            </w:tcBorders>
            <w:vAlign w:val="center"/>
          </w:tcPr>
          <w:p w14:paraId="72951BE9" w14:textId="561DC6AF"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-7,316</w:t>
            </w:r>
          </w:p>
        </w:tc>
      </w:tr>
      <w:tr w:rsidR="008D64E1" w:rsidRPr="00D14524" w14:paraId="21F0DFA9"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83EBE9" w14:textId="0012ED48" w:rsidR="008D64E1" w:rsidRPr="00954F5E" w:rsidRDefault="008D64E1" w:rsidP="008D64E1">
            <w:pPr>
              <w:spacing w:after="0" w:line="240" w:lineRule="auto"/>
              <w:rPr>
                <w:rFonts w:ascii="Times New Roman" w:eastAsia="Times New Roman" w:hAnsi="Times New Roman" w:cs="Times New Roman"/>
                <w:lang w:eastAsia="ru-RU"/>
              </w:rPr>
            </w:pPr>
            <w:r w:rsidRPr="00954F5E">
              <w:rPr>
                <w:rFonts w:ascii="Times New Roman" w:hAnsi="Times New Roman" w:cs="Times New Roman"/>
                <w:color w:val="000000"/>
              </w:rPr>
              <w:t>Другие страны</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E2475" w14:textId="1767346A"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7,525</w:t>
            </w:r>
          </w:p>
        </w:tc>
        <w:tc>
          <w:tcPr>
            <w:tcW w:w="0" w:type="auto"/>
            <w:tcBorders>
              <w:top w:val="outset" w:sz="6" w:space="0" w:color="auto"/>
              <w:left w:val="outset" w:sz="6" w:space="0" w:color="auto"/>
              <w:bottom w:val="outset" w:sz="6" w:space="0" w:color="auto"/>
              <w:right w:val="outset" w:sz="6" w:space="0" w:color="auto"/>
            </w:tcBorders>
            <w:vAlign w:val="center"/>
          </w:tcPr>
          <w:p w14:paraId="29C97C0A" w14:textId="13FE3D9B"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31,080</w:t>
            </w:r>
          </w:p>
        </w:tc>
        <w:tc>
          <w:tcPr>
            <w:tcW w:w="0" w:type="auto"/>
            <w:tcBorders>
              <w:top w:val="outset" w:sz="6" w:space="0" w:color="auto"/>
              <w:left w:val="outset" w:sz="6" w:space="0" w:color="auto"/>
              <w:bottom w:val="outset" w:sz="6" w:space="0" w:color="auto"/>
              <w:right w:val="outset" w:sz="6" w:space="0" w:color="auto"/>
            </w:tcBorders>
            <w:vAlign w:val="center"/>
          </w:tcPr>
          <w:p w14:paraId="31A855D0" w14:textId="34A57359" w:rsidR="008D64E1" w:rsidRPr="008D64E1" w:rsidRDefault="008D64E1" w:rsidP="008D64E1">
            <w:pPr>
              <w:spacing w:after="0" w:line="240" w:lineRule="auto"/>
              <w:jc w:val="right"/>
              <w:rPr>
                <w:rFonts w:ascii="Times New Roman" w:eastAsia="Times New Roman" w:hAnsi="Times New Roman" w:cs="Times New Roman"/>
                <w:lang w:eastAsia="ru-RU"/>
              </w:rPr>
            </w:pPr>
            <w:r w:rsidRPr="008D64E1">
              <w:rPr>
                <w:rFonts w:ascii="Times New Roman" w:hAnsi="Times New Roman" w:cs="Times New Roman"/>
                <w:color w:val="000000"/>
              </w:rPr>
              <w:t>38,605</w:t>
            </w:r>
          </w:p>
        </w:tc>
      </w:tr>
      <w:tr w:rsidR="008D64E1" w:rsidRPr="00D14524" w14:paraId="7FA92085" w14:textId="77777777" w:rsidTr="00325CE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C11ABB" w14:textId="600E13CD" w:rsidR="008D64E1" w:rsidRPr="00954F5E" w:rsidRDefault="008D64E1" w:rsidP="008D64E1">
            <w:pPr>
              <w:spacing w:after="0" w:line="240" w:lineRule="auto"/>
              <w:rPr>
                <w:rFonts w:ascii="Times New Roman" w:eastAsia="Times New Roman" w:hAnsi="Times New Roman" w:cs="Times New Roman"/>
                <w:b/>
                <w:bCs/>
                <w:lang w:eastAsia="ru-RU"/>
              </w:rPr>
            </w:pPr>
            <w:r w:rsidRPr="00954F5E">
              <w:rPr>
                <w:rFonts w:ascii="Times New Roman" w:hAnsi="Times New Roman" w:cs="Times New Roman"/>
                <w:color w:val="000000"/>
              </w:rPr>
              <w:t>Всего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B4495" w14:textId="1EB06E3B" w:rsidR="008D64E1" w:rsidRPr="008D64E1" w:rsidRDefault="008D64E1" w:rsidP="008D64E1">
            <w:pPr>
              <w:spacing w:after="0" w:line="240" w:lineRule="auto"/>
              <w:jc w:val="right"/>
              <w:rPr>
                <w:rFonts w:ascii="Times New Roman" w:eastAsia="Times New Roman" w:hAnsi="Times New Roman" w:cs="Times New Roman"/>
                <w:b/>
                <w:bCs/>
                <w:lang w:eastAsia="ru-RU"/>
              </w:rPr>
            </w:pPr>
            <w:r w:rsidRPr="008D64E1">
              <w:rPr>
                <w:rFonts w:ascii="Times New Roman" w:hAnsi="Times New Roman" w:cs="Times New Roman"/>
                <w:color w:val="000000"/>
              </w:rPr>
              <w:t>1,060,967</w:t>
            </w:r>
          </w:p>
        </w:tc>
        <w:tc>
          <w:tcPr>
            <w:tcW w:w="0" w:type="auto"/>
            <w:tcBorders>
              <w:top w:val="outset" w:sz="6" w:space="0" w:color="auto"/>
              <w:left w:val="outset" w:sz="6" w:space="0" w:color="auto"/>
              <w:bottom w:val="outset" w:sz="6" w:space="0" w:color="auto"/>
              <w:right w:val="outset" w:sz="6" w:space="0" w:color="auto"/>
            </w:tcBorders>
            <w:vAlign w:val="center"/>
          </w:tcPr>
          <w:p w14:paraId="45F3015D" w14:textId="0FDF4075" w:rsidR="008D64E1" w:rsidRPr="008D64E1" w:rsidRDefault="008D64E1" w:rsidP="008D64E1">
            <w:pPr>
              <w:spacing w:after="0" w:line="240" w:lineRule="auto"/>
              <w:jc w:val="right"/>
              <w:rPr>
                <w:rFonts w:ascii="Times New Roman" w:eastAsia="Times New Roman" w:hAnsi="Times New Roman" w:cs="Times New Roman"/>
                <w:b/>
                <w:bCs/>
                <w:lang w:eastAsia="ru-RU"/>
              </w:rPr>
            </w:pPr>
            <w:r w:rsidRPr="008D64E1">
              <w:rPr>
                <w:rFonts w:ascii="Times New Roman" w:hAnsi="Times New Roman" w:cs="Times New Roman"/>
                <w:color w:val="000000"/>
              </w:rPr>
              <w:t>1,732,024</w:t>
            </w:r>
          </w:p>
        </w:tc>
        <w:tc>
          <w:tcPr>
            <w:tcW w:w="0" w:type="auto"/>
            <w:tcBorders>
              <w:top w:val="outset" w:sz="6" w:space="0" w:color="auto"/>
              <w:left w:val="outset" w:sz="6" w:space="0" w:color="auto"/>
              <w:bottom w:val="outset" w:sz="6" w:space="0" w:color="auto"/>
              <w:right w:val="outset" w:sz="6" w:space="0" w:color="auto"/>
            </w:tcBorders>
            <w:vAlign w:val="center"/>
          </w:tcPr>
          <w:p w14:paraId="168822BB" w14:textId="7CF18166" w:rsidR="008D64E1" w:rsidRPr="008D64E1" w:rsidRDefault="008D64E1" w:rsidP="008D64E1">
            <w:pPr>
              <w:spacing w:after="0" w:line="240" w:lineRule="auto"/>
              <w:jc w:val="right"/>
              <w:rPr>
                <w:rFonts w:ascii="Times New Roman" w:eastAsia="Times New Roman" w:hAnsi="Times New Roman" w:cs="Times New Roman"/>
                <w:b/>
                <w:bCs/>
                <w:lang w:eastAsia="ru-RU"/>
              </w:rPr>
            </w:pPr>
            <w:r w:rsidRPr="008D64E1">
              <w:rPr>
                <w:rFonts w:ascii="Times New Roman" w:hAnsi="Times New Roman" w:cs="Times New Roman"/>
                <w:color w:val="000000"/>
              </w:rPr>
              <w:t>2,792,991</w:t>
            </w:r>
          </w:p>
        </w:tc>
      </w:tr>
    </w:tbl>
    <w:p w14:paraId="5A1B1102" w14:textId="3019289F" w:rsidR="00914F41" w:rsidRDefault="00EE112F" w:rsidP="00AD4D92">
      <w:pPr>
        <w:pStyle w:val="XNormal-0"/>
        <w:spacing w:before="120"/>
      </w:pPr>
      <w:r w:rsidRPr="00EE112F">
        <w:t xml:space="preserve">Вне граничного учёта шла нелегальная по преимуществу иммиграция армян из Турции. </w:t>
      </w:r>
      <w:r w:rsidR="007166CE">
        <w:t xml:space="preserve">В 1894-1896 гг. число беженцев составило 30 тыс., </w:t>
      </w:r>
      <w:r w:rsidR="008471B9">
        <w:t>в 1914 году 54.4 тыс</w:t>
      </w:r>
      <w:r w:rsidR="00E15F73">
        <w:t>. (османских армян, греков и айсоров)</w:t>
      </w:r>
      <w:r w:rsidR="008471B9">
        <w:t xml:space="preserve">, </w:t>
      </w:r>
      <w:r w:rsidR="007166CE">
        <w:t>а з</w:t>
      </w:r>
      <w:r w:rsidRPr="00EE112F">
        <w:t>а 1897-191</w:t>
      </w:r>
      <w:r w:rsidR="00901E11">
        <w:t>3</w:t>
      </w:r>
      <w:r w:rsidRPr="00EE112F">
        <w:t xml:space="preserve"> гг. в Россию прибыли не менее 4</w:t>
      </w:r>
      <w:r w:rsidR="00D4691D">
        <w:t>5</w:t>
      </w:r>
      <w:r w:rsidRPr="00EE112F">
        <w:t>0 тыс. армян, расселившихся не только в Эриванской губернии и Карсской области, но также в Тифлисской, Бакинской и Елисаветпольской губерниях, в Батумской и Кубанской областях, Черноморской и Таврической губерниях и других районах.</w:t>
      </w:r>
      <w:r w:rsidR="00A07B7C">
        <w:rPr>
          <w:rStyle w:val="FootnoteReference"/>
          <w:sz w:val="24"/>
        </w:rPr>
        <w:footnoteReference w:id="66"/>
      </w:r>
      <w:r w:rsidRPr="00EE112F">
        <w:t xml:space="preserve"> Можно полагать, что уловленные пограничной паспортной статистикой 206 тыс. иммигрантов из Турции </w:t>
      </w:r>
      <w:r w:rsidR="002A47C4" w:rsidRPr="002A47C4">
        <w:t>(</w:t>
      </w:r>
      <w:r w:rsidR="002A47C4">
        <w:t>из них 190 тыс. в 1897-1913</w:t>
      </w:r>
      <w:r w:rsidR="002A47C4" w:rsidRPr="002A47C4">
        <w:t xml:space="preserve">) </w:t>
      </w:r>
      <w:r w:rsidRPr="00EE112F">
        <w:t>были по преимуществу трапезундскими армянами и понтийскими греками; остальная же их часть перешла границу в Россию без документов</w:t>
      </w:r>
      <w:r w:rsidR="00DF446F" w:rsidRPr="00DF446F">
        <w:t xml:space="preserve">; </w:t>
      </w:r>
      <w:r w:rsidR="00511654">
        <w:t>общая иммиграция из Турции составила в 1897-1913 гг. в 2.35 раза больше документированной по паспортам</w:t>
      </w:r>
      <w:r w:rsidRPr="00EE112F">
        <w:t xml:space="preserve">. Миграция армян из Турции </w:t>
      </w:r>
      <w:r w:rsidR="00E264C5" w:rsidRPr="00EE112F">
        <w:t xml:space="preserve">в Россию </w:t>
      </w:r>
      <w:r w:rsidRPr="00EE112F">
        <w:t>была спровоцирована их бедственным положением в Турции, знаковыми событиями которого являются массовые убийства армян в 1894-1896 гг. (Хамидийская резня</w:t>
      </w:r>
      <w:r w:rsidR="00C955C3">
        <w:t xml:space="preserve">, </w:t>
      </w:r>
      <w:r w:rsidRPr="00EE112F">
        <w:t>унесшая жизни от 50 до 300 тыс. армянских жертв</w:t>
      </w:r>
      <w:r w:rsidR="00C955C3" w:rsidRPr="00C955C3">
        <w:t>)</w:t>
      </w:r>
      <w:r w:rsidRPr="00EE112F">
        <w:t>, массовые убийства в 1909 году (Киликийская резня, в которой погибли 20-30 тыс. армян</w:t>
      </w:r>
      <w:r w:rsidR="005B4D28">
        <w:t>)</w:t>
      </w:r>
      <w:r w:rsidRPr="00EE112F">
        <w:t xml:space="preserve"> и геноцид армян в Турции в 1915 г. Между 1882 и 1912 г. численность армян в Турции по подсчётам армянской патриархии уменьшилась с 2.66 до 2.10 млн. чел., вследствие убийств и бегства в Россию</w:t>
      </w:r>
      <w:r w:rsidR="0079785A">
        <w:t xml:space="preserve"> и другие страны</w:t>
      </w:r>
      <w:r w:rsidRPr="00EE112F">
        <w:t>.</w:t>
      </w:r>
      <w:r w:rsidR="003500D7">
        <w:rPr>
          <w:rStyle w:val="FootnoteReference"/>
          <w:sz w:val="24"/>
        </w:rPr>
        <w:footnoteReference w:id="67"/>
      </w:r>
      <w:r w:rsidR="00AD4D92">
        <w:t xml:space="preserve"> </w:t>
      </w:r>
    </w:p>
    <w:p w14:paraId="447DE1AE" w14:textId="5ED0486D" w:rsidR="00EE112F" w:rsidRPr="00EE112F" w:rsidRDefault="00EE112F" w:rsidP="006E6F3B">
      <w:pPr>
        <w:pStyle w:val="XNormal-0"/>
        <w:ind w:firstLine="432"/>
      </w:pPr>
      <w:r w:rsidRPr="00EE112F">
        <w:t xml:space="preserve">Привязать осевших в России иностранцев определённым образом к конкретным губерниям во многих случаях почти </w:t>
      </w:r>
      <w:r w:rsidRPr="00F70524">
        <w:t>невозможно</w:t>
      </w:r>
      <w:r w:rsidRPr="00EE112F">
        <w:t xml:space="preserve">, т.к. </w:t>
      </w:r>
      <w:r w:rsidR="00466DBF">
        <w:t xml:space="preserve">систематической </w:t>
      </w:r>
      <w:r w:rsidRPr="00EE112F">
        <w:t>регистрации их расселения не велось. Иностранцев в России рубежа XIX-XX ст. можно было встретить в местностях, ныне обычно не связываемых с иностранным присутствием.</w:t>
      </w:r>
      <w:r w:rsidR="00576F39">
        <w:t xml:space="preserve"> </w:t>
      </w:r>
      <w:r w:rsidRPr="00EE112F">
        <w:t>Так, в начале XX века Сибирь была набита предприимчивыми европейцами, примерно как Запад США. Русский датчанин А.А. Кофод, принимавший деятельное участие в реформе Кривошеина</w:t>
      </w:r>
      <w:r w:rsidR="00784CC0">
        <w:t xml:space="preserve"> и </w:t>
      </w:r>
      <w:r w:rsidR="00784CC0" w:rsidRPr="00EE112F">
        <w:t>Столыпина</w:t>
      </w:r>
      <w:r w:rsidRPr="00EE112F">
        <w:t xml:space="preserve">, писал в воспоминаниях: </w:t>
      </w:r>
    </w:p>
    <w:p w14:paraId="2C47A33C" w14:textId="77777777" w:rsidR="00EE112F" w:rsidRPr="00EE112F" w:rsidRDefault="00EE112F" w:rsidP="00E40B1A">
      <w:pPr>
        <w:pStyle w:val="XNormal"/>
        <w:spacing w:line="240" w:lineRule="auto"/>
      </w:pPr>
      <w:r w:rsidRPr="00EE112F">
        <w:t xml:space="preserve">«В Ялуторовске, как и </w:t>
      </w:r>
      <w:r w:rsidRPr="00EE112F">
        <w:rPr>
          <w:b/>
          <w:bCs/>
        </w:rPr>
        <w:t>во всех западносибирских городах в то время, было немалое количество датчан</w:t>
      </w:r>
      <w:r w:rsidRPr="00EE112F">
        <w:t xml:space="preserve">, и две большие конкурирующие торговые компании [...] Я нашел гостеприимный приют у заведующего складом Сибирской компании датчанина со странной для датчанина фамилией Орлов». О Кургане Кофод пишет: «В те годы, когда сибирский экспорт масла был наивысшим, об этом городе говорили, что в нём больше датчан, чем русских. Это было небольшим преувеличением, но </w:t>
      </w:r>
      <w:r w:rsidRPr="00EE112F">
        <w:rPr>
          <w:b/>
          <w:bCs/>
        </w:rPr>
        <w:t>фактически датский язык на улицах слышался почти так же часто как русский</w:t>
      </w:r>
      <w:r w:rsidRPr="00EE112F">
        <w:t>».</w:t>
      </w:r>
      <w:r w:rsidR="00533E26">
        <w:rPr>
          <w:rStyle w:val="FootnoteReference"/>
          <w:sz w:val="24"/>
        </w:rPr>
        <w:footnoteReference w:id="68"/>
      </w:r>
    </w:p>
    <w:p w14:paraId="534DF22A" w14:textId="77777777" w:rsidR="00652CAB" w:rsidRDefault="00EE112F" w:rsidP="006E318B">
      <w:pPr>
        <w:spacing w:after="60" w:line="240" w:lineRule="auto"/>
        <w:ind w:left="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lastRenderedPageBreak/>
        <w:t>Экспорт масла из Зауралья и Сибири начался в 1894 году (с центром в Кургане), и к 1913 году Сибирь и Зауралье стали 2-м по объёму в мире экспортёром сливочного масла. В 1913 году Зауралье и Сибирь экспортировали 74 тыс. тонн масла, больше чего был вывоз только из Дании, мирового центра маслопроизводства (87.7 тыс. тонн), однако датский экспорт по крайней мере в некоторой части был ре-экспортом из Зауралья (или, во всяком случае, датчане импортировали сибирское масло для внутреннего потребления, оставляя бо́льшую часть своего для вывоза – однако современники обвиняли датчан именно в переклейке этикеток сибирского масла на датское).</w:t>
      </w:r>
    </w:p>
    <w:p w14:paraId="70500607"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Из Кургана, как первоначального центра, закупки распространились и в другие города.</w:t>
      </w:r>
    </w:p>
    <w:p w14:paraId="49043367"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Первые экспортные закупки начали датчане. Постепенно примеру датчан последовали и другие иностранные фирмы. Представители Британии и Германии вскоре открыли конторы во всех крупных городах Западной Сибири. Так, в Омске и Новониколаевске, которые всего десятилетием ранее были малоизвестным деревнями, открылось соответственно 14 и 20 иностранных закупочных контор.</w:t>
      </w:r>
    </w:p>
    <w:p w14:paraId="4134CFCF"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Помимо масла и сыра, резко увеличились также продажи на экспорт мяса и яиц. Региональный экспорт мяса (включая крупный рогатый скот, свиней, овец и птицу) за период с 1900 по 1914 год вырос в 1.8 раз – с 2 до 3.6 миллионов пудов. Отгрузка яиц за 1901-1910 гг. выросла в 2.7 раз – со 134 до 362 тыс. пудов.</w:t>
      </w:r>
    </w:p>
    <w:p w14:paraId="2215066D"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Стоимость экспорта сибирского масла, составившая в 1913 году более чем в 60 миллионов рублей, более чем вдвое превышала сибирский экспорт золота, в три раза экспорт пшеницы, и в шесть раз экспорт мяса.</w:t>
      </w:r>
    </w:p>
    <w:p w14:paraId="1BA44F5A"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Между 1901 и 1910 годами более половины сельскохозяйственных земель Западной Сибири были естественными пастбищами. Несмотря на то, что на рубеже веков поселенцы не сеяли траву и широко не орошали земли, ареал этого региона обладал одной из самых плодородных кормовых баз в России, включая такие виды, как луговой мятлик, степная тимофеевка, ползучий пырей, клевер, а также сотни других сортов злаков и зернобобовых культур. Цифры за 1955 год показывают, что от 70 до 80 процентов сенокосов Курганской, Омской и Новосибирской областей состояли из суходольных угодий, более чем на треть более питательных, чем в среднем по СССР для пастбищ этого типа. Несмотря на недостаток фосфора, растительный покров региона насыщен всеми питательными веществами, необходимыми для стабильной естественной кормовой базы. Помимо богатства кальцием, каротином и витамином D, высокое содержание соли во многих почвах региона являлось явным преимуществом для животноводства. Без добавления соли, которой часто не хватает в натуральных молочных кормах, запасы в организме животного серьезно истощаются. Современные владельцы ранчо используют солонцы, но сибирский крестьянин 1900 года, несомненно, этого не делал.</w:t>
      </w:r>
    </w:p>
    <w:p w14:paraId="0984FBAD"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 xml:space="preserve">Местная порода, называемая </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сибирская корова</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 xml:space="preserve"> или </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первобытный дикий бык</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 xml:space="preserve"> (Bos taurus primigenius), была родом из Западной Сибири. Будучи небольшими (660-680 фунтов), эти животные ели меньше, но достаточно питались на пастбищах региона. Более того, поскольку они мало пили воды и были защищены от суровой зимы толстой пушистой шкурой, сибирский скот был хорошо адаптирован к окружающей среде. Очень важной характеристикой сибирской коровы является то, что, несмотря на низкий удой за лактацию (одна тонна), она давала молоко с содержанием молочного жира от 4.5 до 7.6%. Средний показатель по Европе в то время составлял 3.5%. Из-за насыщенности его молока для производства одного фунта сливочного масла зимой требовалось всего 19 фунтов сибирского молока и 22 фунта летом – по сравнению с соотношением 28:1 в Дании и 25:1 в Великобритании. Именно низкое соотношение молока к маслу сделало сибирский товар самым дешевым на международном рынке. Лучше всего было то, что сибирская корова не требовала большой заботы.</w:t>
      </w:r>
    </w:p>
    <w:p w14:paraId="4DB7D65E" w14:textId="77777777" w:rsidR="00E05384" w:rsidRDefault="00EE112F" w:rsidP="006E318B">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В 1913 году Сибирь и Зауралье произвели 6.01 млн. пудов масла, из района было вывезено около 5 млн. пудов (около 70% всего российского товарного производства), в т.ч. за границу 4.5 млн. пудов или 74 тыс. тонн. В том же 1913 году Англия импортировала 468 млн фунтов масла или 211 тыс. тонн. Из них, ввоз масла из России в Англию составил в том же году 42 тыс. тонн, или 20% от всего английского импорта масла (импорт составлял около 45% в английском потреблении масла). Ввоз масла из России в Германию составил в 1913 году 33 тыс. тонн. Русское масло также начало экспортироваться в США.</w:t>
      </w:r>
    </w:p>
    <w:p w14:paraId="20A7A8AB" w14:textId="77777777" w:rsidR="00E05384" w:rsidRDefault="00EE112F" w:rsidP="00E05384">
      <w:pPr>
        <w:spacing w:after="10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После советской революции производство сибирского масла упало на десятилетия более чем вдвое, и было восстановлено по объёму только полвека спустя, к 1964 году. Производство на душу населения не было восстановлено никогда. Обширные естественные угодья были загублены и превратились в корковые солонцы; по-видимому, их вспахали по указанию райкомов партии и вывернули наверх глубокие слои солонцовой почвы.</w:t>
      </w:r>
      <w:r w:rsidR="00652CAB">
        <w:rPr>
          <w:rStyle w:val="FootnoteReference"/>
          <w:rFonts w:ascii="Times New Roman" w:eastAsia="Times New Roman" w:hAnsi="Times New Roman" w:cs="Times New Roman"/>
          <w:sz w:val="20"/>
          <w:szCs w:val="20"/>
          <w:lang w:eastAsia="ru-RU"/>
        </w:rPr>
        <w:footnoteReference w:id="69"/>
      </w:r>
    </w:p>
    <w:p w14:paraId="5AFE7DC3" w14:textId="3B85249E" w:rsidR="006E318B" w:rsidRDefault="00EE112F" w:rsidP="0046420D">
      <w:pPr>
        <w:pStyle w:val="XNormal-0"/>
      </w:pPr>
      <w:r w:rsidRPr="00EE112F">
        <w:lastRenderedPageBreak/>
        <w:t>Датчане, конечно, не могли иметь демографически видного значения. Число уроженцев Дании (не считая датчан родившихся уже в России) составляло во всей России около 6 тыс. чел, и даже если б</w:t>
      </w:r>
      <w:r w:rsidR="00424B1C">
        <w:t>ы</w:t>
      </w:r>
      <w:r w:rsidRPr="00EE112F">
        <w:t xml:space="preserve"> половина их оказалась сосредоточена в Кургане, они составили бы только 10% от тогдашнего 30-тысячного населения города. На деле, вероятно, число датчан в Кургане не превосходило нескольких сотен или даже десятков человек, делая их общественно заметными, но не значительными демографически.</w:t>
      </w:r>
    </w:p>
    <w:p w14:paraId="702B9347" w14:textId="77777777" w:rsidR="00EE112F" w:rsidRPr="006B537D" w:rsidRDefault="00EE112F" w:rsidP="006E318B">
      <w:pPr>
        <w:pStyle w:val="XNormal"/>
      </w:pPr>
      <w:r w:rsidRPr="00EE112F">
        <w:t>Можно попытаться указать общие районы, в которых расселялась та или иная группа оседавших иммигрантов</w:t>
      </w:r>
      <w:r w:rsidR="006B537D" w:rsidRPr="006B537D">
        <w:t>:</w:t>
      </w:r>
    </w:p>
    <w:p w14:paraId="52BE0B25" w14:textId="77777777" w:rsidR="00EE112F" w:rsidRPr="007E5249" w:rsidRDefault="00EE112F" w:rsidP="00E33839">
      <w:pPr>
        <w:numPr>
          <w:ilvl w:val="0"/>
          <w:numId w:val="10"/>
        </w:numPr>
        <w:spacing w:before="120" w:after="240" w:line="240" w:lineRule="auto"/>
        <w:ind w:left="576" w:hanging="288"/>
        <w:rPr>
          <w:rFonts w:ascii="Times New Roman" w:eastAsia="Times New Roman" w:hAnsi="Times New Roman" w:cs="Times New Roman"/>
          <w:lang w:eastAsia="ru-RU"/>
        </w:rPr>
      </w:pPr>
      <w:r w:rsidRPr="007E5249">
        <w:rPr>
          <w:rFonts w:ascii="Times New Roman" w:eastAsia="Times New Roman" w:hAnsi="Times New Roman" w:cs="Times New Roman"/>
          <w:lang w:eastAsia="ru-RU"/>
        </w:rPr>
        <w:t>Подданные уже имевшихся в России в сколь-либо значительном количестве групп расселялись, вероятно, в примерной пропорциональности с уже имевшимся расселением подданных этих стран по переписи 1897 года. Это относится к подданным Германии и Австро-Венгрии,</w:t>
      </w:r>
      <w:r w:rsidR="00C62529" w:rsidRPr="007E5249">
        <w:rPr>
          <w:rStyle w:val="FootnoteReference"/>
          <w:rFonts w:ascii="Times New Roman" w:eastAsia="Times New Roman" w:hAnsi="Times New Roman" w:cs="Times New Roman"/>
          <w:lang w:eastAsia="ru-RU"/>
        </w:rPr>
        <w:footnoteReference w:id="70"/>
      </w:r>
      <w:r w:rsidRPr="007E5249">
        <w:rPr>
          <w:rFonts w:ascii="Times New Roman" w:eastAsia="Times New Roman" w:hAnsi="Times New Roman" w:cs="Times New Roman"/>
          <w:lang w:eastAsia="ru-RU"/>
        </w:rPr>
        <w:t xml:space="preserve"> а также Франции, Британии, Греции, Болгарии, Румынии, Швейцарии, Италии и Бельгии.</w:t>
      </w:r>
    </w:p>
    <w:p w14:paraId="5FBE6A20" w14:textId="77777777" w:rsidR="00EE112F" w:rsidRPr="007E5249" w:rsidRDefault="00EE112F" w:rsidP="007C68DE">
      <w:pPr>
        <w:numPr>
          <w:ilvl w:val="1"/>
          <w:numId w:val="10"/>
        </w:numPr>
        <w:spacing w:before="100" w:beforeAutospacing="1" w:after="240" w:line="240" w:lineRule="auto"/>
        <w:ind w:left="1008" w:hanging="288"/>
        <w:rPr>
          <w:rFonts w:ascii="Times New Roman" w:eastAsia="Times New Roman" w:hAnsi="Times New Roman" w:cs="Times New Roman"/>
          <w:lang w:eastAsia="ru-RU"/>
        </w:rPr>
      </w:pPr>
      <w:r w:rsidRPr="007E5249">
        <w:rPr>
          <w:rFonts w:ascii="Times New Roman" w:eastAsia="Times New Roman" w:hAnsi="Times New Roman" w:cs="Times New Roman"/>
          <w:lang w:eastAsia="ru-RU"/>
        </w:rPr>
        <w:t>Из Германии в Россию въезжали не только этнические немцы, «но и поляки Герцогства Познанского, Силезии и Пруссии. Много немцев и поляков оставалось проживать в Царстве Польском (в Калишской, Радомской и Сувалкской губерниях), на Правобережной Украине (преимущественно в Волынской губернии), в Прибалтике, Петербурге, Москве, Одессе и т.д</w:t>
      </w:r>
      <w:r w:rsidR="00576F39" w:rsidRPr="007E5249">
        <w:rPr>
          <w:rFonts w:ascii="Times New Roman" w:eastAsia="Times New Roman" w:hAnsi="Times New Roman" w:cs="Times New Roman"/>
          <w:lang w:eastAsia="ru-RU"/>
        </w:rPr>
        <w:t>.</w:t>
      </w:r>
      <w:r w:rsidRPr="007E5249">
        <w:rPr>
          <w:rFonts w:ascii="Times New Roman" w:eastAsia="Times New Roman" w:hAnsi="Times New Roman" w:cs="Times New Roman"/>
          <w:lang w:eastAsia="ru-RU"/>
        </w:rPr>
        <w:t>».</w:t>
      </w:r>
      <w:r w:rsidR="00AE2534" w:rsidRPr="007E5249">
        <w:rPr>
          <w:rStyle w:val="FootnoteReference"/>
          <w:rFonts w:ascii="Times New Roman" w:eastAsia="Times New Roman" w:hAnsi="Times New Roman" w:cs="Times New Roman"/>
          <w:lang w:eastAsia="ru-RU"/>
        </w:rPr>
        <w:footnoteReference w:id="71"/>
      </w:r>
    </w:p>
    <w:p w14:paraId="26FA25BE" w14:textId="399D3C26" w:rsidR="00EE112F" w:rsidRPr="007E5249" w:rsidRDefault="00EE112F" w:rsidP="007C68DE">
      <w:pPr>
        <w:numPr>
          <w:ilvl w:val="1"/>
          <w:numId w:val="10"/>
        </w:numPr>
        <w:spacing w:before="100" w:beforeAutospacing="1" w:after="240" w:line="240" w:lineRule="auto"/>
        <w:ind w:left="1008" w:hanging="288"/>
        <w:rPr>
          <w:rFonts w:ascii="Times New Roman" w:eastAsia="Times New Roman" w:hAnsi="Times New Roman" w:cs="Times New Roman"/>
          <w:lang w:eastAsia="ru-RU"/>
        </w:rPr>
      </w:pPr>
      <w:r w:rsidRPr="007E5249">
        <w:rPr>
          <w:rFonts w:ascii="Times New Roman" w:eastAsia="Times New Roman" w:hAnsi="Times New Roman" w:cs="Times New Roman"/>
          <w:lang w:eastAsia="ru-RU"/>
        </w:rPr>
        <w:t>Иммигранты из Австро-Венгрии представляли сельскохозяйственных рабочих и беднейших крестьян,</w:t>
      </w:r>
      <w:r w:rsidR="0046420D" w:rsidRPr="007E5249">
        <w:rPr>
          <w:rStyle w:val="FootnoteReference"/>
          <w:rFonts w:ascii="Times New Roman" w:eastAsia="Times New Roman" w:hAnsi="Times New Roman" w:cs="Times New Roman"/>
          <w:lang w:eastAsia="ru-RU"/>
        </w:rPr>
        <w:footnoteReference w:id="72"/>
      </w:r>
      <w:r w:rsidRPr="007E5249">
        <w:rPr>
          <w:rFonts w:ascii="Times New Roman" w:eastAsia="Times New Roman" w:hAnsi="Times New Roman" w:cs="Times New Roman"/>
          <w:lang w:eastAsia="ru-RU"/>
        </w:rPr>
        <w:t xml:space="preserve"> а также чешских крестьян-колонистов, основавших многочисленные поселения на </w:t>
      </w:r>
      <w:r w:rsidR="00576F39" w:rsidRPr="007E5249">
        <w:rPr>
          <w:rFonts w:ascii="Times New Roman" w:eastAsia="Times New Roman" w:hAnsi="Times New Roman" w:cs="Times New Roman"/>
          <w:lang w:eastAsia="ru-RU"/>
        </w:rPr>
        <w:t>В</w:t>
      </w:r>
      <w:r w:rsidRPr="007E5249">
        <w:rPr>
          <w:rFonts w:ascii="Times New Roman" w:eastAsia="Times New Roman" w:hAnsi="Times New Roman" w:cs="Times New Roman"/>
          <w:lang w:eastAsia="ru-RU"/>
        </w:rPr>
        <w:t>олыни, в Крыму и на черноморском побережье Кавказа. «В Россию активно переселялись также ремесленники, торговцы, предприниматели, квалифицированные рабочие, инженеры и технические специалисты, сельскохозяйственные рабочие и т. д. Заметное место среди переселенцев занимали представители интеллектуальных и творческих профессий, прежде всего учителя и музыканты, но также учёные и артисты».</w:t>
      </w:r>
      <w:r w:rsidR="00C97A0A" w:rsidRPr="007E5249">
        <w:rPr>
          <w:rStyle w:val="FootnoteReference"/>
          <w:rFonts w:ascii="Times New Roman" w:eastAsia="Times New Roman" w:hAnsi="Times New Roman" w:cs="Times New Roman"/>
          <w:lang w:eastAsia="ru-RU"/>
        </w:rPr>
        <w:footnoteReference w:id="73"/>
      </w:r>
      <w:r w:rsidRPr="007E5249">
        <w:rPr>
          <w:rFonts w:ascii="Times New Roman" w:eastAsia="Times New Roman" w:hAnsi="Times New Roman" w:cs="Times New Roman"/>
          <w:lang w:eastAsia="ru-RU"/>
        </w:rPr>
        <w:t xml:space="preserve"> По народности это были чехи и словаки, малорусы-галичане, карпаторусы, поляки, а также отчасти австрийские немцы, венгры и евреи. </w:t>
      </w:r>
    </w:p>
    <w:p w14:paraId="6586B4E0" w14:textId="77777777" w:rsidR="00EE112F" w:rsidRPr="007E5249" w:rsidRDefault="00EE112F" w:rsidP="007C68DE">
      <w:pPr>
        <w:numPr>
          <w:ilvl w:val="1"/>
          <w:numId w:val="10"/>
        </w:numPr>
        <w:spacing w:before="100" w:beforeAutospacing="1" w:after="240" w:line="240" w:lineRule="auto"/>
        <w:ind w:left="1008" w:hanging="288"/>
        <w:rPr>
          <w:rFonts w:ascii="Times New Roman" w:eastAsia="Times New Roman" w:hAnsi="Times New Roman" w:cs="Times New Roman"/>
          <w:lang w:eastAsia="ru-RU"/>
        </w:rPr>
      </w:pPr>
      <w:r w:rsidRPr="007E5249">
        <w:rPr>
          <w:rFonts w:ascii="Times New Roman" w:eastAsia="Times New Roman" w:hAnsi="Times New Roman" w:cs="Times New Roman"/>
          <w:lang w:eastAsia="ru-RU"/>
        </w:rPr>
        <w:t xml:space="preserve">Иммигранты из Персии представляли «азербайджанцев южного Азербайджана, которые шли в основном в Бакинскую губернию и Закаспийскую область. Развивающаяся нефтедобывающая промышленность требовала значительной рабочей силы, которая и шла из южного Азербайджана. Баланс миграций в Бакинской губернии в 1901-1915 гг. составил почти +200 тыс. чел. В Закаспийской области иранцы составляли в 1897 г. только 2.1% ее населения (8 тыс. чел.), а в 1915 </w:t>
      </w:r>
      <w:r w:rsidRPr="007E5249">
        <w:rPr>
          <w:rFonts w:ascii="Times New Roman" w:eastAsia="Times New Roman" w:hAnsi="Times New Roman" w:cs="Times New Roman"/>
          <w:lang w:eastAsia="ru-RU"/>
        </w:rPr>
        <w:lastRenderedPageBreak/>
        <w:t>г. – 4.8% (25.3 тыс. чел.)»</w:t>
      </w:r>
      <w:r w:rsidR="0075523B" w:rsidRPr="007E5249">
        <w:rPr>
          <w:rFonts w:ascii="Times New Roman" w:eastAsia="Times New Roman" w:hAnsi="Times New Roman" w:cs="Times New Roman"/>
          <w:lang w:eastAsia="ru-RU"/>
        </w:rPr>
        <w:t>.</w:t>
      </w:r>
      <w:r w:rsidR="0075523B" w:rsidRPr="007E5249">
        <w:rPr>
          <w:rStyle w:val="FootnoteReference"/>
          <w:rFonts w:ascii="Times New Roman" w:eastAsia="Times New Roman" w:hAnsi="Times New Roman" w:cs="Times New Roman"/>
          <w:lang w:eastAsia="ru-RU"/>
        </w:rPr>
        <w:footnoteReference w:id="74"/>
      </w:r>
      <w:r w:rsidRPr="007E5249">
        <w:rPr>
          <w:rFonts w:ascii="Times New Roman" w:eastAsia="Times New Roman" w:hAnsi="Times New Roman" w:cs="Times New Roman"/>
          <w:lang w:eastAsia="ru-RU"/>
        </w:rPr>
        <w:t xml:space="preserve"> «При 828 тыс. осевших за 88 лет персидских подданных персов по языку насчитывалось лишь 34 тысячи», – пишет Осинский, – «Это показывает, что значительная часть прибывших из Персии не были персами по народности. К каким другим народностям они принадлежали, определить невозможно».</w:t>
      </w:r>
      <w:r w:rsidR="00355623" w:rsidRPr="007E5249">
        <w:rPr>
          <w:rStyle w:val="FootnoteReference"/>
          <w:rFonts w:ascii="Times New Roman" w:eastAsia="Times New Roman" w:hAnsi="Times New Roman" w:cs="Times New Roman"/>
          <w:lang w:eastAsia="ru-RU"/>
        </w:rPr>
        <w:footnoteReference w:id="75"/>
      </w:r>
    </w:p>
    <w:p w14:paraId="7BD5E0D2" w14:textId="77777777" w:rsidR="00EE112F" w:rsidRPr="007E5249" w:rsidRDefault="00EE112F" w:rsidP="00E33839">
      <w:pPr>
        <w:numPr>
          <w:ilvl w:val="0"/>
          <w:numId w:val="10"/>
        </w:numPr>
        <w:spacing w:before="120" w:after="240" w:line="240" w:lineRule="auto"/>
        <w:ind w:left="576" w:hanging="288"/>
        <w:rPr>
          <w:rFonts w:ascii="Times New Roman" w:eastAsia="Times New Roman" w:hAnsi="Times New Roman" w:cs="Times New Roman"/>
          <w:lang w:eastAsia="ru-RU"/>
        </w:rPr>
      </w:pPr>
      <w:r w:rsidRPr="007E5249">
        <w:rPr>
          <w:rFonts w:ascii="Times New Roman" w:eastAsia="Times New Roman" w:hAnsi="Times New Roman" w:cs="Times New Roman"/>
          <w:lang w:eastAsia="ru-RU"/>
        </w:rPr>
        <w:t>Китайцы оседали на Дальнем востоке, по преимуществу в Приморской области.</w:t>
      </w:r>
      <w:r w:rsidR="00040AD1" w:rsidRPr="007E5249">
        <w:rPr>
          <w:rStyle w:val="FootnoteReference"/>
          <w:rFonts w:ascii="Times New Roman" w:eastAsia="Times New Roman" w:hAnsi="Times New Roman" w:cs="Times New Roman"/>
          <w:lang w:eastAsia="ru-RU"/>
        </w:rPr>
        <w:footnoteReference w:id="76"/>
      </w:r>
    </w:p>
    <w:p w14:paraId="571EC442" w14:textId="59573139" w:rsidR="00EE112F" w:rsidRPr="00EE112F" w:rsidRDefault="00EE112F" w:rsidP="00E33839">
      <w:pPr>
        <w:numPr>
          <w:ilvl w:val="0"/>
          <w:numId w:val="10"/>
        </w:numPr>
        <w:spacing w:before="120" w:after="240" w:line="240" w:lineRule="auto"/>
        <w:ind w:left="576" w:hanging="288"/>
        <w:rPr>
          <w:rFonts w:ascii="Times New Roman" w:eastAsia="Times New Roman" w:hAnsi="Times New Roman" w:cs="Times New Roman"/>
          <w:sz w:val="24"/>
          <w:szCs w:val="24"/>
          <w:lang w:eastAsia="ru-RU"/>
        </w:rPr>
      </w:pPr>
      <w:r w:rsidRPr="007E5249">
        <w:rPr>
          <w:rFonts w:ascii="Times New Roman" w:eastAsia="Times New Roman" w:hAnsi="Times New Roman" w:cs="Times New Roman"/>
          <w:lang w:eastAsia="ru-RU"/>
        </w:rPr>
        <w:t xml:space="preserve">Поданных не перечисленных выше стран (т.е. </w:t>
      </w:r>
      <w:r w:rsidR="00214608">
        <w:rPr>
          <w:rFonts w:ascii="Times New Roman" w:eastAsia="Times New Roman" w:hAnsi="Times New Roman" w:cs="Times New Roman"/>
          <w:lang w:eastAsia="ru-RU"/>
        </w:rPr>
        <w:t xml:space="preserve">не </w:t>
      </w:r>
      <w:r w:rsidRPr="007E5249">
        <w:rPr>
          <w:rFonts w:ascii="Times New Roman" w:eastAsia="Times New Roman" w:hAnsi="Times New Roman" w:cs="Times New Roman"/>
          <w:lang w:eastAsia="ru-RU"/>
        </w:rPr>
        <w:t xml:space="preserve">подданных Японии, Швеции, Норвегии, США, Дании, Голландии, Испании, Сербии, Черногории, Португалии, Хивы, Италии и </w:t>
      </w:r>
      <w:r w:rsidR="00DB5588">
        <w:rPr>
          <w:rFonts w:ascii="Times New Roman" w:eastAsia="Times New Roman" w:hAnsi="Times New Roman" w:cs="Times New Roman"/>
          <w:lang w:eastAsia="ru-RU"/>
        </w:rPr>
        <w:t>“</w:t>
      </w:r>
      <w:r w:rsidRPr="007E5249">
        <w:rPr>
          <w:rFonts w:ascii="Times New Roman" w:eastAsia="Times New Roman" w:hAnsi="Times New Roman" w:cs="Times New Roman"/>
          <w:lang w:eastAsia="ru-RU"/>
        </w:rPr>
        <w:t>других стран</w:t>
      </w:r>
      <w:r w:rsidR="00DB5588">
        <w:rPr>
          <w:rFonts w:ascii="Times New Roman" w:eastAsia="Times New Roman" w:hAnsi="Times New Roman" w:cs="Times New Roman"/>
          <w:lang w:eastAsia="ru-RU"/>
        </w:rPr>
        <w:t>”</w:t>
      </w:r>
      <w:r w:rsidRPr="007E5249">
        <w:rPr>
          <w:rFonts w:ascii="Times New Roman" w:eastAsia="Times New Roman" w:hAnsi="Times New Roman" w:cs="Times New Roman"/>
          <w:lang w:eastAsia="ru-RU"/>
        </w:rPr>
        <w:t>) мы не будем пытаться распределить по конкретным губерниям, но вместо того прибавим их целиком к населению вычисляемых крупных таксонов (в границах Империи, РСФСР-1991 и СССР-1991). Небольшая их доля, проживавшая на деле в привислинских и остзейских губерниях, а также в Новороссии (включая между прочим директоров, инженеров и квалифицированных рабочих в Юзовке), или в Бакинском районе, не внесёт заметных возмущений в итог вычисления. Не внесёт такого возмущения и изменение за 1897-1916 гг. в области расселения англичан, французов и бельгийцев в пользу Донбасса и Баку.</w:t>
      </w:r>
    </w:p>
    <w:p w14:paraId="525C0E70" w14:textId="77777777" w:rsidR="00EE112F" w:rsidRPr="00EE112F" w:rsidRDefault="00EE112F" w:rsidP="00EE112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t>* * *</w:t>
      </w:r>
    </w:p>
    <w:p w14:paraId="30A2BF32" w14:textId="77777777" w:rsidR="00775561" w:rsidRDefault="00EE112F" w:rsidP="00775561">
      <w:pPr>
        <w:pStyle w:val="XNormal-0"/>
      </w:pPr>
      <w:r w:rsidRPr="00EE112F">
        <w:t>Алгоритмически мы обрабатываем сведения об иммиграции следующим образом:</w:t>
      </w:r>
    </w:p>
    <w:p w14:paraId="6E8DB934" w14:textId="77777777" w:rsidR="00775561" w:rsidRDefault="00EE112F" w:rsidP="00775561">
      <w:pPr>
        <w:pStyle w:val="XNormal"/>
      </w:pPr>
      <w:r w:rsidRPr="00EE112F">
        <w:t xml:space="preserve">Иммиграция из Австрии, Бельгии, Болгарии, Британии, Германии, Греции, Италии, Румынии, Франции и Швейцарии распределяется погодно по губерниям пропорционально численности подданных данных стран в губерниях </w:t>
      </w:r>
      <w:r w:rsidR="00246E43" w:rsidRPr="00EE112F">
        <w:t>России</w:t>
      </w:r>
      <w:r w:rsidRPr="00EE112F">
        <w:t xml:space="preserve"> по переписи 1897 года.</w:t>
      </w:r>
    </w:p>
    <w:p w14:paraId="4E06EA23" w14:textId="49BC1394" w:rsidR="00775561" w:rsidRDefault="00EE112F" w:rsidP="00775561">
      <w:pPr>
        <w:pStyle w:val="XNormal"/>
      </w:pPr>
      <w:r w:rsidRPr="00EE112F">
        <w:t xml:space="preserve">Иммиграция из остальных европейских и западных государств – Голландии, Дании, Испании, Португалии, Сербии, Черногории, Швеции и Норвегии, США и </w:t>
      </w:r>
      <w:r w:rsidR="00DB5588">
        <w:t>“</w:t>
      </w:r>
      <w:r w:rsidRPr="00EE112F">
        <w:t>других стран</w:t>
      </w:r>
      <w:r w:rsidR="00DB5588">
        <w:t>”</w:t>
      </w:r>
      <w:r w:rsidRPr="00EE112F">
        <w:t xml:space="preserve"> (вероятно, по преимуществу Дании, Голландии и Португалии) – распределяется погодно по губерниям пропорционально совокупной численности в них подданных Бельгии, Британии, Франции и Швейцарии по переписи 1897 года.</w:t>
      </w:r>
    </w:p>
    <w:p w14:paraId="7A51306E" w14:textId="77777777" w:rsidR="00AA1983" w:rsidRDefault="00EE112F" w:rsidP="00AA1983">
      <w:pPr>
        <w:pStyle w:val="XNormal"/>
      </w:pPr>
      <w:r w:rsidRPr="00EE112F">
        <w:t>Миграция из Хивы и Бухары направляется в Сыр-Дарьинскую область или из неё.</w:t>
      </w:r>
      <w:r w:rsidR="00AA1983" w:rsidRPr="00AA1983">
        <w:t xml:space="preserve"> </w:t>
      </w:r>
    </w:p>
    <w:p w14:paraId="17BBE57F" w14:textId="77777777" w:rsidR="00AA1983" w:rsidRDefault="00EE112F" w:rsidP="00116A81">
      <w:pPr>
        <w:pStyle w:val="XNormal"/>
      </w:pPr>
      <w:r w:rsidRPr="00EE112F">
        <w:t xml:space="preserve">Иммиграция из этих </w:t>
      </w:r>
      <w:r w:rsidRPr="00116A81">
        <w:t>государств</w:t>
      </w:r>
      <w:r w:rsidRPr="00EE112F">
        <w:t xml:space="preserve"> включена в общую схему расчёта погубернского погодового механического движения и отражается в значении возвращаемом </w:t>
      </w:r>
      <w:r w:rsidR="00246E43" w:rsidRPr="00EE112F">
        <w:t>функцией</w:t>
      </w:r>
      <w:r w:rsidRPr="00EE112F">
        <w:t xml:space="preserve"> </w:t>
      </w:r>
      <w:r w:rsidRPr="00EE112F">
        <w:rPr>
          <w:i/>
          <w:iCs/>
        </w:rPr>
        <w:t>TotalMigration.сальдо(губерния, год)</w:t>
      </w:r>
      <w:r w:rsidRPr="00EE112F">
        <w:t>.</w:t>
      </w:r>
    </w:p>
    <w:p w14:paraId="1E600498" w14:textId="7CD8E1C7" w:rsidR="00EE112F" w:rsidRPr="00EE112F" w:rsidRDefault="00EE112F" w:rsidP="00550A0C">
      <w:pPr>
        <w:pStyle w:val="XNormal-0"/>
        <w:spacing w:after="120"/>
      </w:pPr>
      <w:r w:rsidRPr="00EE112F">
        <w:t>Иммиграция из Турции, Персии, Японии и Китая не распределяется нами по конкретным губерниям, т.к. мы не имеем надёжных сведений о её областном распределении, а учитывается при сводном подсчёте населения таксонов, погодно, со следующими коэффициентами</w:t>
      </w:r>
      <w:r w:rsidR="00A506F4">
        <w:t xml:space="preserve"> для периода 1896-1915</w:t>
      </w:r>
      <w:r w:rsidRPr="00EE112F">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1"/>
        <w:gridCol w:w="789"/>
        <w:gridCol w:w="985"/>
        <w:gridCol w:w="871"/>
        <w:gridCol w:w="999"/>
        <w:gridCol w:w="1032"/>
        <w:gridCol w:w="1294"/>
        <w:gridCol w:w="1209"/>
        <w:gridCol w:w="544"/>
        <w:gridCol w:w="807"/>
        <w:gridCol w:w="805"/>
      </w:tblGrid>
      <w:tr w:rsidR="00EE112F" w:rsidRPr="00550A0C" w14:paraId="5FB2C38D" w14:textId="77777777" w:rsidTr="00550A0C">
        <w:trPr>
          <w:trHeight w:val="288"/>
        </w:trPr>
        <w:tc>
          <w:tcPr>
            <w:tcW w:w="555" w:type="pct"/>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649CEB52" w14:textId="77777777" w:rsidR="00EE112F" w:rsidRPr="00550A0C" w:rsidRDefault="00EE112F" w:rsidP="00723143">
            <w:pPr>
              <w:keepNext/>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иностранное</w:t>
            </w:r>
            <w:r w:rsidRPr="00550A0C">
              <w:rPr>
                <w:rFonts w:ascii="Times New Roman" w:eastAsia="Times New Roman" w:hAnsi="Times New Roman" w:cs="Times New Roman"/>
                <w:b/>
                <w:bCs/>
                <w:sz w:val="18"/>
                <w:szCs w:val="18"/>
                <w:lang w:eastAsia="ru-RU"/>
              </w:rPr>
              <w:br/>
              <w:t>государство</w:t>
            </w:r>
          </w:p>
        </w:tc>
        <w:tc>
          <w:tcPr>
            <w:tcW w:w="4445" w:type="pct"/>
            <w:gridSpan w:val="10"/>
            <w:tcBorders>
              <w:top w:val="outset" w:sz="6" w:space="0" w:color="auto"/>
              <w:left w:val="outset" w:sz="6" w:space="0" w:color="auto"/>
              <w:bottom w:val="outset" w:sz="6" w:space="0" w:color="auto"/>
              <w:right w:val="outset" w:sz="6" w:space="0" w:color="auto"/>
            </w:tcBorders>
            <w:shd w:val="clear" w:color="auto" w:fill="CCCCFF"/>
            <w:vAlign w:val="center"/>
            <w:hideMark/>
          </w:tcPr>
          <w:p w14:paraId="72FC9A27" w14:textId="77777777" w:rsidR="00EE112F" w:rsidRPr="00550A0C" w:rsidRDefault="00EE112F" w:rsidP="00723143">
            <w:pPr>
              <w:keepNext/>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i/>
                <w:iCs/>
                <w:sz w:val="18"/>
                <w:szCs w:val="18"/>
                <w:lang w:eastAsia="ru-RU"/>
              </w:rPr>
              <w:t>таксоны</w:t>
            </w:r>
          </w:p>
        </w:tc>
      </w:tr>
      <w:tr w:rsidR="00EE112F" w:rsidRPr="00550A0C" w14:paraId="68080D5B" w14:textId="77777777" w:rsidTr="00550A0C">
        <w:trPr>
          <w:trHeight w:val="576"/>
        </w:trPr>
        <w:tc>
          <w:tcPr>
            <w:tcW w:w="555" w:type="pct"/>
            <w:vMerge/>
            <w:tcBorders>
              <w:top w:val="outset" w:sz="6" w:space="0" w:color="auto"/>
              <w:left w:val="outset" w:sz="6" w:space="0" w:color="auto"/>
              <w:bottom w:val="outset" w:sz="6" w:space="0" w:color="auto"/>
              <w:right w:val="outset" w:sz="6" w:space="0" w:color="auto"/>
            </w:tcBorders>
            <w:vAlign w:val="center"/>
            <w:hideMark/>
          </w:tcPr>
          <w:p w14:paraId="6804DBF3" w14:textId="77777777" w:rsidR="00EE112F" w:rsidRPr="00550A0C" w:rsidRDefault="00EE112F" w:rsidP="00723143">
            <w:pPr>
              <w:keepNext/>
              <w:spacing w:after="0" w:line="240" w:lineRule="auto"/>
              <w:rPr>
                <w:rFonts w:ascii="Times New Roman" w:eastAsia="Times New Roman" w:hAnsi="Times New Roman" w:cs="Times New Roman"/>
                <w:sz w:val="18"/>
                <w:szCs w:val="18"/>
                <w:lang w:eastAsia="ru-RU"/>
              </w:rPr>
            </w:pPr>
          </w:p>
        </w:tc>
        <w:tc>
          <w:tcPr>
            <w:tcW w:w="378"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D76F06A" w14:textId="77777777" w:rsidR="00EE112F" w:rsidRPr="00550A0C" w:rsidRDefault="00EE112F" w:rsidP="00723143">
            <w:pPr>
              <w:keepNext/>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Империя</w:t>
            </w:r>
          </w:p>
        </w:tc>
        <w:tc>
          <w:tcPr>
            <w:tcW w:w="47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6F1E500" w14:textId="77777777" w:rsidR="00EE112F" w:rsidRPr="00550A0C" w:rsidRDefault="00EE112F" w:rsidP="00723143">
            <w:pPr>
              <w:keepNext/>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РСФСР-1991</w:t>
            </w:r>
          </w:p>
        </w:tc>
        <w:tc>
          <w:tcPr>
            <w:tcW w:w="41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8EB30AE" w14:textId="39B7C5EE" w:rsidR="00EE112F" w:rsidRPr="00EF0591" w:rsidRDefault="00EE112F" w:rsidP="00EE112F">
            <w:pPr>
              <w:spacing w:after="0" w:line="240" w:lineRule="auto"/>
              <w:jc w:val="center"/>
              <w:rPr>
                <w:rFonts w:ascii="Times New Roman" w:eastAsia="Times New Roman" w:hAnsi="Times New Roman" w:cs="Times New Roman"/>
                <w:sz w:val="18"/>
                <w:szCs w:val="18"/>
                <w:lang w:val="en-US" w:eastAsia="ru-RU"/>
              </w:rPr>
            </w:pPr>
            <w:r w:rsidRPr="00550A0C">
              <w:rPr>
                <w:rFonts w:ascii="Times New Roman" w:eastAsia="Times New Roman" w:hAnsi="Times New Roman" w:cs="Times New Roman"/>
                <w:b/>
                <w:bCs/>
                <w:sz w:val="18"/>
                <w:szCs w:val="18"/>
                <w:lang w:eastAsia="ru-RU"/>
              </w:rPr>
              <w:t>СССР-1991</w:t>
            </w:r>
            <w:r w:rsidR="00EF0591">
              <w:rPr>
                <w:rFonts w:ascii="Times New Roman" w:eastAsia="Times New Roman" w:hAnsi="Times New Roman" w:cs="Times New Roman"/>
                <w:b/>
                <w:bCs/>
                <w:sz w:val="18"/>
                <w:szCs w:val="18"/>
                <w:lang w:eastAsia="ru-RU"/>
              </w:rPr>
              <w:br/>
              <w:t>и 1</w:t>
            </w:r>
            <w:r w:rsidR="00EF0591" w:rsidRPr="00EF0591">
              <w:rPr>
                <w:rFonts w:ascii="Times New Roman" w:eastAsia="Times New Roman" w:hAnsi="Times New Roman" w:cs="Times New Roman"/>
                <w:b/>
                <w:bCs/>
                <w:sz w:val="18"/>
                <w:szCs w:val="18"/>
                <w:lang w:eastAsia="ru-RU"/>
              </w:rPr>
              <w:t>926</w:t>
            </w:r>
          </w:p>
        </w:tc>
        <w:tc>
          <w:tcPr>
            <w:tcW w:w="471"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31B74A78"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Новороссия</w:t>
            </w:r>
          </w:p>
        </w:tc>
        <w:tc>
          <w:tcPr>
            <w:tcW w:w="4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5FB0AD77"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Малороссия</w:t>
            </w:r>
          </w:p>
        </w:tc>
        <w:tc>
          <w:tcPr>
            <w:tcW w:w="617"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17FBA033"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привислинские</w:t>
            </w:r>
            <w:r w:rsidRPr="00550A0C">
              <w:rPr>
                <w:rFonts w:ascii="Times New Roman" w:eastAsia="Times New Roman" w:hAnsi="Times New Roman" w:cs="Times New Roman"/>
                <w:b/>
                <w:bCs/>
                <w:sz w:val="18"/>
                <w:szCs w:val="18"/>
                <w:lang w:eastAsia="ru-RU"/>
              </w:rPr>
              <w:br/>
              <w:t>губернии</w:t>
            </w:r>
          </w:p>
        </w:tc>
        <w:tc>
          <w:tcPr>
            <w:tcW w:w="579"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2B3D8292"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остзейские</w:t>
            </w:r>
            <w:r w:rsidRPr="00550A0C">
              <w:rPr>
                <w:rFonts w:ascii="Times New Roman" w:eastAsia="Times New Roman" w:hAnsi="Times New Roman" w:cs="Times New Roman"/>
                <w:b/>
                <w:bCs/>
                <w:sz w:val="18"/>
                <w:szCs w:val="18"/>
                <w:lang w:eastAsia="ru-RU"/>
              </w:rPr>
              <w:br/>
              <w:t>губернии</w:t>
            </w:r>
          </w:p>
        </w:tc>
        <w:tc>
          <w:tcPr>
            <w:tcW w:w="255"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1C6DDCC"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Литва</w:t>
            </w:r>
          </w:p>
        </w:tc>
        <w:tc>
          <w:tcPr>
            <w:tcW w:w="3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537D53D"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Средняя</w:t>
            </w:r>
            <w:r w:rsidRPr="00550A0C">
              <w:rPr>
                <w:rFonts w:ascii="Times New Roman" w:eastAsia="Times New Roman" w:hAnsi="Times New Roman" w:cs="Times New Roman"/>
                <w:b/>
                <w:bCs/>
                <w:sz w:val="18"/>
                <w:szCs w:val="18"/>
                <w:lang w:eastAsia="ru-RU"/>
              </w:rPr>
              <w:br/>
              <w:t>Азия</w:t>
            </w:r>
          </w:p>
        </w:tc>
        <w:tc>
          <w:tcPr>
            <w:tcW w:w="386" w:type="pct"/>
            <w:tcBorders>
              <w:top w:val="outset" w:sz="6" w:space="0" w:color="auto"/>
              <w:left w:val="outset" w:sz="6" w:space="0" w:color="auto"/>
              <w:bottom w:val="outset" w:sz="6" w:space="0" w:color="auto"/>
              <w:right w:val="outset" w:sz="6" w:space="0" w:color="auto"/>
            </w:tcBorders>
            <w:shd w:val="clear" w:color="auto" w:fill="CCCCFF"/>
            <w:vAlign w:val="center"/>
            <w:hideMark/>
          </w:tcPr>
          <w:p w14:paraId="79FC885B" w14:textId="77777777" w:rsidR="00EE112F" w:rsidRPr="00550A0C" w:rsidRDefault="00EE112F" w:rsidP="00EE112F">
            <w:pPr>
              <w:spacing w:after="0" w:line="240" w:lineRule="auto"/>
              <w:jc w:val="center"/>
              <w:rPr>
                <w:rFonts w:ascii="Times New Roman" w:eastAsia="Times New Roman" w:hAnsi="Times New Roman" w:cs="Times New Roman"/>
                <w:sz w:val="18"/>
                <w:szCs w:val="18"/>
                <w:lang w:eastAsia="ru-RU"/>
              </w:rPr>
            </w:pPr>
            <w:r w:rsidRPr="00550A0C">
              <w:rPr>
                <w:rFonts w:ascii="Times New Roman" w:eastAsia="Times New Roman" w:hAnsi="Times New Roman" w:cs="Times New Roman"/>
                <w:b/>
                <w:bCs/>
                <w:sz w:val="18"/>
                <w:szCs w:val="18"/>
                <w:lang w:eastAsia="ru-RU"/>
              </w:rPr>
              <w:t>Кавказ</w:t>
            </w:r>
          </w:p>
        </w:tc>
      </w:tr>
      <w:tr w:rsidR="00EE112F" w:rsidRPr="00550A0C" w14:paraId="77379DBA" w14:textId="77777777" w:rsidTr="00550A0C">
        <w:trPr>
          <w:trHeight w:val="288"/>
        </w:trPr>
        <w:tc>
          <w:tcPr>
            <w:tcW w:w="555" w:type="pct"/>
            <w:tcBorders>
              <w:top w:val="outset" w:sz="6" w:space="0" w:color="auto"/>
              <w:left w:val="outset" w:sz="6" w:space="0" w:color="auto"/>
              <w:bottom w:val="outset" w:sz="6" w:space="0" w:color="auto"/>
              <w:right w:val="outset" w:sz="6" w:space="0" w:color="auto"/>
            </w:tcBorders>
            <w:vAlign w:val="center"/>
            <w:hideMark/>
          </w:tcPr>
          <w:p w14:paraId="17F55778"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Турция</w:t>
            </w:r>
          </w:p>
        </w:tc>
        <w:tc>
          <w:tcPr>
            <w:tcW w:w="378" w:type="pct"/>
            <w:tcBorders>
              <w:top w:val="outset" w:sz="6" w:space="0" w:color="auto"/>
              <w:left w:val="outset" w:sz="6" w:space="0" w:color="auto"/>
              <w:bottom w:val="outset" w:sz="6" w:space="0" w:color="auto"/>
              <w:right w:val="outset" w:sz="6" w:space="0" w:color="auto"/>
            </w:tcBorders>
            <w:vAlign w:val="center"/>
            <w:hideMark/>
          </w:tcPr>
          <w:p w14:paraId="3A29504A" w14:textId="359614D0"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2.3</w:t>
            </w:r>
            <w:r w:rsidR="00E61671">
              <w:rPr>
                <w:rFonts w:ascii="Times New Roman" w:eastAsia="Times New Roman" w:hAnsi="Times New Roman" w:cs="Times New Roman"/>
                <w:lang w:eastAsia="ru-RU"/>
              </w:rPr>
              <w:t>5</w:t>
            </w:r>
          </w:p>
        </w:tc>
        <w:tc>
          <w:tcPr>
            <w:tcW w:w="471" w:type="pct"/>
            <w:tcBorders>
              <w:top w:val="outset" w:sz="6" w:space="0" w:color="auto"/>
              <w:left w:val="nil"/>
              <w:bottom w:val="outset" w:sz="6" w:space="0" w:color="auto"/>
              <w:right w:val="outset" w:sz="6" w:space="0" w:color="auto"/>
            </w:tcBorders>
            <w:vAlign w:val="center"/>
            <w:hideMark/>
          </w:tcPr>
          <w:p w14:paraId="5DF9FB7A"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17" w:type="pct"/>
            <w:tcBorders>
              <w:top w:val="outset" w:sz="6" w:space="0" w:color="auto"/>
              <w:left w:val="nil"/>
              <w:bottom w:val="outset" w:sz="6" w:space="0" w:color="auto"/>
              <w:right w:val="outset" w:sz="6" w:space="0" w:color="auto"/>
            </w:tcBorders>
            <w:vAlign w:val="center"/>
            <w:hideMark/>
          </w:tcPr>
          <w:p w14:paraId="5A3153EE" w14:textId="156BE06A"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2.3</w:t>
            </w:r>
            <w:r w:rsidR="007B6946">
              <w:rPr>
                <w:rFonts w:ascii="Times New Roman" w:eastAsia="Times New Roman" w:hAnsi="Times New Roman" w:cs="Times New Roman"/>
                <w:lang w:eastAsia="ru-RU"/>
              </w:rPr>
              <w:t>5</w:t>
            </w:r>
          </w:p>
        </w:tc>
        <w:tc>
          <w:tcPr>
            <w:tcW w:w="471" w:type="pct"/>
            <w:tcBorders>
              <w:top w:val="outset" w:sz="6" w:space="0" w:color="auto"/>
              <w:left w:val="nil"/>
              <w:bottom w:val="outset" w:sz="6" w:space="0" w:color="auto"/>
              <w:right w:val="outset" w:sz="6" w:space="0" w:color="auto"/>
            </w:tcBorders>
            <w:vAlign w:val="center"/>
            <w:hideMark/>
          </w:tcPr>
          <w:p w14:paraId="316DBEC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86" w:type="pct"/>
            <w:tcBorders>
              <w:top w:val="outset" w:sz="6" w:space="0" w:color="auto"/>
              <w:left w:val="nil"/>
              <w:bottom w:val="outset" w:sz="6" w:space="0" w:color="auto"/>
              <w:right w:val="outset" w:sz="6" w:space="0" w:color="auto"/>
            </w:tcBorders>
            <w:vAlign w:val="center"/>
            <w:hideMark/>
          </w:tcPr>
          <w:p w14:paraId="5A3CD905"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617" w:type="pct"/>
            <w:tcBorders>
              <w:top w:val="outset" w:sz="6" w:space="0" w:color="auto"/>
              <w:left w:val="nil"/>
              <w:bottom w:val="outset" w:sz="6" w:space="0" w:color="auto"/>
              <w:right w:val="outset" w:sz="6" w:space="0" w:color="auto"/>
            </w:tcBorders>
            <w:vAlign w:val="center"/>
            <w:hideMark/>
          </w:tcPr>
          <w:p w14:paraId="6B5E70E7"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579" w:type="pct"/>
            <w:tcBorders>
              <w:top w:val="outset" w:sz="6" w:space="0" w:color="auto"/>
              <w:left w:val="nil"/>
              <w:bottom w:val="outset" w:sz="6" w:space="0" w:color="auto"/>
              <w:right w:val="outset" w:sz="6" w:space="0" w:color="auto"/>
            </w:tcBorders>
            <w:vAlign w:val="center"/>
            <w:hideMark/>
          </w:tcPr>
          <w:p w14:paraId="211E30D3"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255" w:type="pct"/>
            <w:tcBorders>
              <w:top w:val="outset" w:sz="6" w:space="0" w:color="auto"/>
              <w:left w:val="nil"/>
              <w:bottom w:val="outset" w:sz="6" w:space="0" w:color="auto"/>
              <w:right w:val="outset" w:sz="6" w:space="0" w:color="auto"/>
            </w:tcBorders>
            <w:vAlign w:val="center"/>
            <w:hideMark/>
          </w:tcPr>
          <w:p w14:paraId="1E43DF81"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2CE20AF7"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76CB7AEC" w14:textId="506A00ED" w:rsidR="00EE112F" w:rsidRPr="00511654" w:rsidRDefault="00EE112F" w:rsidP="00EE112F">
            <w:pPr>
              <w:spacing w:after="0" w:line="240" w:lineRule="auto"/>
              <w:jc w:val="center"/>
              <w:rPr>
                <w:rFonts w:ascii="Times New Roman" w:eastAsia="Times New Roman" w:hAnsi="Times New Roman" w:cs="Times New Roman"/>
                <w:lang w:val="en-US" w:eastAsia="ru-RU"/>
              </w:rPr>
            </w:pPr>
            <w:r w:rsidRPr="00550A0C">
              <w:rPr>
                <w:rFonts w:ascii="Times New Roman" w:eastAsia="Times New Roman" w:hAnsi="Times New Roman" w:cs="Times New Roman"/>
                <w:lang w:eastAsia="ru-RU"/>
              </w:rPr>
              <w:t>2.3</w:t>
            </w:r>
            <w:r w:rsidR="00007EFF">
              <w:rPr>
                <w:rFonts w:ascii="Times New Roman" w:eastAsia="Times New Roman" w:hAnsi="Times New Roman" w:cs="Times New Roman"/>
                <w:lang w:eastAsia="ru-RU"/>
              </w:rPr>
              <w:t>5</w:t>
            </w:r>
          </w:p>
        </w:tc>
      </w:tr>
      <w:tr w:rsidR="00EE112F" w:rsidRPr="00550A0C" w14:paraId="1FAAA2AA" w14:textId="77777777" w:rsidTr="00550A0C">
        <w:trPr>
          <w:trHeight w:val="288"/>
        </w:trPr>
        <w:tc>
          <w:tcPr>
            <w:tcW w:w="555" w:type="pct"/>
            <w:tcBorders>
              <w:top w:val="outset" w:sz="6" w:space="0" w:color="auto"/>
              <w:left w:val="outset" w:sz="6" w:space="0" w:color="auto"/>
              <w:bottom w:val="outset" w:sz="6" w:space="0" w:color="auto"/>
              <w:right w:val="outset" w:sz="6" w:space="0" w:color="auto"/>
            </w:tcBorders>
            <w:vAlign w:val="center"/>
            <w:hideMark/>
          </w:tcPr>
          <w:p w14:paraId="2BAADB49"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Персия</w:t>
            </w:r>
          </w:p>
        </w:tc>
        <w:tc>
          <w:tcPr>
            <w:tcW w:w="378" w:type="pct"/>
            <w:tcBorders>
              <w:top w:val="nil"/>
              <w:left w:val="outset" w:sz="6" w:space="0" w:color="auto"/>
              <w:bottom w:val="outset" w:sz="6" w:space="0" w:color="auto"/>
              <w:right w:val="outset" w:sz="6" w:space="0" w:color="auto"/>
            </w:tcBorders>
            <w:vAlign w:val="center"/>
            <w:hideMark/>
          </w:tcPr>
          <w:p w14:paraId="54AB5CF4"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4D19E9E3"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17" w:type="pct"/>
            <w:tcBorders>
              <w:top w:val="nil"/>
              <w:left w:val="nil"/>
              <w:bottom w:val="outset" w:sz="6" w:space="0" w:color="auto"/>
              <w:right w:val="outset" w:sz="6" w:space="0" w:color="auto"/>
            </w:tcBorders>
            <w:vAlign w:val="center"/>
            <w:hideMark/>
          </w:tcPr>
          <w:p w14:paraId="762E7CDB"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7078E421"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86" w:type="pct"/>
            <w:tcBorders>
              <w:top w:val="nil"/>
              <w:left w:val="nil"/>
              <w:bottom w:val="outset" w:sz="6" w:space="0" w:color="auto"/>
              <w:right w:val="outset" w:sz="6" w:space="0" w:color="auto"/>
            </w:tcBorders>
            <w:vAlign w:val="center"/>
            <w:hideMark/>
          </w:tcPr>
          <w:p w14:paraId="68D4A884"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617" w:type="pct"/>
            <w:tcBorders>
              <w:top w:val="nil"/>
              <w:left w:val="nil"/>
              <w:bottom w:val="outset" w:sz="6" w:space="0" w:color="auto"/>
              <w:right w:val="outset" w:sz="6" w:space="0" w:color="auto"/>
            </w:tcBorders>
            <w:vAlign w:val="center"/>
            <w:hideMark/>
          </w:tcPr>
          <w:p w14:paraId="4151CAC3"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579" w:type="pct"/>
            <w:tcBorders>
              <w:top w:val="nil"/>
              <w:left w:val="nil"/>
              <w:bottom w:val="outset" w:sz="6" w:space="0" w:color="auto"/>
              <w:right w:val="outset" w:sz="6" w:space="0" w:color="auto"/>
            </w:tcBorders>
            <w:vAlign w:val="center"/>
            <w:hideMark/>
          </w:tcPr>
          <w:p w14:paraId="79DC6983"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255" w:type="pct"/>
            <w:tcBorders>
              <w:top w:val="nil"/>
              <w:left w:val="nil"/>
              <w:bottom w:val="outset" w:sz="6" w:space="0" w:color="auto"/>
              <w:right w:val="outset" w:sz="6" w:space="0" w:color="auto"/>
            </w:tcBorders>
            <w:vAlign w:val="center"/>
            <w:hideMark/>
          </w:tcPr>
          <w:p w14:paraId="17C8BC2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0AE6FDDC"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5AA5A4A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r>
      <w:tr w:rsidR="00EE112F" w:rsidRPr="00550A0C" w14:paraId="374A1855" w14:textId="77777777" w:rsidTr="00550A0C">
        <w:trPr>
          <w:trHeight w:val="288"/>
        </w:trPr>
        <w:tc>
          <w:tcPr>
            <w:tcW w:w="555" w:type="pct"/>
            <w:tcBorders>
              <w:top w:val="outset" w:sz="6" w:space="0" w:color="auto"/>
              <w:left w:val="outset" w:sz="6" w:space="0" w:color="auto"/>
              <w:bottom w:val="outset" w:sz="6" w:space="0" w:color="auto"/>
              <w:right w:val="outset" w:sz="6" w:space="0" w:color="auto"/>
            </w:tcBorders>
            <w:vAlign w:val="center"/>
            <w:hideMark/>
          </w:tcPr>
          <w:p w14:paraId="702F213B"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Япония</w:t>
            </w:r>
          </w:p>
        </w:tc>
        <w:tc>
          <w:tcPr>
            <w:tcW w:w="378" w:type="pct"/>
            <w:tcBorders>
              <w:top w:val="nil"/>
              <w:left w:val="outset" w:sz="6" w:space="0" w:color="auto"/>
              <w:bottom w:val="outset" w:sz="6" w:space="0" w:color="auto"/>
              <w:right w:val="outset" w:sz="6" w:space="0" w:color="auto"/>
            </w:tcBorders>
            <w:vAlign w:val="center"/>
            <w:hideMark/>
          </w:tcPr>
          <w:p w14:paraId="5B1ACD97"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2E4E0F1F" w14:textId="77777777" w:rsidR="00EE112F" w:rsidRPr="00550A0C" w:rsidRDefault="00EE112F" w:rsidP="00723143">
            <w:pPr>
              <w:keepNext/>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17" w:type="pct"/>
            <w:tcBorders>
              <w:top w:val="nil"/>
              <w:left w:val="nil"/>
              <w:bottom w:val="outset" w:sz="6" w:space="0" w:color="auto"/>
              <w:right w:val="outset" w:sz="6" w:space="0" w:color="auto"/>
            </w:tcBorders>
            <w:vAlign w:val="center"/>
            <w:hideMark/>
          </w:tcPr>
          <w:p w14:paraId="03A6D602"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326CB19E"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86" w:type="pct"/>
            <w:tcBorders>
              <w:top w:val="nil"/>
              <w:left w:val="nil"/>
              <w:bottom w:val="outset" w:sz="6" w:space="0" w:color="auto"/>
              <w:right w:val="outset" w:sz="6" w:space="0" w:color="auto"/>
            </w:tcBorders>
            <w:vAlign w:val="center"/>
            <w:hideMark/>
          </w:tcPr>
          <w:p w14:paraId="0EE6B84B"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617" w:type="pct"/>
            <w:tcBorders>
              <w:top w:val="nil"/>
              <w:left w:val="nil"/>
              <w:bottom w:val="outset" w:sz="6" w:space="0" w:color="auto"/>
              <w:right w:val="outset" w:sz="6" w:space="0" w:color="auto"/>
            </w:tcBorders>
            <w:vAlign w:val="center"/>
            <w:hideMark/>
          </w:tcPr>
          <w:p w14:paraId="4438CA12"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579" w:type="pct"/>
            <w:tcBorders>
              <w:top w:val="nil"/>
              <w:left w:val="nil"/>
              <w:bottom w:val="outset" w:sz="6" w:space="0" w:color="auto"/>
              <w:right w:val="outset" w:sz="6" w:space="0" w:color="auto"/>
            </w:tcBorders>
            <w:vAlign w:val="center"/>
            <w:hideMark/>
          </w:tcPr>
          <w:p w14:paraId="51ACF08D"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255" w:type="pct"/>
            <w:tcBorders>
              <w:top w:val="nil"/>
              <w:left w:val="nil"/>
              <w:bottom w:val="outset" w:sz="6" w:space="0" w:color="auto"/>
              <w:right w:val="outset" w:sz="6" w:space="0" w:color="auto"/>
            </w:tcBorders>
            <w:vAlign w:val="center"/>
            <w:hideMark/>
          </w:tcPr>
          <w:p w14:paraId="72952D2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5FF252DD"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nil"/>
              <w:bottom w:val="outset" w:sz="6" w:space="0" w:color="auto"/>
              <w:right w:val="outset" w:sz="6" w:space="0" w:color="auto"/>
            </w:tcBorders>
            <w:vAlign w:val="center"/>
            <w:hideMark/>
          </w:tcPr>
          <w:p w14:paraId="6E61C186"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r>
      <w:tr w:rsidR="00EE112F" w:rsidRPr="00550A0C" w14:paraId="536C9503" w14:textId="77777777" w:rsidTr="00550A0C">
        <w:trPr>
          <w:trHeight w:val="288"/>
        </w:trPr>
        <w:tc>
          <w:tcPr>
            <w:tcW w:w="555" w:type="pct"/>
            <w:tcBorders>
              <w:top w:val="outset" w:sz="6" w:space="0" w:color="auto"/>
              <w:left w:val="outset" w:sz="6" w:space="0" w:color="auto"/>
              <w:bottom w:val="outset" w:sz="6" w:space="0" w:color="auto"/>
              <w:right w:val="outset" w:sz="6" w:space="0" w:color="auto"/>
            </w:tcBorders>
            <w:vAlign w:val="center"/>
            <w:hideMark/>
          </w:tcPr>
          <w:p w14:paraId="30944906"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Китай</w:t>
            </w:r>
          </w:p>
        </w:tc>
        <w:tc>
          <w:tcPr>
            <w:tcW w:w="378" w:type="pct"/>
            <w:tcBorders>
              <w:top w:val="nil"/>
              <w:left w:val="outset" w:sz="6" w:space="0" w:color="auto"/>
              <w:bottom w:val="outset" w:sz="6" w:space="0" w:color="auto"/>
              <w:right w:val="outset" w:sz="6" w:space="0" w:color="auto"/>
            </w:tcBorders>
            <w:vAlign w:val="center"/>
            <w:hideMark/>
          </w:tcPr>
          <w:p w14:paraId="43C2445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0EC4C3A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17" w:type="pct"/>
            <w:tcBorders>
              <w:top w:val="nil"/>
              <w:left w:val="nil"/>
              <w:bottom w:val="outset" w:sz="6" w:space="0" w:color="auto"/>
              <w:right w:val="outset" w:sz="6" w:space="0" w:color="auto"/>
            </w:tcBorders>
            <w:vAlign w:val="center"/>
            <w:hideMark/>
          </w:tcPr>
          <w:p w14:paraId="2D92B5C9"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1</w:t>
            </w:r>
          </w:p>
        </w:tc>
        <w:tc>
          <w:tcPr>
            <w:tcW w:w="471" w:type="pct"/>
            <w:tcBorders>
              <w:top w:val="nil"/>
              <w:left w:val="nil"/>
              <w:bottom w:val="outset" w:sz="6" w:space="0" w:color="auto"/>
              <w:right w:val="outset" w:sz="6" w:space="0" w:color="auto"/>
            </w:tcBorders>
            <w:vAlign w:val="center"/>
            <w:hideMark/>
          </w:tcPr>
          <w:p w14:paraId="7054AADF"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486" w:type="pct"/>
            <w:tcBorders>
              <w:top w:val="nil"/>
              <w:left w:val="nil"/>
              <w:bottom w:val="outset" w:sz="6" w:space="0" w:color="auto"/>
              <w:right w:val="outset" w:sz="6" w:space="0" w:color="auto"/>
            </w:tcBorders>
            <w:vAlign w:val="center"/>
            <w:hideMark/>
          </w:tcPr>
          <w:p w14:paraId="7B2C1875"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617" w:type="pct"/>
            <w:tcBorders>
              <w:top w:val="nil"/>
              <w:left w:val="nil"/>
              <w:bottom w:val="outset" w:sz="6" w:space="0" w:color="auto"/>
              <w:right w:val="outset" w:sz="6" w:space="0" w:color="auto"/>
            </w:tcBorders>
            <w:vAlign w:val="center"/>
            <w:hideMark/>
          </w:tcPr>
          <w:p w14:paraId="65B32CA0"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579" w:type="pct"/>
            <w:tcBorders>
              <w:top w:val="nil"/>
              <w:left w:val="nil"/>
              <w:bottom w:val="outset" w:sz="6" w:space="0" w:color="auto"/>
              <w:right w:val="outset" w:sz="6" w:space="0" w:color="auto"/>
            </w:tcBorders>
            <w:vAlign w:val="center"/>
            <w:hideMark/>
          </w:tcPr>
          <w:p w14:paraId="25C3D429"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255" w:type="pct"/>
            <w:tcBorders>
              <w:top w:val="nil"/>
              <w:left w:val="nil"/>
              <w:bottom w:val="outset" w:sz="6" w:space="0" w:color="auto"/>
              <w:right w:val="outset" w:sz="6" w:space="0" w:color="auto"/>
            </w:tcBorders>
            <w:vAlign w:val="center"/>
            <w:hideMark/>
          </w:tcPr>
          <w:p w14:paraId="64AF012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outset" w:sz="6" w:space="0" w:color="auto"/>
              <w:bottom w:val="outset" w:sz="6" w:space="0" w:color="auto"/>
              <w:right w:val="outset" w:sz="6" w:space="0" w:color="auto"/>
            </w:tcBorders>
            <w:vAlign w:val="center"/>
            <w:hideMark/>
          </w:tcPr>
          <w:p w14:paraId="28CC5AB0"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c>
          <w:tcPr>
            <w:tcW w:w="386" w:type="pct"/>
            <w:tcBorders>
              <w:top w:val="outset" w:sz="6" w:space="0" w:color="auto"/>
              <w:left w:val="outset" w:sz="6" w:space="0" w:color="auto"/>
              <w:bottom w:val="outset" w:sz="6" w:space="0" w:color="auto"/>
              <w:right w:val="outset" w:sz="6" w:space="0" w:color="auto"/>
            </w:tcBorders>
            <w:vAlign w:val="center"/>
            <w:hideMark/>
          </w:tcPr>
          <w:p w14:paraId="42BFCEC8" w14:textId="77777777" w:rsidR="00EE112F" w:rsidRPr="00550A0C" w:rsidRDefault="00EE112F" w:rsidP="00EE112F">
            <w:pPr>
              <w:spacing w:after="0" w:line="240" w:lineRule="auto"/>
              <w:jc w:val="center"/>
              <w:rPr>
                <w:rFonts w:ascii="Times New Roman" w:eastAsia="Times New Roman" w:hAnsi="Times New Roman" w:cs="Times New Roman"/>
                <w:lang w:eastAsia="ru-RU"/>
              </w:rPr>
            </w:pPr>
            <w:r w:rsidRPr="00550A0C">
              <w:rPr>
                <w:rFonts w:ascii="Times New Roman" w:eastAsia="Times New Roman" w:hAnsi="Times New Roman" w:cs="Times New Roman"/>
                <w:lang w:eastAsia="ru-RU"/>
              </w:rPr>
              <w:t>0</w:t>
            </w:r>
          </w:p>
        </w:tc>
      </w:tr>
    </w:tbl>
    <w:p w14:paraId="079D8370" w14:textId="50CC056A" w:rsidR="009772FB" w:rsidRDefault="00EE112F" w:rsidP="009772FB">
      <w:pPr>
        <w:pStyle w:val="XNormal-0"/>
        <w:spacing w:before="120"/>
      </w:pPr>
      <w:r w:rsidRPr="00EE112F">
        <w:lastRenderedPageBreak/>
        <w:t>Коэффициент 2.33 выбран так, чтобы после приложения к объёму легальной иммиграции из Турции (206 тыс. чел.) дать общее число иммигрантов в 4</w:t>
      </w:r>
      <w:r w:rsidR="00E61671">
        <w:t>5</w:t>
      </w:r>
      <w:r w:rsidRPr="00EE112F">
        <w:t xml:space="preserve">0 тыс. чел. Мы </w:t>
      </w:r>
      <w:r w:rsidR="00246E43" w:rsidRPr="00EE112F">
        <w:t>приближаем</w:t>
      </w:r>
      <w:r w:rsidRPr="00EE112F">
        <w:t xml:space="preserve"> неизвестную нам погодовую интенсивность нелегального бегства армян из Турции в Россию пропорциональным увеличением от величины легальной паспортной иммиграции из Турции.</w:t>
      </w:r>
    </w:p>
    <w:p w14:paraId="232C8AD2" w14:textId="01DBA604" w:rsidR="00203199" w:rsidRDefault="00203199" w:rsidP="00372C52">
      <w:pPr>
        <w:pStyle w:val="XNormal"/>
        <w:spacing w:line="240" w:lineRule="auto"/>
      </w:pPr>
      <w:r w:rsidRPr="00203199">
        <w:t>Для Империи величина этой части иммиграции за 1896-1914 годы составляет 1.1</w:t>
      </w:r>
      <w:r w:rsidR="0098681A">
        <w:t>6</w:t>
      </w:r>
      <w:r w:rsidRPr="00203199">
        <w:t xml:space="preserve"> млн. чел. (иммиграция из Персии и Турции оседавшая на Кавказе, иммиграция из Китая и Японии оседавшая на Дальнем Востоке), для территории РСФСР-1991 270 тыс. чел. (иммиграция из Китая и Японии на Дальний Восток).</w:t>
      </w:r>
    </w:p>
    <w:p w14:paraId="5884C9C7" w14:textId="2975DCA7" w:rsidR="00A506F4" w:rsidRDefault="00A506F4" w:rsidP="00372C52">
      <w:pPr>
        <w:pStyle w:val="XNormal"/>
        <w:spacing w:line="240" w:lineRule="auto"/>
      </w:pPr>
      <w:r>
        <w:t>Для периода 1881-189</w:t>
      </w:r>
      <w:r w:rsidR="009E3393" w:rsidRPr="009E3393">
        <w:t>6</w:t>
      </w:r>
      <w:r>
        <w:t xml:space="preserve"> мы используем те же коэффициенты, что в таблице выше, но для Турции используем коэффициент равный 1, а не 2.3</w:t>
      </w:r>
      <w:r w:rsidR="004428F5">
        <w:t>5</w:t>
      </w:r>
      <w:r>
        <w:t>, т.к. не располагаем сведениями о нелегальной иммиграции армян из Турции в период 1881-189</w:t>
      </w:r>
      <w:r w:rsidR="009E3393" w:rsidRPr="009E3393">
        <w:t>3</w:t>
      </w:r>
      <w:r w:rsidR="00FE0FCC">
        <w:t xml:space="preserve">, </w:t>
      </w:r>
      <w:r w:rsidR="009E3393">
        <w:t xml:space="preserve">а </w:t>
      </w:r>
      <w:r w:rsidR="00FE0FCC">
        <w:t>период 1894-1896</w:t>
      </w:r>
      <w:r w:rsidR="009E3393">
        <w:t xml:space="preserve"> </w:t>
      </w:r>
      <w:r w:rsidR="00FE0FCC">
        <w:t>учитываем отдельно</w:t>
      </w:r>
      <w:r w:rsidR="006B77BC">
        <w:t>, т.к. об этой волне беженцев имеются данные.</w:t>
      </w:r>
    </w:p>
    <w:p w14:paraId="5762971B" w14:textId="4BD3F04C" w:rsidR="00274146" w:rsidRDefault="00274146" w:rsidP="00372C52">
      <w:pPr>
        <w:pStyle w:val="XNormal"/>
        <w:spacing w:line="240" w:lineRule="auto"/>
      </w:pPr>
      <w:r>
        <w:t>Некоторая часть армянских беженцев должна быть отнесена на счёт РСФСР-1991 и Новороссии, но мы не в состоянии сделать</w:t>
      </w:r>
      <w:r w:rsidR="00B9689D">
        <w:t xml:space="preserve"> это</w:t>
      </w:r>
      <w:r>
        <w:t xml:space="preserve">, т.к. не располагаем данными о расселении </w:t>
      </w:r>
      <w:r w:rsidR="009C75AE">
        <w:t xml:space="preserve">османских беженцев </w:t>
      </w:r>
      <w:r>
        <w:t>в Черноморской и Таврической губерниях, и вынуждены</w:t>
      </w:r>
      <w:r w:rsidR="0063165E">
        <w:t xml:space="preserve">, как лучшее возможное решение, </w:t>
      </w:r>
      <w:r>
        <w:t xml:space="preserve">отнести всю величину оседания этой </w:t>
      </w:r>
      <w:r w:rsidR="00142FAA">
        <w:t>им</w:t>
      </w:r>
      <w:r>
        <w:t>миграции на счёт Кавказа.</w:t>
      </w:r>
    </w:p>
    <w:p w14:paraId="40C81004" w14:textId="7ABF97B9" w:rsidR="00EE112F" w:rsidRPr="00EE112F" w:rsidRDefault="00EE112F" w:rsidP="00372C52">
      <w:pPr>
        <w:pStyle w:val="XNormal"/>
        <w:spacing w:line="240" w:lineRule="auto"/>
      </w:pPr>
      <w:r w:rsidRPr="00EE112F">
        <w:t xml:space="preserve">Величины иммиграции из Турции, Персии, Японии и Китая прибавляются нами только в расчёте численности населения таксонов, но не их естественного движения. </w:t>
      </w:r>
    </w:p>
    <w:p w14:paraId="561B495C" w14:textId="77777777" w:rsidR="00EE112F" w:rsidRPr="009772FB" w:rsidRDefault="00EE112F" w:rsidP="009772FB">
      <w:pPr>
        <w:numPr>
          <w:ilvl w:val="0"/>
          <w:numId w:val="11"/>
        </w:numPr>
        <w:spacing w:after="120" w:line="240" w:lineRule="auto"/>
        <w:rPr>
          <w:rFonts w:ascii="Times New Roman" w:eastAsia="Times New Roman" w:hAnsi="Times New Roman" w:cs="Times New Roman"/>
          <w:lang w:eastAsia="ru-RU"/>
        </w:rPr>
      </w:pPr>
      <w:r w:rsidRPr="009772FB">
        <w:rPr>
          <w:rFonts w:ascii="Times New Roman" w:eastAsia="Times New Roman" w:hAnsi="Times New Roman" w:cs="Times New Roman"/>
          <w:lang w:eastAsia="ru-RU"/>
        </w:rPr>
        <w:t>Сведения УГВИ по Приморской, Амурской и Забайкальским областям (в сравнении напр. с Иркутской или Енисейской губ.) свидетельствуют, что рождения и смерти среди китайской иммиграции не попадали в статистику УГВИ; то же, скорее всего, относится и к японской иммиграции.</w:t>
      </w:r>
    </w:p>
    <w:p w14:paraId="6FDA3B71" w14:textId="2258C106" w:rsidR="00EE112F" w:rsidRPr="009772FB" w:rsidRDefault="00EE112F" w:rsidP="009772FB">
      <w:pPr>
        <w:numPr>
          <w:ilvl w:val="0"/>
          <w:numId w:val="11"/>
        </w:numPr>
        <w:spacing w:after="120" w:line="240" w:lineRule="auto"/>
        <w:rPr>
          <w:rFonts w:ascii="Times New Roman" w:eastAsia="Times New Roman" w:hAnsi="Times New Roman" w:cs="Times New Roman"/>
          <w:lang w:eastAsia="ru-RU"/>
        </w:rPr>
      </w:pPr>
      <w:r w:rsidRPr="009772FB">
        <w:rPr>
          <w:rFonts w:ascii="Times New Roman" w:eastAsia="Times New Roman" w:hAnsi="Times New Roman" w:cs="Times New Roman"/>
          <w:lang w:eastAsia="ru-RU"/>
        </w:rPr>
        <w:t xml:space="preserve">Иммиграция из Персии направлялась в Бакинскую и Елисаветпольскую губернии и Закаспийскую обл., с неизвестной нам разбивкой. Реконструкция численности и естественного движения этих провинций обсуждается ниже. Мы в конечном итоге исключаем Бакинскую и Елисаветпольскую губернии из усредняемой совокупности при расчёте естественного движения таксонов, т.к. оно не может быть восстановлено для этих губерний с приемлемым качеством. Для Закаспийской области нам удаётся восстановить примерные контуры естественного движения, </w:t>
      </w:r>
      <w:r w:rsidR="0073089E" w:rsidRPr="009772FB">
        <w:rPr>
          <w:rFonts w:ascii="Times New Roman" w:eastAsia="Times New Roman" w:hAnsi="Times New Roman" w:cs="Times New Roman"/>
          <w:lang w:eastAsia="ru-RU"/>
        </w:rPr>
        <w:t>но, по-видимому,</w:t>
      </w:r>
      <w:r w:rsidRPr="009772FB">
        <w:rPr>
          <w:rFonts w:ascii="Times New Roman" w:eastAsia="Times New Roman" w:hAnsi="Times New Roman" w:cs="Times New Roman"/>
          <w:lang w:eastAsia="ru-RU"/>
        </w:rPr>
        <w:t xml:space="preserve"> только для начального местного населения, в то время как </w:t>
      </w:r>
      <w:r w:rsidR="003B3035" w:rsidRPr="009772FB">
        <w:rPr>
          <w:rFonts w:ascii="Times New Roman" w:eastAsia="Times New Roman" w:hAnsi="Times New Roman" w:cs="Times New Roman"/>
          <w:lang w:eastAsia="ru-RU"/>
        </w:rPr>
        <w:t>пришлое, по-видимому</w:t>
      </w:r>
      <w:r w:rsidRPr="009772FB">
        <w:rPr>
          <w:rFonts w:ascii="Times New Roman" w:eastAsia="Times New Roman" w:hAnsi="Times New Roman" w:cs="Times New Roman"/>
          <w:lang w:eastAsia="ru-RU"/>
        </w:rPr>
        <w:t>, оставалось вне статистики рождений и смертей.</w:t>
      </w:r>
    </w:p>
    <w:p w14:paraId="222742E8" w14:textId="35F43FDA" w:rsidR="00EE112F" w:rsidRPr="00B24125" w:rsidRDefault="00EE112F" w:rsidP="009772FB">
      <w:pPr>
        <w:numPr>
          <w:ilvl w:val="0"/>
          <w:numId w:val="11"/>
        </w:numPr>
        <w:spacing w:after="120" w:line="240" w:lineRule="auto"/>
        <w:rPr>
          <w:rFonts w:ascii="Times New Roman" w:eastAsia="Times New Roman" w:hAnsi="Times New Roman" w:cs="Times New Roman"/>
          <w:sz w:val="24"/>
          <w:szCs w:val="24"/>
          <w:lang w:eastAsia="ru-RU"/>
        </w:rPr>
      </w:pPr>
      <w:r w:rsidRPr="009772FB">
        <w:rPr>
          <w:rFonts w:ascii="Times New Roman" w:eastAsia="Times New Roman" w:hAnsi="Times New Roman" w:cs="Times New Roman"/>
          <w:lang w:eastAsia="ru-RU"/>
        </w:rPr>
        <w:t>Иммигранты из Турции (преимущественно армяне, в меньшей степени греки) расселялись в Эриванской губернии и Карсской области, в Тифлисской, Бакинской и Елисаветпольской губерниях, Батумской и Кубанской областях, Черноморской и Таврической губерниях и других районах преимущественно Кавказа, но также проникая в центральную Россию. Сведения о пропорциях расселения отсутствуют и не могут быть реконструированы.</w:t>
      </w:r>
    </w:p>
    <w:p w14:paraId="76426855" w14:textId="6ED487D6" w:rsidR="00B24125" w:rsidRDefault="00B24125" w:rsidP="00DA4DCE">
      <w:pPr>
        <w:pStyle w:val="XNormal-0"/>
        <w:spacing w:after="120"/>
      </w:pPr>
      <w:r>
        <w:t>Общий миграционный баланс по годам:</w:t>
      </w:r>
    </w:p>
    <w:p w14:paraId="5192713C" w14:textId="749AEF4A" w:rsidR="00EC4D13" w:rsidRPr="007E5914" w:rsidRDefault="00EC4D13" w:rsidP="00A23CF0">
      <w:pPr>
        <w:spacing w:after="120" w:line="240" w:lineRule="auto"/>
        <w:ind w:left="706"/>
      </w:pPr>
      <w:r>
        <w:rPr>
          <w:rFonts w:ascii="Times New Roman" w:eastAsia="Times New Roman" w:hAnsi="Times New Roman" w:cs="Times New Roman"/>
          <w:sz w:val="24"/>
          <w:szCs w:val="24"/>
          <w:lang w:eastAsia="ru-RU"/>
        </w:rPr>
        <w:t xml:space="preserve">Колонка </w:t>
      </w:r>
      <w:r w:rsidRPr="001661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легальная, ясное размещение</w:t>
      </w:r>
      <w:r w:rsidRPr="001661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 иммиграция привязываемая по оседанию к губерниям и областям. Колонка </w:t>
      </w:r>
      <w:r w:rsidRPr="001661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легальная, неясное размещение</w:t>
      </w:r>
      <w:r w:rsidRPr="001661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 иммиграция из Персии, Турции, Кита</w:t>
      </w:r>
      <w:r w:rsidR="007E5914">
        <w:rPr>
          <w:rFonts w:ascii="Times New Roman" w:eastAsia="Times New Roman" w:hAnsi="Times New Roman" w:cs="Times New Roman"/>
          <w:sz w:val="24"/>
          <w:szCs w:val="24"/>
          <w:lang w:eastAsia="ru-RU"/>
        </w:rPr>
        <w:t>я</w:t>
      </w:r>
      <w:r>
        <w:rPr>
          <w:rFonts w:ascii="Times New Roman" w:eastAsia="Times New Roman" w:hAnsi="Times New Roman" w:cs="Times New Roman"/>
          <w:sz w:val="24"/>
          <w:szCs w:val="24"/>
          <w:lang w:eastAsia="ru-RU"/>
        </w:rPr>
        <w:t xml:space="preserve"> и Японии. Нелегальная иммиграция – армянские беженцы из Турции.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293"/>
        <w:gridCol w:w="1419"/>
        <w:gridCol w:w="1419"/>
        <w:gridCol w:w="1467"/>
        <w:gridCol w:w="1253"/>
        <w:gridCol w:w="1005"/>
      </w:tblGrid>
      <w:tr w:rsidR="005616FC" w:rsidRPr="002466BF" w14:paraId="53582DDA" w14:textId="77777777" w:rsidTr="00184841">
        <w:trPr>
          <w:tblHeader/>
          <w:jc w:val="center"/>
        </w:trPr>
        <w:tc>
          <w:tcPr>
            <w:tcW w:w="0" w:type="auto"/>
            <w:vMerge w:val="restart"/>
            <w:shd w:val="clear" w:color="auto" w:fill="EEECE1" w:themeFill="background2"/>
            <w:noWrap/>
            <w:vAlign w:val="center"/>
            <w:hideMark/>
          </w:tcPr>
          <w:p w14:paraId="4E3B73B7"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год</w:t>
            </w:r>
          </w:p>
        </w:tc>
        <w:tc>
          <w:tcPr>
            <w:tcW w:w="0" w:type="auto"/>
            <w:vMerge w:val="restart"/>
            <w:shd w:val="clear" w:color="auto" w:fill="EEECE1" w:themeFill="background2"/>
            <w:noWrap/>
            <w:vAlign w:val="center"/>
            <w:hideMark/>
          </w:tcPr>
          <w:p w14:paraId="59D31EED"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эмиграция</w:t>
            </w:r>
          </w:p>
        </w:tc>
        <w:tc>
          <w:tcPr>
            <w:tcW w:w="0" w:type="auto"/>
            <w:gridSpan w:val="4"/>
            <w:shd w:val="clear" w:color="auto" w:fill="EEECE1" w:themeFill="background2"/>
            <w:noWrap/>
            <w:vAlign w:val="center"/>
            <w:hideMark/>
          </w:tcPr>
          <w:p w14:paraId="13565613"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иммиграция</w:t>
            </w:r>
          </w:p>
        </w:tc>
        <w:tc>
          <w:tcPr>
            <w:tcW w:w="0" w:type="auto"/>
            <w:vMerge w:val="restart"/>
            <w:shd w:val="clear" w:color="auto" w:fill="EEECE1" w:themeFill="background2"/>
            <w:noWrap/>
            <w:vAlign w:val="center"/>
            <w:hideMark/>
          </w:tcPr>
          <w:p w14:paraId="7230C08F"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сальдо</w:t>
            </w:r>
          </w:p>
        </w:tc>
      </w:tr>
      <w:tr w:rsidR="005616FC" w:rsidRPr="002466BF" w14:paraId="7E684E7E" w14:textId="77777777" w:rsidTr="00184841">
        <w:trPr>
          <w:tblHeader/>
          <w:jc w:val="center"/>
        </w:trPr>
        <w:tc>
          <w:tcPr>
            <w:tcW w:w="0" w:type="auto"/>
            <w:vMerge/>
            <w:shd w:val="clear" w:color="auto" w:fill="EEECE1" w:themeFill="background2"/>
            <w:vAlign w:val="center"/>
            <w:hideMark/>
          </w:tcPr>
          <w:p w14:paraId="78E3E06E" w14:textId="77777777" w:rsidR="005616FC" w:rsidRPr="002466BF" w:rsidRDefault="005616FC" w:rsidP="005616FC">
            <w:pPr>
              <w:spacing w:after="0" w:line="240" w:lineRule="auto"/>
              <w:rPr>
                <w:rFonts w:ascii="Times New Roman" w:eastAsia="Times New Roman" w:hAnsi="Times New Roman" w:cs="Times New Roman"/>
                <w:b/>
                <w:bCs/>
                <w:color w:val="000000"/>
              </w:rPr>
            </w:pPr>
          </w:p>
        </w:tc>
        <w:tc>
          <w:tcPr>
            <w:tcW w:w="0" w:type="auto"/>
            <w:vMerge/>
            <w:shd w:val="clear" w:color="auto" w:fill="EEECE1" w:themeFill="background2"/>
            <w:vAlign w:val="center"/>
            <w:hideMark/>
          </w:tcPr>
          <w:p w14:paraId="5925CCCD" w14:textId="77777777" w:rsidR="005616FC" w:rsidRPr="002466BF" w:rsidRDefault="005616FC" w:rsidP="005616FC">
            <w:pPr>
              <w:spacing w:after="0" w:line="240" w:lineRule="auto"/>
              <w:rPr>
                <w:rFonts w:ascii="Times New Roman" w:eastAsia="Times New Roman" w:hAnsi="Times New Roman" w:cs="Times New Roman"/>
                <w:b/>
                <w:bCs/>
                <w:color w:val="000000"/>
              </w:rPr>
            </w:pPr>
          </w:p>
        </w:tc>
        <w:tc>
          <w:tcPr>
            <w:tcW w:w="0" w:type="auto"/>
            <w:shd w:val="clear" w:color="auto" w:fill="EEECE1" w:themeFill="background2"/>
            <w:vAlign w:val="center"/>
            <w:hideMark/>
          </w:tcPr>
          <w:p w14:paraId="1A2EC398" w14:textId="605223D5" w:rsidR="005616FC" w:rsidRPr="002466BF" w:rsidRDefault="002466BF" w:rsidP="005616FC">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л</w:t>
            </w:r>
            <w:r w:rsidR="005616FC" w:rsidRPr="002466BF">
              <w:rPr>
                <w:rFonts w:ascii="Times New Roman" w:eastAsia="Times New Roman" w:hAnsi="Times New Roman" w:cs="Times New Roman"/>
                <w:b/>
                <w:bCs/>
                <w:color w:val="000000"/>
              </w:rPr>
              <w:t>егальная</w:t>
            </w:r>
            <w:r>
              <w:rPr>
                <w:rFonts w:ascii="Times New Roman" w:eastAsia="Times New Roman" w:hAnsi="Times New Roman" w:cs="Times New Roman"/>
                <w:b/>
                <w:bCs/>
                <w:color w:val="000000"/>
                <w:lang w:val="en-US"/>
              </w:rPr>
              <w:br/>
            </w:r>
            <w:r w:rsidR="005616FC" w:rsidRPr="002466BF">
              <w:rPr>
                <w:rFonts w:ascii="Times New Roman" w:eastAsia="Times New Roman" w:hAnsi="Times New Roman" w:cs="Times New Roman"/>
                <w:b/>
                <w:bCs/>
                <w:color w:val="000000"/>
              </w:rPr>
              <w:t>ясное</w:t>
            </w:r>
            <w:r w:rsidR="005616FC" w:rsidRPr="002466BF">
              <w:rPr>
                <w:rFonts w:ascii="Times New Roman" w:eastAsia="Times New Roman" w:hAnsi="Times New Roman" w:cs="Times New Roman"/>
                <w:b/>
                <w:bCs/>
                <w:color w:val="000000"/>
              </w:rPr>
              <w:br/>
              <w:t>размещение</w:t>
            </w:r>
          </w:p>
        </w:tc>
        <w:tc>
          <w:tcPr>
            <w:tcW w:w="0" w:type="auto"/>
            <w:shd w:val="clear" w:color="auto" w:fill="EEECE1" w:themeFill="background2"/>
            <w:vAlign w:val="center"/>
            <w:hideMark/>
          </w:tcPr>
          <w:p w14:paraId="0F126002" w14:textId="7DB6B960" w:rsidR="005616FC" w:rsidRPr="002466BF" w:rsidRDefault="002466BF" w:rsidP="005616FC">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л</w:t>
            </w:r>
            <w:r w:rsidR="005616FC" w:rsidRPr="002466BF">
              <w:rPr>
                <w:rFonts w:ascii="Times New Roman" w:eastAsia="Times New Roman" w:hAnsi="Times New Roman" w:cs="Times New Roman"/>
                <w:b/>
                <w:bCs/>
                <w:color w:val="000000"/>
              </w:rPr>
              <w:t>егальная</w:t>
            </w:r>
            <w:r>
              <w:rPr>
                <w:rFonts w:ascii="Times New Roman" w:eastAsia="Times New Roman" w:hAnsi="Times New Roman" w:cs="Times New Roman"/>
                <w:b/>
                <w:bCs/>
                <w:color w:val="000000"/>
              </w:rPr>
              <w:br/>
            </w:r>
            <w:r w:rsidR="005616FC" w:rsidRPr="002466BF">
              <w:rPr>
                <w:rFonts w:ascii="Times New Roman" w:eastAsia="Times New Roman" w:hAnsi="Times New Roman" w:cs="Times New Roman"/>
                <w:b/>
                <w:bCs/>
                <w:color w:val="000000"/>
              </w:rPr>
              <w:t>неясное</w:t>
            </w:r>
            <w:r w:rsidR="005616FC" w:rsidRPr="002466BF">
              <w:rPr>
                <w:rFonts w:ascii="Times New Roman" w:eastAsia="Times New Roman" w:hAnsi="Times New Roman" w:cs="Times New Roman"/>
                <w:b/>
                <w:bCs/>
                <w:color w:val="000000"/>
              </w:rPr>
              <w:br/>
              <w:t>размещение</w:t>
            </w:r>
          </w:p>
        </w:tc>
        <w:tc>
          <w:tcPr>
            <w:tcW w:w="0" w:type="auto"/>
            <w:shd w:val="clear" w:color="auto" w:fill="EEECE1" w:themeFill="background2"/>
            <w:noWrap/>
            <w:vAlign w:val="center"/>
            <w:hideMark/>
          </w:tcPr>
          <w:p w14:paraId="4EF9F2A2" w14:textId="25820E5F"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нелегальн</w:t>
            </w:r>
            <w:r w:rsidR="002466BF">
              <w:rPr>
                <w:rFonts w:ascii="Times New Roman" w:eastAsia="Times New Roman" w:hAnsi="Times New Roman" w:cs="Times New Roman"/>
                <w:b/>
                <w:bCs/>
                <w:color w:val="000000"/>
              </w:rPr>
              <w:t>ая</w:t>
            </w:r>
          </w:p>
        </w:tc>
        <w:tc>
          <w:tcPr>
            <w:tcW w:w="0" w:type="auto"/>
            <w:shd w:val="clear" w:color="auto" w:fill="EEECE1" w:themeFill="background2"/>
            <w:noWrap/>
            <w:vAlign w:val="center"/>
            <w:hideMark/>
          </w:tcPr>
          <w:p w14:paraId="65DE1CBF"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совокупно</w:t>
            </w:r>
          </w:p>
        </w:tc>
        <w:tc>
          <w:tcPr>
            <w:tcW w:w="0" w:type="auto"/>
            <w:vMerge/>
            <w:vAlign w:val="center"/>
            <w:hideMark/>
          </w:tcPr>
          <w:p w14:paraId="1501BACF" w14:textId="77777777" w:rsidR="005616FC" w:rsidRPr="002466BF" w:rsidRDefault="005616FC" w:rsidP="005616FC">
            <w:pPr>
              <w:spacing w:after="0" w:line="240" w:lineRule="auto"/>
              <w:rPr>
                <w:rFonts w:ascii="Times New Roman" w:eastAsia="Times New Roman" w:hAnsi="Times New Roman" w:cs="Times New Roman"/>
                <w:b/>
                <w:bCs/>
                <w:color w:val="000000"/>
              </w:rPr>
            </w:pPr>
          </w:p>
        </w:tc>
      </w:tr>
      <w:tr w:rsidR="005616FC" w:rsidRPr="002466BF" w14:paraId="0C87EB3F" w14:textId="77777777" w:rsidTr="00184841">
        <w:trPr>
          <w:jc w:val="center"/>
        </w:trPr>
        <w:tc>
          <w:tcPr>
            <w:tcW w:w="0" w:type="auto"/>
            <w:noWrap/>
            <w:vAlign w:val="center"/>
            <w:hideMark/>
          </w:tcPr>
          <w:p w14:paraId="029839EE"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1881</w:t>
            </w:r>
          </w:p>
        </w:tc>
        <w:tc>
          <w:tcPr>
            <w:tcW w:w="0" w:type="auto"/>
            <w:noWrap/>
            <w:vAlign w:val="center"/>
            <w:hideMark/>
          </w:tcPr>
          <w:p w14:paraId="24F3003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9,121</w:t>
            </w:r>
          </w:p>
        </w:tc>
        <w:tc>
          <w:tcPr>
            <w:tcW w:w="0" w:type="auto"/>
            <w:noWrap/>
            <w:vAlign w:val="center"/>
            <w:hideMark/>
          </w:tcPr>
          <w:p w14:paraId="195BB33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76,963</w:t>
            </w:r>
          </w:p>
        </w:tc>
        <w:tc>
          <w:tcPr>
            <w:tcW w:w="0" w:type="auto"/>
            <w:noWrap/>
            <w:vAlign w:val="center"/>
            <w:hideMark/>
          </w:tcPr>
          <w:p w14:paraId="6DF649A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2,050</w:t>
            </w:r>
          </w:p>
        </w:tc>
        <w:tc>
          <w:tcPr>
            <w:tcW w:w="0" w:type="auto"/>
            <w:noWrap/>
            <w:vAlign w:val="center"/>
            <w:hideMark/>
          </w:tcPr>
          <w:p w14:paraId="1C743FE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32C3FEE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79,013</w:t>
            </w:r>
          </w:p>
        </w:tc>
        <w:tc>
          <w:tcPr>
            <w:tcW w:w="0" w:type="auto"/>
            <w:noWrap/>
            <w:vAlign w:val="center"/>
            <w:hideMark/>
          </w:tcPr>
          <w:p w14:paraId="241674B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69,892</w:t>
            </w:r>
          </w:p>
        </w:tc>
      </w:tr>
      <w:tr w:rsidR="005616FC" w:rsidRPr="002466BF" w14:paraId="43273CA9" w14:textId="77777777" w:rsidTr="00184841">
        <w:trPr>
          <w:jc w:val="center"/>
        </w:trPr>
        <w:tc>
          <w:tcPr>
            <w:tcW w:w="0" w:type="auto"/>
            <w:noWrap/>
            <w:vAlign w:val="center"/>
            <w:hideMark/>
          </w:tcPr>
          <w:p w14:paraId="555878C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1882</w:t>
            </w:r>
          </w:p>
        </w:tc>
        <w:tc>
          <w:tcPr>
            <w:tcW w:w="0" w:type="auto"/>
            <w:noWrap/>
            <w:vAlign w:val="center"/>
            <w:hideMark/>
          </w:tcPr>
          <w:p w14:paraId="3E1F0AB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11,000</w:t>
            </w:r>
          </w:p>
        </w:tc>
        <w:tc>
          <w:tcPr>
            <w:tcW w:w="0" w:type="auto"/>
            <w:noWrap/>
            <w:vAlign w:val="center"/>
            <w:hideMark/>
          </w:tcPr>
          <w:p w14:paraId="47EA074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93,984</w:t>
            </w:r>
          </w:p>
        </w:tc>
        <w:tc>
          <w:tcPr>
            <w:tcW w:w="0" w:type="auto"/>
            <w:noWrap/>
            <w:vAlign w:val="center"/>
            <w:hideMark/>
          </w:tcPr>
          <w:p w14:paraId="782747D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10,194</w:t>
            </w:r>
          </w:p>
        </w:tc>
        <w:tc>
          <w:tcPr>
            <w:tcW w:w="0" w:type="auto"/>
            <w:noWrap/>
            <w:vAlign w:val="center"/>
            <w:hideMark/>
          </w:tcPr>
          <w:p w14:paraId="15FB599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66A9047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104,178</w:t>
            </w:r>
          </w:p>
        </w:tc>
        <w:tc>
          <w:tcPr>
            <w:tcW w:w="0" w:type="auto"/>
            <w:noWrap/>
            <w:vAlign w:val="center"/>
            <w:hideMark/>
          </w:tcPr>
          <w:p w14:paraId="7D1C564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93,178</w:t>
            </w:r>
          </w:p>
        </w:tc>
      </w:tr>
      <w:tr w:rsidR="005616FC" w:rsidRPr="002466BF" w14:paraId="5CFAE22A" w14:textId="77777777" w:rsidTr="00184841">
        <w:trPr>
          <w:jc w:val="center"/>
        </w:trPr>
        <w:tc>
          <w:tcPr>
            <w:tcW w:w="0" w:type="auto"/>
            <w:noWrap/>
            <w:vAlign w:val="center"/>
            <w:hideMark/>
          </w:tcPr>
          <w:p w14:paraId="534EE8E6"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1883</w:t>
            </w:r>
          </w:p>
        </w:tc>
        <w:tc>
          <w:tcPr>
            <w:tcW w:w="0" w:type="auto"/>
            <w:noWrap/>
            <w:vAlign w:val="center"/>
            <w:hideMark/>
          </w:tcPr>
          <w:p w14:paraId="1549A0A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13,560</w:t>
            </w:r>
          </w:p>
        </w:tc>
        <w:tc>
          <w:tcPr>
            <w:tcW w:w="0" w:type="auto"/>
            <w:noWrap/>
            <w:vAlign w:val="center"/>
            <w:hideMark/>
          </w:tcPr>
          <w:p w14:paraId="44A55CD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68,138</w:t>
            </w:r>
          </w:p>
        </w:tc>
        <w:tc>
          <w:tcPr>
            <w:tcW w:w="0" w:type="auto"/>
            <w:noWrap/>
            <w:vAlign w:val="center"/>
            <w:hideMark/>
          </w:tcPr>
          <w:p w14:paraId="16E6AD9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9,363</w:t>
            </w:r>
          </w:p>
        </w:tc>
        <w:tc>
          <w:tcPr>
            <w:tcW w:w="0" w:type="auto"/>
            <w:noWrap/>
            <w:vAlign w:val="center"/>
            <w:hideMark/>
          </w:tcPr>
          <w:p w14:paraId="2A9D863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7833C7F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77,501</w:t>
            </w:r>
          </w:p>
        </w:tc>
        <w:tc>
          <w:tcPr>
            <w:tcW w:w="0" w:type="auto"/>
            <w:noWrap/>
            <w:vAlign w:val="center"/>
            <w:hideMark/>
          </w:tcPr>
          <w:p w14:paraId="758A7D6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63,941</w:t>
            </w:r>
          </w:p>
        </w:tc>
      </w:tr>
      <w:tr w:rsidR="005616FC" w:rsidRPr="002466BF" w14:paraId="575618D9" w14:textId="77777777" w:rsidTr="00184841">
        <w:trPr>
          <w:jc w:val="center"/>
        </w:trPr>
        <w:tc>
          <w:tcPr>
            <w:tcW w:w="0" w:type="auto"/>
            <w:noWrap/>
            <w:vAlign w:val="center"/>
            <w:hideMark/>
          </w:tcPr>
          <w:p w14:paraId="1FC3532E"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1884</w:t>
            </w:r>
          </w:p>
        </w:tc>
        <w:tc>
          <w:tcPr>
            <w:tcW w:w="0" w:type="auto"/>
            <w:noWrap/>
            <w:vAlign w:val="center"/>
            <w:hideMark/>
          </w:tcPr>
          <w:p w14:paraId="235AD11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16,938</w:t>
            </w:r>
          </w:p>
        </w:tc>
        <w:tc>
          <w:tcPr>
            <w:tcW w:w="0" w:type="auto"/>
            <w:noWrap/>
            <w:vAlign w:val="center"/>
            <w:hideMark/>
          </w:tcPr>
          <w:p w14:paraId="6E14673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73,920</w:t>
            </w:r>
          </w:p>
        </w:tc>
        <w:tc>
          <w:tcPr>
            <w:tcW w:w="0" w:type="auto"/>
            <w:noWrap/>
            <w:vAlign w:val="center"/>
            <w:hideMark/>
          </w:tcPr>
          <w:p w14:paraId="1FC7F56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9,115</w:t>
            </w:r>
          </w:p>
        </w:tc>
        <w:tc>
          <w:tcPr>
            <w:tcW w:w="0" w:type="auto"/>
            <w:noWrap/>
            <w:vAlign w:val="center"/>
            <w:hideMark/>
          </w:tcPr>
          <w:p w14:paraId="551F57F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2E7FC61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83,035</w:t>
            </w:r>
          </w:p>
        </w:tc>
        <w:tc>
          <w:tcPr>
            <w:tcW w:w="0" w:type="auto"/>
            <w:noWrap/>
            <w:vAlign w:val="center"/>
            <w:hideMark/>
          </w:tcPr>
          <w:p w14:paraId="76DEAB1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66,097</w:t>
            </w:r>
          </w:p>
        </w:tc>
      </w:tr>
      <w:tr w:rsidR="005616FC" w:rsidRPr="002466BF" w14:paraId="6FB324D1" w14:textId="77777777" w:rsidTr="00184841">
        <w:trPr>
          <w:jc w:val="center"/>
        </w:trPr>
        <w:tc>
          <w:tcPr>
            <w:tcW w:w="0" w:type="auto"/>
            <w:noWrap/>
            <w:vAlign w:val="center"/>
            <w:hideMark/>
          </w:tcPr>
          <w:p w14:paraId="1D041CF8"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1885</w:t>
            </w:r>
          </w:p>
        </w:tc>
        <w:tc>
          <w:tcPr>
            <w:tcW w:w="0" w:type="auto"/>
            <w:noWrap/>
            <w:vAlign w:val="center"/>
            <w:hideMark/>
          </w:tcPr>
          <w:p w14:paraId="41D80B4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21,491</w:t>
            </w:r>
          </w:p>
        </w:tc>
        <w:tc>
          <w:tcPr>
            <w:tcW w:w="0" w:type="auto"/>
            <w:noWrap/>
            <w:vAlign w:val="center"/>
            <w:hideMark/>
          </w:tcPr>
          <w:p w14:paraId="183614B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114,001</w:t>
            </w:r>
          </w:p>
        </w:tc>
        <w:tc>
          <w:tcPr>
            <w:tcW w:w="0" w:type="auto"/>
            <w:noWrap/>
            <w:vAlign w:val="center"/>
            <w:hideMark/>
          </w:tcPr>
          <w:p w14:paraId="6DC65DF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8,520</w:t>
            </w:r>
          </w:p>
        </w:tc>
        <w:tc>
          <w:tcPr>
            <w:tcW w:w="0" w:type="auto"/>
            <w:noWrap/>
            <w:vAlign w:val="center"/>
            <w:hideMark/>
          </w:tcPr>
          <w:p w14:paraId="6E10B01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1141367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122,521</w:t>
            </w:r>
          </w:p>
        </w:tc>
        <w:tc>
          <w:tcPr>
            <w:tcW w:w="0" w:type="auto"/>
            <w:noWrap/>
            <w:vAlign w:val="center"/>
            <w:hideMark/>
          </w:tcPr>
          <w:p w14:paraId="0DD2EBF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101,030</w:t>
            </w:r>
          </w:p>
        </w:tc>
      </w:tr>
      <w:tr w:rsidR="005616FC" w:rsidRPr="002466BF" w14:paraId="75AD49FC" w14:textId="77777777" w:rsidTr="00184841">
        <w:trPr>
          <w:jc w:val="center"/>
        </w:trPr>
        <w:tc>
          <w:tcPr>
            <w:tcW w:w="0" w:type="auto"/>
            <w:noWrap/>
            <w:vAlign w:val="center"/>
            <w:hideMark/>
          </w:tcPr>
          <w:p w14:paraId="469847B5"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1886</w:t>
            </w:r>
          </w:p>
        </w:tc>
        <w:tc>
          <w:tcPr>
            <w:tcW w:w="0" w:type="auto"/>
            <w:noWrap/>
            <w:vAlign w:val="center"/>
            <w:hideMark/>
          </w:tcPr>
          <w:p w14:paraId="5B03C63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26,717</w:t>
            </w:r>
          </w:p>
        </w:tc>
        <w:tc>
          <w:tcPr>
            <w:tcW w:w="0" w:type="auto"/>
            <w:noWrap/>
            <w:vAlign w:val="center"/>
            <w:hideMark/>
          </w:tcPr>
          <w:p w14:paraId="3AD90A0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98,635</w:t>
            </w:r>
          </w:p>
        </w:tc>
        <w:tc>
          <w:tcPr>
            <w:tcW w:w="0" w:type="auto"/>
            <w:noWrap/>
            <w:vAlign w:val="center"/>
            <w:hideMark/>
          </w:tcPr>
          <w:p w14:paraId="336339D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17,097</w:t>
            </w:r>
          </w:p>
        </w:tc>
        <w:tc>
          <w:tcPr>
            <w:tcW w:w="0" w:type="auto"/>
            <w:noWrap/>
            <w:vAlign w:val="center"/>
            <w:hideMark/>
          </w:tcPr>
          <w:p w14:paraId="00ADB70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235378E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115,732</w:t>
            </w:r>
          </w:p>
        </w:tc>
        <w:tc>
          <w:tcPr>
            <w:tcW w:w="0" w:type="auto"/>
            <w:noWrap/>
            <w:vAlign w:val="center"/>
            <w:hideMark/>
          </w:tcPr>
          <w:p w14:paraId="545255A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89,015</w:t>
            </w:r>
          </w:p>
        </w:tc>
      </w:tr>
      <w:tr w:rsidR="005616FC" w:rsidRPr="002466BF" w14:paraId="6BD68EB2" w14:textId="77777777" w:rsidTr="00184841">
        <w:trPr>
          <w:jc w:val="center"/>
        </w:trPr>
        <w:tc>
          <w:tcPr>
            <w:tcW w:w="0" w:type="auto"/>
            <w:noWrap/>
            <w:vAlign w:val="center"/>
            <w:hideMark/>
          </w:tcPr>
          <w:p w14:paraId="13FC4E5F"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lastRenderedPageBreak/>
              <w:t>1887</w:t>
            </w:r>
          </w:p>
        </w:tc>
        <w:tc>
          <w:tcPr>
            <w:tcW w:w="0" w:type="auto"/>
            <w:noWrap/>
            <w:vAlign w:val="center"/>
            <w:hideMark/>
          </w:tcPr>
          <w:p w14:paraId="515755D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31,977</w:t>
            </w:r>
          </w:p>
        </w:tc>
        <w:tc>
          <w:tcPr>
            <w:tcW w:w="0" w:type="auto"/>
            <w:noWrap/>
            <w:vAlign w:val="center"/>
            <w:hideMark/>
          </w:tcPr>
          <w:p w14:paraId="1E86312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56,113</w:t>
            </w:r>
          </w:p>
        </w:tc>
        <w:tc>
          <w:tcPr>
            <w:tcW w:w="0" w:type="auto"/>
            <w:noWrap/>
            <w:vAlign w:val="center"/>
            <w:hideMark/>
          </w:tcPr>
          <w:p w14:paraId="1D18FA5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10,202</w:t>
            </w:r>
          </w:p>
        </w:tc>
        <w:tc>
          <w:tcPr>
            <w:tcW w:w="0" w:type="auto"/>
            <w:noWrap/>
            <w:vAlign w:val="center"/>
            <w:hideMark/>
          </w:tcPr>
          <w:p w14:paraId="6248AC8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190F977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66,315</w:t>
            </w:r>
          </w:p>
        </w:tc>
        <w:tc>
          <w:tcPr>
            <w:tcW w:w="0" w:type="auto"/>
            <w:noWrap/>
            <w:vAlign w:val="center"/>
            <w:hideMark/>
          </w:tcPr>
          <w:p w14:paraId="0632F46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34,338</w:t>
            </w:r>
          </w:p>
        </w:tc>
      </w:tr>
      <w:tr w:rsidR="005616FC" w:rsidRPr="002466BF" w14:paraId="7862D638" w14:textId="77777777" w:rsidTr="00184841">
        <w:trPr>
          <w:jc w:val="center"/>
        </w:trPr>
        <w:tc>
          <w:tcPr>
            <w:tcW w:w="0" w:type="auto"/>
            <w:noWrap/>
            <w:vAlign w:val="center"/>
            <w:hideMark/>
          </w:tcPr>
          <w:p w14:paraId="212D31D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1888</w:t>
            </w:r>
          </w:p>
        </w:tc>
        <w:tc>
          <w:tcPr>
            <w:tcW w:w="0" w:type="auto"/>
            <w:noWrap/>
            <w:vAlign w:val="center"/>
            <w:hideMark/>
          </w:tcPr>
          <w:p w14:paraId="5DDE8DA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37,427</w:t>
            </w:r>
          </w:p>
        </w:tc>
        <w:tc>
          <w:tcPr>
            <w:tcW w:w="0" w:type="auto"/>
            <w:noWrap/>
            <w:vAlign w:val="center"/>
            <w:hideMark/>
          </w:tcPr>
          <w:p w14:paraId="3DEE0E0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84,881</w:t>
            </w:r>
          </w:p>
        </w:tc>
        <w:tc>
          <w:tcPr>
            <w:tcW w:w="0" w:type="auto"/>
            <w:noWrap/>
            <w:vAlign w:val="center"/>
            <w:hideMark/>
          </w:tcPr>
          <w:p w14:paraId="709BDBE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12,019</w:t>
            </w:r>
          </w:p>
        </w:tc>
        <w:tc>
          <w:tcPr>
            <w:tcW w:w="0" w:type="auto"/>
            <w:noWrap/>
            <w:vAlign w:val="center"/>
            <w:hideMark/>
          </w:tcPr>
          <w:p w14:paraId="26503F2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6F9490C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96,900</w:t>
            </w:r>
          </w:p>
        </w:tc>
        <w:tc>
          <w:tcPr>
            <w:tcW w:w="0" w:type="auto"/>
            <w:noWrap/>
            <w:vAlign w:val="center"/>
            <w:hideMark/>
          </w:tcPr>
          <w:p w14:paraId="31828CD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59,473</w:t>
            </w:r>
          </w:p>
        </w:tc>
      </w:tr>
      <w:tr w:rsidR="005616FC" w:rsidRPr="002466BF" w14:paraId="3982157B" w14:textId="77777777" w:rsidTr="00184841">
        <w:trPr>
          <w:jc w:val="center"/>
        </w:trPr>
        <w:tc>
          <w:tcPr>
            <w:tcW w:w="0" w:type="auto"/>
            <w:noWrap/>
            <w:vAlign w:val="center"/>
            <w:hideMark/>
          </w:tcPr>
          <w:p w14:paraId="02C11DAE"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1889</w:t>
            </w:r>
          </w:p>
        </w:tc>
        <w:tc>
          <w:tcPr>
            <w:tcW w:w="0" w:type="auto"/>
            <w:noWrap/>
            <w:vAlign w:val="center"/>
            <w:hideMark/>
          </w:tcPr>
          <w:p w14:paraId="459C4F1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43,051</w:t>
            </w:r>
          </w:p>
        </w:tc>
        <w:tc>
          <w:tcPr>
            <w:tcW w:w="0" w:type="auto"/>
            <w:noWrap/>
            <w:vAlign w:val="center"/>
            <w:hideMark/>
          </w:tcPr>
          <w:p w14:paraId="1892E5A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37,465</w:t>
            </w:r>
          </w:p>
        </w:tc>
        <w:tc>
          <w:tcPr>
            <w:tcW w:w="0" w:type="auto"/>
            <w:noWrap/>
            <w:vAlign w:val="center"/>
            <w:hideMark/>
          </w:tcPr>
          <w:p w14:paraId="5680D5F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11,426</w:t>
            </w:r>
          </w:p>
        </w:tc>
        <w:tc>
          <w:tcPr>
            <w:tcW w:w="0" w:type="auto"/>
            <w:noWrap/>
            <w:vAlign w:val="center"/>
            <w:hideMark/>
          </w:tcPr>
          <w:p w14:paraId="279C40B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306B6ED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48,891</w:t>
            </w:r>
          </w:p>
        </w:tc>
        <w:tc>
          <w:tcPr>
            <w:tcW w:w="0" w:type="auto"/>
            <w:noWrap/>
            <w:vAlign w:val="center"/>
            <w:hideMark/>
          </w:tcPr>
          <w:p w14:paraId="248911F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5,840</w:t>
            </w:r>
          </w:p>
        </w:tc>
      </w:tr>
      <w:tr w:rsidR="005616FC" w:rsidRPr="002466BF" w14:paraId="40C63CEB" w14:textId="77777777" w:rsidTr="00184841">
        <w:trPr>
          <w:jc w:val="center"/>
        </w:trPr>
        <w:tc>
          <w:tcPr>
            <w:tcW w:w="0" w:type="auto"/>
            <w:noWrap/>
            <w:vAlign w:val="center"/>
            <w:hideMark/>
          </w:tcPr>
          <w:p w14:paraId="4E7EDBB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1890</w:t>
            </w:r>
          </w:p>
        </w:tc>
        <w:tc>
          <w:tcPr>
            <w:tcW w:w="0" w:type="auto"/>
            <w:noWrap/>
            <w:vAlign w:val="center"/>
            <w:hideMark/>
          </w:tcPr>
          <w:p w14:paraId="73C0A32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49,211</w:t>
            </w:r>
          </w:p>
        </w:tc>
        <w:tc>
          <w:tcPr>
            <w:tcW w:w="0" w:type="auto"/>
            <w:noWrap/>
            <w:vAlign w:val="center"/>
            <w:hideMark/>
          </w:tcPr>
          <w:p w14:paraId="403FB93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53,687</w:t>
            </w:r>
          </w:p>
        </w:tc>
        <w:tc>
          <w:tcPr>
            <w:tcW w:w="0" w:type="auto"/>
            <w:noWrap/>
            <w:vAlign w:val="center"/>
            <w:hideMark/>
          </w:tcPr>
          <w:p w14:paraId="67B0D5F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15,861</w:t>
            </w:r>
          </w:p>
        </w:tc>
        <w:tc>
          <w:tcPr>
            <w:tcW w:w="0" w:type="auto"/>
            <w:noWrap/>
            <w:vAlign w:val="center"/>
            <w:hideMark/>
          </w:tcPr>
          <w:p w14:paraId="060DF31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6032E12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69,548</w:t>
            </w:r>
          </w:p>
        </w:tc>
        <w:tc>
          <w:tcPr>
            <w:tcW w:w="0" w:type="auto"/>
            <w:noWrap/>
            <w:vAlign w:val="center"/>
            <w:hideMark/>
          </w:tcPr>
          <w:p w14:paraId="1AF4EA1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20,337</w:t>
            </w:r>
          </w:p>
        </w:tc>
      </w:tr>
      <w:tr w:rsidR="005616FC" w:rsidRPr="002466BF" w14:paraId="15A109C1" w14:textId="77777777" w:rsidTr="00184841">
        <w:trPr>
          <w:jc w:val="center"/>
        </w:trPr>
        <w:tc>
          <w:tcPr>
            <w:tcW w:w="0" w:type="auto"/>
            <w:noWrap/>
            <w:vAlign w:val="center"/>
            <w:hideMark/>
          </w:tcPr>
          <w:p w14:paraId="101BC9CF"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1891</w:t>
            </w:r>
          </w:p>
        </w:tc>
        <w:tc>
          <w:tcPr>
            <w:tcW w:w="0" w:type="auto"/>
            <w:noWrap/>
            <w:vAlign w:val="center"/>
            <w:hideMark/>
          </w:tcPr>
          <w:p w14:paraId="1519B3C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54,201</w:t>
            </w:r>
          </w:p>
        </w:tc>
        <w:tc>
          <w:tcPr>
            <w:tcW w:w="0" w:type="auto"/>
            <w:noWrap/>
            <w:vAlign w:val="center"/>
            <w:hideMark/>
          </w:tcPr>
          <w:p w14:paraId="1612F89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9,838</w:t>
            </w:r>
          </w:p>
        </w:tc>
        <w:tc>
          <w:tcPr>
            <w:tcW w:w="0" w:type="auto"/>
            <w:noWrap/>
            <w:vAlign w:val="center"/>
            <w:hideMark/>
          </w:tcPr>
          <w:p w14:paraId="70D7992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10,702</w:t>
            </w:r>
          </w:p>
        </w:tc>
        <w:tc>
          <w:tcPr>
            <w:tcW w:w="0" w:type="auto"/>
            <w:noWrap/>
            <w:vAlign w:val="center"/>
            <w:hideMark/>
          </w:tcPr>
          <w:p w14:paraId="1A1ABD3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0ED9B73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20,540</w:t>
            </w:r>
          </w:p>
        </w:tc>
        <w:tc>
          <w:tcPr>
            <w:tcW w:w="0" w:type="auto"/>
            <w:noWrap/>
            <w:vAlign w:val="center"/>
            <w:hideMark/>
          </w:tcPr>
          <w:p w14:paraId="51571A8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-33,661</w:t>
            </w:r>
          </w:p>
        </w:tc>
      </w:tr>
      <w:tr w:rsidR="005616FC" w:rsidRPr="002466BF" w14:paraId="26FE362F" w14:textId="77777777" w:rsidTr="00184841">
        <w:trPr>
          <w:jc w:val="center"/>
        </w:trPr>
        <w:tc>
          <w:tcPr>
            <w:tcW w:w="0" w:type="auto"/>
            <w:noWrap/>
            <w:vAlign w:val="center"/>
            <w:hideMark/>
          </w:tcPr>
          <w:p w14:paraId="5DFFF5BF"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1892</w:t>
            </w:r>
          </w:p>
        </w:tc>
        <w:tc>
          <w:tcPr>
            <w:tcW w:w="0" w:type="auto"/>
            <w:noWrap/>
            <w:vAlign w:val="center"/>
            <w:hideMark/>
          </w:tcPr>
          <w:p w14:paraId="3F8388E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56,181</w:t>
            </w:r>
          </w:p>
        </w:tc>
        <w:tc>
          <w:tcPr>
            <w:tcW w:w="0" w:type="auto"/>
            <w:noWrap/>
            <w:vAlign w:val="center"/>
            <w:hideMark/>
          </w:tcPr>
          <w:p w14:paraId="34283B6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13,804</w:t>
            </w:r>
          </w:p>
        </w:tc>
        <w:tc>
          <w:tcPr>
            <w:tcW w:w="0" w:type="auto"/>
            <w:noWrap/>
            <w:vAlign w:val="center"/>
            <w:hideMark/>
          </w:tcPr>
          <w:p w14:paraId="067B68F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16,000</w:t>
            </w:r>
          </w:p>
        </w:tc>
        <w:tc>
          <w:tcPr>
            <w:tcW w:w="0" w:type="auto"/>
            <w:noWrap/>
            <w:vAlign w:val="center"/>
            <w:hideMark/>
          </w:tcPr>
          <w:p w14:paraId="4777567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483D525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29,804</w:t>
            </w:r>
          </w:p>
        </w:tc>
        <w:tc>
          <w:tcPr>
            <w:tcW w:w="0" w:type="auto"/>
            <w:noWrap/>
            <w:vAlign w:val="center"/>
            <w:hideMark/>
          </w:tcPr>
          <w:p w14:paraId="738DEE5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-26,377</w:t>
            </w:r>
          </w:p>
        </w:tc>
      </w:tr>
      <w:tr w:rsidR="005616FC" w:rsidRPr="002466BF" w14:paraId="4C4510D8" w14:textId="77777777" w:rsidTr="00184841">
        <w:trPr>
          <w:jc w:val="center"/>
        </w:trPr>
        <w:tc>
          <w:tcPr>
            <w:tcW w:w="0" w:type="auto"/>
            <w:noWrap/>
            <w:vAlign w:val="center"/>
            <w:hideMark/>
          </w:tcPr>
          <w:p w14:paraId="01717F2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1893</w:t>
            </w:r>
          </w:p>
        </w:tc>
        <w:tc>
          <w:tcPr>
            <w:tcW w:w="0" w:type="auto"/>
            <w:noWrap/>
            <w:vAlign w:val="center"/>
            <w:hideMark/>
          </w:tcPr>
          <w:p w14:paraId="7A28632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55,339</w:t>
            </w:r>
          </w:p>
        </w:tc>
        <w:tc>
          <w:tcPr>
            <w:tcW w:w="0" w:type="auto"/>
            <w:noWrap/>
            <w:vAlign w:val="center"/>
            <w:hideMark/>
          </w:tcPr>
          <w:p w14:paraId="7A706A1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33,878</w:t>
            </w:r>
          </w:p>
        </w:tc>
        <w:tc>
          <w:tcPr>
            <w:tcW w:w="0" w:type="auto"/>
            <w:noWrap/>
            <w:vAlign w:val="center"/>
            <w:hideMark/>
          </w:tcPr>
          <w:p w14:paraId="45A1FBA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18,875</w:t>
            </w:r>
          </w:p>
        </w:tc>
        <w:tc>
          <w:tcPr>
            <w:tcW w:w="0" w:type="auto"/>
            <w:noWrap/>
            <w:vAlign w:val="center"/>
            <w:hideMark/>
          </w:tcPr>
          <w:p w14:paraId="723FD15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0</w:t>
            </w:r>
          </w:p>
        </w:tc>
        <w:tc>
          <w:tcPr>
            <w:tcW w:w="0" w:type="auto"/>
            <w:noWrap/>
            <w:vAlign w:val="center"/>
            <w:hideMark/>
          </w:tcPr>
          <w:p w14:paraId="154DEB3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52,753</w:t>
            </w:r>
          </w:p>
        </w:tc>
        <w:tc>
          <w:tcPr>
            <w:tcW w:w="0" w:type="auto"/>
            <w:noWrap/>
            <w:vAlign w:val="center"/>
            <w:hideMark/>
          </w:tcPr>
          <w:p w14:paraId="694662B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-2,586</w:t>
            </w:r>
          </w:p>
        </w:tc>
      </w:tr>
      <w:tr w:rsidR="005616FC" w:rsidRPr="002466BF" w14:paraId="4AE5591F" w14:textId="77777777" w:rsidTr="00184841">
        <w:trPr>
          <w:jc w:val="center"/>
        </w:trPr>
        <w:tc>
          <w:tcPr>
            <w:tcW w:w="0" w:type="auto"/>
            <w:noWrap/>
            <w:vAlign w:val="center"/>
            <w:hideMark/>
          </w:tcPr>
          <w:p w14:paraId="10A40191"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1894</w:t>
            </w:r>
          </w:p>
        </w:tc>
        <w:tc>
          <w:tcPr>
            <w:tcW w:w="0" w:type="auto"/>
            <w:noWrap/>
            <w:vAlign w:val="center"/>
            <w:hideMark/>
          </w:tcPr>
          <w:p w14:paraId="7EDCDC0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51,779</w:t>
            </w:r>
          </w:p>
        </w:tc>
        <w:tc>
          <w:tcPr>
            <w:tcW w:w="0" w:type="auto"/>
            <w:noWrap/>
            <w:vAlign w:val="center"/>
            <w:hideMark/>
          </w:tcPr>
          <w:p w14:paraId="79F12BB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17,904</w:t>
            </w:r>
          </w:p>
        </w:tc>
        <w:tc>
          <w:tcPr>
            <w:tcW w:w="0" w:type="auto"/>
            <w:noWrap/>
            <w:vAlign w:val="center"/>
            <w:hideMark/>
          </w:tcPr>
          <w:p w14:paraId="3427EAF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16,784</w:t>
            </w:r>
          </w:p>
        </w:tc>
        <w:tc>
          <w:tcPr>
            <w:tcW w:w="0" w:type="auto"/>
            <w:noWrap/>
            <w:vAlign w:val="center"/>
            <w:hideMark/>
          </w:tcPr>
          <w:p w14:paraId="7A6E08E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6,000</w:t>
            </w:r>
          </w:p>
        </w:tc>
        <w:tc>
          <w:tcPr>
            <w:tcW w:w="0" w:type="auto"/>
            <w:noWrap/>
            <w:vAlign w:val="center"/>
            <w:hideMark/>
          </w:tcPr>
          <w:p w14:paraId="6A596E5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40,688</w:t>
            </w:r>
          </w:p>
        </w:tc>
        <w:tc>
          <w:tcPr>
            <w:tcW w:w="0" w:type="auto"/>
            <w:noWrap/>
            <w:vAlign w:val="center"/>
            <w:hideMark/>
          </w:tcPr>
          <w:p w14:paraId="03EA344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-11,091</w:t>
            </w:r>
          </w:p>
        </w:tc>
      </w:tr>
      <w:tr w:rsidR="005616FC" w:rsidRPr="002466BF" w14:paraId="1FF7C98A" w14:textId="77777777" w:rsidTr="00184841">
        <w:trPr>
          <w:jc w:val="center"/>
        </w:trPr>
        <w:tc>
          <w:tcPr>
            <w:tcW w:w="0" w:type="auto"/>
            <w:noWrap/>
            <w:vAlign w:val="center"/>
            <w:hideMark/>
          </w:tcPr>
          <w:p w14:paraId="5B98CA5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1895</w:t>
            </w:r>
          </w:p>
        </w:tc>
        <w:tc>
          <w:tcPr>
            <w:tcW w:w="0" w:type="auto"/>
            <w:noWrap/>
            <w:vAlign w:val="center"/>
            <w:hideMark/>
          </w:tcPr>
          <w:p w14:paraId="0F980BE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44,863</w:t>
            </w:r>
          </w:p>
        </w:tc>
        <w:tc>
          <w:tcPr>
            <w:tcW w:w="0" w:type="auto"/>
            <w:noWrap/>
            <w:vAlign w:val="center"/>
            <w:hideMark/>
          </w:tcPr>
          <w:p w14:paraId="570E818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38,475</w:t>
            </w:r>
          </w:p>
        </w:tc>
        <w:tc>
          <w:tcPr>
            <w:tcW w:w="0" w:type="auto"/>
            <w:noWrap/>
            <w:vAlign w:val="center"/>
            <w:hideMark/>
          </w:tcPr>
          <w:p w14:paraId="628AF5B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21,073</w:t>
            </w:r>
          </w:p>
        </w:tc>
        <w:tc>
          <w:tcPr>
            <w:tcW w:w="0" w:type="auto"/>
            <w:noWrap/>
            <w:vAlign w:val="center"/>
            <w:hideMark/>
          </w:tcPr>
          <w:p w14:paraId="08028FF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12,000</w:t>
            </w:r>
          </w:p>
        </w:tc>
        <w:tc>
          <w:tcPr>
            <w:tcW w:w="0" w:type="auto"/>
            <w:noWrap/>
            <w:vAlign w:val="center"/>
            <w:hideMark/>
          </w:tcPr>
          <w:p w14:paraId="65596F3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71,548</w:t>
            </w:r>
          </w:p>
        </w:tc>
        <w:tc>
          <w:tcPr>
            <w:tcW w:w="0" w:type="auto"/>
            <w:noWrap/>
            <w:vAlign w:val="center"/>
            <w:hideMark/>
          </w:tcPr>
          <w:p w14:paraId="330D4AB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26,685</w:t>
            </w:r>
          </w:p>
        </w:tc>
      </w:tr>
      <w:tr w:rsidR="005616FC" w:rsidRPr="002466BF" w14:paraId="7A97C9BD" w14:textId="77777777" w:rsidTr="00184841">
        <w:trPr>
          <w:jc w:val="center"/>
        </w:trPr>
        <w:tc>
          <w:tcPr>
            <w:tcW w:w="0" w:type="auto"/>
            <w:noWrap/>
            <w:vAlign w:val="center"/>
            <w:hideMark/>
          </w:tcPr>
          <w:p w14:paraId="7FFB670E"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1896</w:t>
            </w:r>
          </w:p>
        </w:tc>
        <w:tc>
          <w:tcPr>
            <w:tcW w:w="0" w:type="auto"/>
            <w:noWrap/>
            <w:vAlign w:val="center"/>
            <w:hideMark/>
          </w:tcPr>
          <w:p w14:paraId="6AAD7F9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35,639</w:t>
            </w:r>
          </w:p>
        </w:tc>
        <w:tc>
          <w:tcPr>
            <w:tcW w:w="0" w:type="auto"/>
            <w:noWrap/>
            <w:vAlign w:val="center"/>
            <w:hideMark/>
          </w:tcPr>
          <w:p w14:paraId="1D03C4B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29,391</w:t>
            </w:r>
          </w:p>
        </w:tc>
        <w:tc>
          <w:tcPr>
            <w:tcW w:w="0" w:type="auto"/>
            <w:noWrap/>
            <w:vAlign w:val="center"/>
            <w:hideMark/>
          </w:tcPr>
          <w:p w14:paraId="349DFDD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18,310</w:t>
            </w:r>
          </w:p>
        </w:tc>
        <w:tc>
          <w:tcPr>
            <w:tcW w:w="0" w:type="auto"/>
            <w:noWrap/>
            <w:vAlign w:val="center"/>
            <w:hideMark/>
          </w:tcPr>
          <w:p w14:paraId="2C20E44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12,000</w:t>
            </w:r>
          </w:p>
        </w:tc>
        <w:tc>
          <w:tcPr>
            <w:tcW w:w="0" w:type="auto"/>
            <w:noWrap/>
            <w:vAlign w:val="center"/>
            <w:hideMark/>
          </w:tcPr>
          <w:p w14:paraId="04E214D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59,701</w:t>
            </w:r>
          </w:p>
        </w:tc>
        <w:tc>
          <w:tcPr>
            <w:tcW w:w="0" w:type="auto"/>
            <w:noWrap/>
            <w:vAlign w:val="center"/>
            <w:hideMark/>
          </w:tcPr>
          <w:p w14:paraId="70474E6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24,062</w:t>
            </w:r>
          </w:p>
        </w:tc>
      </w:tr>
      <w:tr w:rsidR="005616FC" w:rsidRPr="002466BF" w14:paraId="58ACAE4D" w14:textId="77777777" w:rsidTr="00184841">
        <w:trPr>
          <w:jc w:val="center"/>
        </w:trPr>
        <w:tc>
          <w:tcPr>
            <w:tcW w:w="0" w:type="auto"/>
            <w:noWrap/>
            <w:vAlign w:val="center"/>
            <w:hideMark/>
          </w:tcPr>
          <w:p w14:paraId="2C234F79"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1897</w:t>
            </w:r>
          </w:p>
        </w:tc>
        <w:tc>
          <w:tcPr>
            <w:tcW w:w="0" w:type="auto"/>
            <w:noWrap/>
            <w:vAlign w:val="center"/>
            <w:hideMark/>
          </w:tcPr>
          <w:p w14:paraId="61AC998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28,021</w:t>
            </w:r>
          </w:p>
        </w:tc>
        <w:tc>
          <w:tcPr>
            <w:tcW w:w="0" w:type="auto"/>
            <w:noWrap/>
            <w:vAlign w:val="center"/>
            <w:hideMark/>
          </w:tcPr>
          <w:p w14:paraId="358A3E8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46,978</w:t>
            </w:r>
          </w:p>
        </w:tc>
        <w:tc>
          <w:tcPr>
            <w:tcW w:w="0" w:type="auto"/>
            <w:noWrap/>
            <w:vAlign w:val="center"/>
            <w:hideMark/>
          </w:tcPr>
          <w:p w14:paraId="138CEE1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32,419</w:t>
            </w:r>
          </w:p>
        </w:tc>
        <w:tc>
          <w:tcPr>
            <w:tcW w:w="0" w:type="auto"/>
            <w:noWrap/>
            <w:vAlign w:val="center"/>
            <w:hideMark/>
          </w:tcPr>
          <w:p w14:paraId="20970C0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6,399</w:t>
            </w:r>
          </w:p>
        </w:tc>
        <w:tc>
          <w:tcPr>
            <w:tcW w:w="0" w:type="auto"/>
            <w:noWrap/>
            <w:vAlign w:val="center"/>
            <w:hideMark/>
          </w:tcPr>
          <w:p w14:paraId="5DB42A7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85,796</w:t>
            </w:r>
          </w:p>
        </w:tc>
        <w:tc>
          <w:tcPr>
            <w:tcW w:w="0" w:type="auto"/>
            <w:noWrap/>
            <w:vAlign w:val="center"/>
            <w:hideMark/>
          </w:tcPr>
          <w:p w14:paraId="63CD5E6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57,775</w:t>
            </w:r>
          </w:p>
        </w:tc>
      </w:tr>
      <w:tr w:rsidR="005616FC" w:rsidRPr="002466BF" w14:paraId="64E594F4" w14:textId="77777777" w:rsidTr="00184841">
        <w:trPr>
          <w:jc w:val="center"/>
        </w:trPr>
        <w:tc>
          <w:tcPr>
            <w:tcW w:w="0" w:type="auto"/>
            <w:noWrap/>
            <w:vAlign w:val="center"/>
            <w:hideMark/>
          </w:tcPr>
          <w:p w14:paraId="73A7A1FA"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1898</w:t>
            </w:r>
          </w:p>
        </w:tc>
        <w:tc>
          <w:tcPr>
            <w:tcW w:w="0" w:type="auto"/>
            <w:noWrap/>
            <w:vAlign w:val="center"/>
            <w:hideMark/>
          </w:tcPr>
          <w:p w14:paraId="00FDE42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41,907</w:t>
            </w:r>
          </w:p>
        </w:tc>
        <w:tc>
          <w:tcPr>
            <w:tcW w:w="0" w:type="auto"/>
            <w:noWrap/>
            <w:vAlign w:val="center"/>
            <w:hideMark/>
          </w:tcPr>
          <w:p w14:paraId="2725F75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45,960</w:t>
            </w:r>
          </w:p>
        </w:tc>
        <w:tc>
          <w:tcPr>
            <w:tcW w:w="0" w:type="auto"/>
            <w:noWrap/>
            <w:vAlign w:val="center"/>
            <w:hideMark/>
          </w:tcPr>
          <w:p w14:paraId="768EC2A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37,682</w:t>
            </w:r>
          </w:p>
        </w:tc>
        <w:tc>
          <w:tcPr>
            <w:tcW w:w="0" w:type="auto"/>
            <w:noWrap/>
            <w:vAlign w:val="center"/>
            <w:hideMark/>
          </w:tcPr>
          <w:p w14:paraId="5DCDBA1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13,441</w:t>
            </w:r>
          </w:p>
        </w:tc>
        <w:tc>
          <w:tcPr>
            <w:tcW w:w="0" w:type="auto"/>
            <w:noWrap/>
            <w:vAlign w:val="center"/>
            <w:hideMark/>
          </w:tcPr>
          <w:p w14:paraId="386A23D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97,083</w:t>
            </w:r>
          </w:p>
        </w:tc>
        <w:tc>
          <w:tcPr>
            <w:tcW w:w="0" w:type="auto"/>
            <w:noWrap/>
            <w:vAlign w:val="center"/>
            <w:hideMark/>
          </w:tcPr>
          <w:p w14:paraId="5AED83C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55,176</w:t>
            </w:r>
          </w:p>
        </w:tc>
      </w:tr>
      <w:tr w:rsidR="005616FC" w:rsidRPr="002466BF" w14:paraId="33F4E809" w14:textId="77777777" w:rsidTr="00184841">
        <w:trPr>
          <w:jc w:val="center"/>
        </w:trPr>
        <w:tc>
          <w:tcPr>
            <w:tcW w:w="0" w:type="auto"/>
            <w:noWrap/>
            <w:vAlign w:val="center"/>
            <w:hideMark/>
          </w:tcPr>
          <w:p w14:paraId="569033C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1899</w:t>
            </w:r>
          </w:p>
        </w:tc>
        <w:tc>
          <w:tcPr>
            <w:tcW w:w="0" w:type="auto"/>
            <w:noWrap/>
            <w:vAlign w:val="center"/>
            <w:hideMark/>
          </w:tcPr>
          <w:p w14:paraId="75200D2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65,559</w:t>
            </w:r>
          </w:p>
        </w:tc>
        <w:tc>
          <w:tcPr>
            <w:tcW w:w="0" w:type="auto"/>
            <w:noWrap/>
            <w:vAlign w:val="center"/>
            <w:hideMark/>
          </w:tcPr>
          <w:p w14:paraId="69A638A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54,427</w:t>
            </w:r>
          </w:p>
        </w:tc>
        <w:tc>
          <w:tcPr>
            <w:tcW w:w="0" w:type="auto"/>
            <w:noWrap/>
            <w:vAlign w:val="center"/>
            <w:hideMark/>
          </w:tcPr>
          <w:p w14:paraId="28D97A6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40,727</w:t>
            </w:r>
          </w:p>
        </w:tc>
        <w:tc>
          <w:tcPr>
            <w:tcW w:w="0" w:type="auto"/>
            <w:noWrap/>
            <w:vAlign w:val="center"/>
            <w:hideMark/>
          </w:tcPr>
          <w:p w14:paraId="3A39795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11,069</w:t>
            </w:r>
          </w:p>
        </w:tc>
        <w:tc>
          <w:tcPr>
            <w:tcW w:w="0" w:type="auto"/>
            <w:noWrap/>
            <w:vAlign w:val="center"/>
            <w:hideMark/>
          </w:tcPr>
          <w:p w14:paraId="49EFDF3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106,223</w:t>
            </w:r>
          </w:p>
        </w:tc>
        <w:tc>
          <w:tcPr>
            <w:tcW w:w="0" w:type="auto"/>
            <w:noWrap/>
            <w:vAlign w:val="center"/>
            <w:hideMark/>
          </w:tcPr>
          <w:p w14:paraId="1253CD3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40,664</w:t>
            </w:r>
          </w:p>
        </w:tc>
      </w:tr>
      <w:tr w:rsidR="005616FC" w:rsidRPr="002466BF" w14:paraId="0271FC2D" w14:textId="77777777" w:rsidTr="00184841">
        <w:trPr>
          <w:jc w:val="center"/>
        </w:trPr>
        <w:tc>
          <w:tcPr>
            <w:tcW w:w="0" w:type="auto"/>
            <w:noWrap/>
            <w:vAlign w:val="center"/>
            <w:hideMark/>
          </w:tcPr>
          <w:p w14:paraId="5576836D"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1900</w:t>
            </w:r>
          </w:p>
        </w:tc>
        <w:tc>
          <w:tcPr>
            <w:tcW w:w="0" w:type="auto"/>
            <w:noWrap/>
            <w:vAlign w:val="center"/>
            <w:hideMark/>
          </w:tcPr>
          <w:p w14:paraId="3E9CC47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76,085</w:t>
            </w:r>
          </w:p>
        </w:tc>
        <w:tc>
          <w:tcPr>
            <w:tcW w:w="0" w:type="auto"/>
            <w:noWrap/>
            <w:vAlign w:val="center"/>
            <w:hideMark/>
          </w:tcPr>
          <w:p w14:paraId="1F2ACBB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43,053</w:t>
            </w:r>
          </w:p>
        </w:tc>
        <w:tc>
          <w:tcPr>
            <w:tcW w:w="0" w:type="auto"/>
            <w:noWrap/>
            <w:vAlign w:val="center"/>
            <w:hideMark/>
          </w:tcPr>
          <w:p w14:paraId="47D649A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19,499</w:t>
            </w:r>
          </w:p>
        </w:tc>
        <w:tc>
          <w:tcPr>
            <w:tcW w:w="0" w:type="auto"/>
            <w:noWrap/>
            <w:vAlign w:val="center"/>
            <w:hideMark/>
          </w:tcPr>
          <w:p w14:paraId="02D4768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11,405</w:t>
            </w:r>
          </w:p>
        </w:tc>
        <w:tc>
          <w:tcPr>
            <w:tcW w:w="0" w:type="auto"/>
            <w:noWrap/>
            <w:vAlign w:val="center"/>
            <w:hideMark/>
          </w:tcPr>
          <w:p w14:paraId="2BD3808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73,957</w:t>
            </w:r>
          </w:p>
        </w:tc>
        <w:tc>
          <w:tcPr>
            <w:tcW w:w="0" w:type="auto"/>
            <w:noWrap/>
            <w:vAlign w:val="center"/>
            <w:hideMark/>
          </w:tcPr>
          <w:p w14:paraId="6BF71F2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-2,128</w:t>
            </w:r>
          </w:p>
        </w:tc>
      </w:tr>
      <w:tr w:rsidR="005616FC" w:rsidRPr="002466BF" w14:paraId="3E630A38" w14:textId="77777777" w:rsidTr="00184841">
        <w:trPr>
          <w:jc w:val="center"/>
        </w:trPr>
        <w:tc>
          <w:tcPr>
            <w:tcW w:w="0" w:type="auto"/>
            <w:noWrap/>
            <w:vAlign w:val="center"/>
            <w:hideMark/>
          </w:tcPr>
          <w:p w14:paraId="69E3ED0A"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1901</w:t>
            </w:r>
          </w:p>
        </w:tc>
        <w:tc>
          <w:tcPr>
            <w:tcW w:w="0" w:type="auto"/>
            <w:noWrap/>
            <w:vAlign w:val="center"/>
            <w:hideMark/>
          </w:tcPr>
          <w:p w14:paraId="6809764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83,166</w:t>
            </w:r>
          </w:p>
        </w:tc>
        <w:tc>
          <w:tcPr>
            <w:tcW w:w="0" w:type="auto"/>
            <w:noWrap/>
            <w:vAlign w:val="center"/>
            <w:hideMark/>
          </w:tcPr>
          <w:p w14:paraId="4E0C0E0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53,093</w:t>
            </w:r>
          </w:p>
        </w:tc>
        <w:tc>
          <w:tcPr>
            <w:tcW w:w="0" w:type="auto"/>
            <w:noWrap/>
            <w:vAlign w:val="center"/>
            <w:hideMark/>
          </w:tcPr>
          <w:p w14:paraId="3F83539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45,505</w:t>
            </w:r>
          </w:p>
        </w:tc>
        <w:tc>
          <w:tcPr>
            <w:tcW w:w="0" w:type="auto"/>
            <w:noWrap/>
            <w:vAlign w:val="center"/>
            <w:hideMark/>
          </w:tcPr>
          <w:p w14:paraId="2C2AF6B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4,838</w:t>
            </w:r>
          </w:p>
        </w:tc>
        <w:tc>
          <w:tcPr>
            <w:tcW w:w="0" w:type="auto"/>
            <w:noWrap/>
            <w:vAlign w:val="center"/>
            <w:hideMark/>
          </w:tcPr>
          <w:p w14:paraId="0748888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103,436</w:t>
            </w:r>
          </w:p>
        </w:tc>
        <w:tc>
          <w:tcPr>
            <w:tcW w:w="0" w:type="auto"/>
            <w:noWrap/>
            <w:vAlign w:val="center"/>
            <w:hideMark/>
          </w:tcPr>
          <w:p w14:paraId="04AB658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20,270</w:t>
            </w:r>
          </w:p>
        </w:tc>
      </w:tr>
      <w:tr w:rsidR="005616FC" w:rsidRPr="002466BF" w14:paraId="3E0AD215" w14:textId="77777777" w:rsidTr="00184841">
        <w:trPr>
          <w:jc w:val="center"/>
        </w:trPr>
        <w:tc>
          <w:tcPr>
            <w:tcW w:w="0" w:type="auto"/>
            <w:noWrap/>
            <w:vAlign w:val="center"/>
            <w:hideMark/>
          </w:tcPr>
          <w:p w14:paraId="788BCAD3"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1902</w:t>
            </w:r>
          </w:p>
        </w:tc>
        <w:tc>
          <w:tcPr>
            <w:tcW w:w="0" w:type="auto"/>
            <w:noWrap/>
            <w:vAlign w:val="center"/>
            <w:hideMark/>
          </w:tcPr>
          <w:p w14:paraId="25F1019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103,114</w:t>
            </w:r>
          </w:p>
        </w:tc>
        <w:tc>
          <w:tcPr>
            <w:tcW w:w="0" w:type="auto"/>
            <w:noWrap/>
            <w:vAlign w:val="center"/>
            <w:hideMark/>
          </w:tcPr>
          <w:p w14:paraId="29D7620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36,306</w:t>
            </w:r>
          </w:p>
        </w:tc>
        <w:tc>
          <w:tcPr>
            <w:tcW w:w="0" w:type="auto"/>
            <w:noWrap/>
            <w:vAlign w:val="center"/>
            <w:hideMark/>
          </w:tcPr>
          <w:p w14:paraId="46D7EA9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59,731</w:t>
            </w:r>
          </w:p>
        </w:tc>
        <w:tc>
          <w:tcPr>
            <w:tcW w:w="0" w:type="auto"/>
            <w:noWrap/>
            <w:vAlign w:val="center"/>
            <w:hideMark/>
          </w:tcPr>
          <w:p w14:paraId="644FE3C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10,683</w:t>
            </w:r>
          </w:p>
        </w:tc>
        <w:tc>
          <w:tcPr>
            <w:tcW w:w="0" w:type="auto"/>
            <w:noWrap/>
            <w:vAlign w:val="center"/>
            <w:hideMark/>
          </w:tcPr>
          <w:p w14:paraId="67E2D86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106,720</w:t>
            </w:r>
          </w:p>
        </w:tc>
        <w:tc>
          <w:tcPr>
            <w:tcW w:w="0" w:type="auto"/>
            <w:noWrap/>
            <w:vAlign w:val="center"/>
            <w:hideMark/>
          </w:tcPr>
          <w:p w14:paraId="0494083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3,606</w:t>
            </w:r>
          </w:p>
        </w:tc>
      </w:tr>
      <w:tr w:rsidR="005616FC" w:rsidRPr="002466BF" w14:paraId="22684D67" w14:textId="77777777" w:rsidTr="00184841">
        <w:trPr>
          <w:jc w:val="center"/>
        </w:trPr>
        <w:tc>
          <w:tcPr>
            <w:tcW w:w="0" w:type="auto"/>
            <w:noWrap/>
            <w:vAlign w:val="center"/>
            <w:hideMark/>
          </w:tcPr>
          <w:p w14:paraId="402A55C2"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1903</w:t>
            </w:r>
          </w:p>
        </w:tc>
        <w:tc>
          <w:tcPr>
            <w:tcW w:w="0" w:type="auto"/>
            <w:noWrap/>
            <w:vAlign w:val="center"/>
            <w:hideMark/>
          </w:tcPr>
          <w:p w14:paraId="3328BD0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125,022</w:t>
            </w:r>
          </w:p>
        </w:tc>
        <w:tc>
          <w:tcPr>
            <w:tcW w:w="0" w:type="auto"/>
            <w:noWrap/>
            <w:vAlign w:val="center"/>
            <w:hideMark/>
          </w:tcPr>
          <w:p w14:paraId="3CE9AA2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40,684</w:t>
            </w:r>
          </w:p>
        </w:tc>
        <w:tc>
          <w:tcPr>
            <w:tcW w:w="0" w:type="auto"/>
            <w:noWrap/>
            <w:vAlign w:val="center"/>
            <w:hideMark/>
          </w:tcPr>
          <w:p w14:paraId="6B31CC3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41,416</w:t>
            </w:r>
          </w:p>
        </w:tc>
        <w:tc>
          <w:tcPr>
            <w:tcW w:w="0" w:type="auto"/>
            <w:noWrap/>
            <w:vAlign w:val="center"/>
            <w:hideMark/>
          </w:tcPr>
          <w:p w14:paraId="70738A2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13,638</w:t>
            </w:r>
          </w:p>
        </w:tc>
        <w:tc>
          <w:tcPr>
            <w:tcW w:w="0" w:type="auto"/>
            <w:noWrap/>
            <w:vAlign w:val="center"/>
            <w:hideMark/>
          </w:tcPr>
          <w:p w14:paraId="1B88F5D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95,738</w:t>
            </w:r>
          </w:p>
        </w:tc>
        <w:tc>
          <w:tcPr>
            <w:tcW w:w="0" w:type="auto"/>
            <w:noWrap/>
            <w:vAlign w:val="center"/>
            <w:hideMark/>
          </w:tcPr>
          <w:p w14:paraId="704BAE3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-29,284</w:t>
            </w:r>
          </w:p>
        </w:tc>
      </w:tr>
      <w:tr w:rsidR="005616FC" w:rsidRPr="002466BF" w14:paraId="2F3953CB" w14:textId="77777777" w:rsidTr="00184841">
        <w:trPr>
          <w:jc w:val="center"/>
        </w:trPr>
        <w:tc>
          <w:tcPr>
            <w:tcW w:w="0" w:type="auto"/>
            <w:noWrap/>
            <w:vAlign w:val="center"/>
            <w:hideMark/>
          </w:tcPr>
          <w:p w14:paraId="166E29F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1904</w:t>
            </w:r>
          </w:p>
        </w:tc>
        <w:tc>
          <w:tcPr>
            <w:tcW w:w="0" w:type="auto"/>
            <w:noWrap/>
            <w:vAlign w:val="center"/>
            <w:hideMark/>
          </w:tcPr>
          <w:p w14:paraId="1B4D598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151,739</w:t>
            </w:r>
          </w:p>
        </w:tc>
        <w:tc>
          <w:tcPr>
            <w:tcW w:w="0" w:type="auto"/>
            <w:noWrap/>
            <w:vAlign w:val="center"/>
            <w:hideMark/>
          </w:tcPr>
          <w:p w14:paraId="0171482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28,703</w:t>
            </w:r>
          </w:p>
        </w:tc>
        <w:tc>
          <w:tcPr>
            <w:tcW w:w="0" w:type="auto"/>
            <w:noWrap/>
            <w:vAlign w:val="center"/>
            <w:hideMark/>
          </w:tcPr>
          <w:p w14:paraId="71E8953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25,972</w:t>
            </w:r>
          </w:p>
        </w:tc>
        <w:tc>
          <w:tcPr>
            <w:tcW w:w="0" w:type="auto"/>
            <w:noWrap/>
            <w:vAlign w:val="center"/>
            <w:hideMark/>
          </w:tcPr>
          <w:p w14:paraId="02B0610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13,304</w:t>
            </w:r>
          </w:p>
        </w:tc>
        <w:tc>
          <w:tcPr>
            <w:tcW w:w="0" w:type="auto"/>
            <w:noWrap/>
            <w:vAlign w:val="center"/>
            <w:hideMark/>
          </w:tcPr>
          <w:p w14:paraId="4387220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67,979</w:t>
            </w:r>
          </w:p>
        </w:tc>
        <w:tc>
          <w:tcPr>
            <w:tcW w:w="0" w:type="auto"/>
            <w:noWrap/>
            <w:vAlign w:val="center"/>
            <w:hideMark/>
          </w:tcPr>
          <w:p w14:paraId="32317A9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-83,760</w:t>
            </w:r>
          </w:p>
        </w:tc>
      </w:tr>
      <w:tr w:rsidR="005616FC" w:rsidRPr="002466BF" w14:paraId="623AC655" w14:textId="77777777" w:rsidTr="00184841">
        <w:trPr>
          <w:jc w:val="center"/>
        </w:trPr>
        <w:tc>
          <w:tcPr>
            <w:tcW w:w="0" w:type="auto"/>
            <w:noWrap/>
            <w:vAlign w:val="center"/>
            <w:hideMark/>
          </w:tcPr>
          <w:p w14:paraId="45505129"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1905</w:t>
            </w:r>
          </w:p>
        </w:tc>
        <w:tc>
          <w:tcPr>
            <w:tcW w:w="0" w:type="auto"/>
            <w:noWrap/>
            <w:vAlign w:val="center"/>
            <w:hideMark/>
          </w:tcPr>
          <w:p w14:paraId="3546778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186,157</w:t>
            </w:r>
          </w:p>
        </w:tc>
        <w:tc>
          <w:tcPr>
            <w:tcW w:w="0" w:type="auto"/>
            <w:noWrap/>
            <w:vAlign w:val="center"/>
            <w:hideMark/>
          </w:tcPr>
          <w:p w14:paraId="6B6328A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-1,575</w:t>
            </w:r>
          </w:p>
        </w:tc>
        <w:tc>
          <w:tcPr>
            <w:tcW w:w="0" w:type="auto"/>
            <w:noWrap/>
            <w:vAlign w:val="center"/>
            <w:hideMark/>
          </w:tcPr>
          <w:p w14:paraId="561BE05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10,641</w:t>
            </w:r>
          </w:p>
        </w:tc>
        <w:tc>
          <w:tcPr>
            <w:tcW w:w="0" w:type="auto"/>
            <w:noWrap/>
            <w:vAlign w:val="center"/>
            <w:hideMark/>
          </w:tcPr>
          <w:p w14:paraId="0679664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4,424</w:t>
            </w:r>
          </w:p>
        </w:tc>
        <w:tc>
          <w:tcPr>
            <w:tcW w:w="0" w:type="auto"/>
            <w:noWrap/>
            <w:vAlign w:val="center"/>
            <w:hideMark/>
          </w:tcPr>
          <w:p w14:paraId="7A54BBD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13,490</w:t>
            </w:r>
          </w:p>
        </w:tc>
        <w:tc>
          <w:tcPr>
            <w:tcW w:w="0" w:type="auto"/>
            <w:noWrap/>
            <w:vAlign w:val="center"/>
            <w:hideMark/>
          </w:tcPr>
          <w:p w14:paraId="1FB79E2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-172,667</w:t>
            </w:r>
          </w:p>
        </w:tc>
      </w:tr>
      <w:tr w:rsidR="005616FC" w:rsidRPr="002466BF" w14:paraId="61224C4C" w14:textId="77777777" w:rsidTr="00184841">
        <w:trPr>
          <w:jc w:val="center"/>
        </w:trPr>
        <w:tc>
          <w:tcPr>
            <w:tcW w:w="0" w:type="auto"/>
            <w:noWrap/>
            <w:vAlign w:val="center"/>
            <w:hideMark/>
          </w:tcPr>
          <w:p w14:paraId="03D7A35E"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1906</w:t>
            </w:r>
          </w:p>
        </w:tc>
        <w:tc>
          <w:tcPr>
            <w:tcW w:w="0" w:type="auto"/>
            <w:noWrap/>
            <w:vAlign w:val="center"/>
            <w:hideMark/>
          </w:tcPr>
          <w:p w14:paraId="02A303A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221,400</w:t>
            </w:r>
          </w:p>
        </w:tc>
        <w:tc>
          <w:tcPr>
            <w:tcW w:w="0" w:type="auto"/>
            <w:noWrap/>
            <w:vAlign w:val="center"/>
            <w:hideMark/>
          </w:tcPr>
          <w:p w14:paraId="42CEC6A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7,827</w:t>
            </w:r>
          </w:p>
        </w:tc>
        <w:tc>
          <w:tcPr>
            <w:tcW w:w="0" w:type="auto"/>
            <w:noWrap/>
            <w:vAlign w:val="center"/>
            <w:hideMark/>
          </w:tcPr>
          <w:p w14:paraId="11A6B62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62,580</w:t>
            </w:r>
          </w:p>
        </w:tc>
        <w:tc>
          <w:tcPr>
            <w:tcW w:w="0" w:type="auto"/>
            <w:noWrap/>
            <w:vAlign w:val="center"/>
            <w:hideMark/>
          </w:tcPr>
          <w:p w14:paraId="43A5DDD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10,360</w:t>
            </w:r>
          </w:p>
        </w:tc>
        <w:tc>
          <w:tcPr>
            <w:tcW w:w="0" w:type="auto"/>
            <w:noWrap/>
            <w:vAlign w:val="center"/>
            <w:hideMark/>
          </w:tcPr>
          <w:p w14:paraId="4D3C506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80,767</w:t>
            </w:r>
          </w:p>
        </w:tc>
        <w:tc>
          <w:tcPr>
            <w:tcW w:w="0" w:type="auto"/>
            <w:noWrap/>
            <w:vAlign w:val="center"/>
            <w:hideMark/>
          </w:tcPr>
          <w:p w14:paraId="1DE479D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-140,633</w:t>
            </w:r>
          </w:p>
        </w:tc>
      </w:tr>
      <w:tr w:rsidR="005616FC" w:rsidRPr="002466BF" w14:paraId="4BECCE1E" w14:textId="77777777" w:rsidTr="00184841">
        <w:trPr>
          <w:jc w:val="center"/>
        </w:trPr>
        <w:tc>
          <w:tcPr>
            <w:tcW w:w="0" w:type="auto"/>
            <w:noWrap/>
            <w:vAlign w:val="center"/>
            <w:hideMark/>
          </w:tcPr>
          <w:p w14:paraId="7BD5E5B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1907</w:t>
            </w:r>
          </w:p>
        </w:tc>
        <w:tc>
          <w:tcPr>
            <w:tcW w:w="0" w:type="auto"/>
            <w:noWrap/>
            <w:vAlign w:val="center"/>
            <w:hideMark/>
          </w:tcPr>
          <w:p w14:paraId="57DB4D3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186,071</w:t>
            </w:r>
          </w:p>
        </w:tc>
        <w:tc>
          <w:tcPr>
            <w:tcW w:w="0" w:type="auto"/>
            <w:noWrap/>
            <w:vAlign w:val="center"/>
            <w:hideMark/>
          </w:tcPr>
          <w:p w14:paraId="132F056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43,585</w:t>
            </w:r>
          </w:p>
        </w:tc>
        <w:tc>
          <w:tcPr>
            <w:tcW w:w="0" w:type="auto"/>
            <w:noWrap/>
            <w:vAlign w:val="center"/>
            <w:hideMark/>
          </w:tcPr>
          <w:p w14:paraId="0DEE73D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59,737</w:t>
            </w:r>
          </w:p>
        </w:tc>
        <w:tc>
          <w:tcPr>
            <w:tcW w:w="0" w:type="auto"/>
            <w:noWrap/>
            <w:vAlign w:val="center"/>
            <w:hideMark/>
          </w:tcPr>
          <w:p w14:paraId="0FDEE6E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19,672</w:t>
            </w:r>
          </w:p>
        </w:tc>
        <w:tc>
          <w:tcPr>
            <w:tcW w:w="0" w:type="auto"/>
            <w:noWrap/>
            <w:vAlign w:val="center"/>
            <w:hideMark/>
          </w:tcPr>
          <w:p w14:paraId="754C358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122,994</w:t>
            </w:r>
          </w:p>
        </w:tc>
        <w:tc>
          <w:tcPr>
            <w:tcW w:w="0" w:type="auto"/>
            <w:noWrap/>
            <w:vAlign w:val="center"/>
            <w:hideMark/>
          </w:tcPr>
          <w:p w14:paraId="07AE7C8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-63,077</w:t>
            </w:r>
          </w:p>
        </w:tc>
      </w:tr>
      <w:tr w:rsidR="005616FC" w:rsidRPr="002466BF" w14:paraId="3CD77F23" w14:textId="77777777" w:rsidTr="00184841">
        <w:trPr>
          <w:jc w:val="center"/>
        </w:trPr>
        <w:tc>
          <w:tcPr>
            <w:tcW w:w="0" w:type="auto"/>
            <w:noWrap/>
            <w:vAlign w:val="center"/>
            <w:hideMark/>
          </w:tcPr>
          <w:p w14:paraId="56AC24C5"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1908</w:t>
            </w:r>
          </w:p>
        </w:tc>
        <w:tc>
          <w:tcPr>
            <w:tcW w:w="0" w:type="auto"/>
            <w:noWrap/>
            <w:vAlign w:val="center"/>
            <w:hideMark/>
          </w:tcPr>
          <w:p w14:paraId="250B8B8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119,541</w:t>
            </w:r>
          </w:p>
        </w:tc>
        <w:tc>
          <w:tcPr>
            <w:tcW w:w="0" w:type="auto"/>
            <w:noWrap/>
            <w:vAlign w:val="center"/>
            <w:hideMark/>
          </w:tcPr>
          <w:p w14:paraId="46F4C4C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40,907</w:t>
            </w:r>
          </w:p>
        </w:tc>
        <w:tc>
          <w:tcPr>
            <w:tcW w:w="0" w:type="auto"/>
            <w:noWrap/>
            <w:vAlign w:val="center"/>
            <w:hideMark/>
          </w:tcPr>
          <w:p w14:paraId="372F225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41,402</w:t>
            </w:r>
          </w:p>
        </w:tc>
        <w:tc>
          <w:tcPr>
            <w:tcW w:w="0" w:type="auto"/>
            <w:noWrap/>
            <w:vAlign w:val="center"/>
            <w:hideMark/>
          </w:tcPr>
          <w:p w14:paraId="26449DE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17,925</w:t>
            </w:r>
          </w:p>
        </w:tc>
        <w:tc>
          <w:tcPr>
            <w:tcW w:w="0" w:type="auto"/>
            <w:noWrap/>
            <w:vAlign w:val="center"/>
            <w:hideMark/>
          </w:tcPr>
          <w:p w14:paraId="316B436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100,234</w:t>
            </w:r>
          </w:p>
        </w:tc>
        <w:tc>
          <w:tcPr>
            <w:tcW w:w="0" w:type="auto"/>
            <w:noWrap/>
            <w:vAlign w:val="center"/>
            <w:hideMark/>
          </w:tcPr>
          <w:p w14:paraId="7B06542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-19,307</w:t>
            </w:r>
          </w:p>
        </w:tc>
      </w:tr>
      <w:tr w:rsidR="005616FC" w:rsidRPr="002466BF" w14:paraId="78E341AB" w14:textId="77777777" w:rsidTr="00184841">
        <w:trPr>
          <w:jc w:val="center"/>
        </w:trPr>
        <w:tc>
          <w:tcPr>
            <w:tcW w:w="0" w:type="auto"/>
            <w:noWrap/>
            <w:vAlign w:val="center"/>
            <w:hideMark/>
          </w:tcPr>
          <w:p w14:paraId="32353E41"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1909</w:t>
            </w:r>
          </w:p>
        </w:tc>
        <w:tc>
          <w:tcPr>
            <w:tcW w:w="0" w:type="auto"/>
            <w:noWrap/>
            <w:vAlign w:val="center"/>
            <w:hideMark/>
          </w:tcPr>
          <w:p w14:paraId="3FA2039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141,698</w:t>
            </w:r>
          </w:p>
        </w:tc>
        <w:tc>
          <w:tcPr>
            <w:tcW w:w="0" w:type="auto"/>
            <w:noWrap/>
            <w:vAlign w:val="center"/>
            <w:hideMark/>
          </w:tcPr>
          <w:p w14:paraId="4571096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49,850</w:t>
            </w:r>
          </w:p>
        </w:tc>
        <w:tc>
          <w:tcPr>
            <w:tcW w:w="0" w:type="auto"/>
            <w:noWrap/>
            <w:vAlign w:val="center"/>
            <w:hideMark/>
          </w:tcPr>
          <w:p w14:paraId="1C839CA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60,249</w:t>
            </w:r>
          </w:p>
        </w:tc>
        <w:tc>
          <w:tcPr>
            <w:tcW w:w="0" w:type="auto"/>
            <w:noWrap/>
            <w:vAlign w:val="center"/>
            <w:hideMark/>
          </w:tcPr>
          <w:p w14:paraId="001E58E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30,611</w:t>
            </w:r>
          </w:p>
        </w:tc>
        <w:tc>
          <w:tcPr>
            <w:tcW w:w="0" w:type="auto"/>
            <w:noWrap/>
            <w:vAlign w:val="center"/>
            <w:hideMark/>
          </w:tcPr>
          <w:p w14:paraId="2745C81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140,710</w:t>
            </w:r>
          </w:p>
        </w:tc>
        <w:tc>
          <w:tcPr>
            <w:tcW w:w="0" w:type="auto"/>
            <w:noWrap/>
            <w:vAlign w:val="center"/>
            <w:hideMark/>
          </w:tcPr>
          <w:p w14:paraId="3B1A3EA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-988</w:t>
            </w:r>
          </w:p>
        </w:tc>
      </w:tr>
      <w:tr w:rsidR="005616FC" w:rsidRPr="002466BF" w14:paraId="34A22ADB" w14:textId="77777777" w:rsidTr="00184841">
        <w:trPr>
          <w:jc w:val="center"/>
        </w:trPr>
        <w:tc>
          <w:tcPr>
            <w:tcW w:w="0" w:type="auto"/>
            <w:noWrap/>
            <w:vAlign w:val="center"/>
            <w:hideMark/>
          </w:tcPr>
          <w:p w14:paraId="415B409F"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1910</w:t>
            </w:r>
          </w:p>
        </w:tc>
        <w:tc>
          <w:tcPr>
            <w:tcW w:w="0" w:type="auto"/>
            <w:noWrap/>
            <w:vAlign w:val="center"/>
            <w:hideMark/>
          </w:tcPr>
          <w:p w14:paraId="64CAE53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162,676</w:t>
            </w:r>
          </w:p>
        </w:tc>
        <w:tc>
          <w:tcPr>
            <w:tcW w:w="0" w:type="auto"/>
            <w:noWrap/>
            <w:vAlign w:val="center"/>
            <w:hideMark/>
          </w:tcPr>
          <w:p w14:paraId="56C80D1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51,907</w:t>
            </w:r>
          </w:p>
        </w:tc>
        <w:tc>
          <w:tcPr>
            <w:tcW w:w="0" w:type="auto"/>
            <w:noWrap/>
            <w:vAlign w:val="center"/>
            <w:hideMark/>
          </w:tcPr>
          <w:p w14:paraId="53AB790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61,622</w:t>
            </w:r>
          </w:p>
        </w:tc>
        <w:tc>
          <w:tcPr>
            <w:tcW w:w="0" w:type="auto"/>
            <w:noWrap/>
            <w:vAlign w:val="center"/>
            <w:hideMark/>
          </w:tcPr>
          <w:p w14:paraId="744F18E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24,655</w:t>
            </w:r>
          </w:p>
        </w:tc>
        <w:tc>
          <w:tcPr>
            <w:tcW w:w="0" w:type="auto"/>
            <w:noWrap/>
            <w:vAlign w:val="center"/>
            <w:hideMark/>
          </w:tcPr>
          <w:p w14:paraId="197B061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138,184</w:t>
            </w:r>
          </w:p>
        </w:tc>
        <w:tc>
          <w:tcPr>
            <w:tcW w:w="0" w:type="auto"/>
            <w:noWrap/>
            <w:vAlign w:val="center"/>
            <w:hideMark/>
          </w:tcPr>
          <w:p w14:paraId="1FA5BF2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-24,492</w:t>
            </w:r>
          </w:p>
        </w:tc>
      </w:tr>
      <w:tr w:rsidR="005616FC" w:rsidRPr="002466BF" w14:paraId="4E9E24DF" w14:textId="77777777" w:rsidTr="00184841">
        <w:trPr>
          <w:jc w:val="center"/>
        </w:trPr>
        <w:tc>
          <w:tcPr>
            <w:tcW w:w="0" w:type="auto"/>
            <w:noWrap/>
            <w:vAlign w:val="center"/>
            <w:hideMark/>
          </w:tcPr>
          <w:p w14:paraId="4C52F38B"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1911</w:t>
            </w:r>
          </w:p>
        </w:tc>
        <w:tc>
          <w:tcPr>
            <w:tcW w:w="0" w:type="auto"/>
            <w:noWrap/>
            <w:vAlign w:val="center"/>
            <w:hideMark/>
          </w:tcPr>
          <w:p w14:paraId="2555E92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144,660</w:t>
            </w:r>
          </w:p>
        </w:tc>
        <w:tc>
          <w:tcPr>
            <w:tcW w:w="0" w:type="auto"/>
            <w:noWrap/>
            <w:vAlign w:val="center"/>
            <w:hideMark/>
          </w:tcPr>
          <w:p w14:paraId="6BDD2AF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40,241</w:t>
            </w:r>
          </w:p>
        </w:tc>
        <w:tc>
          <w:tcPr>
            <w:tcW w:w="0" w:type="auto"/>
            <w:noWrap/>
            <w:vAlign w:val="center"/>
            <w:hideMark/>
          </w:tcPr>
          <w:p w14:paraId="1EC73F3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53,415</w:t>
            </w:r>
          </w:p>
        </w:tc>
        <w:tc>
          <w:tcPr>
            <w:tcW w:w="0" w:type="auto"/>
            <w:noWrap/>
            <w:vAlign w:val="center"/>
            <w:hideMark/>
          </w:tcPr>
          <w:p w14:paraId="5CD1256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31,424</w:t>
            </w:r>
          </w:p>
        </w:tc>
        <w:tc>
          <w:tcPr>
            <w:tcW w:w="0" w:type="auto"/>
            <w:noWrap/>
            <w:vAlign w:val="center"/>
            <w:hideMark/>
          </w:tcPr>
          <w:p w14:paraId="5E93D28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125,080</w:t>
            </w:r>
          </w:p>
        </w:tc>
        <w:tc>
          <w:tcPr>
            <w:tcW w:w="0" w:type="auto"/>
            <w:noWrap/>
            <w:vAlign w:val="center"/>
            <w:hideMark/>
          </w:tcPr>
          <w:p w14:paraId="67FF77A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-19,580</w:t>
            </w:r>
          </w:p>
        </w:tc>
      </w:tr>
      <w:tr w:rsidR="005616FC" w:rsidRPr="002466BF" w14:paraId="7A3DF5E8" w14:textId="77777777" w:rsidTr="00184841">
        <w:trPr>
          <w:jc w:val="center"/>
        </w:trPr>
        <w:tc>
          <w:tcPr>
            <w:tcW w:w="0" w:type="auto"/>
            <w:noWrap/>
            <w:vAlign w:val="center"/>
            <w:hideMark/>
          </w:tcPr>
          <w:p w14:paraId="23F96BBC"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1912</w:t>
            </w:r>
          </w:p>
        </w:tc>
        <w:tc>
          <w:tcPr>
            <w:tcW w:w="0" w:type="auto"/>
            <w:noWrap/>
            <w:vAlign w:val="center"/>
            <w:hideMark/>
          </w:tcPr>
          <w:p w14:paraId="32A6D447"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217,990</w:t>
            </w:r>
          </w:p>
        </w:tc>
        <w:tc>
          <w:tcPr>
            <w:tcW w:w="0" w:type="auto"/>
            <w:noWrap/>
            <w:vAlign w:val="center"/>
            <w:hideMark/>
          </w:tcPr>
          <w:p w14:paraId="452A7E7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35,565</w:t>
            </w:r>
          </w:p>
        </w:tc>
        <w:tc>
          <w:tcPr>
            <w:tcW w:w="0" w:type="auto"/>
            <w:noWrap/>
            <w:vAlign w:val="center"/>
            <w:hideMark/>
          </w:tcPr>
          <w:p w14:paraId="0A433AF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79,108</w:t>
            </w:r>
          </w:p>
        </w:tc>
        <w:tc>
          <w:tcPr>
            <w:tcW w:w="0" w:type="auto"/>
            <w:noWrap/>
            <w:vAlign w:val="center"/>
            <w:hideMark/>
          </w:tcPr>
          <w:p w14:paraId="50398FA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10,376</w:t>
            </w:r>
          </w:p>
        </w:tc>
        <w:tc>
          <w:tcPr>
            <w:tcW w:w="0" w:type="auto"/>
            <w:noWrap/>
            <w:vAlign w:val="center"/>
            <w:hideMark/>
          </w:tcPr>
          <w:p w14:paraId="4B492B3F"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125,049</w:t>
            </w:r>
          </w:p>
        </w:tc>
        <w:tc>
          <w:tcPr>
            <w:tcW w:w="0" w:type="auto"/>
            <w:noWrap/>
            <w:vAlign w:val="center"/>
            <w:hideMark/>
          </w:tcPr>
          <w:p w14:paraId="510CFC7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-92,941</w:t>
            </w:r>
          </w:p>
        </w:tc>
      </w:tr>
      <w:tr w:rsidR="005616FC" w:rsidRPr="002466BF" w14:paraId="2FB7A3C8" w14:textId="77777777" w:rsidTr="00184841">
        <w:trPr>
          <w:jc w:val="center"/>
        </w:trPr>
        <w:tc>
          <w:tcPr>
            <w:tcW w:w="0" w:type="auto"/>
            <w:noWrap/>
            <w:vAlign w:val="center"/>
            <w:hideMark/>
          </w:tcPr>
          <w:p w14:paraId="360FCA94"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1913</w:t>
            </w:r>
          </w:p>
        </w:tc>
        <w:tc>
          <w:tcPr>
            <w:tcW w:w="0" w:type="auto"/>
            <w:noWrap/>
            <w:vAlign w:val="center"/>
            <w:hideMark/>
          </w:tcPr>
          <w:p w14:paraId="16DB6F0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261,265</w:t>
            </w:r>
          </w:p>
        </w:tc>
        <w:tc>
          <w:tcPr>
            <w:tcW w:w="0" w:type="auto"/>
            <w:noWrap/>
            <w:vAlign w:val="center"/>
            <w:hideMark/>
          </w:tcPr>
          <w:p w14:paraId="7B3E27A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51,543</w:t>
            </w:r>
          </w:p>
        </w:tc>
        <w:tc>
          <w:tcPr>
            <w:tcW w:w="0" w:type="auto"/>
            <w:noWrap/>
            <w:vAlign w:val="center"/>
            <w:hideMark/>
          </w:tcPr>
          <w:p w14:paraId="1A84AEB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134,661</w:t>
            </w:r>
          </w:p>
        </w:tc>
        <w:tc>
          <w:tcPr>
            <w:tcW w:w="0" w:type="auto"/>
            <w:noWrap/>
            <w:vAlign w:val="center"/>
            <w:hideMark/>
          </w:tcPr>
          <w:p w14:paraId="6F2EF24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22,027</w:t>
            </w:r>
          </w:p>
        </w:tc>
        <w:tc>
          <w:tcPr>
            <w:tcW w:w="0" w:type="auto"/>
            <w:noWrap/>
            <w:vAlign w:val="center"/>
            <w:hideMark/>
          </w:tcPr>
          <w:p w14:paraId="771255A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208,231</w:t>
            </w:r>
          </w:p>
        </w:tc>
        <w:tc>
          <w:tcPr>
            <w:tcW w:w="0" w:type="auto"/>
            <w:noWrap/>
            <w:vAlign w:val="center"/>
            <w:hideMark/>
          </w:tcPr>
          <w:p w14:paraId="156DC8A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-53,034</w:t>
            </w:r>
          </w:p>
        </w:tc>
      </w:tr>
      <w:tr w:rsidR="005616FC" w:rsidRPr="002466BF" w14:paraId="263A5CDF" w14:textId="77777777" w:rsidTr="00184841">
        <w:trPr>
          <w:jc w:val="center"/>
        </w:trPr>
        <w:tc>
          <w:tcPr>
            <w:tcW w:w="0" w:type="auto"/>
            <w:noWrap/>
            <w:vAlign w:val="center"/>
            <w:hideMark/>
          </w:tcPr>
          <w:p w14:paraId="331305D3"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1914</w:t>
            </w:r>
          </w:p>
        </w:tc>
        <w:tc>
          <w:tcPr>
            <w:tcW w:w="0" w:type="auto"/>
            <w:noWrap/>
            <w:vAlign w:val="center"/>
            <w:hideMark/>
          </w:tcPr>
          <w:p w14:paraId="7BD3452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119,358</w:t>
            </w:r>
          </w:p>
        </w:tc>
        <w:tc>
          <w:tcPr>
            <w:tcW w:w="0" w:type="auto"/>
            <w:noWrap/>
            <w:vAlign w:val="center"/>
            <w:hideMark/>
          </w:tcPr>
          <w:p w14:paraId="73107FF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14,728</w:t>
            </w:r>
          </w:p>
        </w:tc>
        <w:tc>
          <w:tcPr>
            <w:tcW w:w="0" w:type="auto"/>
            <w:noWrap/>
            <w:vAlign w:val="center"/>
            <w:hideMark/>
          </w:tcPr>
          <w:p w14:paraId="5B09492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84,897</w:t>
            </w:r>
          </w:p>
        </w:tc>
        <w:tc>
          <w:tcPr>
            <w:tcW w:w="0" w:type="auto"/>
            <w:noWrap/>
            <w:vAlign w:val="center"/>
            <w:hideMark/>
          </w:tcPr>
          <w:p w14:paraId="0E47EF6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54,451</w:t>
            </w:r>
          </w:p>
        </w:tc>
        <w:tc>
          <w:tcPr>
            <w:tcW w:w="0" w:type="auto"/>
            <w:noWrap/>
            <w:vAlign w:val="center"/>
            <w:hideMark/>
          </w:tcPr>
          <w:p w14:paraId="78B7150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154,076</w:t>
            </w:r>
          </w:p>
        </w:tc>
        <w:tc>
          <w:tcPr>
            <w:tcW w:w="0" w:type="auto"/>
            <w:noWrap/>
            <w:vAlign w:val="center"/>
            <w:hideMark/>
          </w:tcPr>
          <w:p w14:paraId="22AEC7F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34,718</w:t>
            </w:r>
          </w:p>
        </w:tc>
      </w:tr>
      <w:tr w:rsidR="005616FC" w:rsidRPr="002466BF" w14:paraId="40E61E22" w14:textId="77777777" w:rsidTr="00184841">
        <w:trPr>
          <w:jc w:val="center"/>
        </w:trPr>
        <w:tc>
          <w:tcPr>
            <w:tcW w:w="0" w:type="auto"/>
            <w:tcBorders>
              <w:bottom w:val="single" w:sz="4" w:space="0" w:color="auto"/>
            </w:tcBorders>
            <w:noWrap/>
            <w:vAlign w:val="center"/>
            <w:hideMark/>
          </w:tcPr>
          <w:p w14:paraId="2809A071" w14:textId="77777777" w:rsidR="005616FC" w:rsidRPr="002466BF" w:rsidRDefault="005616FC" w:rsidP="005616FC">
            <w:pPr>
              <w:spacing w:after="0" w:line="240" w:lineRule="auto"/>
              <w:jc w:val="center"/>
              <w:rPr>
                <w:rFonts w:ascii="Times New Roman" w:eastAsia="Times New Roman" w:hAnsi="Times New Roman" w:cs="Times New Roman"/>
                <w:color w:val="000000"/>
              </w:rPr>
            </w:pPr>
            <w:r w:rsidRPr="002466BF">
              <w:rPr>
                <w:rFonts w:ascii="Times New Roman" w:eastAsia="Times New Roman" w:hAnsi="Times New Roman" w:cs="Times New Roman"/>
                <w:color w:val="000000"/>
              </w:rPr>
              <w:t>1915</w:t>
            </w:r>
          </w:p>
        </w:tc>
        <w:tc>
          <w:tcPr>
            <w:tcW w:w="0" w:type="auto"/>
            <w:tcBorders>
              <w:bottom w:val="single" w:sz="4" w:space="0" w:color="auto"/>
            </w:tcBorders>
            <w:noWrap/>
            <w:vAlign w:val="center"/>
            <w:hideMark/>
          </w:tcPr>
          <w:p w14:paraId="145CE93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3,880</w:t>
            </w:r>
          </w:p>
        </w:tc>
        <w:tc>
          <w:tcPr>
            <w:tcW w:w="0" w:type="auto"/>
            <w:tcBorders>
              <w:bottom w:val="single" w:sz="4" w:space="0" w:color="auto"/>
            </w:tcBorders>
            <w:noWrap/>
            <w:vAlign w:val="center"/>
            <w:hideMark/>
          </w:tcPr>
          <w:p w14:paraId="4B6AC3FB"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-9,478</w:t>
            </w:r>
          </w:p>
        </w:tc>
        <w:tc>
          <w:tcPr>
            <w:tcW w:w="0" w:type="auto"/>
            <w:tcBorders>
              <w:bottom w:val="single" w:sz="4" w:space="0" w:color="auto"/>
            </w:tcBorders>
            <w:noWrap/>
            <w:vAlign w:val="center"/>
            <w:hideMark/>
          </w:tcPr>
          <w:p w14:paraId="59ED637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58,756</w:t>
            </w:r>
          </w:p>
        </w:tc>
        <w:tc>
          <w:tcPr>
            <w:tcW w:w="0" w:type="auto"/>
            <w:tcBorders>
              <w:bottom w:val="single" w:sz="4" w:space="0" w:color="auto"/>
            </w:tcBorders>
            <w:noWrap/>
            <w:vAlign w:val="center"/>
            <w:hideMark/>
          </w:tcPr>
          <w:p w14:paraId="030D28D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98,000</w:t>
            </w:r>
          </w:p>
        </w:tc>
        <w:tc>
          <w:tcPr>
            <w:tcW w:w="0" w:type="auto"/>
            <w:tcBorders>
              <w:bottom w:val="single" w:sz="4" w:space="0" w:color="auto"/>
            </w:tcBorders>
            <w:noWrap/>
            <w:vAlign w:val="center"/>
            <w:hideMark/>
          </w:tcPr>
          <w:p w14:paraId="2AE58A51"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147,278</w:t>
            </w:r>
          </w:p>
        </w:tc>
        <w:tc>
          <w:tcPr>
            <w:tcW w:w="0" w:type="auto"/>
            <w:tcBorders>
              <w:bottom w:val="single" w:sz="4" w:space="0" w:color="auto"/>
            </w:tcBorders>
            <w:noWrap/>
            <w:vAlign w:val="center"/>
            <w:hideMark/>
          </w:tcPr>
          <w:p w14:paraId="42F80BB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143,398</w:t>
            </w:r>
          </w:p>
        </w:tc>
      </w:tr>
      <w:tr w:rsidR="005616FC" w:rsidRPr="002466BF" w14:paraId="4B1214BB" w14:textId="77777777" w:rsidTr="00184841">
        <w:trPr>
          <w:jc w:val="center"/>
        </w:trPr>
        <w:tc>
          <w:tcPr>
            <w:tcW w:w="0" w:type="auto"/>
            <w:shd w:val="clear" w:color="auto" w:fill="FFFFCC"/>
            <w:noWrap/>
            <w:vAlign w:val="center"/>
            <w:hideMark/>
          </w:tcPr>
          <w:p w14:paraId="571ED019"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1881-1895</w:t>
            </w:r>
          </w:p>
        </w:tc>
        <w:tc>
          <w:tcPr>
            <w:tcW w:w="0" w:type="auto"/>
            <w:shd w:val="clear" w:color="auto" w:fill="FFFFCC"/>
            <w:noWrap/>
            <w:vAlign w:val="center"/>
            <w:hideMark/>
          </w:tcPr>
          <w:p w14:paraId="54222F70"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522,856</w:t>
            </w:r>
          </w:p>
        </w:tc>
        <w:tc>
          <w:tcPr>
            <w:tcW w:w="0" w:type="auto"/>
            <w:shd w:val="clear" w:color="auto" w:fill="FFFFCC"/>
            <w:noWrap/>
            <w:vAlign w:val="center"/>
            <w:hideMark/>
          </w:tcPr>
          <w:p w14:paraId="3E82CC28"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871,686</w:t>
            </w:r>
          </w:p>
        </w:tc>
        <w:tc>
          <w:tcPr>
            <w:tcW w:w="0" w:type="auto"/>
            <w:shd w:val="clear" w:color="auto" w:fill="FFFFCC"/>
            <w:noWrap/>
            <w:vAlign w:val="center"/>
            <w:hideMark/>
          </w:tcPr>
          <w:p w14:paraId="3ADEE6A9"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189,281</w:t>
            </w:r>
          </w:p>
        </w:tc>
        <w:tc>
          <w:tcPr>
            <w:tcW w:w="0" w:type="auto"/>
            <w:shd w:val="clear" w:color="auto" w:fill="FFFFCC"/>
            <w:noWrap/>
            <w:vAlign w:val="center"/>
            <w:hideMark/>
          </w:tcPr>
          <w:p w14:paraId="1443A9D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18,000</w:t>
            </w:r>
          </w:p>
        </w:tc>
        <w:tc>
          <w:tcPr>
            <w:tcW w:w="0" w:type="auto"/>
            <w:shd w:val="clear" w:color="auto" w:fill="FFFFCC"/>
            <w:noWrap/>
            <w:vAlign w:val="center"/>
            <w:hideMark/>
          </w:tcPr>
          <w:p w14:paraId="02D7DC7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1,078,967</w:t>
            </w:r>
          </w:p>
        </w:tc>
        <w:tc>
          <w:tcPr>
            <w:tcW w:w="0" w:type="auto"/>
            <w:shd w:val="clear" w:color="auto" w:fill="FFFFCC"/>
            <w:noWrap/>
            <w:vAlign w:val="center"/>
            <w:hideMark/>
          </w:tcPr>
          <w:p w14:paraId="2E31E45A"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556,111</w:t>
            </w:r>
          </w:p>
        </w:tc>
      </w:tr>
      <w:tr w:rsidR="005616FC" w:rsidRPr="002466BF" w14:paraId="2E7B9517" w14:textId="77777777" w:rsidTr="00184841">
        <w:trPr>
          <w:jc w:val="center"/>
        </w:trPr>
        <w:tc>
          <w:tcPr>
            <w:tcW w:w="0" w:type="auto"/>
            <w:shd w:val="clear" w:color="auto" w:fill="FFFFCC"/>
            <w:noWrap/>
            <w:vAlign w:val="center"/>
            <w:hideMark/>
          </w:tcPr>
          <w:p w14:paraId="0FB23815"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1896-1915</w:t>
            </w:r>
          </w:p>
        </w:tc>
        <w:tc>
          <w:tcPr>
            <w:tcW w:w="0" w:type="auto"/>
            <w:shd w:val="clear" w:color="auto" w:fill="FFFFCC"/>
            <w:noWrap/>
            <w:vAlign w:val="center"/>
            <w:hideMark/>
          </w:tcPr>
          <w:p w14:paraId="431E318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2,474,948</w:t>
            </w:r>
          </w:p>
        </w:tc>
        <w:tc>
          <w:tcPr>
            <w:tcW w:w="0" w:type="auto"/>
            <w:shd w:val="clear" w:color="auto" w:fill="FFFFCC"/>
            <w:noWrap/>
            <w:vAlign w:val="center"/>
            <w:hideMark/>
          </w:tcPr>
          <w:p w14:paraId="785FE9B4"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703,695</w:t>
            </w:r>
          </w:p>
        </w:tc>
        <w:tc>
          <w:tcPr>
            <w:tcW w:w="0" w:type="auto"/>
            <w:shd w:val="clear" w:color="auto" w:fill="FFFFCC"/>
            <w:noWrap/>
            <w:vAlign w:val="center"/>
            <w:hideMark/>
          </w:tcPr>
          <w:p w14:paraId="1295856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1,028,329</w:t>
            </w:r>
          </w:p>
        </w:tc>
        <w:tc>
          <w:tcPr>
            <w:tcW w:w="0" w:type="auto"/>
            <w:shd w:val="clear" w:color="auto" w:fill="FFFFCC"/>
            <w:noWrap/>
            <w:vAlign w:val="center"/>
            <w:hideMark/>
          </w:tcPr>
          <w:p w14:paraId="0D2C2A6C"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420,702</w:t>
            </w:r>
          </w:p>
        </w:tc>
        <w:tc>
          <w:tcPr>
            <w:tcW w:w="0" w:type="auto"/>
            <w:shd w:val="clear" w:color="auto" w:fill="FFFFCC"/>
            <w:noWrap/>
            <w:vAlign w:val="center"/>
            <w:hideMark/>
          </w:tcPr>
          <w:p w14:paraId="72642ED3"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2,152,726</w:t>
            </w:r>
          </w:p>
        </w:tc>
        <w:tc>
          <w:tcPr>
            <w:tcW w:w="0" w:type="auto"/>
            <w:shd w:val="clear" w:color="auto" w:fill="FFFFCC"/>
            <w:noWrap/>
            <w:vAlign w:val="center"/>
            <w:hideMark/>
          </w:tcPr>
          <w:p w14:paraId="08653A55"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-322,222</w:t>
            </w:r>
          </w:p>
        </w:tc>
      </w:tr>
      <w:tr w:rsidR="005616FC" w:rsidRPr="002466BF" w14:paraId="01100832" w14:textId="77777777" w:rsidTr="00184841">
        <w:trPr>
          <w:jc w:val="center"/>
        </w:trPr>
        <w:tc>
          <w:tcPr>
            <w:tcW w:w="0" w:type="auto"/>
            <w:shd w:val="clear" w:color="auto" w:fill="FFFFCC"/>
            <w:noWrap/>
            <w:vAlign w:val="center"/>
            <w:hideMark/>
          </w:tcPr>
          <w:p w14:paraId="56134E66" w14:textId="77777777" w:rsidR="005616FC" w:rsidRPr="002466BF" w:rsidRDefault="005616FC" w:rsidP="005616FC">
            <w:pPr>
              <w:spacing w:after="0" w:line="240" w:lineRule="auto"/>
              <w:jc w:val="center"/>
              <w:rPr>
                <w:rFonts w:ascii="Times New Roman" w:eastAsia="Times New Roman" w:hAnsi="Times New Roman" w:cs="Times New Roman"/>
                <w:b/>
                <w:bCs/>
                <w:color w:val="000000"/>
              </w:rPr>
            </w:pPr>
            <w:r w:rsidRPr="002466BF">
              <w:rPr>
                <w:rFonts w:ascii="Times New Roman" w:eastAsia="Times New Roman" w:hAnsi="Times New Roman" w:cs="Times New Roman"/>
                <w:b/>
                <w:bCs/>
                <w:color w:val="000000"/>
              </w:rPr>
              <w:t>1881-1915</w:t>
            </w:r>
          </w:p>
        </w:tc>
        <w:tc>
          <w:tcPr>
            <w:tcW w:w="0" w:type="auto"/>
            <w:shd w:val="clear" w:color="auto" w:fill="FFFFCC"/>
            <w:noWrap/>
            <w:vAlign w:val="center"/>
            <w:hideMark/>
          </w:tcPr>
          <w:p w14:paraId="3DB37DF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2,997,804</w:t>
            </w:r>
          </w:p>
        </w:tc>
        <w:tc>
          <w:tcPr>
            <w:tcW w:w="0" w:type="auto"/>
            <w:shd w:val="clear" w:color="auto" w:fill="FFFFCC"/>
            <w:noWrap/>
            <w:vAlign w:val="center"/>
            <w:hideMark/>
          </w:tcPr>
          <w:p w14:paraId="29F53212"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1,575,381</w:t>
            </w:r>
          </w:p>
        </w:tc>
        <w:tc>
          <w:tcPr>
            <w:tcW w:w="0" w:type="auto"/>
            <w:shd w:val="clear" w:color="auto" w:fill="FFFFCC"/>
            <w:noWrap/>
            <w:vAlign w:val="center"/>
            <w:hideMark/>
          </w:tcPr>
          <w:p w14:paraId="3E8EAA3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1,217,610</w:t>
            </w:r>
          </w:p>
        </w:tc>
        <w:tc>
          <w:tcPr>
            <w:tcW w:w="0" w:type="auto"/>
            <w:shd w:val="clear" w:color="auto" w:fill="FFFFCC"/>
            <w:noWrap/>
            <w:vAlign w:val="center"/>
            <w:hideMark/>
          </w:tcPr>
          <w:p w14:paraId="0225CDDD"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438,702</w:t>
            </w:r>
          </w:p>
        </w:tc>
        <w:tc>
          <w:tcPr>
            <w:tcW w:w="0" w:type="auto"/>
            <w:shd w:val="clear" w:color="auto" w:fill="FFFFCC"/>
            <w:noWrap/>
            <w:vAlign w:val="center"/>
            <w:hideMark/>
          </w:tcPr>
          <w:p w14:paraId="7F5759BE"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3,231,693</w:t>
            </w:r>
          </w:p>
        </w:tc>
        <w:tc>
          <w:tcPr>
            <w:tcW w:w="0" w:type="auto"/>
            <w:shd w:val="clear" w:color="auto" w:fill="FFFFCC"/>
            <w:noWrap/>
            <w:vAlign w:val="center"/>
            <w:hideMark/>
          </w:tcPr>
          <w:p w14:paraId="551AD2A6" w14:textId="77777777" w:rsidR="005616FC" w:rsidRPr="002466BF" w:rsidRDefault="005616FC" w:rsidP="005616FC">
            <w:pPr>
              <w:spacing w:after="0" w:line="240" w:lineRule="auto"/>
              <w:jc w:val="right"/>
              <w:rPr>
                <w:rFonts w:ascii="Times New Roman" w:eastAsia="Times New Roman" w:hAnsi="Times New Roman" w:cs="Times New Roman"/>
                <w:color w:val="000000"/>
              </w:rPr>
            </w:pPr>
            <w:r w:rsidRPr="002466BF">
              <w:rPr>
                <w:rFonts w:ascii="Times New Roman" w:eastAsia="Times New Roman" w:hAnsi="Times New Roman" w:cs="Times New Roman"/>
                <w:color w:val="000000"/>
              </w:rPr>
              <w:t>233,889</w:t>
            </w:r>
          </w:p>
        </w:tc>
      </w:tr>
    </w:tbl>
    <w:p w14:paraId="251F6D7B" w14:textId="77777777" w:rsidR="005616FC" w:rsidRPr="005616FC" w:rsidRDefault="005616FC" w:rsidP="006B3BE3">
      <w:pPr>
        <w:pStyle w:val="XNormal-0"/>
        <w:spacing w:after="120"/>
        <w:rPr>
          <w:lang w:val="en-US"/>
        </w:rPr>
      </w:pPr>
    </w:p>
    <w:p w14:paraId="5EBCBECB" w14:textId="77777777" w:rsidR="001661A0" w:rsidRPr="00B24125" w:rsidRDefault="001661A0" w:rsidP="00EE112F">
      <w:pPr>
        <w:spacing w:after="0" w:line="240" w:lineRule="auto"/>
        <w:rPr>
          <w:rFonts w:ascii="Times New Roman" w:eastAsia="Times New Roman" w:hAnsi="Times New Roman" w:cs="Times New Roman"/>
          <w:sz w:val="24"/>
          <w:szCs w:val="24"/>
          <w:lang w:eastAsia="ru-RU"/>
        </w:rPr>
      </w:pPr>
    </w:p>
    <w:p w14:paraId="26E654A5" w14:textId="183C0AF4" w:rsidR="00EE112F" w:rsidRPr="008C31D2" w:rsidRDefault="00EE112F" w:rsidP="00FD7818">
      <w:pPr>
        <w:pStyle w:val="XNormal-0"/>
        <w:rPr>
          <w:b/>
          <w:bCs/>
        </w:rPr>
      </w:pPr>
      <w:bookmarkStart w:id="5" w:name="toc_was_losses"/>
      <w:bookmarkEnd w:id="5"/>
      <w:r w:rsidRPr="008C31D2">
        <w:rPr>
          <w:b/>
          <w:bCs/>
        </w:rPr>
        <w:t>Сведения о числе военных смертей.</w:t>
      </w:r>
    </w:p>
    <w:p w14:paraId="6D49F77C" w14:textId="77777777" w:rsidR="00EE112F" w:rsidRPr="0023612A" w:rsidRDefault="00EE112F" w:rsidP="008C31D2">
      <w:pPr>
        <w:spacing w:before="120" w:after="0" w:line="240" w:lineRule="auto"/>
        <w:jc w:val="center"/>
        <w:rPr>
          <w:rFonts w:ascii="Times New Roman" w:eastAsia="Times New Roman" w:hAnsi="Times New Roman" w:cs="Times New Roman"/>
          <w:lang w:eastAsia="ru-RU"/>
        </w:rPr>
      </w:pPr>
      <w:r w:rsidRPr="0023612A">
        <w:rPr>
          <w:rFonts w:ascii="Times New Roman" w:eastAsia="Times New Roman" w:hAnsi="Times New Roman" w:cs="Times New Roman"/>
          <w:b/>
          <w:bCs/>
          <w:lang w:eastAsia="ru-RU"/>
        </w:rPr>
        <w:t>Потери в русско-японской войне 1904-1905 гг.</w:t>
      </w:r>
      <w:r w:rsidRPr="0023612A">
        <w:rPr>
          <w:rFonts w:ascii="Times New Roman" w:eastAsia="Times New Roman" w:hAnsi="Times New Roman" w:cs="Times New Roman"/>
          <w:b/>
          <w:bCs/>
          <w:lang w:eastAsia="ru-RU"/>
        </w:rPr>
        <w:br/>
        <w:t>(Россия в целом)</w:t>
      </w:r>
    </w:p>
    <w:p w14:paraId="49A83D11" w14:textId="77777777" w:rsidR="008C31D2" w:rsidRDefault="00EE112F" w:rsidP="008C31D2">
      <w:pPr>
        <w:pStyle w:val="XNormal-0"/>
      </w:pPr>
      <w:r w:rsidRPr="00EE112F">
        <w:br/>
        <w:t>Статистика регистраций рождений и смертей УГВИ МВД относится к территориальным единицам России и не включает военные потери, которые поэтому должны быть дополнительно прибавлены к сводному по государству числу смертей согласно сведениям УГВИ.</w:t>
      </w:r>
    </w:p>
    <w:p w14:paraId="563B9A1A" w14:textId="77777777" w:rsidR="00EE112F" w:rsidRPr="00EE112F" w:rsidRDefault="00EE112F" w:rsidP="00372C52">
      <w:pPr>
        <w:pStyle w:val="XNormal"/>
        <w:keepNext/>
      </w:pPr>
      <w:r w:rsidRPr="00EE112F">
        <w:lastRenderedPageBreak/>
        <w:t>Общее число потерь России погибшими в японской войне 1904-1905 гг. составило 50,952 чел.:</w:t>
      </w:r>
      <w:r w:rsidR="008C31D2">
        <w:rPr>
          <w:rStyle w:val="FootnoteReference"/>
        </w:rPr>
        <w:footnoteReference w:id="77"/>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12"/>
        <w:gridCol w:w="665"/>
      </w:tblGrid>
      <w:tr w:rsidR="00EE112F" w:rsidRPr="008C31D2" w14:paraId="057C84B1" w14:textId="77777777" w:rsidTr="00372C5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793CAFC" w14:textId="77777777" w:rsidR="00EE112F" w:rsidRPr="008C31D2" w:rsidRDefault="00EE112F" w:rsidP="00372C52">
            <w:pPr>
              <w:keepNext/>
              <w:spacing w:after="0" w:line="240" w:lineRule="auto"/>
              <w:jc w:val="center"/>
              <w:rPr>
                <w:rFonts w:ascii="Times New Roman" w:eastAsia="Times New Roman" w:hAnsi="Times New Roman" w:cs="Times New Roman"/>
                <w:b/>
                <w:bCs/>
                <w:lang w:eastAsia="ru-RU"/>
              </w:rPr>
            </w:pPr>
            <w:r w:rsidRPr="008C31D2">
              <w:rPr>
                <w:rFonts w:ascii="Times New Roman" w:eastAsia="Times New Roman" w:hAnsi="Times New Roman" w:cs="Times New Roman"/>
                <w:b/>
                <w:bCs/>
                <w:lang w:eastAsia="ru-RU"/>
              </w:rPr>
              <w:t>вид потерь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BDF02D6" w14:textId="77777777" w:rsidR="00EE112F" w:rsidRPr="008C31D2" w:rsidRDefault="00EE112F" w:rsidP="00372C52">
            <w:pPr>
              <w:keepNext/>
              <w:spacing w:after="0" w:line="240" w:lineRule="auto"/>
              <w:jc w:val="center"/>
              <w:rPr>
                <w:rFonts w:ascii="Times New Roman" w:eastAsia="Times New Roman" w:hAnsi="Times New Roman" w:cs="Times New Roman"/>
                <w:b/>
                <w:bCs/>
                <w:lang w:eastAsia="ru-RU"/>
              </w:rPr>
            </w:pPr>
            <w:r w:rsidRPr="008C31D2">
              <w:rPr>
                <w:rFonts w:ascii="Times New Roman" w:eastAsia="Times New Roman" w:hAnsi="Times New Roman" w:cs="Times New Roman"/>
                <w:b/>
                <w:bCs/>
                <w:lang w:eastAsia="ru-RU"/>
              </w:rPr>
              <w:t>чел.</w:t>
            </w:r>
          </w:p>
        </w:tc>
      </w:tr>
      <w:tr w:rsidR="00EE112F" w:rsidRPr="008C31D2" w14:paraId="20EA5680"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FB2F94" w14:textId="77777777" w:rsidR="00EE112F" w:rsidRPr="008C31D2" w:rsidRDefault="00EE112F" w:rsidP="00372C52">
            <w:pPr>
              <w:keepNext/>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Убитые в бою солдаты и офицеры армии,</w:t>
            </w:r>
            <w:r w:rsidRPr="008C31D2">
              <w:rPr>
                <w:rFonts w:ascii="Times New Roman" w:eastAsia="Times New Roman" w:hAnsi="Times New Roman" w:cs="Times New Roman"/>
                <w:lang w:eastAsia="ru-RU"/>
              </w:rPr>
              <w:br/>
              <w:t>включая умерших до поступления в лазарет</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CF9DD" w14:textId="77777777" w:rsidR="00EE112F" w:rsidRPr="008C31D2" w:rsidRDefault="00EE112F" w:rsidP="00372C52">
            <w:pPr>
              <w:keepNext/>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25,331</w:t>
            </w:r>
          </w:p>
        </w:tc>
      </w:tr>
      <w:tr w:rsidR="00EE112F" w:rsidRPr="008C31D2" w14:paraId="2D5BBFFE"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051D5A"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Умершие от ран, включая 613 солдат и офицеров умерших от ран в плену</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3F005"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6,127</w:t>
            </w:r>
          </w:p>
        </w:tc>
      </w:tr>
      <w:tr w:rsidR="00EE112F" w:rsidRPr="008C31D2" w14:paraId="5A8701B9"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E13463"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Умершие от болезней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38DE2"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11,170</w:t>
            </w:r>
          </w:p>
        </w:tc>
      </w:tr>
      <w:tr w:rsidR="00EE112F" w:rsidRPr="008C31D2" w14:paraId="4C7565BA"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5A0242"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Умершие от болезней в плену</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54E9C"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1,030</w:t>
            </w:r>
          </w:p>
        </w:tc>
      </w:tr>
      <w:tr w:rsidR="00EE112F" w:rsidRPr="008C31D2" w14:paraId="142CAAD8"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CC6D1C"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 xml:space="preserve">От несчастных случаев погибли, </w:t>
            </w:r>
            <w:r w:rsidRPr="008C31D2">
              <w:rPr>
                <w:rFonts w:ascii="Times New Roman" w:eastAsia="Times New Roman" w:hAnsi="Times New Roman" w:cs="Times New Roman"/>
                <w:lang w:eastAsia="ru-RU"/>
              </w:rPr>
              <w:br/>
              <w:t>солдат и офицеров</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298CD"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597</w:t>
            </w:r>
          </w:p>
        </w:tc>
      </w:tr>
      <w:tr w:rsidR="00EE112F" w:rsidRPr="008C31D2" w14:paraId="4FD81A00"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A2E70E"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 xml:space="preserve">Покончили самоубийством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6BB9B"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186</w:t>
            </w:r>
          </w:p>
        </w:tc>
      </w:tr>
      <w:tr w:rsidR="00EE112F" w:rsidRPr="008C31D2" w14:paraId="7618892F"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6A5309" w14:textId="77777777" w:rsidR="00EE112F" w:rsidRPr="008C31D2" w:rsidRDefault="00EE112F" w:rsidP="00EE112F">
            <w:pPr>
              <w:spacing w:after="0" w:line="240" w:lineRule="auto"/>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Потери флота, включая умерших от ранений,</w:t>
            </w:r>
            <w:r w:rsidRPr="008C31D2">
              <w:rPr>
                <w:rFonts w:ascii="Times New Roman" w:eastAsia="Times New Roman" w:hAnsi="Times New Roman" w:cs="Times New Roman"/>
                <w:lang w:eastAsia="ru-RU"/>
              </w:rPr>
              <w:br/>
              <w:t>контузий, ожогов, отравления газами и шока</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03C5C" w14:textId="77777777" w:rsidR="00EE112F" w:rsidRPr="008C31D2" w:rsidRDefault="00EE112F" w:rsidP="00EE112F">
            <w:pPr>
              <w:spacing w:after="0" w:line="240" w:lineRule="auto"/>
              <w:jc w:val="right"/>
              <w:rPr>
                <w:rFonts w:ascii="Times New Roman" w:eastAsia="Times New Roman" w:hAnsi="Times New Roman" w:cs="Times New Roman"/>
                <w:lang w:eastAsia="ru-RU"/>
              </w:rPr>
            </w:pPr>
            <w:r w:rsidRPr="008C31D2">
              <w:rPr>
                <w:rFonts w:ascii="Times New Roman" w:eastAsia="Times New Roman" w:hAnsi="Times New Roman" w:cs="Times New Roman"/>
                <w:lang w:eastAsia="ru-RU"/>
              </w:rPr>
              <w:t>6,511</w:t>
            </w:r>
          </w:p>
        </w:tc>
      </w:tr>
      <w:tr w:rsidR="00EE112F" w:rsidRPr="008C31D2" w14:paraId="773A6FD3" w14:textId="77777777" w:rsidTr="00372C52">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53C257" w14:textId="77777777" w:rsidR="00EE112F" w:rsidRPr="008C31D2" w:rsidRDefault="00EE112F" w:rsidP="00EE112F">
            <w:pPr>
              <w:spacing w:after="0" w:line="240" w:lineRule="auto"/>
              <w:rPr>
                <w:rFonts w:ascii="Times New Roman" w:eastAsia="Times New Roman" w:hAnsi="Times New Roman" w:cs="Times New Roman"/>
                <w:b/>
                <w:bCs/>
                <w:lang w:eastAsia="ru-RU"/>
              </w:rPr>
            </w:pPr>
            <w:r w:rsidRPr="008C31D2">
              <w:rPr>
                <w:rFonts w:ascii="Times New Roman" w:eastAsia="Times New Roman" w:hAnsi="Times New Roman" w:cs="Times New Roman"/>
                <w:b/>
                <w:bCs/>
                <w:lang w:eastAsia="ru-RU"/>
              </w:rPr>
              <w:t>Безвозвратные потери, всего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35D97" w14:textId="77777777" w:rsidR="00EE112F" w:rsidRPr="008C31D2" w:rsidRDefault="00EE112F" w:rsidP="00EE112F">
            <w:pPr>
              <w:spacing w:after="0" w:line="240" w:lineRule="auto"/>
              <w:jc w:val="right"/>
              <w:rPr>
                <w:rFonts w:ascii="Times New Roman" w:eastAsia="Times New Roman" w:hAnsi="Times New Roman" w:cs="Times New Roman"/>
                <w:b/>
                <w:bCs/>
                <w:lang w:eastAsia="ru-RU"/>
              </w:rPr>
            </w:pPr>
            <w:r w:rsidRPr="008C31D2">
              <w:rPr>
                <w:rFonts w:ascii="Times New Roman" w:eastAsia="Times New Roman" w:hAnsi="Times New Roman" w:cs="Times New Roman"/>
                <w:b/>
                <w:bCs/>
                <w:lang w:eastAsia="ru-RU"/>
              </w:rPr>
              <w:t>50,952</w:t>
            </w:r>
          </w:p>
        </w:tc>
      </w:tr>
    </w:tbl>
    <w:p w14:paraId="17E0E92A" w14:textId="77777777" w:rsidR="002C51A5" w:rsidRDefault="00EE112F" w:rsidP="002C51A5">
      <w:pPr>
        <w:pStyle w:val="XNormal-0"/>
        <w:spacing w:before="120"/>
      </w:pPr>
      <w:r w:rsidRPr="00EE112F">
        <w:t>Война длилась 11 месяцев в 1904 году и 8 месяцев в 1905, однако доля погибших в основных битвах в 1904 г. (10,495 чел.) почти такова же, как и для 1905 г. (10,402 чел).</w:t>
      </w:r>
      <w:r w:rsidR="002C51A5">
        <w:rPr>
          <w:rStyle w:val="FootnoteReference"/>
        </w:rPr>
        <w:footnoteReference w:id="78"/>
      </w:r>
      <w:r w:rsidRPr="00EE112F">
        <w:t xml:space="preserve"> Приближённо полагая пропорциональную интенсивность распределения и остальных потерь, получаем дополнительное количество смертей для 1904 года – 25,589 чел., и для 1905 года – 25,363. Названные величины прибавлены к числу смертей в указанных годах, а численность населения по прогрессивному расчёту для последующих лет (1905... и 1906...) соответственно уменьшена.</w:t>
      </w:r>
    </w:p>
    <w:p w14:paraId="0B2C001A" w14:textId="77777777" w:rsidR="00071C19" w:rsidRDefault="00EE112F" w:rsidP="00682E2A">
      <w:pPr>
        <w:pStyle w:val="XNormal"/>
        <w:spacing w:line="240" w:lineRule="auto"/>
      </w:pPr>
      <w:r w:rsidRPr="00EE112F">
        <w:t xml:space="preserve">Потери </w:t>
      </w:r>
      <w:r w:rsidRPr="002C51A5">
        <w:t>японской</w:t>
      </w:r>
      <w:r w:rsidRPr="00EE112F">
        <w:t xml:space="preserve"> войны были заметны политически, но демографически исчезают на фоне общего количества естественных смертей (8.</w:t>
      </w:r>
      <w:r w:rsidR="00FA4713">
        <w:t>4</w:t>
      </w:r>
      <w:r w:rsidRPr="00EE112F">
        <w:t xml:space="preserve"> млн. за 1904-1905 гг.), составляя 0.6% от общего числа смертей в стране. </w:t>
      </w:r>
    </w:p>
    <w:p w14:paraId="2A5DBF4F" w14:textId="3414F957" w:rsidR="00EE112F" w:rsidRDefault="00EE112F" w:rsidP="00682E2A">
      <w:pPr>
        <w:pStyle w:val="XNormal"/>
        <w:spacing w:line="240" w:lineRule="auto"/>
      </w:pPr>
      <w:r w:rsidRPr="00EE112F">
        <w:t xml:space="preserve">Прирост смертности </w:t>
      </w:r>
      <w:r w:rsidR="00682E2A">
        <w:t xml:space="preserve">в тылу </w:t>
      </w:r>
      <w:r w:rsidRPr="00EE112F">
        <w:t>государства обусловленный революционными событиями (превышение числа невоенных смертей в 190</w:t>
      </w:r>
      <w:r w:rsidR="00FB31D0" w:rsidRPr="00FB31D0">
        <w:t>4-190</w:t>
      </w:r>
      <w:r w:rsidR="00FB31D0">
        <w:t>6</w:t>
      </w:r>
      <w:r w:rsidR="00FB31D0" w:rsidRPr="00FB31D0">
        <w:t xml:space="preserve"> </w:t>
      </w:r>
      <w:r w:rsidR="00FB31D0">
        <w:t>гг.</w:t>
      </w:r>
      <w:r w:rsidRPr="00EE112F">
        <w:t xml:space="preserve"> над </w:t>
      </w:r>
      <w:r w:rsidR="00FB31D0">
        <w:t>трендом</w:t>
      </w:r>
      <w:r w:rsidRPr="00EE112F">
        <w:t xml:space="preserve">) составил </w:t>
      </w:r>
      <w:r w:rsidR="00FB31D0">
        <w:t>34</w:t>
      </w:r>
      <w:r w:rsidR="00071C19">
        <w:t>7</w:t>
      </w:r>
      <w:r w:rsidRPr="00EE112F">
        <w:t xml:space="preserve"> тыс. </w:t>
      </w:r>
      <w:r w:rsidR="00FB31D0">
        <w:t>избыточных смертей</w:t>
      </w:r>
      <w:r w:rsidRPr="00EE112F">
        <w:t xml:space="preserve">, в </w:t>
      </w:r>
      <w:r w:rsidR="00FB31D0">
        <w:t>6</w:t>
      </w:r>
      <w:r w:rsidRPr="00EE112F">
        <w:t>.</w:t>
      </w:r>
      <w:r w:rsidR="00071C19">
        <w:t>8</w:t>
      </w:r>
      <w:r w:rsidRPr="00EE112F">
        <w:t xml:space="preserve"> раза превзойдя военные потери 1904-1905 гг. Дополнительно, революционные события 1905 г. вызвали провал числа рождений в 1905</w:t>
      </w:r>
      <w:r w:rsidR="00FB31D0">
        <w:t>-1906</w:t>
      </w:r>
      <w:r w:rsidRPr="00EE112F">
        <w:t xml:space="preserve"> г. на </w:t>
      </w:r>
      <w:r w:rsidR="00FB31D0">
        <w:t xml:space="preserve">404 </w:t>
      </w:r>
      <w:r w:rsidRPr="00EE112F">
        <w:t xml:space="preserve">тыс. </w:t>
      </w:r>
      <w:r w:rsidR="00FB31D0">
        <w:t>новорожденны</w:t>
      </w:r>
      <w:r w:rsidR="00316BF9">
        <w:t>х</w:t>
      </w:r>
      <w:r w:rsidR="00FB31D0">
        <w:t xml:space="preserve"> </w:t>
      </w:r>
      <w:r w:rsidRPr="00EE112F">
        <w:t xml:space="preserve">(сравнительно </w:t>
      </w:r>
      <w:r w:rsidR="00FB31D0">
        <w:t>с трендом</w:t>
      </w:r>
      <w:r w:rsidRPr="00EE112F">
        <w:t xml:space="preserve">). Общий </w:t>
      </w:r>
      <w:r w:rsidR="00FB31D0">
        <w:t xml:space="preserve">непосредственный </w:t>
      </w:r>
      <w:r w:rsidRPr="00EE112F">
        <w:t xml:space="preserve">демографический дефицит вызванный </w:t>
      </w:r>
      <w:r w:rsidR="00246E43" w:rsidRPr="00EE112F">
        <w:t>революционными</w:t>
      </w:r>
      <w:r w:rsidRPr="00EE112F">
        <w:t xml:space="preserve"> потрясениями</w:t>
      </w:r>
      <w:r w:rsidR="00FB31D0">
        <w:t>, включая в него избыточные смерти в тылу и ту долю нерождённых детей, которая при тогдашних уровнях детской смертности пережила бы первые два года возраста, составил за два года революции 6</w:t>
      </w:r>
      <w:r w:rsidR="00AF7A1A" w:rsidRPr="00AF7A1A">
        <w:t>22</w:t>
      </w:r>
      <w:r w:rsidRPr="00EE112F">
        <w:t xml:space="preserve"> тыс. чел, в 12</w:t>
      </w:r>
      <w:r w:rsidR="00AF7A1A" w:rsidRPr="00AF7A1A">
        <w:t>.2</w:t>
      </w:r>
      <w:r w:rsidRPr="00EE112F">
        <w:t xml:space="preserve"> раз превзойдя военные потери</w:t>
      </w:r>
      <w:r w:rsidR="00FB31D0">
        <w:t xml:space="preserve">, а с учётом всплеска эмиграции в 1905-1906 гг. </w:t>
      </w:r>
      <w:r w:rsidR="00B96BDD">
        <w:t xml:space="preserve">революционные </w:t>
      </w:r>
      <w:r w:rsidR="00FB31D0">
        <w:t xml:space="preserve">потери населения </w:t>
      </w:r>
      <w:r w:rsidR="00FA3C10">
        <w:t xml:space="preserve">страны </w:t>
      </w:r>
      <w:r w:rsidR="00FB31D0">
        <w:t xml:space="preserve">составили </w:t>
      </w:r>
      <w:r w:rsidR="00316BF9">
        <w:t>9</w:t>
      </w:r>
      <w:r w:rsidR="00AF7A1A" w:rsidRPr="00AF7A1A">
        <w:t>6</w:t>
      </w:r>
      <w:r w:rsidR="00FB31D0">
        <w:t>0 тыс. чел.</w:t>
      </w:r>
      <w:r w:rsidR="00FB31D0" w:rsidRPr="00FB31D0">
        <w:t>, в 18.</w:t>
      </w:r>
      <w:r w:rsidR="00AF7A1A" w:rsidRPr="00C70793">
        <w:t>8</w:t>
      </w:r>
      <w:r w:rsidR="00FB31D0" w:rsidRPr="00FB31D0">
        <w:t xml:space="preserve"> раз выше военных потерь</w:t>
      </w:r>
      <w:r w:rsidR="00FB31D0">
        <w:t>.</w:t>
      </w:r>
      <w:r w:rsidR="00D85228">
        <w:rPr>
          <w:rStyle w:val="FootnoteReference"/>
        </w:rPr>
        <w:footnoteReference w:id="79"/>
      </w:r>
    </w:p>
    <w:p w14:paraId="11AE7AF6" w14:textId="37B9CB18" w:rsidR="00682E2A" w:rsidRDefault="00682E2A" w:rsidP="00682E2A">
      <w:pPr>
        <w:pStyle w:val="XNormal"/>
        <w:spacing w:line="240" w:lineRule="auto"/>
      </w:pPr>
      <w:r w:rsidRPr="00EE112F">
        <w:t>Мы не располагаем сведениями о распределении погибших по постоянному месту жительства,</w:t>
      </w:r>
      <w:r>
        <w:t xml:space="preserve"> поэтому лучшие оценки </w:t>
      </w:r>
      <w:r w:rsidRPr="00EE112F">
        <w:t xml:space="preserve">доли потерь относимых к </w:t>
      </w:r>
      <w:r>
        <w:t xml:space="preserve">той или иной </w:t>
      </w:r>
      <w:r w:rsidRPr="00EE112F">
        <w:t>территории</w:t>
      </w:r>
      <w:r>
        <w:t xml:space="preserve"> (губернии или области) </w:t>
      </w:r>
      <w:r w:rsidR="003E4199">
        <w:t>возможны две основы</w:t>
      </w:r>
      <w:r>
        <w:t>:</w:t>
      </w:r>
    </w:p>
    <w:p w14:paraId="42ED0922" w14:textId="0574012A" w:rsidR="003E4199" w:rsidRDefault="003E4199" w:rsidP="0007403C">
      <w:pPr>
        <w:pStyle w:val="XNormal"/>
        <w:numPr>
          <w:ilvl w:val="0"/>
          <w:numId w:val="47"/>
        </w:numPr>
        <w:spacing w:line="240" w:lineRule="auto"/>
      </w:pPr>
      <w:r>
        <w:t>Доли потерь приходящаяся на эту территорию по “</w:t>
      </w:r>
      <w:r w:rsidRPr="00EE112F">
        <w:t>Именным спискам убитым, раненым и без вести пропавшим нижним чинам</w:t>
      </w:r>
      <w:r>
        <w:t>” для начала 1914 года</w:t>
      </w:r>
      <w:r w:rsidR="00EB2AA2">
        <w:t xml:space="preserve"> (см. в следующей главе)</w:t>
      </w:r>
      <w:r>
        <w:t>.</w:t>
      </w:r>
    </w:p>
    <w:p w14:paraId="041401D2" w14:textId="234ADC8A" w:rsidR="003E4199" w:rsidRDefault="003E4199" w:rsidP="0007403C">
      <w:pPr>
        <w:pStyle w:val="XNormal"/>
        <w:numPr>
          <w:ilvl w:val="0"/>
          <w:numId w:val="47"/>
        </w:numPr>
        <w:spacing w:line="240" w:lineRule="auto"/>
      </w:pPr>
      <w:r>
        <w:t>Долевые пропорции численности населения губерний и областей Империи на начало 1904 года.</w:t>
      </w:r>
    </w:p>
    <w:p w14:paraId="2B1EB9AD" w14:textId="02074687" w:rsidR="00AB6480" w:rsidRDefault="0058555A" w:rsidP="00227062">
      <w:pPr>
        <w:pStyle w:val="XNormal"/>
        <w:spacing w:line="240" w:lineRule="auto"/>
        <w:ind w:left="72" w:firstLine="0"/>
      </w:pPr>
      <w:r>
        <w:lastRenderedPageBreak/>
        <w:t>Как обсуждается далее в разделе о военных потерях 1914 года, предпочтительной является первая из них.</w:t>
      </w:r>
      <w:r w:rsidR="00AB6480">
        <w:t xml:space="preserve"> Применение долевых коэффициентов распределения потерь 1914 года для войны 1904-1905 года неидеально, но это лучшая опора, чем распределение по общей численности населения.</w:t>
      </w:r>
    </w:p>
    <w:p w14:paraId="456A5941" w14:textId="6F340D42" w:rsidR="00AB6480" w:rsidRDefault="00AB6480" w:rsidP="00AB6480">
      <w:pPr>
        <w:pStyle w:val="XNormal"/>
        <w:spacing w:line="240" w:lineRule="auto"/>
        <w:ind w:left="72"/>
      </w:pPr>
      <w:r>
        <w:t>Русско-японская война была не общеимперской войной европейского типа, а дальневосточной кампанией с сильно специфическим составом действующей армии. Основной театр – Маньчжурия, Ляодун, Порт-Артур и морские операции вокруг Кореи/Японии; это уже само по себе делает распределение потерь отличным от 1914 года. В составе русской армии в Маньчжурии за 1904 год видны большие блоки восточно-сибирских стрелковых частей, Забайкальского, Амурского, Уссурийского казачества, а затем прибывшие европейские корпуса – 8-й, 10-й, 1-й, 17-й и др. У Куропаткина прямо упоминаются мобилизация 10-го и 17-го корпусов с 1 мая 1904 г., 5-го Сибирского корпуса с 14 июня, а также, например, полтавские запасные в составе 10-го корпуса.</w:t>
      </w:r>
    </w:p>
    <w:p w14:paraId="7945E143" w14:textId="52E25D3D" w:rsidR="00682E2A" w:rsidRPr="00572D36" w:rsidRDefault="00EB2AA2" w:rsidP="00B733CF">
      <w:pPr>
        <w:pStyle w:val="XNormal"/>
        <w:spacing w:line="240" w:lineRule="auto"/>
        <w:ind w:left="72"/>
      </w:pPr>
      <w:r>
        <w:t xml:space="preserve">Однако для войны 1904-1905 гг. мы не располагаем </w:t>
      </w:r>
      <w:r w:rsidRPr="00EB2AA2">
        <w:t>обработанны</w:t>
      </w:r>
      <w:r>
        <w:t>ми</w:t>
      </w:r>
      <w:r w:rsidRPr="00EB2AA2">
        <w:t xml:space="preserve"> данны</w:t>
      </w:r>
      <w:r>
        <w:t>ми</w:t>
      </w:r>
      <w:r w:rsidRPr="00EB2AA2">
        <w:t xml:space="preserve"> </w:t>
      </w:r>
      <w:r>
        <w:t>о потерях</w:t>
      </w:r>
      <w:r w:rsidRPr="00EB2AA2">
        <w:t xml:space="preserve"> по корпусам</w:t>
      </w:r>
      <w:r w:rsidR="00D34DD8">
        <w:t xml:space="preserve"> и</w:t>
      </w:r>
      <w:r w:rsidRPr="00EB2AA2">
        <w:t xml:space="preserve"> дивизиям</w:t>
      </w:r>
      <w:r w:rsidR="00B81D8F">
        <w:t xml:space="preserve"> (такие данные имеются лишь для павших в бою,</w:t>
      </w:r>
      <w:r w:rsidR="00B81D8F">
        <w:rPr>
          <w:rStyle w:val="FootnoteReference"/>
        </w:rPr>
        <w:footnoteReference w:id="80"/>
      </w:r>
      <w:r w:rsidR="00B81D8F">
        <w:t xml:space="preserve"> но не </w:t>
      </w:r>
      <w:r w:rsidR="00B34CD7">
        <w:t xml:space="preserve">о прочих </w:t>
      </w:r>
      <w:r w:rsidR="00B81D8F">
        <w:t>погибших)</w:t>
      </w:r>
      <w:r w:rsidRPr="00EB2AA2">
        <w:t xml:space="preserve">, </w:t>
      </w:r>
      <w:r w:rsidR="00384C28">
        <w:t xml:space="preserve">о </w:t>
      </w:r>
      <w:r w:rsidRPr="00EB2AA2">
        <w:t>района</w:t>
      </w:r>
      <w:r w:rsidR="00384C28">
        <w:t>х</w:t>
      </w:r>
      <w:r w:rsidRPr="00EB2AA2">
        <w:t xml:space="preserve"> комплектования и губернской матрице происхождения</w:t>
      </w:r>
      <w:r>
        <w:t xml:space="preserve"> частей</w:t>
      </w:r>
      <w:r w:rsidRPr="00EB2AA2">
        <w:t>, не говоря уже об отсутствии обработанных сведений распределения потерь по губерниям и областям.</w:t>
      </w:r>
      <w:r>
        <w:t xml:space="preserve"> </w:t>
      </w:r>
      <w:r w:rsidRPr="00EB2AA2">
        <w:t>Ввиду отсутствия</w:t>
      </w:r>
      <w:r>
        <w:t xml:space="preserve"> таких данных наилучшей имеющейся опорой являются коэффициенты </w:t>
      </w:r>
      <w:r w:rsidR="00A42F2E">
        <w:t xml:space="preserve">территориального </w:t>
      </w:r>
      <w:r>
        <w:t>распределения потерь</w:t>
      </w:r>
      <w:r w:rsidR="00A42F2E">
        <w:t xml:space="preserve"> в 1914 году</w:t>
      </w:r>
      <w:r>
        <w:t>.</w:t>
      </w:r>
      <w:r w:rsidR="004571F8">
        <w:t xml:space="preserve"> </w:t>
      </w:r>
      <w:r>
        <w:t>К</w:t>
      </w:r>
      <w:r w:rsidR="00AB6480">
        <w:t xml:space="preserve">оэффициенты 1914 года полезны не как “истина о 1904 годе”, а как эмпирическая оценка общей призывной представленности губерний: они уже частично учитывают, что одни губернии реально давали солдат в армию чаще, а другие </w:t>
      </w:r>
      <w:r w:rsidR="00227062">
        <w:t>–</w:t>
      </w:r>
      <w:r w:rsidR="00AB6480">
        <w:t xml:space="preserve"> меньше или почти не давали. Это особенно важно для Средней Азии, Кавказа, Сибири и Финляндии, где воинская повинность применялась неодинаково; большинство коренных народов Кавказа, Средней Азии и Сибири, а также население Финляндии, в значительной степени находились вне обычной системы призыва.</w:t>
      </w:r>
    </w:p>
    <w:p w14:paraId="605D36F9" w14:textId="5FBE7EB7" w:rsidR="00EE112F" w:rsidRPr="00EE112F" w:rsidRDefault="00EE112F" w:rsidP="00957946">
      <w:pPr>
        <w:pStyle w:val="XNormal"/>
      </w:pPr>
    </w:p>
    <w:p w14:paraId="7312C79E" w14:textId="77777777" w:rsidR="00EE112F" w:rsidRPr="00957946" w:rsidRDefault="00EE112F" w:rsidP="00EE112F">
      <w:pPr>
        <w:spacing w:after="0" w:line="240" w:lineRule="auto"/>
        <w:jc w:val="center"/>
        <w:rPr>
          <w:rFonts w:ascii="Times New Roman" w:eastAsia="Times New Roman" w:hAnsi="Times New Roman" w:cs="Times New Roman"/>
          <w:lang w:eastAsia="ru-RU"/>
        </w:rPr>
      </w:pPr>
      <w:r w:rsidRPr="00957946">
        <w:rPr>
          <w:rFonts w:ascii="Times New Roman" w:eastAsia="Times New Roman" w:hAnsi="Times New Roman" w:cs="Times New Roman"/>
          <w:b/>
          <w:bCs/>
          <w:lang w:eastAsia="ru-RU"/>
        </w:rPr>
        <w:t>Военные потери в 1914 году</w:t>
      </w:r>
    </w:p>
    <w:p w14:paraId="3280FE72" w14:textId="77777777" w:rsidR="00E6458C" w:rsidRDefault="00EE112F" w:rsidP="00957946">
      <w:pPr>
        <w:pStyle w:val="XNormal-0"/>
      </w:pPr>
      <w:r w:rsidRPr="00EE112F">
        <w:br/>
        <w:t>Оценки военных потерь России широко варьируются, с импликациями для потерь периода с 1 августа по 31 декабря 1914 года.</w:t>
      </w:r>
    </w:p>
    <w:p w14:paraId="19AE339B" w14:textId="77777777" w:rsidR="00E6458C" w:rsidRDefault="00EE112F" w:rsidP="00156A87">
      <w:pPr>
        <w:pStyle w:val="XNormal"/>
        <w:spacing w:line="240" w:lineRule="auto"/>
      </w:pPr>
      <w:r w:rsidRPr="00EE112F">
        <w:t>По сведениям Бюро о потерях Отчётно-статистического отдела Управления РККА, с 1 августа 1914 года по 1 мая 1915 года были убиты и умерли от ран 125 тыс. солдат и офицеров русской армии, дополнительно 455 тыс. русских военнослужащих пропали без вести. Для промежутка с 1 августа 1914 года по 1 января 1915 года соответствующие величины, по пропорциональному делению времени, составят 69 тыс. и 253 тыс. чел.</w:t>
      </w:r>
      <w:r w:rsidR="00F8067B">
        <w:rPr>
          <w:rStyle w:val="FootnoteReference"/>
        </w:rPr>
        <w:footnoteReference w:id="81"/>
      </w:r>
    </w:p>
    <w:p w14:paraId="4AFE9321" w14:textId="77777777" w:rsidR="00EE112F" w:rsidRPr="00EE112F" w:rsidRDefault="00EE112F" w:rsidP="00156A87">
      <w:pPr>
        <w:pStyle w:val="XNormal"/>
        <w:spacing w:line="240" w:lineRule="auto"/>
      </w:pPr>
      <w:r w:rsidRPr="00EE112F">
        <w:t>«Категория пропавших без вести является неопределённой. В неё частично входят и попавшие в плен, и дезертировавшие, и оставшиеся убитыми на поле сражения, и отставшие во время боя, вследствие ранений и болезни, и оказавшиеся затем на излечении в лечебных учреждениях фронтового или тылового района. Определить, какое количество из [...] пропавших без вести приходится на убитых и оставшихся на полях сражения, невозможно из-за отсутствия соответствующих данных».</w:t>
      </w:r>
      <w:r w:rsidR="00D152FD">
        <w:rPr>
          <w:rStyle w:val="FootnoteReference"/>
          <w:sz w:val="24"/>
        </w:rPr>
        <w:footnoteReference w:id="82"/>
      </w:r>
    </w:p>
    <w:p w14:paraId="235F4051" w14:textId="77777777" w:rsidR="009528C9" w:rsidRDefault="00EE112F" w:rsidP="00156A87">
      <w:pPr>
        <w:pStyle w:val="XNormal"/>
        <w:spacing w:line="240" w:lineRule="auto"/>
      </w:pPr>
      <w:r w:rsidRPr="00EE112F">
        <w:t xml:space="preserve">Комиссия Наркомздрава Союза ССР по обследованию санитарных последствий войны (1923) насчитывала по </w:t>
      </w:r>
      <w:r w:rsidR="00DB5588">
        <w:t>“</w:t>
      </w:r>
      <w:r w:rsidRPr="00EE112F">
        <w:t>Именным спискам убитым, раненым и без вести пропавшим нижним чинам</w:t>
      </w:r>
      <w:r w:rsidR="00DB5588">
        <w:t>”</w:t>
      </w:r>
      <w:r w:rsidRPr="00EE112F">
        <w:t xml:space="preserve"> с начала войны по начало весны 1915 г (списки №№ 1 – 1140) 75,083 убитых и 3,112 умерших от ран и болезней.</w:t>
      </w:r>
      <w:r w:rsidR="005C5031">
        <w:rPr>
          <w:rStyle w:val="FootnoteReference"/>
          <w:sz w:val="24"/>
        </w:rPr>
        <w:footnoteReference w:id="83"/>
      </w:r>
      <w:r w:rsidRPr="00EE112F">
        <w:t xml:space="preserve"> Список 1087 доходит до 1 декабря, а список 1153 начинается 8 марта,</w:t>
      </w:r>
      <w:r w:rsidR="007E7762">
        <w:rPr>
          <w:rStyle w:val="FootnoteReference"/>
          <w:sz w:val="24"/>
        </w:rPr>
        <w:footnoteReference w:id="84"/>
      </w:r>
      <w:r w:rsidRPr="00EE112F">
        <w:t xml:space="preserve"> таким образом список 1140 (которым мы непосредственно </w:t>
      </w:r>
      <w:r w:rsidRPr="00EE112F">
        <w:lastRenderedPageBreak/>
        <w:t>не располагаем) вероятно доведён до 20-х чисел февраля, чему примерно-пропорционально соответствуют 57,700 убитых и умерших от ран и болезней до 1 января 1915 года.</w:t>
      </w:r>
    </w:p>
    <w:p w14:paraId="18332969" w14:textId="77777777" w:rsidR="00E6458C" w:rsidRDefault="00EE112F" w:rsidP="00156A87">
      <w:pPr>
        <w:pStyle w:val="XNormal"/>
        <w:spacing w:line="240" w:lineRule="auto"/>
      </w:pPr>
      <w:r w:rsidRPr="00EE112F">
        <w:t>По сведениям Главного управления Генерального штаба и Отчетно-статистического отдела Управления РККА, за год с 1 августа 1914 по 1 августа 1915 г. погибли на полях сражения и от ран до отправления в лечебные учреждения 188,506 чел., что пропорционально соответствует гибели 78,544 за первые пять месяцев войны.</w:t>
      </w:r>
      <w:r w:rsidR="009528C9">
        <w:rPr>
          <w:rStyle w:val="FootnoteReference"/>
          <w:sz w:val="24"/>
        </w:rPr>
        <w:footnoteReference w:id="85"/>
      </w:r>
      <w:r w:rsidRPr="00EE112F">
        <w:t xml:space="preserve"> По сведениям Ставки Главного военно-санитарного управления за время с начала войны по 1 сентября 1916 г., из 2,731,908 раненых, контуженных и газоотравленных, поступивших в лечебные учреждения, умерли 97,939 чел. (</w:t>
      </w:r>
      <w:r w:rsidRPr="00EE112F">
        <w:rPr>
          <w:i/>
          <w:iCs/>
        </w:rPr>
        <w:t>там же, стр. 56</w:t>
      </w:r>
      <w:r w:rsidRPr="00EE112F">
        <w:t>), что соответствует 19,588 смертям до 1 января 1915 года. Совместно с 78,544 погибших на поле боля и до отправки в лазарет это даёт до 1 января 1915 года 98,132 военных смертей.</w:t>
      </w:r>
    </w:p>
    <w:p w14:paraId="7DC86DA5" w14:textId="77777777" w:rsidR="00E6458C" w:rsidRDefault="00EE112F" w:rsidP="00156A87">
      <w:pPr>
        <w:pStyle w:val="XNormal"/>
        <w:spacing w:line="240" w:lineRule="auto"/>
      </w:pPr>
      <w:r w:rsidRPr="00EE112F">
        <w:t xml:space="preserve">Управление </w:t>
      </w:r>
      <w:r w:rsidR="00A828A4" w:rsidRPr="00EE112F">
        <w:t>Дежурного</w:t>
      </w:r>
      <w:r w:rsidRPr="00EE112F">
        <w:t xml:space="preserve"> Генерала Ставки передало 10 октября 1917 года начальнику французской миссии генералу Жанену памятную записку, в которой число убитых и пропавших без вести в русской армии с начала войны обозначено как 775,369 чел.</w:t>
      </w:r>
      <w:r w:rsidR="00BD44F2">
        <w:rPr>
          <w:rStyle w:val="FootnoteReference"/>
          <w:sz w:val="24"/>
        </w:rPr>
        <w:footnoteReference w:id="86"/>
      </w:r>
    </w:p>
    <w:p w14:paraId="0D233E3E" w14:textId="77777777" w:rsidR="00E6458C" w:rsidRDefault="00EE112F" w:rsidP="00156A87">
      <w:pPr>
        <w:pStyle w:val="XNormal"/>
        <w:spacing w:line="240" w:lineRule="auto"/>
      </w:pPr>
      <w:r w:rsidRPr="00EE112F">
        <w:t>Интенсивность потерь была неоднородна по времени. По сведениям ЦСУ (</w:t>
      </w:r>
      <w:r w:rsidRPr="00EE112F">
        <w:rPr>
          <w:i/>
          <w:iCs/>
        </w:rPr>
        <w:t>стр. 30</w:t>
      </w:r>
      <w:r w:rsidRPr="00EE112F">
        <w:t xml:space="preserve">), на период с начала войны по 1 мая 1915 года приходится 18.3% всех погибших за 40 месяцев (с августа 1914 по октябрь 1917). При условном предположении примерной равномерности для интенсивности потерь внутри промежутка с 1 августа 1914 по 1 мая 1915 года, это </w:t>
      </w:r>
      <w:r w:rsidR="00A828A4" w:rsidRPr="00EE112F">
        <w:t>соответствует</w:t>
      </w:r>
      <w:r w:rsidRPr="00EE112F">
        <w:t xml:space="preserve"> 10.2% всех погибших с 1 августа по конец 1914 года. Приложение этого коэффициента к общему числу 775,369 убитых и пропавших без вести даёт для 1914 года число жертв в 79 тыс.</w:t>
      </w:r>
    </w:p>
    <w:p w14:paraId="1C178833" w14:textId="77777777" w:rsidR="00EE112F" w:rsidRPr="00EE112F" w:rsidRDefault="00EE112F" w:rsidP="00156A87">
      <w:pPr>
        <w:pStyle w:val="XNormal"/>
        <w:spacing w:line="240" w:lineRule="auto"/>
      </w:pPr>
      <w:r w:rsidRPr="00EE112F">
        <w:t>Каминский и Новосельский оценивают,</w:t>
      </w:r>
      <w:r w:rsidR="0046069A">
        <w:rPr>
          <w:rStyle w:val="FootnoteReference"/>
          <w:sz w:val="24"/>
        </w:rPr>
        <w:footnoteReference w:id="87"/>
      </w:r>
      <w:r w:rsidRPr="00EE112F">
        <w:t xml:space="preserve"> что за три года войны (с августа 1914 по сентябрь-октябрь 1917 года) безвозвратные потери русской армии </w:t>
      </w:r>
      <w:r w:rsidR="00DB5588">
        <w:t>“</w:t>
      </w:r>
      <w:r w:rsidRPr="00EE112F">
        <w:t>весьма приближенно определяются следующими величинами</w:t>
      </w:r>
      <w:r w:rsidR="00DB5588">
        <w:t>”</w:t>
      </w:r>
      <w:r w:rsidRPr="00EE112F">
        <w:t>:</w:t>
      </w:r>
    </w:p>
    <w:p w14:paraId="4DD0BE6E" w14:textId="77777777" w:rsidR="00E6458C" w:rsidRPr="00E6458C" w:rsidRDefault="00EE112F" w:rsidP="00156A87">
      <w:pPr>
        <w:pStyle w:val="ListParagraph"/>
        <w:numPr>
          <w:ilvl w:val="0"/>
          <w:numId w:val="29"/>
        </w:numPr>
        <w:spacing w:after="100" w:line="240" w:lineRule="auto"/>
        <w:rPr>
          <w:rFonts w:ascii="Times New Roman" w:eastAsia="Times New Roman" w:hAnsi="Times New Roman" w:cs="Times New Roman"/>
          <w:sz w:val="24"/>
          <w:szCs w:val="24"/>
          <w:lang w:eastAsia="ru-RU"/>
        </w:rPr>
      </w:pPr>
      <w:r w:rsidRPr="00E6458C">
        <w:rPr>
          <w:rFonts w:ascii="Times New Roman" w:eastAsia="Times New Roman" w:hAnsi="Times New Roman" w:cs="Times New Roman"/>
          <w:lang w:eastAsia="ru-RU"/>
        </w:rPr>
        <w:t>Убито и умерло от ядовитых газов и ран на поле сражения и до отправления в лечебные учреждения – 800,000</w:t>
      </w:r>
    </w:p>
    <w:p w14:paraId="5C265AC0" w14:textId="77777777" w:rsidR="00E6458C" w:rsidRPr="00E6458C" w:rsidRDefault="00EE112F" w:rsidP="00156A87">
      <w:pPr>
        <w:pStyle w:val="ListParagraph"/>
        <w:numPr>
          <w:ilvl w:val="0"/>
          <w:numId w:val="29"/>
        </w:numPr>
        <w:spacing w:after="100" w:line="240" w:lineRule="auto"/>
        <w:rPr>
          <w:rFonts w:ascii="Times New Roman" w:eastAsia="Times New Roman" w:hAnsi="Times New Roman" w:cs="Times New Roman"/>
          <w:sz w:val="24"/>
          <w:szCs w:val="24"/>
          <w:lang w:eastAsia="ru-RU"/>
        </w:rPr>
      </w:pPr>
      <w:r w:rsidRPr="00E6458C">
        <w:rPr>
          <w:rFonts w:ascii="Times New Roman" w:eastAsia="Times New Roman" w:hAnsi="Times New Roman" w:cs="Times New Roman"/>
          <w:lang w:eastAsia="ru-RU"/>
        </w:rPr>
        <w:t>Умерло от ран и ядовитых газов в лечебных учреждениях – 285,000</w:t>
      </w:r>
    </w:p>
    <w:p w14:paraId="46745AF4" w14:textId="77777777" w:rsidR="00E6458C" w:rsidRPr="00E6458C" w:rsidRDefault="00EE112F" w:rsidP="00156A87">
      <w:pPr>
        <w:pStyle w:val="ListParagraph"/>
        <w:numPr>
          <w:ilvl w:val="0"/>
          <w:numId w:val="29"/>
        </w:numPr>
        <w:spacing w:after="100" w:line="240" w:lineRule="auto"/>
        <w:rPr>
          <w:rFonts w:ascii="Times New Roman" w:eastAsia="Times New Roman" w:hAnsi="Times New Roman" w:cs="Times New Roman"/>
          <w:sz w:val="24"/>
          <w:szCs w:val="24"/>
          <w:lang w:eastAsia="ru-RU"/>
        </w:rPr>
      </w:pPr>
      <w:r w:rsidRPr="00E6458C">
        <w:rPr>
          <w:rFonts w:ascii="Times New Roman" w:eastAsia="Times New Roman" w:hAnsi="Times New Roman" w:cs="Times New Roman"/>
          <w:lang w:eastAsia="ru-RU"/>
        </w:rPr>
        <w:t>Умерло от болезней, несчастных случаев, самоубийства и т. п. – 107,000</w:t>
      </w:r>
    </w:p>
    <w:p w14:paraId="78D22F5C" w14:textId="77777777" w:rsidR="00702285" w:rsidRPr="00702285" w:rsidRDefault="00EE112F" w:rsidP="00156A87">
      <w:pPr>
        <w:pStyle w:val="ListParagraph"/>
        <w:numPr>
          <w:ilvl w:val="0"/>
          <w:numId w:val="29"/>
        </w:numPr>
        <w:spacing w:after="100" w:line="240" w:lineRule="auto"/>
      </w:pPr>
      <w:r w:rsidRPr="00E6458C">
        <w:rPr>
          <w:rFonts w:ascii="Times New Roman" w:eastAsia="Times New Roman" w:hAnsi="Times New Roman" w:cs="Times New Roman"/>
          <w:lang w:eastAsia="ru-RU"/>
        </w:rPr>
        <w:t>Умерло от болезней и ран в плену – 285,000</w:t>
      </w:r>
    </w:p>
    <w:p w14:paraId="326FCBC4" w14:textId="77777777" w:rsidR="00702285" w:rsidRDefault="00EE112F" w:rsidP="00156A87">
      <w:pPr>
        <w:pStyle w:val="ListParagraph"/>
        <w:numPr>
          <w:ilvl w:val="0"/>
          <w:numId w:val="29"/>
        </w:numPr>
        <w:spacing w:after="100" w:line="240" w:lineRule="auto"/>
      </w:pPr>
      <w:r w:rsidRPr="00E6458C">
        <w:t xml:space="preserve">Всего – </w:t>
      </w:r>
      <w:r w:rsidRPr="00B710B2">
        <w:rPr>
          <w:rFonts w:ascii="Times New Roman" w:hAnsi="Times New Roman" w:cs="Times New Roman"/>
        </w:rPr>
        <w:t>1,477,000</w:t>
      </w:r>
    </w:p>
    <w:p w14:paraId="05E8F50D" w14:textId="77777777" w:rsidR="00621A68" w:rsidRDefault="00EE112F" w:rsidP="00156A87">
      <w:pPr>
        <w:pStyle w:val="XNormal-0"/>
      </w:pPr>
      <w:r w:rsidRPr="00E6458C">
        <w:t>В приведённые данные не вошло число убитых, оставшихся на поле сражения, из 229,000 пропавших без вести. Определить это число даже сколько-нибудь приближенно невозможно.</w:t>
      </w:r>
    </w:p>
    <w:p w14:paraId="550D94D7" w14:textId="77777777" w:rsidR="00621A68" w:rsidRDefault="00EE112F" w:rsidP="00156A87">
      <w:pPr>
        <w:pStyle w:val="XNormal"/>
        <w:spacing w:line="240" w:lineRule="auto"/>
      </w:pPr>
      <w:r w:rsidRPr="00EE112F">
        <w:t>Приложение коэффициента 10.2% к общему числу погибших за всю войну в 1,477 тыс. даёт для 1914 года число жертв в 151 тыс.</w:t>
      </w:r>
    </w:p>
    <w:p w14:paraId="0513E0E3" w14:textId="77777777" w:rsidR="00EE112F" w:rsidRPr="00EE112F" w:rsidRDefault="00EE112F" w:rsidP="00156A87">
      <w:pPr>
        <w:pStyle w:val="XNormal-0"/>
      </w:pPr>
      <w:r w:rsidRPr="00EE112F">
        <w:t>Головин</w:t>
      </w:r>
      <w:r w:rsidR="00281F09">
        <w:t xml:space="preserve"> </w:t>
      </w:r>
      <w:r w:rsidRPr="00EE112F">
        <w:t>делает следующую оценку русских потерь за всю войну:</w:t>
      </w:r>
      <w:r w:rsidR="00281F09">
        <w:rPr>
          <w:rStyle w:val="FootnoteReference"/>
          <w:sz w:val="24"/>
        </w:rPr>
        <w:footnoteReference w:id="88"/>
      </w:r>
    </w:p>
    <w:p w14:paraId="66A723B4" w14:textId="77777777" w:rsidR="00621A68" w:rsidRDefault="00EE112F" w:rsidP="00156A87">
      <w:pPr>
        <w:pStyle w:val="ListParagraph"/>
        <w:numPr>
          <w:ilvl w:val="0"/>
          <w:numId w:val="30"/>
        </w:numPr>
        <w:spacing w:after="100" w:line="240" w:lineRule="auto"/>
        <w:rPr>
          <w:rFonts w:ascii="Times New Roman" w:eastAsia="Times New Roman" w:hAnsi="Times New Roman" w:cs="Times New Roman"/>
          <w:lang w:eastAsia="ru-RU"/>
        </w:rPr>
      </w:pPr>
      <w:r w:rsidRPr="00621A68">
        <w:rPr>
          <w:rFonts w:ascii="Times New Roman" w:eastAsia="Times New Roman" w:hAnsi="Times New Roman" w:cs="Times New Roman"/>
          <w:lang w:eastAsia="ru-RU"/>
        </w:rPr>
        <w:t>Зарегистрированные убитые  – 626,000</w:t>
      </w:r>
    </w:p>
    <w:p w14:paraId="351195EB" w14:textId="77777777" w:rsidR="00621A68" w:rsidRDefault="00DB5588" w:rsidP="00156A87">
      <w:pPr>
        <w:pStyle w:val="ListParagraph"/>
        <w:numPr>
          <w:ilvl w:val="0"/>
          <w:numId w:val="30"/>
        </w:numPr>
        <w:spacing w:after="10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w:t>
      </w:r>
      <w:r w:rsidR="00EE112F" w:rsidRPr="00621A68">
        <w:rPr>
          <w:rFonts w:ascii="Times New Roman" w:eastAsia="Times New Roman" w:hAnsi="Times New Roman" w:cs="Times New Roman"/>
          <w:lang w:eastAsia="ru-RU"/>
        </w:rPr>
        <w:t>Неизвестные</w:t>
      </w:r>
      <w:r>
        <w:rPr>
          <w:rFonts w:ascii="Times New Roman" w:eastAsia="Times New Roman" w:hAnsi="Times New Roman" w:cs="Times New Roman"/>
          <w:lang w:eastAsia="ru-RU"/>
        </w:rPr>
        <w:t>”</w:t>
      </w:r>
      <w:r w:rsidR="00EE112F" w:rsidRPr="00621A68">
        <w:rPr>
          <w:rFonts w:ascii="Times New Roman" w:eastAsia="Times New Roman" w:hAnsi="Times New Roman" w:cs="Times New Roman"/>
          <w:lang w:eastAsia="ru-RU"/>
        </w:rPr>
        <w:t xml:space="preserve"> убитые  – 674,000</w:t>
      </w:r>
    </w:p>
    <w:p w14:paraId="7EB136ED" w14:textId="77777777" w:rsidR="00621A68" w:rsidRDefault="00EE112F" w:rsidP="00156A87">
      <w:pPr>
        <w:pStyle w:val="ListParagraph"/>
        <w:numPr>
          <w:ilvl w:val="0"/>
          <w:numId w:val="30"/>
        </w:numPr>
        <w:spacing w:after="100" w:line="240" w:lineRule="auto"/>
        <w:rPr>
          <w:rFonts w:ascii="Times New Roman" w:eastAsia="Times New Roman" w:hAnsi="Times New Roman" w:cs="Times New Roman"/>
          <w:lang w:eastAsia="ru-RU"/>
        </w:rPr>
      </w:pPr>
      <w:r w:rsidRPr="00621A68">
        <w:rPr>
          <w:rFonts w:ascii="Times New Roman" w:eastAsia="Times New Roman" w:hAnsi="Times New Roman" w:cs="Times New Roman"/>
          <w:lang w:eastAsia="ru-RU"/>
        </w:rPr>
        <w:t>Умершие от ран  – 350,000</w:t>
      </w:r>
    </w:p>
    <w:p w14:paraId="6F952B24" w14:textId="77777777" w:rsidR="00621A68" w:rsidRDefault="00EE112F" w:rsidP="00156A87">
      <w:pPr>
        <w:pStyle w:val="ListParagraph"/>
        <w:numPr>
          <w:ilvl w:val="0"/>
          <w:numId w:val="30"/>
        </w:numPr>
        <w:spacing w:after="100" w:line="240" w:lineRule="auto"/>
        <w:rPr>
          <w:rFonts w:ascii="Times New Roman" w:eastAsia="Times New Roman" w:hAnsi="Times New Roman" w:cs="Times New Roman"/>
          <w:lang w:eastAsia="ru-RU"/>
        </w:rPr>
      </w:pPr>
      <w:r w:rsidRPr="00621A68">
        <w:rPr>
          <w:rFonts w:ascii="Times New Roman" w:eastAsia="Times New Roman" w:hAnsi="Times New Roman" w:cs="Times New Roman"/>
          <w:lang w:eastAsia="ru-RU"/>
        </w:rPr>
        <w:t>Умершие от болезней  – 140,000</w:t>
      </w:r>
    </w:p>
    <w:p w14:paraId="48A4E675" w14:textId="77777777" w:rsidR="00621A68" w:rsidRDefault="00EE112F" w:rsidP="00156A87">
      <w:pPr>
        <w:pStyle w:val="ListParagraph"/>
        <w:numPr>
          <w:ilvl w:val="0"/>
          <w:numId w:val="30"/>
        </w:numPr>
        <w:spacing w:after="100" w:line="240" w:lineRule="auto"/>
        <w:rPr>
          <w:rFonts w:ascii="Times New Roman" w:eastAsia="Times New Roman" w:hAnsi="Times New Roman" w:cs="Times New Roman"/>
          <w:lang w:eastAsia="ru-RU"/>
        </w:rPr>
      </w:pPr>
      <w:r w:rsidRPr="00621A68">
        <w:rPr>
          <w:rFonts w:ascii="Times New Roman" w:eastAsia="Times New Roman" w:hAnsi="Times New Roman" w:cs="Times New Roman"/>
          <w:lang w:eastAsia="ru-RU"/>
        </w:rPr>
        <w:t>Умершие в плену – 70,000</w:t>
      </w:r>
    </w:p>
    <w:p w14:paraId="792A035F" w14:textId="77777777" w:rsidR="00EE112F" w:rsidRPr="00621A68" w:rsidRDefault="00EE112F" w:rsidP="00AE79C0">
      <w:pPr>
        <w:pStyle w:val="ListParagraph"/>
        <w:numPr>
          <w:ilvl w:val="0"/>
          <w:numId w:val="30"/>
        </w:numPr>
        <w:spacing w:after="100" w:line="240" w:lineRule="auto"/>
        <w:rPr>
          <w:rFonts w:ascii="Times New Roman" w:eastAsia="Times New Roman" w:hAnsi="Times New Roman" w:cs="Times New Roman"/>
          <w:lang w:eastAsia="ru-RU"/>
        </w:rPr>
      </w:pPr>
      <w:r w:rsidRPr="00621A68">
        <w:rPr>
          <w:rFonts w:ascii="Times New Roman" w:eastAsia="Times New Roman" w:hAnsi="Times New Roman" w:cs="Times New Roman"/>
          <w:lang w:eastAsia="ru-RU"/>
        </w:rPr>
        <w:t>Всего – 1,860,000</w:t>
      </w:r>
    </w:p>
    <w:p w14:paraId="5BD050CA" w14:textId="77777777" w:rsidR="00EE112F" w:rsidRPr="00EE112F" w:rsidRDefault="00EE112F" w:rsidP="00F16E3C">
      <w:pPr>
        <w:pStyle w:val="XNormal"/>
      </w:pPr>
      <w:r w:rsidRPr="00EE112F">
        <w:t>Приложение коэффициента 10.2% к числу 1,860,000 даёт для 1914 года оценку числа жертв в 190 тыс.</w:t>
      </w:r>
    </w:p>
    <w:p w14:paraId="61B84A32" w14:textId="77777777" w:rsidR="00EE112F" w:rsidRPr="00EE112F" w:rsidRDefault="00EE112F" w:rsidP="00156A87">
      <w:pPr>
        <w:pStyle w:val="XNormal"/>
        <w:spacing w:line="240" w:lineRule="auto"/>
      </w:pPr>
      <w:r w:rsidRPr="00EE112F">
        <w:lastRenderedPageBreak/>
        <w:t>Урланис полагает некоторые оценки Головина необоснованно размашистыми, другие напротив недостаточными.</w:t>
      </w:r>
      <w:r w:rsidR="00A50983">
        <w:rPr>
          <w:rStyle w:val="FootnoteReference"/>
          <w:sz w:val="24"/>
        </w:rPr>
        <w:footnoteReference w:id="89"/>
      </w:r>
      <w:r w:rsidRPr="00EE112F">
        <w:t xml:space="preserve"> По собственным оценкам Урланиса, по октябрь 1917 года погибли:</w:t>
      </w:r>
    </w:p>
    <w:p w14:paraId="760340D2" w14:textId="77777777" w:rsidR="00F16E3C" w:rsidRPr="007578B9" w:rsidRDefault="00EE112F" w:rsidP="00156A87">
      <w:pPr>
        <w:pStyle w:val="ListParagraph"/>
        <w:numPr>
          <w:ilvl w:val="0"/>
          <w:numId w:val="31"/>
        </w:numPr>
        <w:spacing w:after="0" w:line="240" w:lineRule="auto"/>
        <w:rPr>
          <w:rFonts w:ascii="Times New Roman" w:eastAsia="Times New Roman" w:hAnsi="Times New Roman" w:cs="Times New Roman"/>
          <w:lang w:eastAsia="ru-RU"/>
        </w:rPr>
      </w:pPr>
      <w:r w:rsidRPr="007578B9">
        <w:rPr>
          <w:rFonts w:ascii="Times New Roman" w:eastAsia="Times New Roman" w:hAnsi="Times New Roman" w:cs="Times New Roman"/>
          <w:lang w:eastAsia="ru-RU"/>
        </w:rPr>
        <w:t>Убитые – 1,200 тыс.</w:t>
      </w:r>
    </w:p>
    <w:p w14:paraId="75DA9E43" w14:textId="77777777" w:rsidR="00F16E3C" w:rsidRPr="007578B9" w:rsidRDefault="00EE112F" w:rsidP="00156A87">
      <w:pPr>
        <w:pStyle w:val="ListParagraph"/>
        <w:numPr>
          <w:ilvl w:val="0"/>
          <w:numId w:val="31"/>
        </w:numPr>
        <w:spacing w:after="0" w:line="240" w:lineRule="auto"/>
        <w:rPr>
          <w:rFonts w:ascii="Times New Roman" w:eastAsia="Times New Roman" w:hAnsi="Times New Roman" w:cs="Times New Roman"/>
          <w:lang w:eastAsia="ru-RU"/>
        </w:rPr>
      </w:pPr>
      <w:r w:rsidRPr="007578B9">
        <w:rPr>
          <w:rFonts w:ascii="Times New Roman" w:eastAsia="Times New Roman" w:hAnsi="Times New Roman" w:cs="Times New Roman"/>
          <w:lang w:eastAsia="ru-RU"/>
        </w:rPr>
        <w:t>Умершие от ран – 240 тыс.</w:t>
      </w:r>
    </w:p>
    <w:p w14:paraId="5EF678C8" w14:textId="77777777" w:rsidR="00F16E3C" w:rsidRPr="007578B9" w:rsidRDefault="00EE112F" w:rsidP="00156A87">
      <w:pPr>
        <w:pStyle w:val="ListParagraph"/>
        <w:numPr>
          <w:ilvl w:val="0"/>
          <w:numId w:val="31"/>
        </w:numPr>
        <w:spacing w:after="0" w:line="240" w:lineRule="auto"/>
        <w:rPr>
          <w:rFonts w:ascii="Times New Roman" w:eastAsia="Times New Roman" w:hAnsi="Times New Roman" w:cs="Times New Roman"/>
          <w:lang w:eastAsia="ru-RU"/>
        </w:rPr>
      </w:pPr>
      <w:r w:rsidRPr="007578B9">
        <w:rPr>
          <w:rFonts w:ascii="Times New Roman" w:eastAsia="Times New Roman" w:hAnsi="Times New Roman" w:cs="Times New Roman"/>
          <w:lang w:eastAsia="ru-RU"/>
        </w:rPr>
        <w:t>Умершие от отравления газами – 11 тыс.</w:t>
      </w:r>
    </w:p>
    <w:p w14:paraId="30848805" w14:textId="77777777" w:rsidR="00EE112F" w:rsidRPr="007578B9" w:rsidRDefault="00EE112F" w:rsidP="00156A87">
      <w:pPr>
        <w:pStyle w:val="ListParagraph"/>
        <w:numPr>
          <w:ilvl w:val="0"/>
          <w:numId w:val="31"/>
        </w:numPr>
        <w:spacing w:after="0" w:line="240" w:lineRule="auto"/>
        <w:rPr>
          <w:rFonts w:ascii="Times New Roman" w:eastAsia="Times New Roman" w:hAnsi="Times New Roman" w:cs="Times New Roman"/>
          <w:lang w:eastAsia="ru-RU"/>
        </w:rPr>
      </w:pPr>
      <w:r w:rsidRPr="007578B9">
        <w:rPr>
          <w:rFonts w:ascii="Times New Roman" w:eastAsia="Times New Roman" w:hAnsi="Times New Roman" w:cs="Times New Roman"/>
          <w:lang w:eastAsia="ru-RU"/>
        </w:rPr>
        <w:t>Умершие от болезней, в т.ч. скоропостижно – 155 тыс.</w:t>
      </w:r>
    </w:p>
    <w:p w14:paraId="6762E8DA" w14:textId="77777777" w:rsidR="007578B9" w:rsidRPr="007578B9" w:rsidRDefault="00EE112F" w:rsidP="00156A87">
      <w:pPr>
        <w:pStyle w:val="ListParagraph"/>
        <w:numPr>
          <w:ilvl w:val="0"/>
          <w:numId w:val="31"/>
        </w:numPr>
        <w:spacing w:after="100" w:line="240" w:lineRule="auto"/>
        <w:rPr>
          <w:rFonts w:ascii="Times New Roman" w:hAnsi="Times New Roman" w:cs="Times New Roman"/>
        </w:rPr>
      </w:pPr>
      <w:r w:rsidRPr="007578B9">
        <w:rPr>
          <w:rFonts w:ascii="Times New Roman" w:eastAsia="Times New Roman" w:hAnsi="Times New Roman" w:cs="Times New Roman"/>
          <w:lang w:eastAsia="ru-RU"/>
        </w:rPr>
        <w:t xml:space="preserve">58% умерших от болезней </w:t>
      </w:r>
      <w:r w:rsidR="007578B9" w:rsidRPr="007578B9">
        <w:rPr>
          <w:rFonts w:ascii="Times New Roman" w:eastAsia="Times New Roman" w:hAnsi="Times New Roman" w:cs="Times New Roman"/>
          <w:lang w:eastAsia="ru-RU"/>
        </w:rPr>
        <w:t>погибли</w:t>
      </w:r>
      <w:r w:rsidRPr="007578B9">
        <w:rPr>
          <w:rFonts w:ascii="Times New Roman" w:eastAsia="Times New Roman" w:hAnsi="Times New Roman" w:cs="Times New Roman"/>
          <w:lang w:eastAsia="ru-RU"/>
        </w:rPr>
        <w:t xml:space="preserve"> с марта по октябрь 1917</w:t>
      </w:r>
      <w:r w:rsidR="007578B9" w:rsidRPr="007578B9">
        <w:rPr>
          <w:rFonts w:ascii="Times New Roman" w:eastAsia="Times New Roman" w:hAnsi="Times New Roman" w:cs="Times New Roman"/>
          <w:lang w:eastAsia="ru-RU"/>
        </w:rPr>
        <w:t>,</w:t>
      </w:r>
      <w:r w:rsidR="007578B9" w:rsidRPr="007578B9">
        <w:rPr>
          <w:rFonts w:ascii="Times New Roman" w:eastAsia="Times New Roman" w:hAnsi="Times New Roman" w:cs="Times New Roman"/>
          <w:lang w:eastAsia="ru-RU"/>
        </w:rPr>
        <w:br/>
        <w:t>н</w:t>
      </w:r>
      <w:r w:rsidRPr="007578B9">
        <w:rPr>
          <w:rFonts w:ascii="Times New Roman" w:eastAsia="Times New Roman" w:hAnsi="Times New Roman" w:cs="Times New Roman"/>
          <w:lang w:eastAsia="ru-RU"/>
        </w:rPr>
        <w:t>а 1914 год приходятся 6.6% погибших от болезней или 8 тыс. чел.</w:t>
      </w:r>
    </w:p>
    <w:p w14:paraId="588BE682" w14:textId="77777777" w:rsidR="007578B9" w:rsidRPr="007578B9" w:rsidRDefault="00EE112F" w:rsidP="00156A87">
      <w:pPr>
        <w:pStyle w:val="ListParagraph"/>
        <w:numPr>
          <w:ilvl w:val="0"/>
          <w:numId w:val="31"/>
        </w:numPr>
        <w:spacing w:after="100" w:line="240" w:lineRule="auto"/>
        <w:rPr>
          <w:rFonts w:ascii="Times New Roman" w:hAnsi="Times New Roman" w:cs="Times New Roman"/>
        </w:rPr>
      </w:pPr>
      <w:r w:rsidRPr="007578B9">
        <w:rPr>
          <w:rFonts w:ascii="Times New Roman" w:hAnsi="Times New Roman" w:cs="Times New Roman"/>
        </w:rPr>
        <w:t xml:space="preserve">Умершие в плену от ран, болезней и голода – 190 тыс. </w:t>
      </w:r>
    </w:p>
    <w:p w14:paraId="0A16F7F9" w14:textId="77777777" w:rsidR="00F16E3C" w:rsidRPr="007578B9" w:rsidRDefault="00EE112F" w:rsidP="00156A87">
      <w:pPr>
        <w:pStyle w:val="ListParagraph"/>
        <w:numPr>
          <w:ilvl w:val="0"/>
          <w:numId w:val="31"/>
        </w:numPr>
        <w:spacing w:after="100" w:line="240" w:lineRule="auto"/>
      </w:pPr>
      <w:r w:rsidRPr="007578B9">
        <w:rPr>
          <w:rFonts w:ascii="Times New Roman" w:hAnsi="Times New Roman" w:cs="Times New Roman"/>
        </w:rPr>
        <w:t>Умершие от несчастных случаев и других причин – менее 1% погибших</w:t>
      </w:r>
    </w:p>
    <w:p w14:paraId="2E33D0C4" w14:textId="77777777" w:rsidR="00236A74" w:rsidRDefault="00EE112F" w:rsidP="00156A87">
      <w:pPr>
        <w:pStyle w:val="XNormal-0"/>
        <w:rPr>
          <w:szCs w:val="22"/>
        </w:rPr>
      </w:pPr>
      <w:r w:rsidRPr="00F16E3C">
        <w:rPr>
          <w:szCs w:val="22"/>
        </w:rPr>
        <w:t>Всего: 1,814 тыс.</w:t>
      </w:r>
      <w:r w:rsidRPr="00F16E3C">
        <w:rPr>
          <w:szCs w:val="22"/>
        </w:rPr>
        <w:br/>
        <w:t>Всего, кроме умерших от болезней: 1,657 тыс.</w:t>
      </w:r>
      <w:r w:rsidR="006B3443" w:rsidRPr="00F16E3C">
        <w:rPr>
          <w:rStyle w:val="FootnoteReference"/>
          <w:szCs w:val="22"/>
        </w:rPr>
        <w:footnoteReference w:id="90"/>
      </w:r>
    </w:p>
    <w:p w14:paraId="14DCC9B8" w14:textId="7B5725C4" w:rsidR="00F16E3C" w:rsidRDefault="00EE112F" w:rsidP="00156A87">
      <w:pPr>
        <w:pStyle w:val="XNormal"/>
        <w:spacing w:line="240" w:lineRule="auto"/>
      </w:pPr>
      <w:r w:rsidRPr="00EE112F">
        <w:t xml:space="preserve">Прилагая </w:t>
      </w:r>
      <w:r w:rsidR="002D7336" w:rsidRPr="00EE112F">
        <w:t>коэффициент</w:t>
      </w:r>
      <w:r w:rsidRPr="00EE112F">
        <w:t xml:space="preserve"> 10.2% ко </w:t>
      </w:r>
      <w:r w:rsidRPr="00F16E3C">
        <w:t>всем</w:t>
      </w:r>
      <w:r w:rsidRPr="00EE112F">
        <w:t xml:space="preserve"> категориям погибших, кроме как по болезни, и добавляя число умерших от болезней в 1914 году, получаем для 1914 года число жертв в 177 тыс., близкое к серединному значению между указаниями по подсчётам Головина (190 тыс.) и по подсчётам Каминского и Новосельского (151 тыс.; среднее между ними – 171 тыс. чел.).</w:t>
      </w:r>
    </w:p>
    <w:p w14:paraId="5950CCA8" w14:textId="015B3FB9" w:rsidR="00212AC4" w:rsidRDefault="00212AC4" w:rsidP="00156A87">
      <w:pPr>
        <w:pStyle w:val="XNormal"/>
        <w:spacing w:line="240" w:lineRule="auto"/>
      </w:pPr>
      <w:r w:rsidRPr="00EE112F">
        <w:t xml:space="preserve">Принимая оценку числа погибших за 1914 год со стороны России в 177 тыс. чел., </w:t>
      </w:r>
      <w:r>
        <w:t>мы переходим к вопросу о разбивке оцененного числа жертв по территориям и областям. Для такого распределения возможны две основы:</w:t>
      </w:r>
    </w:p>
    <w:p w14:paraId="24A84F9C" w14:textId="512493BA" w:rsidR="00212AC4" w:rsidRDefault="00212AC4" w:rsidP="0007403C">
      <w:pPr>
        <w:pStyle w:val="XNormal"/>
        <w:numPr>
          <w:ilvl w:val="0"/>
          <w:numId w:val="46"/>
        </w:numPr>
        <w:spacing w:line="240" w:lineRule="auto"/>
      </w:pPr>
      <w:r w:rsidRPr="00212AC4">
        <w:t xml:space="preserve">Первую основу дают “Именные списки” павших, с указанием губернии или области их жительства до призыва. </w:t>
      </w:r>
      <w:r w:rsidR="007C04E9">
        <w:t>Речь идёт об использовании не абсолютных величин числа павших</w:t>
      </w:r>
      <w:r w:rsidR="001C5CA4">
        <w:t xml:space="preserve"> согласно спискам</w:t>
      </w:r>
      <w:r w:rsidR="007C04E9">
        <w:t xml:space="preserve">, но </w:t>
      </w:r>
      <w:r w:rsidR="00186EAF" w:rsidRPr="00D2153F">
        <w:t xml:space="preserve">долевой </w:t>
      </w:r>
      <w:r w:rsidR="007C04E9" w:rsidRPr="00D2153F">
        <w:t>пропорции</w:t>
      </w:r>
      <w:r w:rsidR="007C04E9">
        <w:t xml:space="preserve"> по губерниям и областям. </w:t>
      </w:r>
      <w:r w:rsidRPr="00212AC4">
        <w:t xml:space="preserve">В списках 75,083 убитых + 3,112 умерших = 78,195 случаев, то есть это уже около 44% от целевой величины 177 тыс. </w:t>
      </w:r>
      <w:r>
        <w:t xml:space="preserve">(или 33% если брать поимённо перечисленных павших только в 1914 году, а не в 1914 и начале 1915-го). </w:t>
      </w:r>
      <w:r w:rsidRPr="00212AC4">
        <w:t xml:space="preserve">Масштаб выборки большой: если неполнота случайна, то доли крупных губерний </w:t>
      </w:r>
      <w:r w:rsidR="00C527BC">
        <w:t xml:space="preserve">оцениваются </w:t>
      </w:r>
      <w:r w:rsidRPr="00212AC4">
        <w:t>устойчиво. Главная проблема здесь не случайная ошибка, а систематические смещения: неполнота публикации, лаг регистрации, нижние чины без офицеров, попадание смертей начала 1915 года, неодинаковая полнота сведений по окраинам.</w:t>
      </w:r>
    </w:p>
    <w:p w14:paraId="5824F0A0" w14:textId="1DEE1043" w:rsidR="00AD3492" w:rsidRDefault="00B91B53" w:rsidP="0007403C">
      <w:pPr>
        <w:pStyle w:val="XNormal"/>
        <w:numPr>
          <w:ilvl w:val="0"/>
          <w:numId w:val="46"/>
        </w:numPr>
        <w:spacing w:line="240" w:lineRule="auto"/>
      </w:pPr>
      <w:r>
        <w:t xml:space="preserve">Вторую основу создают </w:t>
      </w:r>
      <w:r w:rsidR="00AB0114">
        <w:t xml:space="preserve">долевые </w:t>
      </w:r>
      <w:r>
        <w:t xml:space="preserve">пропорции численности населения губерний и областей </w:t>
      </w:r>
      <w:r w:rsidR="008113A7">
        <w:t xml:space="preserve">Империи </w:t>
      </w:r>
      <w:r>
        <w:t>на начало 1914 года.</w:t>
      </w:r>
      <w:r w:rsidR="00D47EE0">
        <w:t xml:space="preserve"> </w:t>
      </w:r>
      <w:r w:rsidR="003A1C74">
        <w:t>Однако д</w:t>
      </w:r>
      <w:r w:rsidR="00D47EE0" w:rsidRPr="00D47EE0">
        <w:t xml:space="preserve">ля 1914 года это плохой знаменатель: потери несла не </w:t>
      </w:r>
      <w:r w:rsidR="00D47EE0">
        <w:t xml:space="preserve">общая </w:t>
      </w:r>
      <w:r w:rsidR="00D47EE0" w:rsidRPr="00D47EE0">
        <w:t>“масса</w:t>
      </w:r>
      <w:r w:rsidR="00D47EE0">
        <w:t xml:space="preserve"> населения</w:t>
      </w:r>
      <w:r w:rsidR="00D47EE0" w:rsidRPr="00D47EE0">
        <w:t xml:space="preserve">”, а мобилизованные контингенты, причём </w:t>
      </w:r>
      <w:r w:rsidR="00D47EE0">
        <w:t xml:space="preserve">участие </w:t>
      </w:r>
      <w:r w:rsidR="00D47EE0" w:rsidRPr="00D47EE0">
        <w:t xml:space="preserve">населения </w:t>
      </w:r>
      <w:r w:rsidR="00D47EE0">
        <w:t xml:space="preserve">в военной </w:t>
      </w:r>
      <w:r w:rsidR="00D47EE0" w:rsidRPr="00D47EE0">
        <w:t>служб</w:t>
      </w:r>
      <w:r w:rsidR="00D47EE0">
        <w:t>е</w:t>
      </w:r>
      <w:r w:rsidR="00D47EE0" w:rsidRPr="00D47EE0">
        <w:t xml:space="preserve"> был</w:t>
      </w:r>
      <w:r w:rsidR="00D47EE0">
        <w:t>о</w:t>
      </w:r>
      <w:r w:rsidR="00D47EE0" w:rsidRPr="00D47EE0">
        <w:t xml:space="preserve"> резко неодинаков</w:t>
      </w:r>
      <w:r w:rsidR="00D47EE0">
        <w:t>ым</w:t>
      </w:r>
      <w:r w:rsidR="00D47EE0" w:rsidRPr="00D47EE0">
        <w:t xml:space="preserve"> по окраинам, сословиям, этническим группам и военным округам. Например, значительная часть мусульманского населения Средней Азии, Кавказа и Крыма оставалась освобождённой от обычной воинской повинности; в Туркестане</w:t>
      </w:r>
      <w:r w:rsidR="00D47EE0">
        <w:t xml:space="preserve"> </w:t>
      </w:r>
      <w:r w:rsidR="00D47EE0" w:rsidRPr="00D47EE0">
        <w:t>служили главным образом европейские поселенцы и казаки, а не всё местное население; Финляндия также имела особый режим и фактически не давала нормального призывного контингента русской армии.</w:t>
      </w:r>
      <w:r w:rsidR="00AD3492">
        <w:t xml:space="preserve"> Это наглядно отражается и в данных</w:t>
      </w:r>
      <w:r w:rsidR="007E2A5E">
        <w:t xml:space="preserve"> о потерях погибшими</w:t>
      </w:r>
      <w:r w:rsidR="00AD3492">
        <w:t>:</w:t>
      </w:r>
    </w:p>
    <w:p w14:paraId="78E6192B" w14:textId="1CF931D6" w:rsidR="00B91B53" w:rsidRDefault="00AD3492" w:rsidP="00AD3492">
      <w:pPr>
        <w:pStyle w:val="XNormal"/>
        <w:spacing w:line="240" w:lineRule="auto"/>
        <w:ind w:left="1412" w:firstLine="0"/>
      </w:pPr>
      <w:r>
        <w:t>Ферганская обл.: 0.0038% по спискам против 1.2</w:t>
      </w:r>
      <w:r w:rsidR="00176B52">
        <w:t>7</w:t>
      </w:r>
      <w:r>
        <w:t>% по населению</w:t>
      </w:r>
      <w:r>
        <w:br/>
        <w:t>Сыр-Дарьинская обл.: 0.024% против 1.08</w:t>
      </w:r>
      <w:r w:rsidR="00176B52">
        <w:t>5</w:t>
      </w:r>
      <w:r>
        <w:t xml:space="preserve">% </w:t>
      </w:r>
      <w:r>
        <w:br/>
        <w:t>Семиреченская обл.: 0.0026% против 0.79%</w:t>
      </w:r>
      <w:r>
        <w:br/>
        <w:t>Закаспийская обл.: 0% против 0.301%</w:t>
      </w:r>
      <w:r w:rsidR="00543BE5">
        <w:br/>
        <w:t xml:space="preserve">Вообще Средняя Азия составлявшая в 1914 году 6.6% населения Империи, понесла с августа 1914 по февраль 1915 года </w:t>
      </w:r>
      <w:r w:rsidR="00E1411F">
        <w:t xml:space="preserve">по именным спискам </w:t>
      </w:r>
      <w:r w:rsidR="00543BE5">
        <w:t>0.68% военных потерь Империи.</w:t>
      </w:r>
      <w:r w:rsidR="00543BE5">
        <w:br/>
      </w:r>
      <w:r w:rsidR="00367F6E">
        <w:lastRenderedPageBreak/>
        <w:t xml:space="preserve">Доля Финляндии </w:t>
      </w:r>
      <w:r w:rsidR="003966BC">
        <w:t>доля</w:t>
      </w:r>
      <w:r w:rsidR="00367F6E">
        <w:t xml:space="preserve"> выбывших и</w:t>
      </w:r>
      <w:r w:rsidR="0066404A">
        <w:t>з</w:t>
      </w:r>
      <w:r w:rsidR="00367F6E">
        <w:t xml:space="preserve"> строя составляет </w:t>
      </w:r>
      <w:r w:rsidR="00367F6E" w:rsidRPr="00367F6E">
        <w:t>0.008%</w:t>
      </w:r>
      <w:r w:rsidR="008A34A8">
        <w:t xml:space="preserve"> от величины в списках для всей Империи</w:t>
      </w:r>
      <w:r w:rsidR="00B7233D">
        <w:t>, финских убитых всего 8 человек, и ещё один умер от болезни.</w:t>
      </w:r>
    </w:p>
    <w:p w14:paraId="60980E49" w14:textId="6499E49A" w:rsidR="00B61CB3" w:rsidRDefault="00535500" w:rsidP="006B00F7">
      <w:pPr>
        <w:pStyle w:val="XNormal"/>
        <w:spacing w:line="240" w:lineRule="auto"/>
        <w:ind w:firstLine="0"/>
      </w:pPr>
      <w:r>
        <w:t>В крупных составных географических единицах различия между двумя способами сглаживаются</w:t>
      </w:r>
      <w:r w:rsidR="00B61CB3">
        <w:t xml:space="preserve">. Так, </w:t>
      </w:r>
      <w:r w:rsidR="00B61CB3" w:rsidRPr="00EE112F">
        <w:t xml:space="preserve">из числа убитых, умерших от ран и попавших в плен с начала войны до 20-х чисел февраля 1915 г., </w:t>
      </w:r>
      <w:r w:rsidR="00B61CB3">
        <w:t xml:space="preserve">согласно спискам, </w:t>
      </w:r>
      <w:r w:rsidR="00B61CB3" w:rsidRPr="00EE112F">
        <w:t xml:space="preserve">на призывников </w:t>
      </w:r>
      <w:r w:rsidR="00B61CB3">
        <w:t xml:space="preserve">из низших чинов с </w:t>
      </w:r>
      <w:r w:rsidR="00B61CB3" w:rsidRPr="00EE112F">
        <w:t>территории границ РСФСР-1991 приходится 5</w:t>
      </w:r>
      <w:r w:rsidR="00B61CB3" w:rsidRPr="005F43C5">
        <w:t>5</w:t>
      </w:r>
      <w:r w:rsidR="00B61CB3" w:rsidRPr="00EE112F">
        <w:t>.</w:t>
      </w:r>
      <w:r w:rsidR="00B61CB3" w:rsidRPr="005F43C5">
        <w:t>8</w:t>
      </w:r>
      <w:r w:rsidR="00B61CB3" w:rsidRPr="00EE112F">
        <w:t xml:space="preserve">% погибших и </w:t>
      </w:r>
      <w:r w:rsidR="00B61CB3">
        <w:t>такая же доля выбывших из строя</w:t>
      </w:r>
      <w:r w:rsidR="00B61CB3" w:rsidRPr="00EE112F">
        <w:t>.</w:t>
      </w:r>
      <w:r w:rsidR="00B61CB3">
        <w:rPr>
          <w:rStyle w:val="FootnoteReference"/>
          <w:sz w:val="24"/>
        </w:rPr>
        <w:footnoteReference w:id="91"/>
      </w:r>
      <w:r w:rsidR="00B61CB3">
        <w:t xml:space="preserve"> Эта величина близка к доле населения территории РСФСР-1991 в начале 1914 сравнительно с населением Империи на ту же дату (53.6%).</w:t>
      </w:r>
      <w:r w:rsidR="00595469">
        <w:t xml:space="preserve"> Однако для отдельных территорий, а также для района Средней Азии </w:t>
      </w:r>
      <w:r w:rsidR="00BC757A">
        <w:t xml:space="preserve">эти </w:t>
      </w:r>
      <w:r w:rsidR="00EC77B9">
        <w:t xml:space="preserve">две </w:t>
      </w:r>
      <w:r w:rsidR="00BC757A">
        <w:t xml:space="preserve">величины </w:t>
      </w:r>
      <w:r w:rsidR="00E27A8E">
        <w:t xml:space="preserve">(пропорция </w:t>
      </w:r>
      <w:r w:rsidR="00EC2A7A">
        <w:t xml:space="preserve">погибших </w:t>
      </w:r>
      <w:r w:rsidR="00E27A8E">
        <w:t xml:space="preserve">по спискам и доля </w:t>
      </w:r>
      <w:r w:rsidR="00EC2A7A">
        <w:t xml:space="preserve">территории </w:t>
      </w:r>
      <w:r w:rsidR="00E27A8E">
        <w:t>в населении</w:t>
      </w:r>
      <w:r w:rsidR="00BA51EA">
        <w:t xml:space="preserve"> Империи</w:t>
      </w:r>
      <w:r w:rsidR="00E27A8E">
        <w:t xml:space="preserve">) </w:t>
      </w:r>
      <w:r w:rsidR="00BC757A">
        <w:t>сильно разнятся.</w:t>
      </w:r>
    </w:p>
    <w:p w14:paraId="4E4A3E87" w14:textId="5ECB64B8" w:rsidR="00EE112F" w:rsidRDefault="0074140C" w:rsidP="0099568E">
      <w:pPr>
        <w:pStyle w:val="XNormal"/>
        <w:spacing w:line="240" w:lineRule="auto"/>
      </w:pPr>
      <w:r>
        <w:t xml:space="preserve">Мы размышляли о том, чтобы использовать комбинированный вес 95% по спискам, 5% по населению, но не нашли к тому </w:t>
      </w:r>
      <w:r w:rsidR="009854EA">
        <w:t xml:space="preserve">достаточных </w:t>
      </w:r>
      <w:r>
        <w:t>оснований.</w:t>
      </w:r>
      <w:r w:rsidR="009854EA">
        <w:t xml:space="preserve"> Лучшую основу дают </w:t>
      </w:r>
      <w:r w:rsidR="00EE0F16">
        <w:t xml:space="preserve">территориальные </w:t>
      </w:r>
      <w:r w:rsidR="009854EA">
        <w:t xml:space="preserve">пропорции </w:t>
      </w:r>
      <w:r w:rsidR="009854EA" w:rsidRPr="00212AC4">
        <w:t>“Имен</w:t>
      </w:r>
      <w:r w:rsidR="009854EA">
        <w:t>ных</w:t>
      </w:r>
      <w:r w:rsidR="009854EA" w:rsidRPr="00212AC4">
        <w:t xml:space="preserve"> списк</w:t>
      </w:r>
      <w:r w:rsidR="009854EA">
        <w:t>ов</w:t>
      </w:r>
      <w:r w:rsidR="009854EA" w:rsidRPr="00212AC4">
        <w:t>”</w:t>
      </w:r>
      <w:r w:rsidR="009854EA">
        <w:t>.</w:t>
      </w:r>
    </w:p>
    <w:p w14:paraId="2B9D48A9" w14:textId="6F73ADF0" w:rsidR="003A4BA4" w:rsidRPr="00957946" w:rsidRDefault="003A4BA4" w:rsidP="00F635E5">
      <w:pPr>
        <w:spacing w:after="0" w:line="240" w:lineRule="auto"/>
        <w:jc w:val="center"/>
        <w:rPr>
          <w:rFonts w:ascii="Times New Roman" w:eastAsia="Times New Roman" w:hAnsi="Times New Roman" w:cs="Times New Roman"/>
          <w:lang w:eastAsia="ru-RU"/>
        </w:rPr>
      </w:pPr>
      <w:r w:rsidRPr="00957946">
        <w:rPr>
          <w:rFonts w:ascii="Times New Roman" w:eastAsia="Times New Roman" w:hAnsi="Times New Roman" w:cs="Times New Roman"/>
          <w:b/>
          <w:bCs/>
          <w:lang w:eastAsia="ru-RU"/>
        </w:rPr>
        <w:t xml:space="preserve">Военные потери в </w:t>
      </w:r>
      <w:r>
        <w:rPr>
          <w:rFonts w:ascii="Times New Roman" w:eastAsia="Times New Roman" w:hAnsi="Times New Roman" w:cs="Times New Roman"/>
          <w:b/>
          <w:bCs/>
          <w:lang w:eastAsia="ru-RU"/>
        </w:rPr>
        <w:t>период 1881-19</w:t>
      </w:r>
      <w:r w:rsidR="00F635E5">
        <w:rPr>
          <w:rFonts w:ascii="Times New Roman" w:eastAsia="Times New Roman" w:hAnsi="Times New Roman" w:cs="Times New Roman"/>
          <w:b/>
          <w:bCs/>
          <w:lang w:eastAsia="ru-RU"/>
        </w:rPr>
        <w:t>03</w:t>
      </w:r>
      <w:r>
        <w:rPr>
          <w:rFonts w:ascii="Times New Roman" w:eastAsia="Times New Roman" w:hAnsi="Times New Roman" w:cs="Times New Roman"/>
          <w:b/>
          <w:bCs/>
          <w:lang w:eastAsia="ru-RU"/>
        </w:rPr>
        <w:t xml:space="preserve"> </w:t>
      </w:r>
      <w:r w:rsidRPr="00957946">
        <w:rPr>
          <w:rFonts w:ascii="Times New Roman" w:eastAsia="Times New Roman" w:hAnsi="Times New Roman" w:cs="Times New Roman"/>
          <w:b/>
          <w:bCs/>
          <w:lang w:eastAsia="ru-RU"/>
        </w:rPr>
        <w:t>г</w:t>
      </w:r>
      <w:r>
        <w:rPr>
          <w:rFonts w:ascii="Times New Roman" w:eastAsia="Times New Roman" w:hAnsi="Times New Roman" w:cs="Times New Roman"/>
          <w:b/>
          <w:bCs/>
          <w:lang w:eastAsia="ru-RU"/>
        </w:rPr>
        <w:t>г.</w:t>
      </w:r>
    </w:p>
    <w:p w14:paraId="3BE3C22F" w14:textId="09E91E80" w:rsidR="003A4BA4" w:rsidRDefault="003A4BA4" w:rsidP="0099568E">
      <w:pPr>
        <w:pStyle w:val="XNormal"/>
        <w:spacing w:line="240" w:lineRule="auto"/>
      </w:pPr>
    </w:p>
    <w:p w14:paraId="00F560B9" w14:textId="77777777"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rPr>
        <w:t>Между 1881 и 1903 годами Российская империя не вела крупных войн с европейскими державами. Основные боевые действия происходили в Средней Азии и Китае.</w:t>
      </w:r>
    </w:p>
    <w:p w14:paraId="608C5B38" w14:textId="77777777" w:rsidR="003A4BA4" w:rsidRPr="006470A1" w:rsidRDefault="003A4BA4" w:rsidP="003A4BA4">
      <w:pPr>
        <w:spacing w:after="0" w:line="240" w:lineRule="auto"/>
        <w:rPr>
          <w:rFonts w:ascii="Times New Roman" w:hAnsi="Times New Roman" w:cs="Times New Roman"/>
        </w:rPr>
      </w:pPr>
    </w:p>
    <w:p w14:paraId="03944E29" w14:textId="4CD0B8B0" w:rsidR="003A4BA4" w:rsidRPr="006470A1" w:rsidRDefault="003A4BA4" w:rsidP="003A4BA4">
      <w:pPr>
        <w:spacing w:after="0" w:line="240" w:lineRule="auto"/>
        <w:rPr>
          <w:rFonts w:ascii="Times New Roman" w:hAnsi="Times New Roman" w:cs="Times New Roman"/>
        </w:rPr>
      </w:pPr>
      <w:r w:rsidRPr="003A4BA4">
        <w:rPr>
          <w:rFonts w:ascii="Times New Roman" w:hAnsi="Times New Roman" w:cs="Times New Roman"/>
          <w:b/>
          <w:bCs/>
        </w:rPr>
        <w:t>1. Завершение завоевания Туркмении – 1880–1881</w:t>
      </w:r>
      <w:r w:rsidRPr="006470A1">
        <w:rPr>
          <w:rFonts w:ascii="Times New Roman" w:hAnsi="Times New Roman" w:cs="Times New Roman"/>
        </w:rPr>
        <w:t>. Формально кампания началась ещё в 1880 году, но её решающий этап пришёлся на январь 1881 года:</w:t>
      </w:r>
    </w:p>
    <w:p w14:paraId="6B873F87" w14:textId="77777777" w:rsidR="003A4BA4" w:rsidRPr="006470A1" w:rsidRDefault="003A4BA4" w:rsidP="003A4BA4">
      <w:pPr>
        <w:spacing w:after="0" w:line="240" w:lineRule="auto"/>
        <w:rPr>
          <w:rFonts w:ascii="Times New Roman" w:hAnsi="Times New Roman" w:cs="Times New Roman"/>
        </w:rPr>
      </w:pPr>
    </w:p>
    <w:p w14:paraId="3E9D0691" w14:textId="77777777" w:rsidR="003A4BA4" w:rsidRPr="003A4BA4" w:rsidRDefault="003A4BA4" w:rsidP="00503A36">
      <w:pPr>
        <w:pStyle w:val="ListParagraph"/>
        <w:numPr>
          <w:ilvl w:val="0"/>
          <w:numId w:val="63"/>
        </w:numPr>
        <w:spacing w:after="0" w:line="240" w:lineRule="auto"/>
        <w:rPr>
          <w:rFonts w:ascii="Times New Roman" w:hAnsi="Times New Roman" w:cs="Times New Roman"/>
        </w:rPr>
      </w:pPr>
      <w:r w:rsidRPr="003A4BA4">
        <w:rPr>
          <w:rFonts w:ascii="Times New Roman" w:hAnsi="Times New Roman" w:cs="Times New Roman"/>
        </w:rPr>
        <w:t>штурм крепости Гёк-Тепе войсками генерала М. Д. Скобелева;</w:t>
      </w:r>
    </w:p>
    <w:p w14:paraId="2911D181" w14:textId="77777777" w:rsidR="003A4BA4" w:rsidRPr="003A4BA4" w:rsidRDefault="003A4BA4" w:rsidP="00503A36">
      <w:pPr>
        <w:pStyle w:val="ListParagraph"/>
        <w:numPr>
          <w:ilvl w:val="0"/>
          <w:numId w:val="63"/>
        </w:numPr>
        <w:spacing w:after="0" w:line="240" w:lineRule="auto"/>
        <w:rPr>
          <w:rFonts w:ascii="Times New Roman" w:hAnsi="Times New Roman" w:cs="Times New Roman"/>
        </w:rPr>
      </w:pPr>
      <w:r w:rsidRPr="003A4BA4">
        <w:rPr>
          <w:rFonts w:ascii="Times New Roman" w:hAnsi="Times New Roman" w:cs="Times New Roman"/>
        </w:rPr>
        <w:t>подчинение Ахалтекинского оазиса;</w:t>
      </w:r>
    </w:p>
    <w:p w14:paraId="2B9EF9C3" w14:textId="77777777" w:rsidR="003A4BA4" w:rsidRPr="003A4BA4" w:rsidRDefault="003A4BA4" w:rsidP="00503A36">
      <w:pPr>
        <w:pStyle w:val="ListParagraph"/>
        <w:numPr>
          <w:ilvl w:val="0"/>
          <w:numId w:val="63"/>
        </w:numPr>
        <w:spacing w:after="0" w:line="240" w:lineRule="auto"/>
        <w:rPr>
          <w:rFonts w:ascii="Times New Roman" w:hAnsi="Times New Roman" w:cs="Times New Roman"/>
        </w:rPr>
      </w:pPr>
      <w:r w:rsidRPr="003A4BA4">
        <w:rPr>
          <w:rFonts w:ascii="Times New Roman" w:hAnsi="Times New Roman" w:cs="Times New Roman"/>
        </w:rPr>
        <w:t>образование Закаспийской области.</w:t>
      </w:r>
    </w:p>
    <w:p w14:paraId="0CE074A7" w14:textId="77777777" w:rsidR="003A4BA4" w:rsidRPr="006470A1" w:rsidRDefault="003A4BA4" w:rsidP="003A4BA4">
      <w:pPr>
        <w:spacing w:after="0" w:line="240" w:lineRule="auto"/>
        <w:rPr>
          <w:rFonts w:ascii="Times New Roman" w:hAnsi="Times New Roman" w:cs="Times New Roman"/>
        </w:rPr>
      </w:pPr>
    </w:p>
    <w:p w14:paraId="19E7D0BC" w14:textId="77777777"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rPr>
        <w:t>Это была последняя крупная война периода российского завоевания Средней Азии. В 1884 году Мерв перешёл под власть России преимущественно мирным путём, хотя присоединение сопровождалось военным давлением.</w:t>
      </w:r>
    </w:p>
    <w:p w14:paraId="6D3F7A43" w14:textId="77777777" w:rsidR="003A4BA4" w:rsidRPr="006470A1" w:rsidRDefault="003A4BA4" w:rsidP="003A4BA4">
      <w:pPr>
        <w:spacing w:after="0" w:line="240" w:lineRule="auto"/>
        <w:rPr>
          <w:rFonts w:ascii="Times New Roman" w:hAnsi="Times New Roman" w:cs="Times New Roman"/>
        </w:rPr>
      </w:pPr>
    </w:p>
    <w:p w14:paraId="37423E7F" w14:textId="6F25BCAE" w:rsidR="003A4BA4" w:rsidRPr="006470A1" w:rsidRDefault="003A4BA4" w:rsidP="003A4BA4">
      <w:pPr>
        <w:spacing w:after="0" w:line="240" w:lineRule="auto"/>
        <w:rPr>
          <w:rFonts w:ascii="Times New Roman" w:hAnsi="Times New Roman" w:cs="Times New Roman"/>
        </w:rPr>
      </w:pPr>
      <w:r w:rsidRPr="003A4BA4">
        <w:rPr>
          <w:rFonts w:ascii="Times New Roman" w:hAnsi="Times New Roman" w:cs="Times New Roman"/>
          <w:b/>
          <w:bCs/>
        </w:rPr>
        <w:t>2. Бой у Кушки – 1885</w:t>
      </w:r>
      <w:r w:rsidRPr="006470A1">
        <w:rPr>
          <w:rFonts w:ascii="Times New Roman" w:hAnsi="Times New Roman" w:cs="Times New Roman"/>
        </w:rPr>
        <w:t xml:space="preserve">. В марте 1885 года русские войска генерала А. В. Комарова разгромили афганский отряд у Таш-Кепри, рядом с оазисом Пенде </w:t>
      </w:r>
      <w:r>
        <w:rPr>
          <w:rFonts w:ascii="Times New Roman" w:hAnsi="Times New Roman" w:cs="Times New Roman"/>
        </w:rPr>
        <w:t>–</w:t>
      </w:r>
      <w:r w:rsidRPr="006470A1">
        <w:rPr>
          <w:rFonts w:ascii="Times New Roman" w:hAnsi="Times New Roman" w:cs="Times New Roman"/>
        </w:rPr>
        <w:t xml:space="preserve"> позднее районом Кушки. Это событие известно как Пендинский инцидент. Особенности:</w:t>
      </w:r>
    </w:p>
    <w:p w14:paraId="0364662E" w14:textId="77777777" w:rsidR="003A4BA4" w:rsidRPr="006470A1" w:rsidRDefault="003A4BA4" w:rsidP="003A4BA4">
      <w:pPr>
        <w:spacing w:after="0" w:line="240" w:lineRule="auto"/>
        <w:rPr>
          <w:rFonts w:ascii="Times New Roman" w:hAnsi="Times New Roman" w:cs="Times New Roman"/>
        </w:rPr>
      </w:pPr>
    </w:p>
    <w:p w14:paraId="3DB0B699" w14:textId="77777777" w:rsidR="003A4BA4" w:rsidRPr="003A4BA4" w:rsidRDefault="003A4BA4" w:rsidP="00503A36">
      <w:pPr>
        <w:pStyle w:val="ListParagraph"/>
        <w:numPr>
          <w:ilvl w:val="0"/>
          <w:numId w:val="64"/>
        </w:numPr>
        <w:spacing w:after="0" w:line="240" w:lineRule="auto"/>
        <w:rPr>
          <w:rFonts w:ascii="Times New Roman" w:hAnsi="Times New Roman" w:cs="Times New Roman"/>
        </w:rPr>
      </w:pPr>
      <w:r w:rsidRPr="003A4BA4">
        <w:rPr>
          <w:rFonts w:ascii="Times New Roman" w:hAnsi="Times New Roman" w:cs="Times New Roman"/>
        </w:rPr>
        <w:t>Россия фактически воевала с афганскими войсками;</w:t>
      </w:r>
    </w:p>
    <w:p w14:paraId="3F59D4CA" w14:textId="77777777" w:rsidR="003A4BA4" w:rsidRPr="003A4BA4" w:rsidRDefault="003A4BA4" w:rsidP="00503A36">
      <w:pPr>
        <w:pStyle w:val="ListParagraph"/>
        <w:numPr>
          <w:ilvl w:val="0"/>
          <w:numId w:val="64"/>
        </w:numPr>
        <w:spacing w:after="0" w:line="240" w:lineRule="auto"/>
        <w:rPr>
          <w:rFonts w:ascii="Times New Roman" w:hAnsi="Times New Roman" w:cs="Times New Roman"/>
        </w:rPr>
      </w:pPr>
      <w:r w:rsidRPr="003A4BA4">
        <w:rPr>
          <w:rFonts w:ascii="Times New Roman" w:hAnsi="Times New Roman" w:cs="Times New Roman"/>
        </w:rPr>
        <w:t>Афганистан находился под сильным британским влиянием;</w:t>
      </w:r>
    </w:p>
    <w:p w14:paraId="74450E9D" w14:textId="77777777" w:rsidR="003A4BA4" w:rsidRPr="003A4BA4" w:rsidRDefault="003A4BA4" w:rsidP="00503A36">
      <w:pPr>
        <w:pStyle w:val="ListParagraph"/>
        <w:numPr>
          <w:ilvl w:val="0"/>
          <w:numId w:val="64"/>
        </w:numPr>
        <w:spacing w:after="0" w:line="240" w:lineRule="auto"/>
        <w:rPr>
          <w:rFonts w:ascii="Times New Roman" w:hAnsi="Times New Roman" w:cs="Times New Roman"/>
        </w:rPr>
      </w:pPr>
      <w:r w:rsidRPr="003A4BA4">
        <w:rPr>
          <w:rFonts w:ascii="Times New Roman" w:hAnsi="Times New Roman" w:cs="Times New Roman"/>
        </w:rPr>
        <w:t>Россия и Великобритания оказались на грани войны;</w:t>
      </w:r>
    </w:p>
    <w:p w14:paraId="184E96F2" w14:textId="77777777" w:rsidR="003A4BA4" w:rsidRPr="003A4BA4" w:rsidRDefault="003A4BA4" w:rsidP="00503A36">
      <w:pPr>
        <w:pStyle w:val="ListParagraph"/>
        <w:numPr>
          <w:ilvl w:val="0"/>
          <w:numId w:val="64"/>
        </w:numPr>
        <w:spacing w:after="0" w:line="240" w:lineRule="auto"/>
        <w:rPr>
          <w:rFonts w:ascii="Times New Roman" w:hAnsi="Times New Roman" w:cs="Times New Roman"/>
        </w:rPr>
      </w:pPr>
      <w:r w:rsidRPr="003A4BA4">
        <w:rPr>
          <w:rFonts w:ascii="Times New Roman" w:hAnsi="Times New Roman" w:cs="Times New Roman"/>
        </w:rPr>
        <w:t>однако официальной русско-афганской или русско-британской войны объявлено не было.</w:t>
      </w:r>
    </w:p>
    <w:p w14:paraId="1A0189C6" w14:textId="77777777" w:rsidR="003A4BA4" w:rsidRPr="006470A1" w:rsidRDefault="003A4BA4" w:rsidP="003A4BA4">
      <w:pPr>
        <w:spacing w:after="0" w:line="240" w:lineRule="auto"/>
        <w:rPr>
          <w:rFonts w:ascii="Times New Roman" w:hAnsi="Times New Roman" w:cs="Times New Roman"/>
        </w:rPr>
      </w:pPr>
    </w:p>
    <w:p w14:paraId="480F2BD3" w14:textId="77777777"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rPr>
        <w:t>Поэтому его правильнее считать отдельным пограничным сражением, а не полноценной войной.</w:t>
      </w:r>
    </w:p>
    <w:p w14:paraId="09110EA7" w14:textId="77777777" w:rsidR="003A4BA4" w:rsidRPr="006470A1" w:rsidRDefault="003A4BA4" w:rsidP="003A4BA4">
      <w:pPr>
        <w:spacing w:after="0" w:line="240" w:lineRule="auto"/>
        <w:rPr>
          <w:rFonts w:ascii="Times New Roman" w:hAnsi="Times New Roman" w:cs="Times New Roman"/>
        </w:rPr>
      </w:pPr>
    </w:p>
    <w:p w14:paraId="6E6BDDB4" w14:textId="189A2CC9" w:rsidR="003A4BA4" w:rsidRPr="006470A1" w:rsidRDefault="003A4BA4" w:rsidP="003A4BA4">
      <w:pPr>
        <w:spacing w:after="0" w:line="240" w:lineRule="auto"/>
        <w:rPr>
          <w:rFonts w:ascii="Times New Roman" w:hAnsi="Times New Roman" w:cs="Times New Roman"/>
        </w:rPr>
      </w:pPr>
      <w:r w:rsidRPr="003A4BA4">
        <w:rPr>
          <w:rFonts w:ascii="Times New Roman" w:hAnsi="Times New Roman" w:cs="Times New Roman"/>
          <w:b/>
          <w:bCs/>
        </w:rPr>
        <w:t>3. Военные экспедиции на Памире</w:t>
      </w:r>
      <w:r w:rsidRPr="006470A1">
        <w:rPr>
          <w:rFonts w:ascii="Times New Roman" w:hAnsi="Times New Roman" w:cs="Times New Roman"/>
        </w:rPr>
        <w:t xml:space="preserve"> </w:t>
      </w:r>
      <w:r>
        <w:rPr>
          <w:rFonts w:ascii="Times New Roman" w:hAnsi="Times New Roman" w:cs="Times New Roman"/>
        </w:rPr>
        <w:t>–</w:t>
      </w:r>
      <w:r w:rsidRPr="006470A1">
        <w:rPr>
          <w:rFonts w:ascii="Times New Roman" w:hAnsi="Times New Roman" w:cs="Times New Roman"/>
        </w:rPr>
        <w:t xml:space="preserve"> </w:t>
      </w:r>
      <w:r w:rsidRPr="00F635E5">
        <w:rPr>
          <w:rFonts w:ascii="Times New Roman" w:hAnsi="Times New Roman" w:cs="Times New Roman"/>
          <w:b/>
          <w:bCs/>
        </w:rPr>
        <w:t>1891–1895</w:t>
      </w:r>
      <w:r w:rsidRPr="006470A1">
        <w:rPr>
          <w:rFonts w:ascii="Times New Roman" w:hAnsi="Times New Roman" w:cs="Times New Roman"/>
        </w:rPr>
        <w:t>. Россия направляла отряды на Памир для установления контроля над спорными территориями. Происходили:</w:t>
      </w:r>
    </w:p>
    <w:p w14:paraId="3B2535B5" w14:textId="77777777" w:rsidR="003A4BA4" w:rsidRPr="006470A1" w:rsidRDefault="003A4BA4" w:rsidP="003A4BA4">
      <w:pPr>
        <w:spacing w:after="0" w:line="240" w:lineRule="auto"/>
        <w:rPr>
          <w:rFonts w:ascii="Times New Roman" w:hAnsi="Times New Roman" w:cs="Times New Roman"/>
        </w:rPr>
      </w:pPr>
    </w:p>
    <w:p w14:paraId="1D8A2936" w14:textId="77777777" w:rsidR="003A4BA4" w:rsidRPr="003A4BA4" w:rsidRDefault="003A4BA4" w:rsidP="00503A36">
      <w:pPr>
        <w:pStyle w:val="ListParagraph"/>
        <w:numPr>
          <w:ilvl w:val="0"/>
          <w:numId w:val="65"/>
        </w:numPr>
        <w:spacing w:after="0" w:line="240" w:lineRule="auto"/>
        <w:rPr>
          <w:rFonts w:ascii="Times New Roman" w:hAnsi="Times New Roman" w:cs="Times New Roman"/>
        </w:rPr>
      </w:pPr>
      <w:r w:rsidRPr="003A4BA4">
        <w:rPr>
          <w:rFonts w:ascii="Times New Roman" w:hAnsi="Times New Roman" w:cs="Times New Roman"/>
        </w:rPr>
        <w:t>столкновения с афганскими формированиями;</w:t>
      </w:r>
    </w:p>
    <w:p w14:paraId="585BC8E5" w14:textId="77777777" w:rsidR="003A4BA4" w:rsidRPr="003A4BA4" w:rsidRDefault="003A4BA4" w:rsidP="00503A36">
      <w:pPr>
        <w:pStyle w:val="ListParagraph"/>
        <w:numPr>
          <w:ilvl w:val="0"/>
          <w:numId w:val="65"/>
        </w:numPr>
        <w:spacing w:after="0" w:line="240" w:lineRule="auto"/>
        <w:rPr>
          <w:rFonts w:ascii="Times New Roman" w:hAnsi="Times New Roman" w:cs="Times New Roman"/>
        </w:rPr>
      </w:pPr>
      <w:r w:rsidRPr="003A4BA4">
        <w:rPr>
          <w:rFonts w:ascii="Times New Roman" w:hAnsi="Times New Roman" w:cs="Times New Roman"/>
        </w:rPr>
        <w:t>вытеснение китайских постов;</w:t>
      </w:r>
    </w:p>
    <w:p w14:paraId="5436CF95" w14:textId="77777777" w:rsidR="003A4BA4" w:rsidRPr="003A4BA4" w:rsidRDefault="003A4BA4" w:rsidP="00503A36">
      <w:pPr>
        <w:pStyle w:val="ListParagraph"/>
        <w:numPr>
          <w:ilvl w:val="0"/>
          <w:numId w:val="65"/>
        </w:numPr>
        <w:spacing w:after="0" w:line="240" w:lineRule="auto"/>
        <w:rPr>
          <w:rFonts w:ascii="Times New Roman" w:hAnsi="Times New Roman" w:cs="Times New Roman"/>
        </w:rPr>
      </w:pPr>
      <w:r w:rsidRPr="003A4BA4">
        <w:rPr>
          <w:rFonts w:ascii="Times New Roman" w:hAnsi="Times New Roman" w:cs="Times New Roman"/>
        </w:rPr>
        <w:t>противостояние британскому влиянию.</w:t>
      </w:r>
    </w:p>
    <w:p w14:paraId="55C67187" w14:textId="77777777" w:rsidR="003A4BA4" w:rsidRPr="006470A1" w:rsidRDefault="003A4BA4" w:rsidP="003A4BA4">
      <w:pPr>
        <w:spacing w:after="0" w:line="240" w:lineRule="auto"/>
        <w:rPr>
          <w:rFonts w:ascii="Times New Roman" w:hAnsi="Times New Roman" w:cs="Times New Roman"/>
        </w:rPr>
      </w:pPr>
    </w:p>
    <w:p w14:paraId="38FE1F2F" w14:textId="77777777"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rPr>
        <w:lastRenderedPageBreak/>
        <w:t>Это были небольшие колониальные экспедиции и пограничные операции, а не объявленная война. Они завершились разграничением владений России, Афганистана и Британской Индии.</w:t>
      </w:r>
    </w:p>
    <w:p w14:paraId="07FF316F" w14:textId="77777777" w:rsidR="003A4BA4" w:rsidRPr="006470A1" w:rsidRDefault="003A4BA4" w:rsidP="003A4BA4">
      <w:pPr>
        <w:spacing w:after="0" w:line="240" w:lineRule="auto"/>
        <w:rPr>
          <w:rFonts w:ascii="Times New Roman" w:hAnsi="Times New Roman" w:cs="Times New Roman"/>
        </w:rPr>
      </w:pPr>
    </w:p>
    <w:p w14:paraId="56119CEC" w14:textId="03033676" w:rsidR="003A4BA4" w:rsidRPr="006470A1" w:rsidRDefault="003A4BA4" w:rsidP="003A4BA4">
      <w:pPr>
        <w:spacing w:after="0" w:line="240" w:lineRule="auto"/>
        <w:rPr>
          <w:rFonts w:ascii="Times New Roman" w:hAnsi="Times New Roman" w:cs="Times New Roman"/>
        </w:rPr>
      </w:pPr>
      <w:r w:rsidRPr="003A4BA4">
        <w:rPr>
          <w:rFonts w:ascii="Times New Roman" w:hAnsi="Times New Roman" w:cs="Times New Roman"/>
          <w:b/>
          <w:bCs/>
        </w:rPr>
        <w:t xml:space="preserve">4. Интервенция в Китай </w:t>
      </w:r>
      <w:r>
        <w:rPr>
          <w:rFonts w:ascii="Times New Roman" w:hAnsi="Times New Roman" w:cs="Times New Roman"/>
          <w:b/>
          <w:bCs/>
        </w:rPr>
        <w:t>–</w:t>
      </w:r>
      <w:r w:rsidRPr="003A4BA4">
        <w:rPr>
          <w:rFonts w:ascii="Times New Roman" w:hAnsi="Times New Roman" w:cs="Times New Roman"/>
          <w:b/>
          <w:bCs/>
        </w:rPr>
        <w:t xml:space="preserve"> 1900–1901</w:t>
      </w:r>
      <w:r w:rsidRPr="006470A1">
        <w:rPr>
          <w:rFonts w:ascii="Times New Roman" w:hAnsi="Times New Roman" w:cs="Times New Roman"/>
        </w:rPr>
        <w:t>. Россия участвовала в подавлении Ихэтуаньского, или Боксёрского, восстания в составе союза восьми держав.</w:t>
      </w:r>
      <w:r>
        <w:rPr>
          <w:rFonts w:ascii="Times New Roman" w:hAnsi="Times New Roman" w:cs="Times New Roman"/>
        </w:rPr>
        <w:t xml:space="preserve"> </w:t>
      </w:r>
      <w:r w:rsidRPr="006470A1">
        <w:rPr>
          <w:rFonts w:ascii="Times New Roman" w:hAnsi="Times New Roman" w:cs="Times New Roman"/>
        </w:rPr>
        <w:t>Русские войска:</w:t>
      </w:r>
    </w:p>
    <w:p w14:paraId="7CBDE299" w14:textId="77777777" w:rsidR="003A4BA4" w:rsidRPr="006470A1" w:rsidRDefault="003A4BA4" w:rsidP="003A4BA4">
      <w:pPr>
        <w:spacing w:after="0" w:line="240" w:lineRule="auto"/>
        <w:rPr>
          <w:rFonts w:ascii="Times New Roman" w:hAnsi="Times New Roman" w:cs="Times New Roman"/>
        </w:rPr>
      </w:pPr>
    </w:p>
    <w:p w14:paraId="1BAAF1C2" w14:textId="77777777" w:rsidR="003A4BA4" w:rsidRPr="003A4BA4" w:rsidRDefault="003A4BA4" w:rsidP="00503A36">
      <w:pPr>
        <w:pStyle w:val="ListParagraph"/>
        <w:numPr>
          <w:ilvl w:val="0"/>
          <w:numId w:val="66"/>
        </w:numPr>
        <w:spacing w:after="0" w:line="240" w:lineRule="auto"/>
        <w:rPr>
          <w:rFonts w:ascii="Times New Roman" w:hAnsi="Times New Roman" w:cs="Times New Roman"/>
        </w:rPr>
      </w:pPr>
      <w:r w:rsidRPr="003A4BA4">
        <w:rPr>
          <w:rFonts w:ascii="Times New Roman" w:hAnsi="Times New Roman" w:cs="Times New Roman"/>
        </w:rPr>
        <w:t>обороняли КВЖД и русские поселения;</w:t>
      </w:r>
    </w:p>
    <w:p w14:paraId="080961CB" w14:textId="77777777" w:rsidR="003A4BA4" w:rsidRPr="003A4BA4" w:rsidRDefault="003A4BA4" w:rsidP="00503A36">
      <w:pPr>
        <w:pStyle w:val="ListParagraph"/>
        <w:numPr>
          <w:ilvl w:val="0"/>
          <w:numId w:val="66"/>
        </w:numPr>
        <w:spacing w:after="0" w:line="240" w:lineRule="auto"/>
        <w:rPr>
          <w:rFonts w:ascii="Times New Roman" w:hAnsi="Times New Roman" w:cs="Times New Roman"/>
        </w:rPr>
      </w:pPr>
      <w:r w:rsidRPr="003A4BA4">
        <w:rPr>
          <w:rFonts w:ascii="Times New Roman" w:hAnsi="Times New Roman" w:cs="Times New Roman"/>
        </w:rPr>
        <w:t>вели бои с китайскими правительственными войсками и повстанцами;</w:t>
      </w:r>
    </w:p>
    <w:p w14:paraId="6AF952B4" w14:textId="77777777" w:rsidR="003A4BA4" w:rsidRPr="003A4BA4" w:rsidRDefault="003A4BA4" w:rsidP="00503A36">
      <w:pPr>
        <w:pStyle w:val="ListParagraph"/>
        <w:numPr>
          <w:ilvl w:val="0"/>
          <w:numId w:val="66"/>
        </w:numPr>
        <w:spacing w:after="0" w:line="240" w:lineRule="auto"/>
        <w:rPr>
          <w:rFonts w:ascii="Times New Roman" w:hAnsi="Times New Roman" w:cs="Times New Roman"/>
        </w:rPr>
      </w:pPr>
      <w:r w:rsidRPr="003A4BA4">
        <w:rPr>
          <w:rFonts w:ascii="Times New Roman" w:hAnsi="Times New Roman" w:cs="Times New Roman"/>
        </w:rPr>
        <w:t>участвовали во взятии Пекина;</w:t>
      </w:r>
    </w:p>
    <w:p w14:paraId="79E6B8CD" w14:textId="77777777" w:rsidR="003A4BA4" w:rsidRPr="003A4BA4" w:rsidRDefault="003A4BA4" w:rsidP="00503A36">
      <w:pPr>
        <w:pStyle w:val="ListParagraph"/>
        <w:numPr>
          <w:ilvl w:val="0"/>
          <w:numId w:val="66"/>
        </w:numPr>
        <w:spacing w:after="0" w:line="240" w:lineRule="auto"/>
        <w:rPr>
          <w:rFonts w:ascii="Times New Roman" w:hAnsi="Times New Roman" w:cs="Times New Roman"/>
        </w:rPr>
      </w:pPr>
      <w:r w:rsidRPr="003A4BA4">
        <w:rPr>
          <w:rFonts w:ascii="Times New Roman" w:hAnsi="Times New Roman" w:cs="Times New Roman"/>
        </w:rPr>
        <w:t>заняли значительную часть Маньчжурии.</w:t>
      </w:r>
    </w:p>
    <w:p w14:paraId="234C8297" w14:textId="77777777" w:rsidR="003A4BA4" w:rsidRPr="006470A1" w:rsidRDefault="003A4BA4" w:rsidP="003A4BA4">
      <w:pPr>
        <w:spacing w:after="0" w:line="240" w:lineRule="auto"/>
        <w:rPr>
          <w:rFonts w:ascii="Times New Roman" w:hAnsi="Times New Roman" w:cs="Times New Roman"/>
        </w:rPr>
      </w:pPr>
    </w:p>
    <w:p w14:paraId="493AA6E8" w14:textId="0AF1D523"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rPr>
        <w:t xml:space="preserve">Это был наиболее крупный вооружённый конфликт России за рассматриваемый период. Иногда российские операции в Маньчжурии выделяют как русско-китайскую войну 1900 года, хотя общепринятое международное название </w:t>
      </w:r>
      <w:r w:rsidR="00F635E5">
        <w:rPr>
          <w:rFonts w:ascii="Times New Roman" w:hAnsi="Times New Roman" w:cs="Times New Roman"/>
        </w:rPr>
        <w:t>–</w:t>
      </w:r>
      <w:r w:rsidRPr="006470A1">
        <w:rPr>
          <w:rFonts w:ascii="Times New Roman" w:hAnsi="Times New Roman" w:cs="Times New Roman"/>
        </w:rPr>
        <w:t xml:space="preserve"> интервенция восьми держав в Китай.</w:t>
      </w:r>
    </w:p>
    <w:p w14:paraId="6A21FA21" w14:textId="1CB5D52B" w:rsidR="003A4BA4" w:rsidRPr="006470A1" w:rsidRDefault="002D5497" w:rsidP="003A4BA4">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43" w:type="dxa"/>
          <w:bottom w:w="15" w:type="dxa"/>
          <w:right w:w="43" w:type="dxa"/>
        </w:tblCellMar>
        <w:tblLook w:val="04A0" w:firstRow="1" w:lastRow="0" w:firstColumn="1" w:lastColumn="0" w:noHBand="0" w:noVBand="1"/>
      </w:tblPr>
      <w:tblGrid>
        <w:gridCol w:w="1833"/>
        <w:gridCol w:w="2057"/>
        <w:gridCol w:w="6612"/>
      </w:tblGrid>
      <w:tr w:rsidR="00D65052" w:rsidRPr="006470A1" w14:paraId="3EE3DF02" w14:textId="77777777" w:rsidTr="00D504A5">
        <w:trPr>
          <w:cantSplit/>
          <w:tblHeader/>
        </w:trPr>
        <w:tc>
          <w:tcPr>
            <w:tcW w:w="0" w:type="auto"/>
            <w:shd w:val="clear" w:color="auto" w:fill="EEECE1" w:themeFill="background2"/>
            <w:vAlign w:val="center"/>
            <w:hideMark/>
          </w:tcPr>
          <w:p w14:paraId="3485BAC0" w14:textId="38867C1A" w:rsidR="003A4BA4" w:rsidRPr="006470A1" w:rsidRDefault="002D5497" w:rsidP="002D549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к</w:t>
            </w:r>
            <w:r w:rsidR="003A4BA4" w:rsidRPr="006470A1">
              <w:rPr>
                <w:rFonts w:ascii="Times New Roman" w:eastAsia="Times New Roman" w:hAnsi="Times New Roman" w:cs="Times New Roman"/>
                <w:b/>
                <w:bCs/>
              </w:rPr>
              <w:t>ампания</w:t>
            </w:r>
          </w:p>
        </w:tc>
        <w:tc>
          <w:tcPr>
            <w:tcW w:w="0" w:type="auto"/>
            <w:shd w:val="clear" w:color="auto" w:fill="EEECE1" w:themeFill="background2"/>
            <w:vAlign w:val="center"/>
            <w:hideMark/>
          </w:tcPr>
          <w:p w14:paraId="095A2DC5" w14:textId="7C855EE1" w:rsidR="003A4BA4" w:rsidRPr="006470A1" w:rsidRDefault="002D5497" w:rsidP="002D549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м</w:t>
            </w:r>
            <w:r w:rsidR="003A4BA4" w:rsidRPr="006470A1">
              <w:rPr>
                <w:rFonts w:ascii="Times New Roman" w:eastAsia="Times New Roman" w:hAnsi="Times New Roman" w:cs="Times New Roman"/>
                <w:b/>
                <w:bCs/>
              </w:rPr>
              <w:t>инимум смертей р</w:t>
            </w:r>
            <w:r>
              <w:rPr>
                <w:rFonts w:ascii="Times New Roman" w:eastAsia="Times New Roman" w:hAnsi="Times New Roman" w:cs="Times New Roman"/>
                <w:b/>
                <w:bCs/>
              </w:rPr>
              <w:t>усских</w:t>
            </w:r>
            <w:r>
              <w:rPr>
                <w:rFonts w:ascii="Times New Roman" w:eastAsia="Times New Roman" w:hAnsi="Times New Roman" w:cs="Times New Roman"/>
                <w:b/>
                <w:bCs/>
              </w:rPr>
              <w:br/>
            </w:r>
            <w:r w:rsidR="003A4BA4" w:rsidRPr="006470A1">
              <w:rPr>
                <w:rFonts w:ascii="Times New Roman" w:eastAsia="Times New Roman" w:hAnsi="Times New Roman" w:cs="Times New Roman"/>
                <w:b/>
                <w:bCs/>
              </w:rPr>
              <w:t>военнослужащих</w:t>
            </w:r>
          </w:p>
        </w:tc>
        <w:tc>
          <w:tcPr>
            <w:tcW w:w="0" w:type="auto"/>
            <w:shd w:val="clear" w:color="auto" w:fill="EEECE1" w:themeFill="background2"/>
            <w:vAlign w:val="center"/>
            <w:hideMark/>
          </w:tcPr>
          <w:p w14:paraId="639AA61F" w14:textId="47FD11E3" w:rsidR="003A4BA4" w:rsidRPr="006470A1" w:rsidRDefault="002D5497" w:rsidP="002D549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п</w:t>
            </w:r>
            <w:r w:rsidR="003A4BA4" w:rsidRPr="006470A1">
              <w:rPr>
                <w:rFonts w:ascii="Times New Roman" w:eastAsia="Times New Roman" w:hAnsi="Times New Roman" w:cs="Times New Roman"/>
                <w:b/>
                <w:bCs/>
              </w:rPr>
              <w:t>римечание</w:t>
            </w:r>
          </w:p>
        </w:tc>
      </w:tr>
      <w:tr w:rsidR="00D42D13" w:rsidRPr="006470A1" w14:paraId="703D481D" w14:textId="77777777" w:rsidTr="00D504A5">
        <w:trPr>
          <w:cantSplit/>
        </w:trPr>
        <w:tc>
          <w:tcPr>
            <w:tcW w:w="0" w:type="auto"/>
            <w:vAlign w:val="center"/>
            <w:hideMark/>
          </w:tcPr>
          <w:p w14:paraId="46EF3135" w14:textId="7F32F63D"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 xml:space="preserve">Ахалтекинская экспедиция, </w:t>
            </w:r>
            <w:r w:rsidR="00D42D13">
              <w:rPr>
                <w:rFonts w:ascii="Times New Roman" w:eastAsia="Times New Roman" w:hAnsi="Times New Roman" w:cs="Times New Roman"/>
              </w:rPr>
              <w:br/>
            </w:r>
            <w:r w:rsidRPr="006470A1">
              <w:rPr>
                <w:rFonts w:ascii="Times New Roman" w:eastAsia="Times New Roman" w:hAnsi="Times New Roman" w:cs="Times New Roman"/>
              </w:rPr>
              <w:t>часть</w:t>
            </w:r>
            <w:r w:rsidR="00D42D13">
              <w:rPr>
                <w:rFonts w:ascii="Times New Roman" w:eastAsia="Times New Roman" w:hAnsi="Times New Roman" w:cs="Times New Roman"/>
              </w:rPr>
              <w:t xml:space="preserve"> </w:t>
            </w:r>
            <w:r w:rsidRPr="006470A1">
              <w:rPr>
                <w:rFonts w:ascii="Times New Roman" w:eastAsia="Times New Roman" w:hAnsi="Times New Roman" w:cs="Times New Roman"/>
              </w:rPr>
              <w:t xml:space="preserve">после </w:t>
            </w:r>
            <w:r w:rsidR="00D42D13">
              <w:rPr>
                <w:rFonts w:ascii="Times New Roman" w:eastAsia="Times New Roman" w:hAnsi="Times New Roman" w:cs="Times New Roman"/>
              </w:rPr>
              <w:br/>
            </w:r>
            <w:r w:rsidRPr="006470A1">
              <w:rPr>
                <w:rFonts w:ascii="Times New Roman" w:eastAsia="Times New Roman" w:hAnsi="Times New Roman" w:cs="Times New Roman"/>
              </w:rPr>
              <w:t>1 января 1881 года</w:t>
            </w:r>
          </w:p>
        </w:tc>
        <w:tc>
          <w:tcPr>
            <w:tcW w:w="0" w:type="auto"/>
            <w:vAlign w:val="center"/>
            <w:hideMark/>
          </w:tcPr>
          <w:p w14:paraId="613FA428" w14:textId="77777777" w:rsidR="003A4BA4" w:rsidRPr="002D5497" w:rsidRDefault="003A4BA4" w:rsidP="002D5497">
            <w:pPr>
              <w:spacing w:after="0" w:line="240" w:lineRule="auto"/>
              <w:jc w:val="center"/>
              <w:rPr>
                <w:rFonts w:ascii="Times New Roman" w:eastAsia="Times New Roman" w:hAnsi="Times New Roman" w:cs="Times New Roman"/>
              </w:rPr>
            </w:pPr>
            <w:r w:rsidRPr="002D5497">
              <w:rPr>
                <w:rFonts w:ascii="Times New Roman" w:eastAsia="Times New Roman" w:hAnsi="Times New Roman" w:cs="Times New Roman"/>
              </w:rPr>
              <w:t>не менее 63</w:t>
            </w:r>
          </w:p>
        </w:tc>
        <w:tc>
          <w:tcPr>
            <w:tcW w:w="0" w:type="auto"/>
            <w:vAlign w:val="center"/>
            <w:hideMark/>
          </w:tcPr>
          <w:p w14:paraId="61896D91" w14:textId="454DF8D4"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При штурме Геок-Тепе 12 января был</w:t>
            </w:r>
            <w:r w:rsidR="00D504A5">
              <w:rPr>
                <w:rFonts w:ascii="Times New Roman" w:eastAsia="Times New Roman" w:hAnsi="Times New Roman" w:cs="Times New Roman"/>
              </w:rPr>
              <w:t>и</w:t>
            </w:r>
            <w:r w:rsidRPr="006470A1">
              <w:rPr>
                <w:rFonts w:ascii="Times New Roman" w:eastAsia="Times New Roman" w:hAnsi="Times New Roman" w:cs="Times New Roman"/>
              </w:rPr>
              <w:t xml:space="preserve"> убит</w:t>
            </w:r>
            <w:r w:rsidR="00D504A5">
              <w:rPr>
                <w:rFonts w:ascii="Times New Roman" w:eastAsia="Times New Roman" w:hAnsi="Times New Roman" w:cs="Times New Roman"/>
              </w:rPr>
              <w:t>ы</w:t>
            </w:r>
            <w:r w:rsidRPr="006470A1">
              <w:rPr>
                <w:rFonts w:ascii="Times New Roman" w:eastAsia="Times New Roman" w:hAnsi="Times New Roman" w:cs="Times New Roman"/>
              </w:rPr>
              <w:t xml:space="preserve"> 4 офицера и 55 нижних чинов; не менее четырёх раненых офицеров впоследствии умерли. Смерти нижних чинов от ран в этой разбивке отдельно не указаны.</w:t>
            </w:r>
            <w:r w:rsidR="00EA301B">
              <w:rPr>
                <w:rStyle w:val="FootnoteReference"/>
                <w:rFonts w:ascii="Times New Roman" w:eastAsia="Times New Roman" w:hAnsi="Times New Roman" w:cs="Times New Roman"/>
              </w:rPr>
              <w:footnoteReference w:id="92"/>
            </w:r>
          </w:p>
        </w:tc>
      </w:tr>
      <w:tr w:rsidR="00D42D13" w:rsidRPr="006470A1" w14:paraId="516A8538" w14:textId="77777777" w:rsidTr="00D504A5">
        <w:trPr>
          <w:cantSplit/>
        </w:trPr>
        <w:tc>
          <w:tcPr>
            <w:tcW w:w="0" w:type="auto"/>
            <w:vAlign w:val="center"/>
            <w:hideMark/>
          </w:tcPr>
          <w:p w14:paraId="7A0464B6" w14:textId="768EC800"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Бой на Кушке</w:t>
            </w:r>
            <w:r w:rsidR="00D42D13">
              <w:rPr>
                <w:rFonts w:ascii="Times New Roman" w:eastAsia="Times New Roman" w:hAnsi="Times New Roman" w:cs="Times New Roman"/>
              </w:rPr>
              <w:t xml:space="preserve"> </w:t>
            </w:r>
            <w:r w:rsidRPr="006470A1">
              <w:rPr>
                <w:rFonts w:ascii="Times New Roman" w:eastAsia="Times New Roman" w:hAnsi="Times New Roman" w:cs="Times New Roman"/>
              </w:rPr>
              <w:t>1885</w:t>
            </w:r>
          </w:p>
        </w:tc>
        <w:tc>
          <w:tcPr>
            <w:tcW w:w="0" w:type="auto"/>
            <w:vAlign w:val="center"/>
            <w:hideMark/>
          </w:tcPr>
          <w:p w14:paraId="159894C7" w14:textId="77777777" w:rsidR="003A4BA4" w:rsidRPr="002D5497" w:rsidRDefault="003A4BA4" w:rsidP="002D5497">
            <w:pPr>
              <w:spacing w:after="0" w:line="240" w:lineRule="auto"/>
              <w:jc w:val="center"/>
              <w:rPr>
                <w:rFonts w:ascii="Times New Roman" w:eastAsia="Times New Roman" w:hAnsi="Times New Roman" w:cs="Times New Roman"/>
              </w:rPr>
            </w:pPr>
            <w:r w:rsidRPr="002D5497">
              <w:rPr>
                <w:rFonts w:ascii="Times New Roman" w:eastAsia="Times New Roman" w:hAnsi="Times New Roman" w:cs="Times New Roman"/>
              </w:rPr>
              <w:t>9</w:t>
            </w:r>
          </w:p>
        </w:tc>
        <w:tc>
          <w:tcPr>
            <w:tcW w:w="0" w:type="auto"/>
            <w:vAlign w:val="center"/>
            <w:hideMark/>
          </w:tcPr>
          <w:p w14:paraId="1990571C" w14:textId="0F27C4AB"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Обычно приводится 9 погибших и 45 раненых.</w:t>
            </w:r>
          </w:p>
        </w:tc>
      </w:tr>
      <w:tr w:rsidR="00D42D13" w:rsidRPr="006470A1" w14:paraId="7E233178" w14:textId="77777777" w:rsidTr="00D504A5">
        <w:trPr>
          <w:cantSplit/>
        </w:trPr>
        <w:tc>
          <w:tcPr>
            <w:tcW w:w="0" w:type="auto"/>
            <w:vAlign w:val="center"/>
            <w:hideMark/>
          </w:tcPr>
          <w:p w14:paraId="7E858A16" w14:textId="440D3D85"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 xml:space="preserve">Памирские экспедиции </w:t>
            </w:r>
            <w:r w:rsidR="00D42D13">
              <w:rPr>
                <w:rFonts w:ascii="Times New Roman" w:eastAsia="Times New Roman" w:hAnsi="Times New Roman" w:cs="Times New Roman"/>
              </w:rPr>
              <w:br/>
            </w:r>
            <w:r w:rsidRPr="006470A1">
              <w:rPr>
                <w:rFonts w:ascii="Times New Roman" w:eastAsia="Times New Roman" w:hAnsi="Times New Roman" w:cs="Times New Roman"/>
              </w:rPr>
              <w:t>1891–1895</w:t>
            </w:r>
          </w:p>
        </w:tc>
        <w:tc>
          <w:tcPr>
            <w:tcW w:w="0" w:type="auto"/>
            <w:vAlign w:val="center"/>
            <w:hideMark/>
          </w:tcPr>
          <w:p w14:paraId="640F588A" w14:textId="52A400BD" w:rsidR="003A4BA4" w:rsidRPr="002D5497" w:rsidRDefault="003A4BA4" w:rsidP="002D5497">
            <w:pPr>
              <w:spacing w:after="0" w:line="240" w:lineRule="auto"/>
              <w:jc w:val="center"/>
              <w:rPr>
                <w:rFonts w:ascii="Times New Roman" w:eastAsia="Times New Roman" w:hAnsi="Times New Roman" w:cs="Times New Roman"/>
              </w:rPr>
            </w:pPr>
            <w:r w:rsidRPr="002D5497">
              <w:rPr>
                <w:rFonts w:ascii="Times New Roman" w:eastAsia="Times New Roman" w:hAnsi="Times New Roman" w:cs="Times New Roman"/>
              </w:rPr>
              <w:t xml:space="preserve">не менее 1, </w:t>
            </w:r>
            <w:r w:rsidR="002D5497" w:rsidRPr="002D5497">
              <w:rPr>
                <w:rFonts w:ascii="Times New Roman" w:eastAsia="Times New Roman" w:hAnsi="Times New Roman" w:cs="Times New Roman"/>
              </w:rPr>
              <w:br/>
            </w:r>
            <w:r w:rsidRPr="002D5497">
              <w:rPr>
                <w:rFonts w:ascii="Times New Roman" w:eastAsia="Times New Roman" w:hAnsi="Times New Roman" w:cs="Times New Roman"/>
              </w:rPr>
              <w:t>вероятно единицы</w:t>
            </w:r>
          </w:p>
        </w:tc>
        <w:tc>
          <w:tcPr>
            <w:tcW w:w="0" w:type="auto"/>
            <w:vAlign w:val="center"/>
            <w:hideMark/>
          </w:tcPr>
          <w:p w14:paraId="3BC48B5D" w14:textId="6CC04805"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 xml:space="preserve">Для похода </w:t>
            </w:r>
            <w:r w:rsidR="00D65052">
              <w:rPr>
                <w:rFonts w:ascii="Times New Roman" w:eastAsia="Times New Roman" w:hAnsi="Times New Roman" w:cs="Times New Roman"/>
              </w:rPr>
              <w:t xml:space="preserve">Ионова </w:t>
            </w:r>
            <w:r w:rsidRPr="006470A1">
              <w:rPr>
                <w:rFonts w:ascii="Times New Roman" w:eastAsia="Times New Roman" w:hAnsi="Times New Roman" w:cs="Times New Roman"/>
              </w:rPr>
              <w:t>1891 года известна смерть ефрейтора Лохматкина от горной болезни</w:t>
            </w:r>
            <w:r w:rsidR="00D65052">
              <w:rPr>
                <w:rFonts w:ascii="Times New Roman" w:eastAsia="Times New Roman" w:hAnsi="Times New Roman" w:cs="Times New Roman"/>
              </w:rPr>
              <w:t>, бывшая в нём единственной потерей</w:t>
            </w:r>
            <w:r w:rsidRPr="006470A1">
              <w:rPr>
                <w:rFonts w:ascii="Times New Roman" w:eastAsia="Times New Roman" w:hAnsi="Times New Roman" w:cs="Times New Roman"/>
              </w:rPr>
              <w:t>. Единой надёжной ведомости потерь всех памирских походов обнаружить не удалось.</w:t>
            </w:r>
          </w:p>
        </w:tc>
      </w:tr>
      <w:tr w:rsidR="00D42D13" w:rsidRPr="006470A1" w14:paraId="1F7D6E32" w14:textId="77777777" w:rsidTr="00D504A5">
        <w:trPr>
          <w:cantSplit/>
        </w:trPr>
        <w:tc>
          <w:tcPr>
            <w:tcW w:w="0" w:type="auto"/>
            <w:vAlign w:val="center"/>
            <w:hideMark/>
          </w:tcPr>
          <w:p w14:paraId="272DBBC3" w14:textId="611D8F8C"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 xml:space="preserve">Китайская кампания, </w:t>
            </w:r>
            <w:r w:rsidR="00D42D13">
              <w:rPr>
                <w:rFonts w:ascii="Times New Roman" w:eastAsia="Times New Roman" w:hAnsi="Times New Roman" w:cs="Times New Roman"/>
              </w:rPr>
              <w:br/>
            </w:r>
            <w:r w:rsidRPr="006470A1">
              <w:rPr>
                <w:rFonts w:ascii="Times New Roman" w:eastAsia="Times New Roman" w:hAnsi="Times New Roman" w:cs="Times New Roman"/>
              </w:rPr>
              <w:t>1900–1901</w:t>
            </w:r>
          </w:p>
        </w:tc>
        <w:tc>
          <w:tcPr>
            <w:tcW w:w="0" w:type="auto"/>
            <w:vAlign w:val="center"/>
            <w:hideMark/>
          </w:tcPr>
          <w:p w14:paraId="2088E25C" w14:textId="77777777" w:rsidR="003A4BA4" w:rsidRPr="002D5497" w:rsidRDefault="003A4BA4" w:rsidP="002D5497">
            <w:pPr>
              <w:spacing w:after="0" w:line="240" w:lineRule="auto"/>
              <w:jc w:val="center"/>
              <w:rPr>
                <w:rFonts w:ascii="Times New Roman" w:eastAsia="Times New Roman" w:hAnsi="Times New Roman" w:cs="Times New Roman"/>
              </w:rPr>
            </w:pPr>
            <w:r w:rsidRPr="002D5497">
              <w:rPr>
                <w:rFonts w:ascii="Times New Roman" w:eastAsia="Times New Roman" w:hAnsi="Times New Roman" w:cs="Times New Roman"/>
              </w:rPr>
              <w:t>не менее 351</w:t>
            </w:r>
          </w:p>
        </w:tc>
        <w:tc>
          <w:tcPr>
            <w:tcW w:w="0" w:type="auto"/>
            <w:vAlign w:val="center"/>
            <w:hideMark/>
          </w:tcPr>
          <w:p w14:paraId="3E60B7F1" w14:textId="745E42F2"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242 убитых в Маньчжурии плюс как минимум 109 военных смертей в посольском квартале, экспедиции Сеймура, у фортов Таку, Тяньцзина и Пекина.</w:t>
            </w:r>
            <w:r w:rsidR="00C312FB">
              <w:rPr>
                <w:rStyle w:val="FootnoteReference"/>
                <w:rFonts w:ascii="Times New Roman" w:eastAsia="Times New Roman" w:hAnsi="Times New Roman" w:cs="Times New Roman"/>
              </w:rPr>
              <w:footnoteReference w:id="93"/>
            </w:r>
          </w:p>
        </w:tc>
      </w:tr>
      <w:tr w:rsidR="00D42D13" w:rsidRPr="006470A1" w14:paraId="3A15D1AD" w14:textId="77777777" w:rsidTr="00D504A5">
        <w:trPr>
          <w:cantSplit/>
        </w:trPr>
        <w:tc>
          <w:tcPr>
            <w:tcW w:w="0" w:type="auto"/>
            <w:vAlign w:val="center"/>
            <w:hideMark/>
          </w:tcPr>
          <w:p w14:paraId="29F93F3E" w14:textId="77777777"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b/>
                <w:bCs/>
              </w:rPr>
              <w:t>Итого, твёрдый минимум</w:t>
            </w:r>
          </w:p>
        </w:tc>
        <w:tc>
          <w:tcPr>
            <w:tcW w:w="0" w:type="auto"/>
            <w:vAlign w:val="center"/>
            <w:hideMark/>
          </w:tcPr>
          <w:p w14:paraId="59FC0783" w14:textId="77777777" w:rsidR="003A4BA4" w:rsidRPr="002D5497" w:rsidRDefault="003A4BA4" w:rsidP="002D5497">
            <w:pPr>
              <w:spacing w:after="0" w:line="240" w:lineRule="auto"/>
              <w:jc w:val="center"/>
              <w:rPr>
                <w:rFonts w:ascii="Times New Roman" w:eastAsia="Times New Roman" w:hAnsi="Times New Roman" w:cs="Times New Roman"/>
              </w:rPr>
            </w:pPr>
            <w:r w:rsidRPr="002D5497">
              <w:rPr>
                <w:rFonts w:ascii="Times New Roman" w:eastAsia="Times New Roman" w:hAnsi="Times New Roman" w:cs="Times New Roman"/>
              </w:rPr>
              <w:t>не менее 424</w:t>
            </w:r>
          </w:p>
        </w:tc>
        <w:tc>
          <w:tcPr>
            <w:tcW w:w="0" w:type="auto"/>
            <w:vAlign w:val="center"/>
            <w:hideMark/>
          </w:tcPr>
          <w:p w14:paraId="34B90C33" w14:textId="77777777" w:rsidR="003A4BA4" w:rsidRPr="006470A1" w:rsidRDefault="003A4BA4" w:rsidP="003A4BA4">
            <w:pPr>
              <w:spacing w:after="0" w:line="240" w:lineRule="auto"/>
              <w:rPr>
                <w:rFonts w:ascii="Times New Roman" w:eastAsia="Times New Roman" w:hAnsi="Times New Roman" w:cs="Times New Roman"/>
              </w:rPr>
            </w:pPr>
            <w:r w:rsidRPr="006470A1">
              <w:rPr>
                <w:rFonts w:ascii="Times New Roman" w:eastAsia="Times New Roman" w:hAnsi="Times New Roman" w:cs="Times New Roman"/>
              </w:rPr>
              <w:t xml:space="preserve">Без значительной части умерших от ран и болезней и без потерь, для которых известна только общая сумма </w:t>
            </w:r>
            <w:r>
              <w:rPr>
                <w:rFonts w:ascii="Times New Roman" w:eastAsia="Times New Roman" w:hAnsi="Times New Roman" w:cs="Times New Roman"/>
              </w:rPr>
              <w:t>“</w:t>
            </w:r>
            <w:r w:rsidRPr="006470A1">
              <w:rPr>
                <w:rFonts w:ascii="Times New Roman" w:eastAsia="Times New Roman" w:hAnsi="Times New Roman" w:cs="Times New Roman"/>
              </w:rPr>
              <w:t>убитые и раненые</w:t>
            </w:r>
            <w:r>
              <w:rPr>
                <w:rFonts w:ascii="Times New Roman" w:eastAsia="Times New Roman" w:hAnsi="Times New Roman" w:cs="Times New Roman"/>
              </w:rPr>
              <w:t>”</w:t>
            </w:r>
            <w:r w:rsidRPr="006470A1">
              <w:rPr>
                <w:rFonts w:ascii="Times New Roman" w:eastAsia="Times New Roman" w:hAnsi="Times New Roman" w:cs="Times New Roman"/>
              </w:rPr>
              <w:t>.</w:t>
            </w:r>
          </w:p>
        </w:tc>
      </w:tr>
    </w:tbl>
    <w:p w14:paraId="7219A8D2" w14:textId="77777777" w:rsidR="003A4BA4" w:rsidRPr="006470A1" w:rsidRDefault="003A4BA4" w:rsidP="003A4BA4">
      <w:pPr>
        <w:spacing w:after="0" w:line="240" w:lineRule="auto"/>
        <w:rPr>
          <w:rFonts w:ascii="Times New Roman" w:hAnsi="Times New Roman" w:cs="Times New Roman"/>
        </w:rPr>
      </w:pPr>
    </w:p>
    <w:p w14:paraId="5677DD94" w14:textId="0576B950" w:rsidR="003A4BA4" w:rsidRPr="006470A1" w:rsidRDefault="003A4BA4" w:rsidP="003A4BA4">
      <w:pPr>
        <w:spacing w:after="0" w:line="240" w:lineRule="auto"/>
        <w:rPr>
          <w:rFonts w:ascii="Times New Roman" w:hAnsi="Times New Roman" w:cs="Times New Roman"/>
        </w:rPr>
      </w:pPr>
      <w:r w:rsidRPr="006470A1">
        <w:rPr>
          <w:rFonts w:ascii="Times New Roman" w:hAnsi="Times New Roman" w:cs="Times New Roman"/>
          <w:b/>
          <w:bCs/>
        </w:rPr>
        <w:t xml:space="preserve">Главная неопределённость </w:t>
      </w:r>
      <w:r w:rsidR="00AE0843">
        <w:rPr>
          <w:rFonts w:ascii="Times New Roman" w:hAnsi="Times New Roman" w:cs="Times New Roman"/>
          <w:b/>
          <w:bCs/>
        </w:rPr>
        <w:t>–</w:t>
      </w:r>
      <w:r w:rsidRPr="006470A1">
        <w:rPr>
          <w:rFonts w:ascii="Times New Roman" w:hAnsi="Times New Roman" w:cs="Times New Roman"/>
          <w:b/>
          <w:bCs/>
        </w:rPr>
        <w:t xml:space="preserve"> Геок-Тепе</w:t>
      </w:r>
      <w:r w:rsidR="00157AC5">
        <w:rPr>
          <w:rFonts w:ascii="Times New Roman" w:hAnsi="Times New Roman" w:cs="Times New Roman"/>
          <w:b/>
          <w:bCs/>
        </w:rPr>
        <w:t xml:space="preserve">.  </w:t>
      </w:r>
      <w:r w:rsidRPr="006470A1">
        <w:rPr>
          <w:rFonts w:ascii="Times New Roman" w:hAnsi="Times New Roman" w:cs="Times New Roman"/>
        </w:rPr>
        <w:t xml:space="preserve">Полная 23-дневная осада Геок-Тепе продолжалась с </w:t>
      </w:r>
      <w:r w:rsidRPr="00157AC5">
        <w:rPr>
          <w:rFonts w:ascii="Times New Roman" w:hAnsi="Times New Roman" w:cs="Times New Roman"/>
        </w:rPr>
        <w:t>20 декабря 1880 по 12 января 1881 года</w:t>
      </w:r>
      <w:r w:rsidRPr="006470A1">
        <w:rPr>
          <w:rFonts w:ascii="Times New Roman" w:hAnsi="Times New Roman" w:cs="Times New Roman"/>
        </w:rPr>
        <w:t>. За всю осаду источник насчитывает:</w:t>
      </w:r>
      <w:r w:rsidR="00AE0843">
        <w:rPr>
          <w:rFonts w:ascii="Times New Roman" w:hAnsi="Times New Roman" w:cs="Times New Roman"/>
        </w:rPr>
        <w:br/>
      </w:r>
    </w:p>
    <w:p w14:paraId="4F7C6DAD" w14:textId="77777777" w:rsidR="003A4BA4" w:rsidRPr="006470A1" w:rsidRDefault="003A4BA4" w:rsidP="00503A36">
      <w:pPr>
        <w:numPr>
          <w:ilvl w:val="0"/>
          <w:numId w:val="60"/>
        </w:numPr>
        <w:spacing w:after="0" w:line="240" w:lineRule="auto"/>
        <w:rPr>
          <w:rFonts w:ascii="Times New Roman" w:hAnsi="Times New Roman" w:cs="Times New Roman"/>
        </w:rPr>
      </w:pPr>
      <w:r w:rsidRPr="006470A1">
        <w:rPr>
          <w:rFonts w:ascii="Times New Roman" w:hAnsi="Times New Roman" w:cs="Times New Roman"/>
        </w:rPr>
        <w:t xml:space="preserve">282 убитых военнослужащих; </w:t>
      </w:r>
    </w:p>
    <w:p w14:paraId="738869CD" w14:textId="77777777" w:rsidR="003A4BA4" w:rsidRPr="006470A1" w:rsidRDefault="003A4BA4" w:rsidP="00503A36">
      <w:pPr>
        <w:numPr>
          <w:ilvl w:val="0"/>
          <w:numId w:val="60"/>
        </w:numPr>
        <w:spacing w:after="0" w:line="240" w:lineRule="auto"/>
        <w:rPr>
          <w:rFonts w:ascii="Times New Roman" w:hAnsi="Times New Roman" w:cs="Times New Roman"/>
        </w:rPr>
      </w:pPr>
      <w:r w:rsidRPr="006470A1">
        <w:rPr>
          <w:rFonts w:ascii="Times New Roman" w:hAnsi="Times New Roman" w:cs="Times New Roman"/>
        </w:rPr>
        <w:t xml:space="preserve">ещё не менее 6 офицеров, умерших от ран; </w:t>
      </w:r>
    </w:p>
    <w:p w14:paraId="534FC326" w14:textId="77777777" w:rsidR="003A4BA4" w:rsidRPr="006470A1" w:rsidRDefault="003A4BA4" w:rsidP="00503A36">
      <w:pPr>
        <w:numPr>
          <w:ilvl w:val="0"/>
          <w:numId w:val="60"/>
        </w:numPr>
        <w:spacing w:after="0" w:line="240" w:lineRule="auto"/>
        <w:rPr>
          <w:rFonts w:ascii="Times New Roman" w:hAnsi="Times New Roman" w:cs="Times New Roman"/>
        </w:rPr>
      </w:pPr>
      <w:r w:rsidRPr="006470A1">
        <w:rPr>
          <w:rFonts w:ascii="Times New Roman" w:hAnsi="Times New Roman" w:cs="Times New Roman"/>
        </w:rPr>
        <w:t xml:space="preserve">кроме того, погиб одного классного чиновника; </w:t>
      </w:r>
    </w:p>
    <w:p w14:paraId="35FE7560" w14:textId="77777777" w:rsidR="003A4BA4" w:rsidRPr="006470A1" w:rsidRDefault="003A4BA4" w:rsidP="00503A36">
      <w:pPr>
        <w:numPr>
          <w:ilvl w:val="0"/>
          <w:numId w:val="60"/>
        </w:numPr>
        <w:spacing w:after="0" w:line="240" w:lineRule="auto"/>
        <w:rPr>
          <w:rFonts w:ascii="Times New Roman" w:hAnsi="Times New Roman" w:cs="Times New Roman"/>
        </w:rPr>
      </w:pPr>
      <w:r w:rsidRPr="006470A1">
        <w:rPr>
          <w:rFonts w:ascii="Times New Roman" w:hAnsi="Times New Roman" w:cs="Times New Roman"/>
        </w:rPr>
        <w:t xml:space="preserve">последующие смерти раненых нижних чинов отдельно не приведены. </w:t>
      </w:r>
    </w:p>
    <w:p w14:paraId="0C423A18" w14:textId="32A945DC" w:rsidR="003A4BA4" w:rsidRPr="006470A1" w:rsidRDefault="00AE0843" w:rsidP="003A4BA4">
      <w:pPr>
        <w:spacing w:after="0" w:line="240" w:lineRule="auto"/>
        <w:rPr>
          <w:rFonts w:ascii="Times New Roman" w:hAnsi="Times New Roman" w:cs="Times New Roman"/>
        </w:rPr>
      </w:pPr>
      <w:r>
        <w:rPr>
          <w:rFonts w:ascii="Times New Roman" w:hAnsi="Times New Roman" w:cs="Times New Roman"/>
        </w:rPr>
        <w:br/>
      </w:r>
      <w:r w:rsidR="003A4BA4" w:rsidRPr="006470A1">
        <w:rPr>
          <w:rFonts w:ascii="Times New Roman" w:hAnsi="Times New Roman" w:cs="Times New Roman"/>
        </w:rPr>
        <w:t xml:space="preserve">То есть вся осада дала </w:t>
      </w:r>
      <w:r w:rsidR="003A4BA4" w:rsidRPr="00F635E5">
        <w:rPr>
          <w:rFonts w:ascii="Times New Roman" w:hAnsi="Times New Roman" w:cs="Times New Roman"/>
        </w:rPr>
        <w:t>не менее 288 военных смертей</w:t>
      </w:r>
      <w:r w:rsidR="003A4BA4" w:rsidRPr="006470A1">
        <w:rPr>
          <w:rFonts w:ascii="Times New Roman" w:hAnsi="Times New Roman" w:cs="Times New Roman"/>
        </w:rPr>
        <w:t xml:space="preserve">, но разделить их между декабрём 1880 и январём 1881 года по итоговой ведомости нельзя. </w:t>
      </w:r>
      <w:r w:rsidR="00157AC5">
        <w:rPr>
          <w:rFonts w:ascii="Times New Roman" w:hAnsi="Times New Roman" w:cs="Times New Roman"/>
        </w:rPr>
        <w:t xml:space="preserve"> </w:t>
      </w:r>
      <w:r w:rsidR="003A4BA4" w:rsidRPr="006470A1">
        <w:rPr>
          <w:rFonts w:ascii="Times New Roman" w:hAnsi="Times New Roman" w:cs="Times New Roman"/>
        </w:rPr>
        <w:t xml:space="preserve">Если для демографического баланса считать </w:t>
      </w:r>
      <w:r w:rsidR="003A4BA4" w:rsidRPr="00157AC5">
        <w:rPr>
          <w:rFonts w:ascii="Times New Roman" w:hAnsi="Times New Roman" w:cs="Times New Roman"/>
        </w:rPr>
        <w:t>строго календарные 1881–</w:t>
      </w:r>
      <w:r w:rsidR="003A4BA4" w:rsidRPr="00157AC5">
        <w:rPr>
          <w:rFonts w:ascii="Times New Roman" w:hAnsi="Times New Roman" w:cs="Times New Roman"/>
        </w:rPr>
        <w:lastRenderedPageBreak/>
        <w:t>1903 годы</w:t>
      </w:r>
      <w:r w:rsidR="003A4BA4" w:rsidRPr="006470A1">
        <w:rPr>
          <w:rFonts w:ascii="Times New Roman" w:hAnsi="Times New Roman" w:cs="Times New Roman"/>
        </w:rPr>
        <w:t xml:space="preserve">, разумно записать для Ахалтекинской кампании только подтверждённый минимум </w:t>
      </w:r>
      <w:r w:rsidR="003A4BA4" w:rsidRPr="00157AC5">
        <w:rPr>
          <w:rFonts w:ascii="Times New Roman" w:hAnsi="Times New Roman" w:cs="Times New Roman"/>
        </w:rPr>
        <w:t>63</w:t>
      </w:r>
      <w:r w:rsidR="003A4BA4" w:rsidRPr="006470A1">
        <w:rPr>
          <w:rFonts w:ascii="Times New Roman" w:hAnsi="Times New Roman" w:cs="Times New Roman"/>
        </w:rPr>
        <w:t>, понимая, что он занижен. Если же условно отнести к 1881 году всю завершившуюся тогда осаду, общий минимум за рассматриваемые кампании возрастёт: 288</w:t>
      </w:r>
      <w:r w:rsidR="00B41200">
        <w:rPr>
          <w:rFonts w:ascii="Times New Roman" w:hAnsi="Times New Roman" w:cs="Times New Roman"/>
        </w:rPr>
        <w:t xml:space="preserve"> </w:t>
      </w:r>
      <w:r w:rsidR="003A4BA4" w:rsidRPr="006470A1">
        <w:rPr>
          <w:rFonts w:ascii="Times New Roman" w:hAnsi="Times New Roman" w:cs="Times New Roman"/>
        </w:rPr>
        <w:t>+</w:t>
      </w:r>
      <w:r w:rsidR="00B41200">
        <w:rPr>
          <w:rFonts w:ascii="Times New Roman" w:hAnsi="Times New Roman" w:cs="Times New Roman"/>
        </w:rPr>
        <w:t xml:space="preserve"> </w:t>
      </w:r>
      <w:r w:rsidR="003A4BA4" w:rsidRPr="006470A1">
        <w:rPr>
          <w:rFonts w:ascii="Times New Roman" w:hAnsi="Times New Roman" w:cs="Times New Roman"/>
        </w:rPr>
        <w:t>9</w:t>
      </w:r>
      <w:r w:rsidR="00B41200">
        <w:rPr>
          <w:rFonts w:ascii="Times New Roman" w:hAnsi="Times New Roman" w:cs="Times New Roman"/>
        </w:rPr>
        <w:t xml:space="preserve"> </w:t>
      </w:r>
      <w:r w:rsidR="003A4BA4" w:rsidRPr="006470A1">
        <w:rPr>
          <w:rFonts w:ascii="Times New Roman" w:hAnsi="Times New Roman" w:cs="Times New Roman"/>
        </w:rPr>
        <w:t>+</w:t>
      </w:r>
      <w:r w:rsidR="00B41200">
        <w:rPr>
          <w:rFonts w:ascii="Times New Roman" w:hAnsi="Times New Roman" w:cs="Times New Roman"/>
        </w:rPr>
        <w:t xml:space="preserve"> </w:t>
      </w:r>
      <w:r w:rsidR="003A4BA4" w:rsidRPr="006470A1">
        <w:rPr>
          <w:rFonts w:ascii="Times New Roman" w:hAnsi="Times New Roman" w:cs="Times New Roman"/>
        </w:rPr>
        <w:t>1</w:t>
      </w:r>
      <w:r w:rsidR="00B41200">
        <w:rPr>
          <w:rFonts w:ascii="Times New Roman" w:hAnsi="Times New Roman" w:cs="Times New Roman"/>
        </w:rPr>
        <w:t xml:space="preserve"> </w:t>
      </w:r>
      <w:r w:rsidR="003A4BA4" w:rsidRPr="006470A1">
        <w:rPr>
          <w:rFonts w:ascii="Times New Roman" w:hAnsi="Times New Roman" w:cs="Times New Roman"/>
        </w:rPr>
        <w:t>+</w:t>
      </w:r>
      <w:r w:rsidR="00B41200">
        <w:rPr>
          <w:rFonts w:ascii="Times New Roman" w:hAnsi="Times New Roman" w:cs="Times New Roman"/>
        </w:rPr>
        <w:t xml:space="preserve"> </w:t>
      </w:r>
      <w:r w:rsidR="003A4BA4" w:rsidRPr="006470A1">
        <w:rPr>
          <w:rFonts w:ascii="Times New Roman" w:hAnsi="Times New Roman" w:cs="Times New Roman"/>
        </w:rPr>
        <w:t>351</w:t>
      </w:r>
      <w:r w:rsidR="00B41200">
        <w:rPr>
          <w:rFonts w:ascii="Times New Roman" w:hAnsi="Times New Roman" w:cs="Times New Roman"/>
        </w:rPr>
        <w:t xml:space="preserve"> </w:t>
      </w:r>
      <w:r w:rsidR="003A4BA4" w:rsidRPr="006470A1">
        <w:rPr>
          <w:rFonts w:ascii="Times New Roman" w:hAnsi="Times New Roman" w:cs="Times New Roman"/>
        </w:rPr>
        <w:t>=</w:t>
      </w:r>
      <w:r w:rsidR="00B41200">
        <w:rPr>
          <w:rFonts w:ascii="Times New Roman" w:hAnsi="Times New Roman" w:cs="Times New Roman"/>
        </w:rPr>
        <w:t xml:space="preserve"> </w:t>
      </w:r>
      <w:r w:rsidR="003A4BA4" w:rsidRPr="006470A1">
        <w:rPr>
          <w:rFonts w:ascii="Times New Roman" w:hAnsi="Times New Roman" w:cs="Times New Roman"/>
        </w:rPr>
        <w:t>649.</w:t>
      </w:r>
    </w:p>
    <w:p w14:paraId="63BB6396" w14:textId="77777777" w:rsidR="003A4BA4" w:rsidRPr="006470A1" w:rsidRDefault="003A4BA4" w:rsidP="003A4BA4">
      <w:pPr>
        <w:spacing w:after="0" w:line="240" w:lineRule="auto"/>
        <w:rPr>
          <w:rFonts w:ascii="Times New Roman" w:hAnsi="Times New Roman" w:cs="Times New Roman"/>
        </w:rPr>
      </w:pPr>
    </w:p>
    <w:p w14:paraId="3D983443" w14:textId="2F9D7FAB" w:rsidR="003A4BA4" w:rsidRPr="006470A1" w:rsidRDefault="003A4BA4" w:rsidP="000776C4">
      <w:pPr>
        <w:spacing w:after="60" w:line="240" w:lineRule="auto"/>
        <w:rPr>
          <w:rFonts w:ascii="Times New Roman" w:hAnsi="Times New Roman" w:cs="Times New Roman"/>
        </w:rPr>
      </w:pPr>
      <w:r w:rsidRPr="006470A1">
        <w:rPr>
          <w:rFonts w:ascii="Times New Roman" w:hAnsi="Times New Roman" w:cs="Times New Roman"/>
          <w:b/>
          <w:bCs/>
        </w:rPr>
        <w:t>Китайская кампания тоже учтена не полностью</w:t>
      </w:r>
      <w:r w:rsidR="00157AC5">
        <w:rPr>
          <w:rFonts w:ascii="Times New Roman" w:hAnsi="Times New Roman" w:cs="Times New Roman"/>
          <w:b/>
          <w:bCs/>
        </w:rPr>
        <w:t xml:space="preserve">. </w:t>
      </w:r>
      <w:r w:rsidRPr="006470A1">
        <w:rPr>
          <w:rFonts w:ascii="Times New Roman" w:hAnsi="Times New Roman" w:cs="Times New Roman"/>
        </w:rPr>
        <w:t xml:space="preserve">Цифра </w:t>
      </w:r>
      <w:r w:rsidRPr="00157AC5">
        <w:rPr>
          <w:rFonts w:ascii="Times New Roman" w:hAnsi="Times New Roman" w:cs="Times New Roman"/>
        </w:rPr>
        <w:t>351</w:t>
      </w:r>
      <w:r w:rsidRPr="006470A1">
        <w:rPr>
          <w:rFonts w:ascii="Times New Roman" w:hAnsi="Times New Roman" w:cs="Times New Roman"/>
        </w:rPr>
        <w:t xml:space="preserve"> </w:t>
      </w:r>
      <w:r w:rsidR="00157AC5">
        <w:rPr>
          <w:rFonts w:ascii="Times New Roman" w:hAnsi="Times New Roman" w:cs="Times New Roman"/>
        </w:rPr>
        <w:t>–</w:t>
      </w:r>
      <w:r w:rsidRPr="006470A1">
        <w:rPr>
          <w:rFonts w:ascii="Times New Roman" w:hAnsi="Times New Roman" w:cs="Times New Roman"/>
        </w:rPr>
        <w:t xml:space="preserve"> это лишь сумма неперекрывающихся категорий, в которых число погибших названо прямо. В неё не входят:</w:t>
      </w:r>
    </w:p>
    <w:p w14:paraId="1319B12E" w14:textId="77777777" w:rsidR="003A4BA4" w:rsidRPr="006470A1" w:rsidRDefault="003A4BA4" w:rsidP="00503A36">
      <w:pPr>
        <w:numPr>
          <w:ilvl w:val="0"/>
          <w:numId w:val="61"/>
        </w:numPr>
        <w:spacing w:after="0" w:line="240" w:lineRule="auto"/>
        <w:rPr>
          <w:rFonts w:ascii="Times New Roman" w:hAnsi="Times New Roman" w:cs="Times New Roman"/>
        </w:rPr>
      </w:pPr>
      <w:r w:rsidRPr="006470A1">
        <w:rPr>
          <w:rFonts w:ascii="Times New Roman" w:hAnsi="Times New Roman" w:cs="Times New Roman"/>
        </w:rPr>
        <w:t xml:space="preserve">неизвестная доля убитых среди примерно 180 убитых и раненых при взятии Тяньцзина; </w:t>
      </w:r>
    </w:p>
    <w:p w14:paraId="5BAEE616" w14:textId="77777777" w:rsidR="003A4BA4" w:rsidRPr="006470A1" w:rsidRDefault="003A4BA4" w:rsidP="00503A36">
      <w:pPr>
        <w:numPr>
          <w:ilvl w:val="0"/>
          <w:numId w:val="61"/>
        </w:numPr>
        <w:spacing w:after="0" w:line="240" w:lineRule="auto"/>
        <w:rPr>
          <w:rFonts w:ascii="Times New Roman" w:hAnsi="Times New Roman" w:cs="Times New Roman"/>
        </w:rPr>
      </w:pPr>
      <w:r w:rsidRPr="006470A1">
        <w:rPr>
          <w:rFonts w:ascii="Times New Roman" w:hAnsi="Times New Roman" w:cs="Times New Roman"/>
        </w:rPr>
        <w:t xml:space="preserve">часть пропавших без вести; </w:t>
      </w:r>
    </w:p>
    <w:p w14:paraId="5FBDB28E" w14:textId="77777777" w:rsidR="003A4BA4" w:rsidRPr="006470A1" w:rsidRDefault="003A4BA4" w:rsidP="00503A36">
      <w:pPr>
        <w:numPr>
          <w:ilvl w:val="0"/>
          <w:numId w:val="61"/>
        </w:numPr>
        <w:spacing w:after="0" w:line="240" w:lineRule="auto"/>
        <w:rPr>
          <w:rFonts w:ascii="Times New Roman" w:hAnsi="Times New Roman" w:cs="Times New Roman"/>
        </w:rPr>
      </w:pPr>
      <w:r w:rsidRPr="006470A1">
        <w:rPr>
          <w:rFonts w:ascii="Times New Roman" w:hAnsi="Times New Roman" w:cs="Times New Roman"/>
        </w:rPr>
        <w:t xml:space="preserve">большинство умерших позднее от ран и болезней; </w:t>
      </w:r>
    </w:p>
    <w:p w14:paraId="0B77E641" w14:textId="77777777" w:rsidR="003A4BA4" w:rsidRPr="006470A1" w:rsidRDefault="003A4BA4" w:rsidP="00503A36">
      <w:pPr>
        <w:numPr>
          <w:ilvl w:val="0"/>
          <w:numId w:val="61"/>
        </w:numPr>
        <w:spacing w:after="0" w:line="240" w:lineRule="auto"/>
        <w:rPr>
          <w:rFonts w:ascii="Times New Roman" w:hAnsi="Times New Roman" w:cs="Times New Roman"/>
        </w:rPr>
      </w:pPr>
      <w:r w:rsidRPr="006470A1">
        <w:rPr>
          <w:rFonts w:ascii="Times New Roman" w:hAnsi="Times New Roman" w:cs="Times New Roman"/>
        </w:rPr>
        <w:t xml:space="preserve">не полностью учтённые потери железнодорожных отрядов и небольших гарнизонов; </w:t>
      </w:r>
    </w:p>
    <w:p w14:paraId="11C8F7F9" w14:textId="77777777" w:rsidR="003A4BA4" w:rsidRPr="006470A1" w:rsidRDefault="003A4BA4" w:rsidP="00503A36">
      <w:pPr>
        <w:numPr>
          <w:ilvl w:val="0"/>
          <w:numId w:val="61"/>
        </w:numPr>
        <w:spacing w:after="0" w:line="240" w:lineRule="auto"/>
        <w:rPr>
          <w:rFonts w:ascii="Times New Roman" w:hAnsi="Times New Roman" w:cs="Times New Roman"/>
        </w:rPr>
      </w:pPr>
      <w:r w:rsidRPr="006470A1">
        <w:rPr>
          <w:rFonts w:ascii="Times New Roman" w:hAnsi="Times New Roman" w:cs="Times New Roman"/>
        </w:rPr>
        <w:t xml:space="preserve">недостаточно документированные потери 1901 года. </w:t>
      </w:r>
    </w:p>
    <w:p w14:paraId="7E8FAD0A" w14:textId="7542A3F1" w:rsidR="00157AC5" w:rsidRPr="006470A1" w:rsidRDefault="003A4BA4" w:rsidP="000776C4">
      <w:pPr>
        <w:spacing w:before="60" w:after="0" w:line="240" w:lineRule="auto"/>
        <w:rPr>
          <w:rFonts w:ascii="Times New Roman" w:hAnsi="Times New Roman" w:cs="Times New Roman"/>
        </w:rPr>
      </w:pPr>
      <w:r w:rsidRPr="006470A1">
        <w:rPr>
          <w:rFonts w:ascii="Times New Roman" w:hAnsi="Times New Roman" w:cs="Times New Roman"/>
        </w:rPr>
        <w:t xml:space="preserve">Одна современная сводка даёт для русских военнослужащих </w:t>
      </w:r>
      <w:r w:rsidRPr="00157AC5">
        <w:rPr>
          <w:rFonts w:ascii="Times New Roman" w:hAnsi="Times New Roman" w:cs="Times New Roman"/>
        </w:rPr>
        <w:t>и гражданских вместе</w:t>
      </w:r>
      <w:r w:rsidRPr="006470A1">
        <w:rPr>
          <w:rFonts w:ascii="Times New Roman" w:hAnsi="Times New Roman" w:cs="Times New Roman"/>
        </w:rPr>
        <w:t xml:space="preserve"> не менее 516 погибших и пропавших без вести в Китае, подчёркивая неполноту учёта; использовать 516 как чисто военную цифру нельзя. </w:t>
      </w:r>
    </w:p>
    <w:p w14:paraId="0A008553" w14:textId="45B4F173" w:rsidR="003A4BA4" w:rsidRDefault="003A4BA4" w:rsidP="000776C4">
      <w:pPr>
        <w:spacing w:before="120" w:after="60" w:line="240" w:lineRule="auto"/>
        <w:rPr>
          <w:rFonts w:ascii="Times New Roman" w:hAnsi="Times New Roman" w:cs="Times New Roman"/>
        </w:rPr>
      </w:pPr>
      <w:r w:rsidRPr="006470A1">
        <w:rPr>
          <w:rFonts w:ascii="Times New Roman" w:hAnsi="Times New Roman" w:cs="Times New Roman"/>
        </w:rPr>
        <w:t xml:space="preserve">Поэтому для демографической реконструкции </w:t>
      </w:r>
      <w:r w:rsidR="00157AC5">
        <w:rPr>
          <w:rFonts w:ascii="Times New Roman" w:hAnsi="Times New Roman" w:cs="Times New Roman"/>
        </w:rPr>
        <w:t xml:space="preserve">разумно </w:t>
      </w:r>
      <w:r w:rsidRPr="006470A1">
        <w:rPr>
          <w:rFonts w:ascii="Times New Roman" w:hAnsi="Times New Roman" w:cs="Times New Roman"/>
        </w:rPr>
        <w:t>использова</w:t>
      </w:r>
      <w:r w:rsidR="00157AC5">
        <w:rPr>
          <w:rFonts w:ascii="Times New Roman" w:hAnsi="Times New Roman" w:cs="Times New Roman"/>
        </w:rPr>
        <w:t>ть</w:t>
      </w:r>
      <w:r w:rsidRPr="006470A1">
        <w:rPr>
          <w:rFonts w:ascii="Times New Roman" w:hAnsi="Times New Roman" w:cs="Times New Roman"/>
        </w:rPr>
        <w:t>:</w:t>
      </w:r>
    </w:p>
    <w:p w14:paraId="51076BC9" w14:textId="77777777" w:rsidR="003A4BA4" w:rsidRPr="00157AC5" w:rsidRDefault="003A4BA4" w:rsidP="00503A36">
      <w:pPr>
        <w:numPr>
          <w:ilvl w:val="0"/>
          <w:numId w:val="62"/>
        </w:numPr>
        <w:spacing w:after="0" w:line="240" w:lineRule="auto"/>
        <w:rPr>
          <w:rFonts w:ascii="Times New Roman" w:hAnsi="Times New Roman" w:cs="Times New Roman"/>
        </w:rPr>
      </w:pPr>
      <w:r w:rsidRPr="00157AC5">
        <w:rPr>
          <w:rFonts w:ascii="Times New Roman" w:hAnsi="Times New Roman" w:cs="Times New Roman"/>
        </w:rPr>
        <w:t xml:space="preserve">нижнюю оценку: около 425 смертей; </w:t>
      </w:r>
    </w:p>
    <w:p w14:paraId="24BEE56C" w14:textId="77777777" w:rsidR="003A4BA4" w:rsidRPr="00157AC5" w:rsidRDefault="003A4BA4" w:rsidP="00503A36">
      <w:pPr>
        <w:numPr>
          <w:ilvl w:val="0"/>
          <w:numId w:val="62"/>
        </w:numPr>
        <w:spacing w:after="0" w:line="240" w:lineRule="auto"/>
        <w:rPr>
          <w:rFonts w:ascii="Times New Roman" w:hAnsi="Times New Roman" w:cs="Times New Roman"/>
        </w:rPr>
      </w:pPr>
      <w:r w:rsidRPr="00157AC5">
        <w:rPr>
          <w:rFonts w:ascii="Times New Roman" w:hAnsi="Times New Roman" w:cs="Times New Roman"/>
        </w:rPr>
        <w:t xml:space="preserve">рабочую оценку: около 600 смертей; </w:t>
      </w:r>
    </w:p>
    <w:p w14:paraId="4A742D2F" w14:textId="77777777" w:rsidR="003A4BA4" w:rsidRPr="00157AC5" w:rsidRDefault="003A4BA4" w:rsidP="00503A36">
      <w:pPr>
        <w:numPr>
          <w:ilvl w:val="0"/>
          <w:numId w:val="62"/>
        </w:numPr>
        <w:spacing w:after="0" w:line="240" w:lineRule="auto"/>
        <w:rPr>
          <w:rFonts w:ascii="Times New Roman" w:hAnsi="Times New Roman" w:cs="Times New Roman"/>
        </w:rPr>
      </w:pPr>
      <w:r w:rsidRPr="00157AC5">
        <w:rPr>
          <w:rFonts w:ascii="Times New Roman" w:hAnsi="Times New Roman" w:cs="Times New Roman"/>
        </w:rPr>
        <w:t xml:space="preserve">правдоподобный интервал: 500–750. </w:t>
      </w:r>
    </w:p>
    <w:p w14:paraId="4F43B910" w14:textId="39C2E84E" w:rsidR="003A4BA4" w:rsidRPr="00EE112F" w:rsidRDefault="003A4BA4" w:rsidP="000776C4">
      <w:pPr>
        <w:pStyle w:val="XNormal"/>
        <w:spacing w:before="60" w:line="240" w:lineRule="auto"/>
        <w:ind w:firstLine="0"/>
      </w:pPr>
      <w:r w:rsidRPr="006470A1">
        <w:rPr>
          <w:szCs w:val="22"/>
        </w:rPr>
        <w:t xml:space="preserve">Это ничтожная величина относительно населения империи и даже в 1900–1901 годах практически не влияет на общегосударственный </w:t>
      </w:r>
      <w:r w:rsidR="0044586E">
        <w:rPr>
          <w:szCs w:val="22"/>
        </w:rPr>
        <w:t xml:space="preserve">или областной </w:t>
      </w:r>
      <w:r w:rsidRPr="006470A1">
        <w:rPr>
          <w:szCs w:val="22"/>
        </w:rPr>
        <w:t>демографический баланс.</w:t>
      </w:r>
      <w:r w:rsidR="00157AC5">
        <w:rPr>
          <w:szCs w:val="22"/>
        </w:rPr>
        <w:t xml:space="preserve"> Поэтому мы не учитываем военные потери </w:t>
      </w:r>
      <w:r w:rsidR="00A55055">
        <w:rPr>
          <w:szCs w:val="22"/>
        </w:rPr>
        <w:t xml:space="preserve">1881-1903 гг. </w:t>
      </w:r>
      <w:r w:rsidR="00157AC5">
        <w:rPr>
          <w:szCs w:val="22"/>
        </w:rPr>
        <w:t>при расчёте движения населения.</w:t>
      </w:r>
    </w:p>
    <w:p w14:paraId="114D92CB" w14:textId="77777777" w:rsidR="00EE112F" w:rsidRPr="00EE112F" w:rsidRDefault="00000000" w:rsidP="00EE112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426DA15">
          <v:rect id="_x0000_i1033" style="width:468pt;height:1.5pt" o:hralign="center" o:hrstd="t" o:hr="t" fillcolor="gray" stroked="f"/>
        </w:pict>
      </w:r>
    </w:p>
    <w:p w14:paraId="68052FBD" w14:textId="77777777" w:rsidR="00EE112F" w:rsidRPr="00EE112F" w:rsidRDefault="00EE112F" w:rsidP="00EE112F">
      <w:pPr>
        <w:spacing w:after="0" w:line="240" w:lineRule="auto"/>
        <w:rPr>
          <w:rFonts w:ascii="Times New Roman" w:eastAsia="Times New Roman" w:hAnsi="Times New Roman" w:cs="Times New Roman"/>
          <w:sz w:val="24"/>
          <w:szCs w:val="24"/>
          <w:lang w:eastAsia="ru-RU"/>
        </w:rPr>
      </w:pPr>
    </w:p>
    <w:p w14:paraId="2A055621" w14:textId="567D3FE7" w:rsidR="00EE112F" w:rsidRPr="00A50494" w:rsidRDefault="00EE112F" w:rsidP="00EE112F">
      <w:pPr>
        <w:spacing w:after="240" w:line="240" w:lineRule="auto"/>
        <w:jc w:val="center"/>
        <w:rPr>
          <w:rFonts w:ascii="Times New Roman" w:eastAsia="Times New Roman" w:hAnsi="Times New Roman" w:cs="Times New Roman"/>
          <w:lang w:eastAsia="ru-RU"/>
        </w:rPr>
      </w:pPr>
      <w:bookmarkStart w:id="6" w:name="toc_data_correction"/>
      <w:bookmarkEnd w:id="6"/>
      <w:r w:rsidRPr="00A50494">
        <w:rPr>
          <w:rFonts w:ascii="Times New Roman" w:eastAsia="Times New Roman" w:hAnsi="Times New Roman" w:cs="Times New Roman"/>
          <w:b/>
          <w:bCs/>
          <w:lang w:eastAsia="ru-RU"/>
        </w:rPr>
        <w:t xml:space="preserve">Правка данных УГВИ </w:t>
      </w:r>
      <w:r w:rsidR="00890FFF">
        <w:rPr>
          <w:rFonts w:ascii="Times New Roman" w:eastAsia="Times New Roman" w:hAnsi="Times New Roman" w:cs="Times New Roman"/>
          <w:b/>
          <w:bCs/>
          <w:lang w:eastAsia="ru-RU"/>
        </w:rPr>
        <w:t xml:space="preserve">и ЦСК </w:t>
      </w:r>
      <w:r w:rsidRPr="00A50494">
        <w:rPr>
          <w:rFonts w:ascii="Times New Roman" w:eastAsia="Times New Roman" w:hAnsi="Times New Roman" w:cs="Times New Roman"/>
          <w:b/>
          <w:bCs/>
          <w:lang w:eastAsia="ru-RU"/>
        </w:rPr>
        <w:t>о числе рождений и смертей</w:t>
      </w:r>
    </w:p>
    <w:p w14:paraId="29C5FC1E" w14:textId="6FC8B596" w:rsidR="00EE112F" w:rsidRPr="00EE112F" w:rsidRDefault="00EE112F" w:rsidP="00A50494">
      <w:pPr>
        <w:pStyle w:val="XNormal-0"/>
      </w:pPr>
      <w:r w:rsidRPr="00EE112F">
        <w:t xml:space="preserve">Данные о числе рождений и смертей по губерниям и областям для каждого года взяты нами из </w:t>
      </w:r>
      <w:r w:rsidR="00DB5588">
        <w:t>“</w:t>
      </w:r>
      <w:r w:rsidRPr="00EE112F">
        <w:t>Отчётов</w:t>
      </w:r>
      <w:r w:rsidR="00DB5588">
        <w:t>”</w:t>
      </w:r>
      <w:r w:rsidRPr="00EE112F">
        <w:t xml:space="preserve"> УГВИ и </w:t>
      </w:r>
      <w:r w:rsidR="00890FFF">
        <w:t xml:space="preserve">изданий ЦСК и </w:t>
      </w:r>
      <w:r w:rsidRPr="00EE112F">
        <w:t xml:space="preserve">являются (за некоторыми единичными исключениями, см. ниже), единственным элементом данных, который мы берём из </w:t>
      </w:r>
      <w:r w:rsidR="00DB5588">
        <w:t>“</w:t>
      </w:r>
      <w:r w:rsidRPr="00EE112F">
        <w:t>Отчётов</w:t>
      </w:r>
      <w:r w:rsidR="00DB5588">
        <w:t>”</w:t>
      </w:r>
      <w:r w:rsidRPr="00EE112F">
        <w:t>. Сведения требуют известной правки.</w:t>
      </w:r>
    </w:p>
    <w:p w14:paraId="2B65D35B" w14:textId="56B98F2A" w:rsidR="00EE112F" w:rsidRPr="00A50494" w:rsidRDefault="00EE112F" w:rsidP="006850FA">
      <w:pPr>
        <w:spacing w:before="120" w:after="120" w:line="240" w:lineRule="auto"/>
        <w:jc w:val="center"/>
        <w:rPr>
          <w:rFonts w:ascii="Times New Roman" w:eastAsia="Times New Roman" w:hAnsi="Times New Roman" w:cs="Times New Roman"/>
          <w:lang w:eastAsia="ru-RU"/>
        </w:rPr>
      </w:pPr>
      <w:r w:rsidRPr="00A50494">
        <w:rPr>
          <w:rFonts w:ascii="Times New Roman" w:eastAsia="Times New Roman" w:hAnsi="Times New Roman" w:cs="Times New Roman"/>
          <w:b/>
          <w:bCs/>
          <w:lang w:eastAsia="ru-RU"/>
        </w:rPr>
        <w:t>Отрывочные (несистемные) исправления</w:t>
      </w:r>
      <w:r w:rsidR="00890FFF">
        <w:rPr>
          <w:rFonts w:ascii="Times New Roman" w:eastAsia="Times New Roman" w:hAnsi="Times New Roman" w:cs="Times New Roman"/>
          <w:b/>
          <w:bCs/>
          <w:lang w:eastAsia="ru-RU"/>
        </w:rPr>
        <w:t xml:space="preserve"> чисел УГВИ</w:t>
      </w:r>
    </w:p>
    <w:p w14:paraId="7C6A1655" w14:textId="77777777" w:rsidR="00A50494" w:rsidRDefault="00EE112F" w:rsidP="005C63B0">
      <w:pPr>
        <w:pStyle w:val="XNormal-0"/>
      </w:pPr>
      <w:r w:rsidRPr="00EE112F">
        <w:t xml:space="preserve">Тома </w:t>
      </w:r>
      <w:r w:rsidR="00DB5588">
        <w:t>“</w:t>
      </w:r>
      <w:r w:rsidRPr="00EE112F">
        <w:t>Отчётов</w:t>
      </w:r>
      <w:r w:rsidR="00DB5588">
        <w:t>”</w:t>
      </w:r>
      <w:r w:rsidRPr="00EE112F">
        <w:t xml:space="preserve"> содержат опечатки и ошибки вычислений. Некоторые из опечаток указаны на вкладке </w:t>
      </w:r>
      <w:r w:rsidR="00DB5588">
        <w:t>“</w:t>
      </w:r>
      <w:r w:rsidRPr="00EE112F">
        <w:t>Опечатки</w:t>
      </w:r>
      <w:r w:rsidR="00DB5588">
        <w:t>”</w:t>
      </w:r>
      <w:r w:rsidRPr="00EE112F">
        <w:t>, когда она имеется. Другие опечатки и ошибки вычислений выявляются перекрёстной проверкой по строковым и колоночным суммам данных. Выявленные опечатки и ошибки и исправленные значения мы пометили в файлах Эксел голубым фоном.</w:t>
      </w:r>
    </w:p>
    <w:p w14:paraId="0CE7B7A3" w14:textId="77777777" w:rsidR="00A50494" w:rsidRDefault="00EE112F" w:rsidP="005C63B0">
      <w:pPr>
        <w:pStyle w:val="XNormal"/>
        <w:spacing w:line="240" w:lineRule="auto"/>
      </w:pPr>
      <w:r w:rsidRPr="00EE112F">
        <w:t>Однако и после такой правки данные содержат некоторое количество значений, которые явно неверны и нуждаются в исправлении.</w:t>
      </w:r>
    </w:p>
    <w:p w14:paraId="307CAC53" w14:textId="77777777" w:rsidR="00EE112F" w:rsidRPr="00EE112F" w:rsidRDefault="00EE112F" w:rsidP="005C63B0">
      <w:pPr>
        <w:pStyle w:val="XNormal"/>
        <w:spacing w:line="240" w:lineRule="auto"/>
      </w:pPr>
      <w:r w:rsidRPr="00EE112F">
        <w:t xml:space="preserve">Это прежде всего значения выбивающиеся из числа рождений или смертей соседних лет (такие значения помечаются программой </w:t>
      </w:r>
      <w:r w:rsidRPr="00A50494">
        <w:rPr>
          <w:rFonts w:ascii="Courier New" w:hAnsi="Courier New" w:cs="Courier New"/>
          <w:sz w:val="20"/>
          <w:szCs w:val="20"/>
        </w:rPr>
        <w:t>FlagOutliers</w:t>
      </w:r>
      <w:r w:rsidRPr="00EE112F">
        <w:t xml:space="preserve">, а сами погодовые значения для губерний распечатываются программой </w:t>
      </w:r>
      <w:r w:rsidRPr="00A50494">
        <w:rPr>
          <w:rFonts w:ascii="Courier New" w:hAnsi="Courier New" w:cs="Courier New"/>
          <w:sz w:val="20"/>
          <w:szCs w:val="20"/>
        </w:rPr>
        <w:t>ShowAllAreasValuesRaw</w:t>
      </w:r>
      <w:r w:rsidRPr="00EE112F">
        <w:t>). В некоторых случаях мы имеем дело с очевидными типографскими ошибками:</w:t>
      </w:r>
    </w:p>
    <w:p w14:paraId="39EBCA43" w14:textId="77777777" w:rsidR="00EE112F" w:rsidRPr="00BC4DB5" w:rsidRDefault="00EE112F" w:rsidP="005C63B0">
      <w:pPr>
        <w:numPr>
          <w:ilvl w:val="0"/>
          <w:numId w:val="12"/>
        </w:numPr>
        <w:spacing w:before="100" w:beforeAutospacing="1" w:after="120" w:line="240" w:lineRule="auto"/>
        <w:rPr>
          <w:rFonts w:ascii="Times New Roman" w:eastAsia="Times New Roman" w:hAnsi="Times New Roman" w:cs="Times New Roman"/>
          <w:lang w:eastAsia="ru-RU"/>
        </w:rPr>
      </w:pPr>
      <w:r w:rsidRPr="00BC4DB5">
        <w:rPr>
          <w:rFonts w:ascii="Times New Roman" w:eastAsia="Times New Roman" w:hAnsi="Times New Roman" w:cs="Times New Roman"/>
          <w:lang w:eastAsia="ru-RU"/>
        </w:rPr>
        <w:t>Херсонская губерния, 1901. Число рождений указано как 303,114 – почти в три раза выше, чем для соседних лет, и чем следует из напечатанной смертности в промилле. Это явная опечатка, и значение исправлено на 103,114.</w:t>
      </w:r>
    </w:p>
    <w:p w14:paraId="25BB4B93" w14:textId="16525C3D" w:rsidR="00EE112F" w:rsidRPr="00BC4DB5" w:rsidRDefault="00EE112F" w:rsidP="005C63B0">
      <w:pPr>
        <w:numPr>
          <w:ilvl w:val="0"/>
          <w:numId w:val="12"/>
        </w:numPr>
        <w:spacing w:before="100" w:beforeAutospacing="1" w:after="120" w:line="240" w:lineRule="auto"/>
        <w:rPr>
          <w:rFonts w:ascii="Times New Roman" w:eastAsia="Times New Roman" w:hAnsi="Times New Roman" w:cs="Times New Roman"/>
          <w:lang w:eastAsia="ru-RU"/>
        </w:rPr>
      </w:pPr>
      <w:r w:rsidRPr="00BC4DB5">
        <w:rPr>
          <w:rFonts w:ascii="Times New Roman" w:eastAsia="Times New Roman" w:hAnsi="Times New Roman" w:cs="Times New Roman"/>
          <w:lang w:eastAsia="ru-RU"/>
        </w:rPr>
        <w:t xml:space="preserve">Город Николаев, 1902. Число рождений 3,852 </w:t>
      </w:r>
      <w:r w:rsidRPr="00BC4DB5">
        <w:rPr>
          <w:rFonts w:ascii="Cambria Math" w:eastAsia="Times New Roman" w:hAnsi="Cambria Math" w:cs="Cambria Math"/>
          <w:lang w:eastAsia="ru-RU"/>
        </w:rPr>
        <w:t>⇒</w:t>
      </w:r>
      <w:r w:rsidRPr="00BC4DB5">
        <w:rPr>
          <w:rFonts w:ascii="Times New Roman" w:eastAsia="Times New Roman" w:hAnsi="Times New Roman" w:cs="Times New Roman"/>
          <w:lang w:eastAsia="ru-RU"/>
        </w:rPr>
        <w:t xml:space="preserve"> 14,958 </w:t>
      </w:r>
      <w:r w:rsidRPr="00BC4DB5">
        <w:rPr>
          <w:rFonts w:ascii="Cambria Math" w:eastAsia="Times New Roman" w:hAnsi="Cambria Math" w:cs="Cambria Math"/>
          <w:lang w:eastAsia="ru-RU"/>
        </w:rPr>
        <w:t>⇒</w:t>
      </w:r>
      <w:r w:rsidRPr="00BC4DB5">
        <w:rPr>
          <w:rFonts w:ascii="Times New Roman" w:eastAsia="Times New Roman" w:hAnsi="Times New Roman" w:cs="Times New Roman"/>
          <w:lang w:eastAsia="ru-RU"/>
        </w:rPr>
        <w:t xml:space="preserve"> 3,830. Одновременно для соседней Одессы в том же году 14,281 </w:t>
      </w:r>
      <w:r w:rsidRPr="00BC4DB5">
        <w:rPr>
          <w:rFonts w:ascii="Cambria Math" w:eastAsia="Times New Roman" w:hAnsi="Cambria Math" w:cs="Cambria Math"/>
          <w:lang w:eastAsia="ru-RU"/>
        </w:rPr>
        <w:t>⇒</w:t>
      </w:r>
      <w:r w:rsidRPr="00BC4DB5">
        <w:rPr>
          <w:rFonts w:ascii="Times New Roman" w:eastAsia="Times New Roman" w:hAnsi="Times New Roman" w:cs="Times New Roman"/>
          <w:lang w:eastAsia="ru-RU"/>
        </w:rPr>
        <w:t xml:space="preserve"> 3,820 </w:t>
      </w:r>
      <w:r w:rsidRPr="00BC4DB5">
        <w:rPr>
          <w:rFonts w:ascii="Cambria Math" w:eastAsia="Times New Roman" w:hAnsi="Cambria Math" w:cs="Cambria Math"/>
          <w:lang w:eastAsia="ru-RU"/>
        </w:rPr>
        <w:t>⇒</w:t>
      </w:r>
      <w:r w:rsidRPr="00BC4DB5">
        <w:rPr>
          <w:rFonts w:ascii="Times New Roman" w:eastAsia="Times New Roman" w:hAnsi="Times New Roman" w:cs="Times New Roman"/>
          <w:lang w:eastAsia="ru-RU"/>
        </w:rPr>
        <w:t xml:space="preserve"> 15,165. Величины переставлены местами.</w:t>
      </w:r>
      <w:r w:rsidR="003214B6" w:rsidRPr="003214B6">
        <w:rPr>
          <w:rFonts w:ascii="Times New Roman" w:eastAsia="Times New Roman" w:hAnsi="Times New Roman" w:cs="Times New Roman"/>
          <w:lang w:eastAsia="ru-RU"/>
        </w:rPr>
        <w:t xml:space="preserve"> </w:t>
      </w:r>
      <w:r w:rsidR="003214B6">
        <w:rPr>
          <w:rFonts w:ascii="Times New Roman" w:eastAsia="Times New Roman" w:hAnsi="Times New Roman" w:cs="Times New Roman"/>
          <w:lang w:eastAsia="ru-RU"/>
        </w:rPr>
        <w:t>То же для числа рождений и численности населения: строки Николаева и Одессы переставлены местами.</w:t>
      </w:r>
    </w:p>
    <w:p w14:paraId="1D4F1B13" w14:textId="77777777" w:rsidR="005D629A" w:rsidRDefault="00EE112F" w:rsidP="005C63B0">
      <w:pPr>
        <w:pStyle w:val="XNormal-0"/>
      </w:pPr>
      <w:r w:rsidRPr="00EE112F">
        <w:lastRenderedPageBreak/>
        <w:t>Для тех лет, которые были отмечены эпидемиями, неурожаем и революционными потрясениями (1898, 1905, 1910, отчасти 1909) число смертей ожидаемо возрастает, а число рождений снижается, и численные изменения этого рода отражают действительность.</w:t>
      </w:r>
    </w:p>
    <w:p w14:paraId="7ECE651E" w14:textId="77777777" w:rsidR="00EE112F" w:rsidRPr="00EE112F" w:rsidRDefault="00EE112F" w:rsidP="005C63B0">
      <w:pPr>
        <w:pStyle w:val="XNormal"/>
        <w:spacing w:line="240" w:lineRule="auto"/>
      </w:pPr>
      <w:r w:rsidRPr="00EE112F">
        <w:t xml:space="preserve">Но иногда в данных УГВИ встречается одновременное значительное падение числа рождений </w:t>
      </w:r>
      <w:r w:rsidRPr="00EE112F">
        <w:rPr>
          <w:i/>
          <w:iCs/>
        </w:rPr>
        <w:t xml:space="preserve">и </w:t>
      </w:r>
      <w:r w:rsidRPr="00EE112F">
        <w:t>числа смертей (сравнительно с соседними годами) для той или иной губернии в отдельный год, не отмеченный потрясениями, или (как в 1909 году) отмеченный ими недостаточно для величины провала. Изменения такого рода представляют, по всей видимости, сбой в сборе данных для губернии в этот год. Если число рождений и смертей в тот или иной год проваливается на примерно одинаковую процентную величину, это скорее всего означает, что из части уездов губернии сведения в этот год не были доставлены; но встречается и более сложный разнобой.</w:t>
      </w:r>
    </w:p>
    <w:p w14:paraId="4F0A1919"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Курская губерния, 1909. В холерный (но эпидемически слабый по сравнению с 1910) год число смертей в Курской области по данным УГВИ падает по сравнению с соседними годами на 25% (82,397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62,643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85,230) – явный признак недоучёта. Одновременно и на почти ту же величину (24%) проваливается и число рождений. Мы повышаем значения для 1909 года до среднего между 1908 и 1910 гг. </w:t>
      </w:r>
    </w:p>
    <w:p w14:paraId="5171AED2"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Екатеринославская губерния, 1908-1912. Число смертей 81,674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84,543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99,681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67,554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74,127. Всплеск числа смертей в холерном 1910 году ожидаем, но неясны причины слишком глубокого спада смертей в 1911 году (в 1913-1914 гг. число смертей подрастает до 78 тыс.). Возможно, что часть смертей за 1911 год оказались приписаны к 1910 году. Не имея данных для разрешения этого вопроса, мы оставляем величины неизменными.</w:t>
      </w:r>
    </w:p>
    <w:p w14:paraId="114C86DC"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Плоцкая губерния, 1906. Число смертей ожидаемо возрастает в 1905 году, затем резко падает в 1906 на 21% ниже величин 1904 и 1907 гг.  Такой же провал в 21% наблюдается и в рождаемости – явный знак недоучёта. Мы принимаем для этого года значения числа рождений и смертей как среднее от 1904 и 1907 годов.</w:t>
      </w:r>
    </w:p>
    <w:p w14:paraId="3FDE4DDC" w14:textId="19EB81B8" w:rsidR="00EE112F"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Сувалкская губерния, 1911. Провал числа рождений на 12% и числа смертей на 20%. Мы повышаем значения до средних величин за соседние годы.</w:t>
      </w:r>
      <w:r w:rsidR="00786149">
        <w:rPr>
          <w:rFonts w:ascii="Times New Roman" w:eastAsia="Times New Roman" w:hAnsi="Times New Roman" w:cs="Times New Roman"/>
          <w:lang w:eastAsia="ru-RU"/>
        </w:rPr>
        <w:t xml:space="preserve"> Однако с </w:t>
      </w:r>
      <w:r w:rsidR="00786149" w:rsidRPr="005D629A">
        <w:rPr>
          <w:rFonts w:ascii="Times New Roman" w:eastAsia="Times New Roman" w:hAnsi="Times New Roman" w:cs="Times New Roman"/>
          <w:lang w:eastAsia="ru-RU"/>
        </w:rPr>
        <w:t>Сувалкск</w:t>
      </w:r>
      <w:r w:rsidR="00786149">
        <w:rPr>
          <w:rFonts w:ascii="Times New Roman" w:eastAsia="Times New Roman" w:hAnsi="Times New Roman" w:cs="Times New Roman"/>
          <w:lang w:eastAsia="ru-RU"/>
        </w:rPr>
        <w:t>ой губернией есть гораздо бо́льшая проблема</w:t>
      </w:r>
      <w:r w:rsidR="00786149" w:rsidRPr="00ED7732">
        <w:rPr>
          <w:rFonts w:ascii="Times New Roman" w:eastAsia="Times New Roman" w:hAnsi="Times New Roman" w:cs="Times New Roman"/>
          <w:lang w:eastAsia="ru-RU"/>
        </w:rPr>
        <w:t>:</w:t>
      </w:r>
    </w:p>
    <w:p w14:paraId="3901FE68" w14:textId="6CD9AA21" w:rsidR="00786149" w:rsidRDefault="00786149" w:rsidP="00786149">
      <w:pPr>
        <w:numPr>
          <w:ilvl w:val="0"/>
          <w:numId w:val="13"/>
        </w:numPr>
        <w:spacing w:before="100" w:beforeAutospacing="1" w:after="60" w:line="240" w:lineRule="auto"/>
        <w:ind w:left="706"/>
        <w:rPr>
          <w:rFonts w:ascii="Times New Roman" w:eastAsia="Times New Roman" w:hAnsi="Times New Roman" w:cs="Times New Roman"/>
          <w:lang w:eastAsia="ru-RU"/>
        </w:rPr>
      </w:pPr>
      <w:r w:rsidRPr="00786149">
        <w:rPr>
          <w:rFonts w:ascii="Times New Roman" w:eastAsia="Times New Roman" w:hAnsi="Times New Roman" w:cs="Times New Roman"/>
          <w:lang w:eastAsia="ru-RU"/>
        </w:rPr>
        <w:t>Основная проблема данных по Сувалкской губернии состоит в резком и затем устойчивом падении зарегистрированных рождений и смертей после 1905 г., которое значительно сильнее обычного демографического снижения в соседних губерниях. В УГВИ в 1904</w:t>
      </w:r>
      <w:r w:rsidR="00F327CA">
        <w:rPr>
          <w:rFonts w:ascii="Times New Roman" w:eastAsia="Times New Roman" w:hAnsi="Times New Roman" w:cs="Times New Roman"/>
          <w:lang w:eastAsia="ru-RU"/>
        </w:rPr>
        <w:t>-</w:t>
      </w:r>
      <w:r w:rsidRPr="00786149">
        <w:rPr>
          <w:rFonts w:ascii="Times New Roman" w:eastAsia="Times New Roman" w:hAnsi="Times New Roman" w:cs="Times New Roman"/>
          <w:lang w:eastAsia="ru-RU"/>
        </w:rPr>
        <w:t>1905 гг. регистрируется примерно 21 тыс. рождений и 16 тыс. смертей, в 1906 г. уже только 18,396 и 13,881, а к 1911 г. – 14,482 и 9,637. Таким образом, по сравнению с 1905 г. к 1911 г. число рождений уменьшилось примерно на треть, а смертей – примерно на 40%. Такое падение слишком велико и слишком резко начинается, чтобы без дополнительной проверки трактовать его целиком как действительное изменение рождаемости и смертности.</w:t>
      </w:r>
    </w:p>
    <w:p w14:paraId="21DFD527" w14:textId="2BF12E1E" w:rsidR="00F327CA" w:rsidRDefault="00786149" w:rsidP="004501C2">
      <w:pPr>
        <w:spacing w:after="60" w:line="240" w:lineRule="auto"/>
        <w:ind w:left="706" w:firstLine="432"/>
        <w:rPr>
          <w:rFonts w:ascii="Times New Roman" w:eastAsia="Times New Roman" w:hAnsi="Times New Roman" w:cs="Times New Roman"/>
          <w:lang w:eastAsia="ru-RU"/>
        </w:rPr>
      </w:pPr>
      <w:r w:rsidRPr="00786149">
        <w:rPr>
          <w:rFonts w:ascii="Times New Roman" w:eastAsia="Times New Roman" w:hAnsi="Times New Roman" w:cs="Times New Roman"/>
          <w:lang w:eastAsia="ru-RU"/>
        </w:rPr>
        <w:t xml:space="preserve">Местные </w:t>
      </w:r>
      <w:r w:rsidR="004501C2" w:rsidRPr="004501C2">
        <w:rPr>
          <w:rFonts w:ascii="Times New Roman" w:eastAsia="Times New Roman" w:hAnsi="Times New Roman" w:cs="Times New Roman"/>
          <w:lang w:eastAsia="ru-RU"/>
        </w:rPr>
        <w:t>“</w:t>
      </w:r>
      <w:r w:rsidRPr="00786149">
        <w:rPr>
          <w:rFonts w:ascii="Times New Roman" w:eastAsia="Times New Roman" w:hAnsi="Times New Roman" w:cs="Times New Roman"/>
          <w:lang w:eastAsia="ru-RU"/>
        </w:rPr>
        <w:t>Обзоры Сувалкской губернии</w:t>
      </w:r>
      <w:r w:rsidR="004501C2" w:rsidRPr="004501C2">
        <w:rPr>
          <w:rFonts w:ascii="Times New Roman" w:eastAsia="Times New Roman" w:hAnsi="Times New Roman" w:cs="Times New Roman"/>
          <w:lang w:eastAsia="ru-RU"/>
        </w:rPr>
        <w:t>”</w:t>
      </w:r>
      <w:r w:rsidR="00B638D4">
        <w:rPr>
          <w:rStyle w:val="FootnoteReference"/>
          <w:rFonts w:ascii="Times New Roman" w:eastAsia="Times New Roman" w:hAnsi="Times New Roman" w:cs="Times New Roman"/>
          <w:lang w:eastAsia="ru-RU"/>
        </w:rPr>
        <w:footnoteReference w:id="94"/>
      </w:r>
      <w:r w:rsidRPr="00786149">
        <w:rPr>
          <w:rFonts w:ascii="Times New Roman" w:eastAsia="Times New Roman" w:hAnsi="Times New Roman" w:cs="Times New Roman"/>
          <w:lang w:eastAsia="ru-RU"/>
        </w:rPr>
        <w:t xml:space="preserve"> позволяют лучше понять происхождение этого перелома. В 1904-1906 гг. они отдельно показывают движение постоянного и непостоянного населения; суммы этих двух частей в основном воспроизводят губернские величины УГВИ. В 1906 г. падение происходит именно среди </w:t>
      </w:r>
      <w:r w:rsidRPr="00786149">
        <w:rPr>
          <w:rFonts w:ascii="Times New Roman" w:eastAsia="Times New Roman" w:hAnsi="Times New Roman" w:cs="Times New Roman"/>
          <w:i/>
          <w:iCs/>
          <w:lang w:eastAsia="ru-RU"/>
        </w:rPr>
        <w:t>постоянного населения</w:t>
      </w:r>
      <w:r w:rsidRPr="00786149">
        <w:rPr>
          <w:rFonts w:ascii="Times New Roman" w:eastAsia="Times New Roman" w:hAnsi="Times New Roman" w:cs="Times New Roman"/>
          <w:lang w:eastAsia="ru-RU"/>
        </w:rPr>
        <w:t>: 15,955 рождений и 12,397 смертей, тогда как число рождений среди непостоянного населения – 2,441 – практически не изменилось по сравнению с 1905 г. (1904:13; 1905:12; 1906:8). Ещё важнее поуездная ведомость: обвал 1906 г. сосредоточен прежде всего в Мариампольском и особенно Сейнском уездах, тогда как в ряде других уездов число рождений и смертей почти не меняется (1905:</w:t>
      </w:r>
      <w:r w:rsidR="00CB4084">
        <w:rPr>
          <w:rFonts w:ascii="Times New Roman" w:eastAsia="Times New Roman" w:hAnsi="Times New Roman" w:cs="Times New Roman"/>
          <w:lang w:eastAsia="ru-RU"/>
        </w:rPr>
        <w:t>ведомость №6</w:t>
      </w:r>
      <w:r w:rsidRPr="00786149">
        <w:rPr>
          <w:rFonts w:ascii="Times New Roman" w:eastAsia="Times New Roman" w:hAnsi="Times New Roman" w:cs="Times New Roman"/>
          <w:lang w:eastAsia="ru-RU"/>
        </w:rPr>
        <w:t>; 1906:</w:t>
      </w:r>
      <w:r w:rsidR="00CB4084" w:rsidRPr="00CB4084">
        <w:rPr>
          <w:rFonts w:ascii="Times New Roman" w:eastAsia="Times New Roman" w:hAnsi="Times New Roman" w:cs="Times New Roman"/>
          <w:lang w:eastAsia="ru-RU"/>
        </w:rPr>
        <w:t xml:space="preserve"> </w:t>
      </w:r>
      <w:r w:rsidR="00CB4084">
        <w:rPr>
          <w:rFonts w:ascii="Times New Roman" w:eastAsia="Times New Roman" w:hAnsi="Times New Roman" w:cs="Times New Roman"/>
          <w:lang w:eastAsia="ru-RU"/>
        </w:rPr>
        <w:t>ведомость №6</w:t>
      </w:r>
      <w:r w:rsidRPr="00786149">
        <w:rPr>
          <w:rFonts w:ascii="Times New Roman" w:eastAsia="Times New Roman" w:hAnsi="Times New Roman" w:cs="Times New Roman"/>
          <w:lang w:eastAsia="ru-RU"/>
        </w:rPr>
        <w:t>). Такая географически неравномерная картина гораздо больше похожа на нарушение полноты регистрации или сбора сведений, чем на синхронный демографический процесс.</w:t>
      </w:r>
      <w:r w:rsidR="00C72D6B">
        <w:rPr>
          <w:rFonts w:ascii="Times New Roman" w:eastAsia="Times New Roman" w:hAnsi="Times New Roman" w:cs="Times New Roman"/>
          <w:lang w:eastAsia="ru-RU"/>
        </w:rPr>
        <w:t xml:space="preserve"> </w:t>
      </w:r>
      <w:r w:rsidR="00C72D6B" w:rsidRPr="00C72D6B">
        <w:rPr>
          <w:rFonts w:ascii="Times New Roman" w:eastAsia="Times New Roman" w:hAnsi="Times New Roman" w:cs="Times New Roman"/>
          <w:lang w:eastAsia="ru-RU"/>
        </w:rPr>
        <w:t>В обзоре за 1905 прямо сказано, что из-</w:t>
      </w:r>
      <w:r w:rsidR="00C72D6B" w:rsidRPr="00C72D6B">
        <w:rPr>
          <w:rFonts w:ascii="Times New Roman" w:eastAsia="Times New Roman" w:hAnsi="Times New Roman" w:cs="Times New Roman"/>
          <w:lang w:eastAsia="ru-RU"/>
        </w:rPr>
        <w:lastRenderedPageBreak/>
        <w:t xml:space="preserve">за ухода запасных на войну и усилившейся эмиграции ощущался недостаток рабочих рук, особенно в пограничных с Пруссией местах, и что наличное население уменьшилось вследствие усилившейся эмиграции и призыва запасных. </w:t>
      </w:r>
      <w:r w:rsidR="00F327CA" w:rsidRPr="00F327CA">
        <w:rPr>
          <w:rFonts w:ascii="Times New Roman" w:eastAsia="Times New Roman" w:hAnsi="Times New Roman" w:cs="Times New Roman"/>
          <w:lang w:eastAsia="ru-RU"/>
        </w:rPr>
        <w:t>В 1904-1913 гг. эмиграционный отток из Сувалкской губернии составил около 70% числа рождений и втрое превзошёл естественный прирост.</w:t>
      </w:r>
    </w:p>
    <w:p w14:paraId="019268F1" w14:textId="1D201473" w:rsidR="00786149" w:rsidRDefault="00C72D6B" w:rsidP="004501C2">
      <w:pPr>
        <w:spacing w:after="60" w:line="240" w:lineRule="auto"/>
        <w:ind w:left="706" w:firstLine="432"/>
        <w:rPr>
          <w:rFonts w:ascii="Times New Roman" w:eastAsia="Times New Roman" w:hAnsi="Times New Roman" w:cs="Times New Roman"/>
          <w:lang w:eastAsia="ru-RU"/>
        </w:rPr>
      </w:pPr>
      <w:r w:rsidRPr="00C72D6B">
        <w:rPr>
          <w:rFonts w:ascii="Times New Roman" w:eastAsia="Times New Roman" w:hAnsi="Times New Roman" w:cs="Times New Roman"/>
          <w:lang w:eastAsia="ru-RU"/>
        </w:rPr>
        <w:t xml:space="preserve">Однако так население демографически вести себя не может. Эмиграция способна постепенно уменьшить рождения, особенно через выбытие молодых взрослых, но она не может при почти неизменной численности за один год сократить смертность Сейнского уезда на 53%, одновременно оставив соседние Владиславовский и Волковышский уезды практически без изменения. Поэтому обвал 1906 года представляет явную неполноту регистрации и сбора сведений в отдельных уездах, прежде всего в Сейнском и Мариампольском; возможно, частично Сувалкском. Причину неизвестна </w:t>
      </w:r>
      <w:r w:rsidR="00631CC5">
        <w:rPr>
          <w:rFonts w:ascii="Times New Roman" w:eastAsia="Times New Roman" w:hAnsi="Times New Roman" w:cs="Times New Roman"/>
          <w:lang w:eastAsia="ru-RU"/>
        </w:rPr>
        <w:t>–</w:t>
      </w:r>
      <w:r w:rsidRPr="00C72D6B">
        <w:rPr>
          <w:rFonts w:ascii="Times New Roman" w:eastAsia="Times New Roman" w:hAnsi="Times New Roman" w:cs="Times New Roman"/>
          <w:lang w:eastAsia="ru-RU"/>
        </w:rPr>
        <w:t xml:space="preserve"> это может быть нарушение поступления сведений после событий 1905 года, изменение источников регистрации и др. </w:t>
      </w:r>
      <w:r w:rsidR="00631CC5">
        <w:rPr>
          <w:rFonts w:ascii="Times New Roman" w:eastAsia="Times New Roman" w:hAnsi="Times New Roman" w:cs="Times New Roman"/>
          <w:lang w:eastAsia="ru-RU"/>
        </w:rPr>
        <w:t>–</w:t>
      </w:r>
      <w:r w:rsidRPr="00C72D6B">
        <w:rPr>
          <w:rFonts w:ascii="Times New Roman" w:eastAsia="Times New Roman" w:hAnsi="Times New Roman" w:cs="Times New Roman"/>
          <w:lang w:eastAsia="ru-RU"/>
        </w:rPr>
        <w:t xml:space="preserve"> но сам факт </w:t>
      </w:r>
      <w:r w:rsidR="00E251BA">
        <w:rPr>
          <w:rFonts w:ascii="Times New Roman" w:eastAsia="Times New Roman" w:hAnsi="Times New Roman" w:cs="Times New Roman"/>
          <w:lang w:eastAsia="ru-RU"/>
        </w:rPr>
        <w:t xml:space="preserve">многогодового </w:t>
      </w:r>
      <w:r w:rsidRPr="00C72D6B">
        <w:rPr>
          <w:rFonts w:ascii="Times New Roman" w:eastAsia="Times New Roman" w:hAnsi="Times New Roman" w:cs="Times New Roman"/>
          <w:lang w:eastAsia="ru-RU"/>
        </w:rPr>
        <w:t>дефекта ряда с 1906 по 1913 гг. практически несомненен.</w:t>
      </w:r>
    </w:p>
    <w:p w14:paraId="52E27E9A" w14:textId="7C042085" w:rsidR="001A4370" w:rsidRDefault="001A4370" w:rsidP="004501C2">
      <w:pPr>
        <w:spacing w:after="60" w:line="240" w:lineRule="auto"/>
        <w:ind w:left="706" w:firstLine="432"/>
        <w:rPr>
          <w:rFonts w:ascii="Times New Roman" w:eastAsia="Times New Roman" w:hAnsi="Times New Roman" w:cs="Times New Roman"/>
          <w:lang w:eastAsia="ru-RU"/>
        </w:rPr>
      </w:pPr>
      <w:r w:rsidRPr="001A4370">
        <w:rPr>
          <w:rFonts w:ascii="Times New Roman" w:eastAsia="Times New Roman" w:hAnsi="Times New Roman" w:cs="Times New Roman"/>
          <w:lang w:eastAsia="ru-RU"/>
        </w:rPr>
        <w:t xml:space="preserve">В 1911 г. местный </w:t>
      </w:r>
      <w:r w:rsidR="004501C2" w:rsidRPr="004501C2">
        <w:rPr>
          <w:rFonts w:ascii="Times New Roman" w:eastAsia="Times New Roman" w:hAnsi="Times New Roman" w:cs="Times New Roman"/>
          <w:lang w:eastAsia="ru-RU"/>
        </w:rPr>
        <w:t>“</w:t>
      </w:r>
      <w:r w:rsidRPr="001A4370">
        <w:rPr>
          <w:rFonts w:ascii="Times New Roman" w:eastAsia="Times New Roman" w:hAnsi="Times New Roman" w:cs="Times New Roman"/>
          <w:lang w:eastAsia="ru-RU"/>
        </w:rPr>
        <w:t>Обзор</w:t>
      </w:r>
      <w:r w:rsidR="004501C2" w:rsidRPr="004501C2">
        <w:rPr>
          <w:rFonts w:ascii="Times New Roman" w:eastAsia="Times New Roman" w:hAnsi="Times New Roman" w:cs="Times New Roman"/>
          <w:lang w:eastAsia="ru-RU"/>
        </w:rPr>
        <w:t>”</w:t>
      </w:r>
      <w:r w:rsidRPr="001A4370">
        <w:rPr>
          <w:rFonts w:ascii="Times New Roman" w:eastAsia="Times New Roman" w:hAnsi="Times New Roman" w:cs="Times New Roman"/>
          <w:lang w:eastAsia="ru-RU"/>
        </w:rPr>
        <w:t xml:space="preserve"> даёт несколько более высокие значения, чем УГВИ, </w:t>
      </w:r>
      <w:r>
        <w:rPr>
          <w:rFonts w:ascii="Times New Roman" w:eastAsia="Times New Roman" w:hAnsi="Times New Roman" w:cs="Times New Roman"/>
          <w:lang w:eastAsia="ru-RU"/>
        </w:rPr>
        <w:t>–</w:t>
      </w:r>
      <w:r w:rsidRPr="001A4370">
        <w:rPr>
          <w:rFonts w:ascii="Times New Roman" w:eastAsia="Times New Roman" w:hAnsi="Times New Roman" w:cs="Times New Roman"/>
          <w:lang w:eastAsia="ru-RU"/>
        </w:rPr>
        <w:t xml:space="preserve"> 15,238 рождений и 10,139 смертей, причём эти итоги получаются из подробной местной ведомости; следовательно, низкий уровень к этому времени присутствует уже в самой местной статистике, а не возникает только при составлении УГВИ (1911:4).  Однако даже эти местные значения остаются далеко ниже уровня 1904</w:t>
      </w:r>
      <w:r w:rsidR="00DE53B9">
        <w:rPr>
          <w:rFonts w:ascii="Times New Roman" w:eastAsia="Times New Roman" w:hAnsi="Times New Roman" w:cs="Times New Roman"/>
          <w:lang w:eastAsia="ru-RU"/>
        </w:rPr>
        <w:t>-</w:t>
      </w:r>
      <w:r w:rsidRPr="001A4370">
        <w:rPr>
          <w:rFonts w:ascii="Times New Roman" w:eastAsia="Times New Roman" w:hAnsi="Times New Roman" w:cs="Times New Roman"/>
          <w:lang w:eastAsia="ru-RU"/>
        </w:rPr>
        <w:t>1905 гг. Поэтому нельзя просто заменить один явно ошибочный 1906 год: вероятно, после первоначального сбоя неполнота учёта продолжалась. С другой стороны, нельзя и механически сохранять коэффициенты 1904 г. до 1913 г., поскольку в соседних губерниях действительно происходило постепенное снижение и рождаемости, и смертности.</w:t>
      </w:r>
    </w:p>
    <w:p w14:paraId="13BA3D72" w14:textId="58E3DD73" w:rsidR="0047123E" w:rsidRDefault="005D5571" w:rsidP="004501C2">
      <w:pPr>
        <w:spacing w:after="120" w:line="240" w:lineRule="auto"/>
        <w:ind w:left="706" w:firstLine="432"/>
        <w:rPr>
          <w:rFonts w:ascii="Times New Roman" w:eastAsia="Times New Roman" w:hAnsi="Times New Roman" w:cs="Times New Roman"/>
          <w:lang w:eastAsia="ru-RU"/>
        </w:rPr>
      </w:pPr>
      <w:r w:rsidRPr="005D5571">
        <w:rPr>
          <w:rFonts w:ascii="Times New Roman" w:eastAsia="Times New Roman" w:hAnsi="Times New Roman" w:cs="Times New Roman"/>
          <w:lang w:eastAsia="ru-RU"/>
        </w:rPr>
        <w:t xml:space="preserve">Для исправления </w:t>
      </w:r>
      <w:r w:rsidR="00C529DB">
        <w:rPr>
          <w:rFonts w:ascii="Times New Roman" w:eastAsia="Times New Roman" w:hAnsi="Times New Roman" w:cs="Times New Roman"/>
          <w:lang w:eastAsia="ru-RU"/>
        </w:rPr>
        <w:t>ря</w:t>
      </w:r>
      <w:r w:rsidR="00216736">
        <w:rPr>
          <w:rFonts w:ascii="Times New Roman" w:eastAsia="Times New Roman" w:hAnsi="Times New Roman" w:cs="Times New Roman"/>
          <w:lang w:eastAsia="ru-RU"/>
        </w:rPr>
        <w:t xml:space="preserve">да </w:t>
      </w:r>
      <w:r w:rsidRPr="005D5571">
        <w:rPr>
          <w:rFonts w:ascii="Times New Roman" w:eastAsia="Times New Roman" w:hAnsi="Times New Roman" w:cs="Times New Roman"/>
          <w:lang w:eastAsia="ru-RU"/>
        </w:rPr>
        <w:t xml:space="preserve">поэтому используется 1904 г. как надёжный дореволюционный якорь, а темп последующего изменения заимствуется из трёх контрольных губерний </w:t>
      </w:r>
      <w:r>
        <w:rPr>
          <w:rFonts w:ascii="Times New Roman" w:eastAsia="Times New Roman" w:hAnsi="Times New Roman" w:cs="Times New Roman"/>
          <w:lang w:eastAsia="ru-RU"/>
        </w:rPr>
        <w:t>–</w:t>
      </w:r>
      <w:r w:rsidRPr="005D5571">
        <w:rPr>
          <w:rFonts w:ascii="Times New Roman" w:eastAsia="Times New Roman" w:hAnsi="Times New Roman" w:cs="Times New Roman"/>
          <w:lang w:eastAsia="ru-RU"/>
        </w:rPr>
        <w:t xml:space="preserve"> Ковенской, Виленской и Ломжинской. Революционный 1905 г. из оценки тренда исключается, но его фактические данные в Сувалкской не заменяются. Для каждого года контрольный коэффициент рассчитывается как отношение суммы рождений или смертей трёх губерний к сумме их населения по ЦСК; по значениям 1904 и 1906–1913 гг. оценивается лог</w:t>
      </w:r>
      <w:r w:rsidR="009412F2">
        <w:rPr>
          <w:rFonts w:ascii="Times New Roman" w:eastAsia="Times New Roman" w:hAnsi="Times New Roman" w:cs="Times New Roman"/>
          <w:lang w:eastAsia="ru-RU"/>
        </w:rPr>
        <w:t>арифмически</w:t>
      </w:r>
      <w:r w:rsidRPr="005D5571">
        <w:rPr>
          <w:rFonts w:ascii="Times New Roman" w:eastAsia="Times New Roman" w:hAnsi="Times New Roman" w:cs="Times New Roman"/>
          <w:lang w:eastAsia="ru-RU"/>
        </w:rPr>
        <w:t>-линейный тренд. Полученный наклон переносится на Сувалкскую, но линия принудительно привязывается к её фактическому уровню 1904 г. Иными словами,</w:t>
      </w:r>
      <w:r w:rsidR="0047123E">
        <w:rPr>
          <w:rFonts w:ascii="Times New Roman" w:eastAsia="Times New Roman" w:hAnsi="Times New Roman" w:cs="Times New Roman"/>
          <w:lang w:eastAsia="ru-RU"/>
        </w:rPr>
        <w:br/>
      </w:r>
      <m:oMathPara>
        <m:oMath>
          <m:sSubSup>
            <m:sSubSupPr>
              <m:ctrlPr>
                <w:rPr>
                  <w:rFonts w:ascii="Cambria Math" w:eastAsia="Times New Roman" w:hAnsi="Cambria Math" w:cs="Times New Roman"/>
                  <w:i/>
                  <w:lang w:eastAsia="ru-RU"/>
                </w:rPr>
              </m:ctrlPr>
            </m:sSubSupPr>
            <m:e>
              <m:r>
                <w:rPr>
                  <w:rFonts w:ascii="Cambria Math" w:eastAsia="Times New Roman" w:hAnsi="Cambria Math" w:cs="Times New Roman"/>
                  <w:lang w:eastAsia="ru-RU"/>
                </w:rPr>
                <m:t>E</m:t>
              </m:r>
            </m:e>
            <m:sub>
              <m:r>
                <w:rPr>
                  <w:rFonts w:ascii="Cambria Math" w:eastAsia="Times New Roman" w:hAnsi="Cambria Math" w:cs="Times New Roman"/>
                  <w:lang w:eastAsia="ru-RU"/>
                </w:rPr>
                <m:t>t</m:t>
              </m:r>
            </m:sub>
            <m:sup>
              <m:r>
                <w:rPr>
                  <w:rFonts w:ascii="Cambria Math" w:eastAsia="Times New Roman" w:hAnsi="Cambria Math" w:cs="Times New Roman"/>
                  <w:lang w:eastAsia="ru-RU"/>
                </w:rPr>
                <m:t>*</m:t>
              </m:r>
            </m:sup>
          </m:sSubSup>
          <m:r>
            <w:rPr>
              <w:rFonts w:ascii="Cambria Math" w:eastAsia="Times New Roman" w:hAnsi="Cambria Math" w:cs="Times New Roman"/>
              <w:lang w:eastAsia="ru-RU"/>
            </w:rPr>
            <m:t>=</m:t>
          </m:r>
          <m:sSub>
            <m:sSubPr>
              <m:ctrlPr>
                <w:rPr>
                  <w:rFonts w:ascii="Cambria Math" w:eastAsia="Times New Roman" w:hAnsi="Cambria Math" w:cs="Times New Roman"/>
                  <w:i/>
                  <w:lang w:eastAsia="ru-RU"/>
                </w:rPr>
              </m:ctrlPr>
            </m:sSubPr>
            <m:e>
              <m:r>
                <w:rPr>
                  <w:rFonts w:ascii="Cambria Math" w:eastAsia="Times New Roman" w:hAnsi="Cambria Math" w:cs="Times New Roman"/>
                  <w:lang w:eastAsia="ru-RU"/>
                </w:rPr>
                <m:t>E</m:t>
              </m:r>
            </m:e>
            <m:sub>
              <m:r>
                <w:rPr>
                  <w:rFonts w:ascii="Cambria Math" w:eastAsia="Times New Roman" w:hAnsi="Cambria Math" w:cs="Times New Roman"/>
                  <w:lang w:eastAsia="ru-RU"/>
                </w:rPr>
                <m:t>1904</m:t>
              </m:r>
            </m:sub>
          </m:sSub>
          <m:r>
            <w:rPr>
              <w:rFonts w:ascii="Cambria Math" w:eastAsia="Times New Roman" w:hAnsi="Cambria Math" w:cs="Times New Roman"/>
              <w:lang w:eastAsia="ru-RU"/>
            </w:rPr>
            <m:t>⋅</m:t>
          </m:r>
          <m:f>
            <m:fPr>
              <m:ctrlPr>
                <w:rPr>
                  <w:rFonts w:ascii="Cambria Math" w:eastAsia="Times New Roman" w:hAnsi="Cambria Math" w:cs="Times New Roman"/>
                  <w:i/>
                  <w:lang w:eastAsia="ru-RU"/>
                </w:rPr>
              </m:ctrlPr>
            </m:fPr>
            <m:num>
              <m:sSub>
                <m:sSubPr>
                  <m:ctrlPr>
                    <w:rPr>
                      <w:rFonts w:ascii="Cambria Math" w:eastAsia="Times New Roman" w:hAnsi="Cambria Math" w:cs="Times New Roman"/>
                      <w:i/>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t</m:t>
                  </m:r>
                </m:sub>
              </m:sSub>
            </m:num>
            <m:den>
              <m:sSub>
                <m:sSubPr>
                  <m:ctrlPr>
                    <w:rPr>
                      <w:rFonts w:ascii="Cambria Math" w:eastAsia="Times New Roman" w:hAnsi="Cambria Math" w:cs="Times New Roman"/>
                      <w:i/>
                      <w:lang w:eastAsia="ru-RU"/>
                    </w:rPr>
                  </m:ctrlPr>
                </m:sSubPr>
                <m:e>
                  <m:r>
                    <w:rPr>
                      <w:rFonts w:ascii="Cambria Math" w:eastAsia="Times New Roman" w:hAnsi="Cambria Math" w:cs="Times New Roman"/>
                      <w:lang w:eastAsia="ru-RU"/>
                    </w:rPr>
                    <m:t>P</m:t>
                  </m:r>
                </m:e>
                <m:sub>
                  <m:r>
                    <w:rPr>
                      <w:rFonts w:ascii="Cambria Math" w:eastAsia="Times New Roman" w:hAnsi="Cambria Math" w:cs="Times New Roman"/>
                      <w:lang w:eastAsia="ru-RU"/>
                    </w:rPr>
                    <m:t>1904</m:t>
                  </m:r>
                </m:sub>
              </m:sSub>
            </m:den>
          </m:f>
          <m:r>
            <w:rPr>
              <w:rFonts w:ascii="Cambria Math" w:eastAsia="Times New Roman" w:hAnsi="Cambria Math" w:cs="Times New Roman"/>
              <w:lang w:eastAsia="ru-RU"/>
            </w:rPr>
            <m:t>⋅exp</m:t>
          </m:r>
          <m:d>
            <m:dPr>
              <m:ctrlPr>
                <w:rPr>
                  <w:rFonts w:ascii="Cambria Math" w:eastAsia="Times New Roman" w:hAnsi="Cambria Math" w:cs="Times New Roman"/>
                  <w:i/>
                  <w:lang w:eastAsia="ru-RU"/>
                </w:rPr>
              </m:ctrlPr>
            </m:dPr>
            <m:e>
              <m:r>
                <w:rPr>
                  <w:rFonts w:ascii="Cambria Math" w:eastAsia="Times New Roman" w:hAnsi="Cambria Math" w:cs="Times New Roman"/>
                  <w:lang w:eastAsia="ru-RU"/>
                </w:rPr>
                <m:t>β</m:t>
              </m:r>
              <m:d>
                <m:dPr>
                  <m:ctrlPr>
                    <w:rPr>
                      <w:rFonts w:ascii="Cambria Math" w:eastAsia="Times New Roman" w:hAnsi="Cambria Math" w:cs="Times New Roman"/>
                      <w:i/>
                      <w:lang w:eastAsia="ru-RU"/>
                    </w:rPr>
                  </m:ctrlPr>
                </m:dPr>
                <m:e>
                  <m:r>
                    <w:rPr>
                      <w:rFonts w:ascii="Cambria Math" w:eastAsia="Times New Roman" w:hAnsi="Cambria Math" w:cs="Times New Roman"/>
                      <w:lang w:eastAsia="ru-RU"/>
                    </w:rPr>
                    <m:t>t-1904</m:t>
                  </m:r>
                </m:e>
              </m:d>
            </m:e>
          </m:d>
        </m:oMath>
      </m:oMathPara>
    </w:p>
    <w:p w14:paraId="50C1A71F" w14:textId="19528DC1" w:rsidR="005D5571" w:rsidRPr="008F1C95" w:rsidRDefault="009E20C6" w:rsidP="00217BC6">
      <w:pPr>
        <w:spacing w:after="120" w:line="240" w:lineRule="auto"/>
        <w:ind w:left="706"/>
        <w:rPr>
          <w:rFonts w:ascii="Times New Roman" w:eastAsia="Times New Roman" w:hAnsi="Times New Roman" w:cs="Times New Roman"/>
          <w:lang w:eastAsia="ru-RU"/>
        </w:rPr>
      </w:pPr>
      <w:r>
        <w:rPr>
          <w:rFonts w:ascii="Times New Roman" w:eastAsia="Times New Roman" w:hAnsi="Times New Roman" w:cs="Times New Roman"/>
          <w:lang w:eastAsia="ru-RU"/>
        </w:rPr>
        <w:t>г</w:t>
      </w:r>
      <w:r w:rsidR="0047123E">
        <w:rPr>
          <w:rFonts w:ascii="Times New Roman" w:eastAsia="Times New Roman" w:hAnsi="Times New Roman" w:cs="Times New Roman"/>
          <w:lang w:eastAsia="ru-RU"/>
        </w:rPr>
        <w:t xml:space="preserve">де </w:t>
      </w:r>
      <w:r w:rsidR="0047123E" w:rsidRPr="0047123E">
        <w:rPr>
          <w:rFonts w:ascii="Times New Roman" w:eastAsia="Times New Roman" w:hAnsi="Times New Roman" w:cs="Times New Roman"/>
          <w:i/>
          <w:iCs/>
          <w:lang w:val="en-US" w:eastAsia="ru-RU"/>
        </w:rPr>
        <w:t>E</w:t>
      </w:r>
      <w:r w:rsidR="0047123E" w:rsidRPr="0047123E">
        <w:rPr>
          <w:rFonts w:ascii="Times New Roman" w:eastAsia="Times New Roman" w:hAnsi="Times New Roman" w:cs="Times New Roman"/>
          <w:lang w:eastAsia="ru-RU"/>
        </w:rPr>
        <w:t xml:space="preserve"> </w:t>
      </w:r>
      <w:r w:rsidR="005A7331">
        <w:rPr>
          <w:rFonts w:ascii="Times New Roman" w:eastAsia="Times New Roman" w:hAnsi="Times New Roman" w:cs="Times New Roman"/>
          <w:lang w:eastAsia="ru-RU"/>
        </w:rPr>
        <w:t>–</w:t>
      </w:r>
      <w:r w:rsidR="005D5571" w:rsidRPr="005D5571">
        <w:rPr>
          <w:rFonts w:ascii="Times New Roman" w:eastAsia="Times New Roman" w:hAnsi="Times New Roman" w:cs="Times New Roman"/>
          <w:lang w:eastAsia="ru-RU"/>
        </w:rPr>
        <w:t xml:space="preserve"> число рождений или смертей, </w:t>
      </w:r>
      <w:r w:rsidR="0047123E" w:rsidRPr="0047123E">
        <w:rPr>
          <w:rFonts w:ascii="Times New Roman" w:eastAsia="Times New Roman" w:hAnsi="Times New Roman" w:cs="Times New Roman"/>
          <w:i/>
          <w:iCs/>
          <w:lang w:val="en-US" w:eastAsia="ru-RU"/>
        </w:rPr>
        <w:t>P</w:t>
      </w:r>
      <w:r w:rsidR="0047123E" w:rsidRPr="0047123E">
        <w:rPr>
          <w:rFonts w:ascii="Times New Roman" w:eastAsia="Times New Roman" w:hAnsi="Times New Roman" w:cs="Times New Roman"/>
          <w:lang w:eastAsia="ru-RU"/>
        </w:rPr>
        <w:t xml:space="preserve"> </w:t>
      </w:r>
      <w:r w:rsidR="005A7331">
        <w:rPr>
          <w:rFonts w:ascii="Times New Roman" w:eastAsia="Times New Roman" w:hAnsi="Times New Roman" w:cs="Times New Roman"/>
          <w:lang w:eastAsia="ru-RU"/>
        </w:rPr>
        <w:t>–</w:t>
      </w:r>
      <w:r w:rsidR="005D5571" w:rsidRPr="005D5571">
        <w:rPr>
          <w:rFonts w:ascii="Times New Roman" w:eastAsia="Times New Roman" w:hAnsi="Times New Roman" w:cs="Times New Roman"/>
          <w:lang w:eastAsia="ru-RU"/>
        </w:rPr>
        <w:t xml:space="preserve"> население Сувалкской по ЦСК, а </w:t>
      </w:r>
      <m:oMath>
        <m:r>
          <w:rPr>
            <w:rFonts w:ascii="Cambria Math" w:eastAsia="Times New Roman" w:hAnsi="Cambria Math" w:cs="Times New Roman"/>
            <w:lang w:eastAsia="ru-RU"/>
          </w:rPr>
          <m:t>β</m:t>
        </m:r>
      </m:oMath>
      <w:r w:rsidR="0047123E">
        <w:rPr>
          <w:rFonts w:ascii="Times New Roman" w:eastAsia="Times New Roman" w:hAnsi="Times New Roman" w:cs="Times New Roman"/>
          <w:lang w:eastAsia="ru-RU"/>
        </w:rPr>
        <w:t xml:space="preserve"> </w:t>
      </w:r>
      <w:r w:rsidR="005A7331">
        <w:rPr>
          <w:rFonts w:ascii="Times New Roman" w:eastAsia="Times New Roman" w:hAnsi="Times New Roman" w:cs="Times New Roman"/>
          <w:lang w:eastAsia="ru-RU"/>
        </w:rPr>
        <w:t>–</w:t>
      </w:r>
      <w:r w:rsidR="005D5571" w:rsidRPr="005D5571">
        <w:rPr>
          <w:rFonts w:ascii="Times New Roman" w:eastAsia="Times New Roman" w:hAnsi="Times New Roman" w:cs="Times New Roman"/>
          <w:lang w:eastAsia="ru-RU"/>
        </w:rPr>
        <w:t xml:space="preserve"> темп изменения соответствующего коэффициента, оценённый по контрольным губерниям. В результате </w:t>
      </w:r>
      <w:r w:rsidR="00D31B6C">
        <w:rPr>
          <w:rFonts w:ascii="Times New Roman" w:eastAsia="Times New Roman" w:hAnsi="Times New Roman" w:cs="Times New Roman"/>
          <w:lang w:eastAsia="ru-RU"/>
        </w:rPr>
        <w:t xml:space="preserve">величины </w:t>
      </w:r>
      <w:r w:rsidR="005D5571" w:rsidRPr="005D5571">
        <w:rPr>
          <w:rFonts w:ascii="Times New Roman" w:eastAsia="Times New Roman" w:hAnsi="Times New Roman" w:cs="Times New Roman"/>
          <w:lang w:eastAsia="ru-RU"/>
        </w:rPr>
        <w:t>1906</w:t>
      </w:r>
      <w:r w:rsidR="00D31B6C">
        <w:rPr>
          <w:rFonts w:ascii="Times New Roman" w:eastAsia="Times New Roman" w:hAnsi="Times New Roman" w:cs="Times New Roman"/>
          <w:lang w:eastAsia="ru-RU"/>
        </w:rPr>
        <w:t>-</w:t>
      </w:r>
      <w:r w:rsidR="005D5571" w:rsidRPr="005D5571">
        <w:rPr>
          <w:rFonts w:ascii="Times New Roman" w:eastAsia="Times New Roman" w:hAnsi="Times New Roman" w:cs="Times New Roman"/>
          <w:lang w:eastAsia="ru-RU"/>
        </w:rPr>
        <w:t xml:space="preserve">1913 гг. заменяются гладким рядом, допускающим реальное постепенное снижение: рождения примерно от 20.4 тыс. в 1906 до 19.3 тыс. в 1913, смерти </w:t>
      </w:r>
      <w:r w:rsidR="005A7331">
        <w:rPr>
          <w:rFonts w:ascii="Times New Roman" w:eastAsia="Times New Roman" w:hAnsi="Times New Roman" w:cs="Times New Roman"/>
          <w:lang w:eastAsia="ru-RU"/>
        </w:rPr>
        <w:t>–</w:t>
      </w:r>
      <w:r w:rsidR="005D5571" w:rsidRPr="005D5571">
        <w:rPr>
          <w:rFonts w:ascii="Times New Roman" w:eastAsia="Times New Roman" w:hAnsi="Times New Roman" w:cs="Times New Roman"/>
          <w:lang w:eastAsia="ru-RU"/>
        </w:rPr>
        <w:t xml:space="preserve"> от 15.8 до 14.8 тыс., вместо наблюдаемого в источнике резкого провала до 15–18 тыс. рождений и 10–14 тыс. смертей. Это не попытка восстановить точные неизвестные значения, а консервативная коррекция явного дефекта регистрации, пригодная для суммирования </w:t>
      </w:r>
      <w:r w:rsidR="009E6062">
        <w:rPr>
          <w:rFonts w:ascii="Times New Roman" w:eastAsia="Times New Roman" w:hAnsi="Times New Roman" w:cs="Times New Roman"/>
          <w:lang w:eastAsia="ru-RU"/>
        </w:rPr>
        <w:t xml:space="preserve">числа смертей и рождений </w:t>
      </w:r>
      <w:r w:rsidR="005D5571" w:rsidRPr="005D5571">
        <w:rPr>
          <w:rFonts w:ascii="Times New Roman" w:eastAsia="Times New Roman" w:hAnsi="Times New Roman" w:cs="Times New Roman"/>
          <w:lang w:eastAsia="ru-RU"/>
        </w:rPr>
        <w:t xml:space="preserve">по Царству Польскому и </w:t>
      </w:r>
      <w:r w:rsidR="0067146F">
        <w:rPr>
          <w:rFonts w:ascii="Times New Roman" w:eastAsia="Times New Roman" w:hAnsi="Times New Roman" w:cs="Times New Roman"/>
          <w:lang w:eastAsia="ru-RU"/>
        </w:rPr>
        <w:t xml:space="preserve">по </w:t>
      </w:r>
      <w:r w:rsidR="005D5571" w:rsidRPr="005D5571">
        <w:rPr>
          <w:rFonts w:ascii="Times New Roman" w:eastAsia="Times New Roman" w:hAnsi="Times New Roman" w:cs="Times New Roman"/>
          <w:lang w:eastAsia="ru-RU"/>
        </w:rPr>
        <w:t>Империи.</w:t>
      </w:r>
      <w:r w:rsidR="008F1C95" w:rsidRPr="008F1C95">
        <w:rPr>
          <w:rFonts w:ascii="Times New Roman" w:eastAsia="Times New Roman" w:hAnsi="Times New Roman" w:cs="Times New Roman"/>
          <w:lang w:eastAsia="ru-RU"/>
        </w:rPr>
        <w:t xml:space="preserve"> </w:t>
      </w:r>
      <w:r w:rsidR="008F1C95">
        <w:rPr>
          <w:rFonts w:ascii="Times New Roman" w:eastAsia="Times New Roman" w:hAnsi="Times New Roman" w:cs="Times New Roman"/>
          <w:lang w:eastAsia="ru-RU"/>
        </w:rPr>
        <w:t>Мы не исключаем Сувалкскую губернию из числа территорий, по которым вычисляем движение населения Царства Польского, т.к. возможная ошибка из-за дефекта данных по Сувалкской губернии в масштабе общего числа рождений и смертей по привислинским губерниям не превосходит 1% общего числа, и вероятно мен</w:t>
      </w:r>
      <w:r w:rsidR="00D47A5B">
        <w:rPr>
          <w:rFonts w:ascii="Times New Roman" w:eastAsia="Times New Roman" w:hAnsi="Times New Roman" w:cs="Times New Roman"/>
          <w:lang w:eastAsia="ru-RU"/>
        </w:rPr>
        <w:t>ее 1%</w:t>
      </w:r>
      <w:r w:rsidR="008F1C95">
        <w:rPr>
          <w:rFonts w:ascii="Times New Roman" w:eastAsia="Times New Roman" w:hAnsi="Times New Roman" w:cs="Times New Roman"/>
          <w:lang w:eastAsia="ru-RU"/>
        </w:rPr>
        <w:t>.</w:t>
      </w:r>
    </w:p>
    <w:p w14:paraId="4E5DC3A4"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Петроковская губерния, 1899 год. В холерном и неурожайном 1898 г. происходит всплеск смертей, но затем в 1899 году глубокий (на 30%) провал их числа ниже предшествующих и последующих лет. Мы исправляем для 1899 года число смертей на среднее от 1897 и 1900 годов. Одновременно в 1899 году происходит менее глубокий, но заметный провал (9%) в числе рождений. Некоторый спад в рождаемости возможен на следующий год после года с повышенной смертностью (когда могло упасть и число зачатий), поэтому мы не корректируем число рождений для 1899 г.</w:t>
      </w:r>
    </w:p>
    <w:p w14:paraId="7E2758CB"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lastRenderedPageBreak/>
        <w:t>Варшавская губерния, 1899 год. Обозначено такого же рода снижение числа рождений (на 11%). По названным выше причинам, мы не вносим поправку.</w:t>
      </w:r>
    </w:p>
    <w:p w14:paraId="46866B5E"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Варшавская губерния, 1897 год. Провал в числе смертей на 23%. Исправляем на среднюю величину для соседних лет.</w:t>
      </w:r>
    </w:p>
    <w:p w14:paraId="2DD1C64C"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Люблинская губерния, 1898 год. Всплеск числа рождений, невзирая на холеру. Возможная опечатка (вместо 59,166 следовало 52,166). Мы понижаем до последней величины.</w:t>
      </w:r>
    </w:p>
    <w:p w14:paraId="63B12095" w14:textId="77777777" w:rsidR="00EE112F" w:rsidRPr="005D629A" w:rsidRDefault="00EE112F" w:rsidP="005C63B0">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Рязанская губерния, 1898 год. В холерный год число зарегистрированных смертей резко падает: 65,640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69,880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w:t>
      </w:r>
      <w:r w:rsidRPr="005D629A">
        <w:rPr>
          <w:rFonts w:ascii="Times New Roman" w:eastAsia="Times New Roman" w:hAnsi="Times New Roman" w:cs="Times New Roman"/>
          <w:u w:val="single"/>
          <w:lang w:eastAsia="ru-RU"/>
        </w:rPr>
        <w:t>48,778</w:t>
      </w:r>
      <w:r w:rsidRPr="005D629A">
        <w:rPr>
          <w:rFonts w:ascii="Times New Roman" w:eastAsia="Times New Roman" w:hAnsi="Times New Roman" w:cs="Times New Roman"/>
          <w:lang w:eastAsia="ru-RU"/>
        </w:rPr>
        <w:t xml:space="preserve">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61,716 </w:t>
      </w:r>
      <w:r w:rsidRPr="005D629A">
        <w:rPr>
          <w:rFonts w:ascii="Cambria Math" w:eastAsia="Times New Roman" w:hAnsi="Cambria Math" w:cs="Cambria Math"/>
          <w:lang w:eastAsia="ru-RU"/>
        </w:rPr>
        <w:t>⇒</w:t>
      </w:r>
      <w:r w:rsidRPr="005D629A">
        <w:rPr>
          <w:rFonts w:ascii="Times New Roman" w:eastAsia="Times New Roman" w:hAnsi="Times New Roman" w:cs="Times New Roman"/>
          <w:lang w:eastAsia="ru-RU"/>
        </w:rPr>
        <w:t xml:space="preserve"> 63,412. Мы повысили его до среднего за 1896, 1897 и 1900 годы.</w:t>
      </w:r>
    </w:p>
    <w:p w14:paraId="1D3BDF34" w14:textId="77777777" w:rsidR="00EE112F" w:rsidRPr="005D629A" w:rsidRDefault="00EE112F" w:rsidP="005D629A">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Енисейская губерния, 1911 год. Число смертей на 22% ниже, чем в соседние годы, а рождений на 9.4% ниже. Повышаем значения до средних величин за соседние годы.</w:t>
      </w:r>
    </w:p>
    <w:p w14:paraId="1CEE9706" w14:textId="77777777" w:rsidR="00EE112F" w:rsidRPr="005D629A" w:rsidRDefault="00EE112F" w:rsidP="005D629A">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Иркутская губерния, 1906 год. Провал в числе смертей на 20%, а в числе </w:t>
      </w:r>
      <w:r w:rsidR="00044003" w:rsidRPr="005D629A">
        <w:rPr>
          <w:rFonts w:ascii="Times New Roman" w:eastAsia="Times New Roman" w:hAnsi="Times New Roman" w:cs="Times New Roman"/>
          <w:lang w:eastAsia="ru-RU"/>
        </w:rPr>
        <w:t>рождений</w:t>
      </w:r>
      <w:r w:rsidRPr="005D629A">
        <w:rPr>
          <w:rFonts w:ascii="Times New Roman" w:eastAsia="Times New Roman" w:hAnsi="Times New Roman" w:cs="Times New Roman"/>
          <w:lang w:eastAsia="ru-RU"/>
        </w:rPr>
        <w:t xml:space="preserve"> на 18% сравнительно с соседними годами. Повышаем значения до средних величин за соседние годы.</w:t>
      </w:r>
    </w:p>
    <w:p w14:paraId="08247F73" w14:textId="2B54C2E9" w:rsidR="00EE112F" w:rsidRDefault="00EE112F" w:rsidP="005D629A">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Якутская область, 1904, 1907 и 1913 годы. Провалы в числе рождений и смертей на (23% и 19%), (18% и 18%), (35% и 26%). Повышаем значения до средних величин за соседние годы.</w:t>
      </w:r>
    </w:p>
    <w:p w14:paraId="66417048" w14:textId="0CED367C" w:rsidR="00AC1EC4" w:rsidRDefault="00AC1EC4" w:rsidP="005D629A">
      <w:pPr>
        <w:numPr>
          <w:ilvl w:val="0"/>
          <w:numId w:val="13"/>
        </w:numPr>
        <w:spacing w:before="100" w:beforeAutospacing="1" w:after="120" w:line="240" w:lineRule="auto"/>
        <w:rPr>
          <w:rFonts w:ascii="Times New Roman" w:eastAsia="Times New Roman" w:hAnsi="Times New Roman" w:cs="Times New Roman"/>
          <w:lang w:eastAsia="ru-RU"/>
        </w:rPr>
      </w:pPr>
      <w:r w:rsidRPr="00AC1EC4">
        <w:rPr>
          <w:rFonts w:ascii="Times New Roman" w:eastAsia="Times New Roman" w:hAnsi="Times New Roman" w:cs="Times New Roman"/>
          <w:lang w:eastAsia="ru-RU"/>
        </w:rPr>
        <w:t>В 1889 году для Якутской области сведения УГВИ показывают огромный почти двухкратный одногодичный всплеск смертности. Некоторое повышение числа смертей наблюдается во всех пяти округах области, но 76% разницы числа смертей приходится на Якутский округ. Данные взаимоувязаны по трём томам за соседние годы</w:t>
      </w:r>
      <w:r>
        <w:rPr>
          <w:rFonts w:ascii="Times New Roman" w:eastAsia="Times New Roman" w:hAnsi="Times New Roman" w:cs="Times New Roman"/>
          <w:lang w:eastAsia="ru-RU"/>
        </w:rPr>
        <w:t>.</w:t>
      </w:r>
      <w:r w:rsidR="00033AC9">
        <w:rPr>
          <w:rFonts w:ascii="Times New Roman" w:eastAsia="Times New Roman" w:hAnsi="Times New Roman" w:cs="Times New Roman"/>
          <w:lang w:eastAsia="ru-RU"/>
        </w:rPr>
        <w:t xml:space="preserve"> Причина действительна: в 1889 году в Якутской области произошла масштабная вспышка оспы.</w:t>
      </w:r>
    </w:p>
    <w:p w14:paraId="0F13CD3F" w14:textId="67688EB8" w:rsidR="00B5060F" w:rsidRDefault="00B5060F" w:rsidP="006C185B">
      <w:pPr>
        <w:numPr>
          <w:ilvl w:val="0"/>
          <w:numId w:val="13"/>
        </w:numPr>
        <w:spacing w:before="100" w:beforeAutospacing="1" w:after="6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Данные УГВИ о числе рождений и смертей </w:t>
      </w:r>
      <w:r w:rsidR="001572F9">
        <w:rPr>
          <w:rFonts w:ascii="Times New Roman" w:eastAsia="Times New Roman" w:hAnsi="Times New Roman" w:cs="Times New Roman"/>
          <w:lang w:eastAsia="ru-RU"/>
        </w:rPr>
        <w:t xml:space="preserve">в Якутской области </w:t>
      </w:r>
      <w:r>
        <w:rPr>
          <w:rFonts w:ascii="Times New Roman" w:eastAsia="Times New Roman" w:hAnsi="Times New Roman" w:cs="Times New Roman"/>
          <w:lang w:eastAsia="ru-RU"/>
        </w:rPr>
        <w:t>за период до 1891 года известным образом занижены</w:t>
      </w:r>
      <w:r w:rsidR="00821F1B">
        <w:rPr>
          <w:rFonts w:ascii="Times New Roman" w:eastAsia="Times New Roman" w:hAnsi="Times New Roman" w:cs="Times New Roman"/>
          <w:lang w:eastAsia="ru-RU"/>
        </w:rPr>
        <w:t xml:space="preserve"> в годовых отчётах</w:t>
      </w:r>
      <w:r w:rsidR="00B50A54">
        <w:rPr>
          <w:rFonts w:ascii="Times New Roman" w:eastAsia="Times New Roman" w:hAnsi="Times New Roman" w:cs="Times New Roman"/>
          <w:lang w:eastAsia="ru-RU"/>
        </w:rPr>
        <w:t>, служивших источником для УГВИ</w:t>
      </w:r>
      <w:r>
        <w:rPr>
          <w:rFonts w:ascii="Times New Roman" w:eastAsia="Times New Roman" w:hAnsi="Times New Roman" w:cs="Times New Roman"/>
          <w:lang w:eastAsia="ru-RU"/>
        </w:rPr>
        <w:t xml:space="preserve">. </w:t>
      </w:r>
      <w:r w:rsidRPr="00B5060F">
        <w:rPr>
          <w:rFonts w:ascii="Times New Roman" w:eastAsia="Times New Roman" w:hAnsi="Times New Roman" w:cs="Times New Roman"/>
          <w:lang w:eastAsia="ru-RU"/>
        </w:rPr>
        <w:t>“Памятная книжка Якутской области на 1896 год”, выпуск I</w:t>
      </w:r>
      <w:r>
        <w:rPr>
          <w:rFonts w:ascii="Times New Roman" w:eastAsia="Times New Roman" w:hAnsi="Times New Roman" w:cs="Times New Roman"/>
          <w:lang w:eastAsia="ru-RU"/>
        </w:rPr>
        <w:t xml:space="preserve"> объясняет расхождения</w:t>
      </w:r>
      <w:r w:rsidRPr="00B5060F">
        <w:rPr>
          <w:rFonts w:ascii="Times New Roman" w:eastAsia="Times New Roman" w:hAnsi="Times New Roman" w:cs="Times New Roman"/>
          <w:lang w:eastAsia="ru-RU"/>
        </w:rPr>
        <w:t xml:space="preserve"> (</w:t>
      </w:r>
      <w:r w:rsidR="006D0130">
        <w:rPr>
          <w:rFonts w:ascii="Times New Roman" w:eastAsia="Times New Roman" w:hAnsi="Times New Roman" w:cs="Times New Roman"/>
          <w:lang w:eastAsia="ru-RU"/>
        </w:rPr>
        <w:t xml:space="preserve">глава </w:t>
      </w:r>
      <w:r w:rsidR="006D0130" w:rsidRPr="00B5060F">
        <w:rPr>
          <w:rFonts w:ascii="Times New Roman" w:eastAsia="Times New Roman" w:hAnsi="Times New Roman" w:cs="Times New Roman"/>
          <w:lang w:eastAsia="ru-RU"/>
        </w:rPr>
        <w:t>“</w:t>
      </w:r>
      <w:r w:rsidR="006D0130">
        <w:rPr>
          <w:rFonts w:ascii="Times New Roman" w:eastAsia="Times New Roman" w:hAnsi="Times New Roman" w:cs="Times New Roman"/>
          <w:lang w:eastAsia="ru-RU"/>
        </w:rPr>
        <w:t>Территория и население</w:t>
      </w:r>
      <w:r w:rsidR="006D0130" w:rsidRPr="00B5060F">
        <w:rPr>
          <w:rFonts w:ascii="Times New Roman" w:eastAsia="Times New Roman" w:hAnsi="Times New Roman" w:cs="Times New Roman"/>
          <w:lang w:eastAsia="ru-RU"/>
        </w:rPr>
        <w:t>”</w:t>
      </w:r>
      <w:r w:rsidR="006D0130">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стр. 4-5</w:t>
      </w:r>
      <w:r w:rsidRPr="00B5060F">
        <w:rPr>
          <w:rFonts w:ascii="Times New Roman" w:eastAsia="Times New Roman" w:hAnsi="Times New Roman" w:cs="Times New Roman"/>
          <w:lang w:eastAsia="ru-RU"/>
        </w:rPr>
        <w:t>): метрические выписки из отдалённых приходов поступали с опозданием на год и более; статистический комитет составлял полный свод через один-два года, дополнительно обращаясь к книгам консистории; ежегодная отчётность вынужденно использовала неполные метрические сведения и менее надёжные полицейские данные.</w:t>
      </w:r>
      <w:r w:rsidR="00E06E65" w:rsidRPr="00E06E65">
        <w:rPr>
          <w:rFonts w:ascii="Times New Roman" w:eastAsia="Times New Roman" w:hAnsi="Times New Roman" w:cs="Times New Roman"/>
          <w:lang w:eastAsia="ru-RU"/>
        </w:rPr>
        <w:t xml:space="preserve"> Затем на странице 5 опубликованы более полные метрические итоги за 1886–1890 годы</w:t>
      </w:r>
      <w:r w:rsidR="00E06E65">
        <w:rPr>
          <w:rFonts w:ascii="Times New Roman" w:eastAsia="Times New Roman" w:hAnsi="Times New Roman" w:cs="Times New Roman"/>
          <w:lang w:eastAsia="ru-RU"/>
        </w:rPr>
        <w:t>, которыми мы и замещаем сведения УГВИ</w:t>
      </w:r>
      <w:r w:rsidR="00850962">
        <w:rPr>
          <w:rFonts w:ascii="Times New Roman" w:eastAsia="Times New Roman" w:hAnsi="Times New Roman" w:cs="Times New Roman"/>
          <w:lang w:eastAsia="ru-RU"/>
        </w:rPr>
        <w:t>.</w:t>
      </w:r>
    </w:p>
    <w:p w14:paraId="71F08BCB" w14:textId="10C22D9B" w:rsidR="006C185B" w:rsidRPr="005D629A" w:rsidRDefault="006C185B" w:rsidP="006C185B">
      <w:pPr>
        <w:spacing w:after="120" w:line="240" w:lineRule="auto"/>
        <w:ind w:left="706" w:firstLine="432"/>
        <w:rPr>
          <w:rFonts w:ascii="Times New Roman" w:eastAsia="Times New Roman" w:hAnsi="Times New Roman" w:cs="Times New Roman"/>
          <w:lang w:eastAsia="ru-RU"/>
        </w:rPr>
      </w:pPr>
      <w:r w:rsidRPr="006C185B">
        <w:rPr>
          <w:rFonts w:ascii="Times New Roman" w:eastAsia="Times New Roman" w:hAnsi="Times New Roman" w:cs="Times New Roman"/>
          <w:lang w:eastAsia="ru-RU"/>
        </w:rPr>
        <w:t xml:space="preserve">Для 1881-1885 мы повышаем тренды числа рождений и смертей в Якутской области так, чтобы рождаемость и смертность на этом участке </w:t>
      </w:r>
      <w:r w:rsidR="00DF1DF1" w:rsidRPr="006C185B">
        <w:rPr>
          <w:rFonts w:ascii="Times New Roman" w:eastAsia="Times New Roman" w:hAnsi="Times New Roman" w:cs="Times New Roman"/>
          <w:lang w:eastAsia="ru-RU"/>
        </w:rPr>
        <w:t xml:space="preserve">были </w:t>
      </w:r>
      <w:r w:rsidRPr="006C185B">
        <w:rPr>
          <w:rFonts w:ascii="Times New Roman" w:eastAsia="Times New Roman" w:hAnsi="Times New Roman" w:cs="Times New Roman"/>
          <w:lang w:eastAsia="ru-RU"/>
        </w:rPr>
        <w:t>в среднем таковыми же, как в 1886-1911 гг.</w:t>
      </w:r>
      <w:r w:rsidR="00997072">
        <w:rPr>
          <w:rFonts w:ascii="Times New Roman" w:eastAsia="Times New Roman" w:hAnsi="Times New Roman" w:cs="Times New Roman"/>
          <w:lang w:eastAsia="ru-RU"/>
        </w:rPr>
        <w:t xml:space="preserve"> в среднем</w:t>
      </w:r>
      <w:r w:rsidRPr="006C185B">
        <w:rPr>
          <w:rFonts w:ascii="Times New Roman" w:eastAsia="Times New Roman" w:hAnsi="Times New Roman" w:cs="Times New Roman"/>
          <w:lang w:eastAsia="ru-RU"/>
        </w:rPr>
        <w:t>, но для смертности 1889 год не включае</w:t>
      </w:r>
      <w:r w:rsidR="00EA0D6D">
        <w:rPr>
          <w:rFonts w:ascii="Times New Roman" w:eastAsia="Times New Roman" w:hAnsi="Times New Roman" w:cs="Times New Roman"/>
          <w:lang w:eastAsia="ru-RU"/>
        </w:rPr>
        <w:t>м</w:t>
      </w:r>
      <w:r w:rsidRPr="006C185B">
        <w:rPr>
          <w:rFonts w:ascii="Times New Roman" w:eastAsia="Times New Roman" w:hAnsi="Times New Roman" w:cs="Times New Roman"/>
          <w:lang w:eastAsia="ru-RU"/>
        </w:rPr>
        <w:t xml:space="preserve"> в среднее; с сохранением колебаний вокруг тренда.</w:t>
      </w:r>
    </w:p>
    <w:p w14:paraId="7B3A1014" w14:textId="1EF83C1C" w:rsidR="00EE112F" w:rsidRPr="00085716" w:rsidRDefault="00EE112F" w:rsidP="00085716">
      <w:pPr>
        <w:numPr>
          <w:ilvl w:val="0"/>
          <w:numId w:val="13"/>
        </w:numPr>
        <w:spacing w:before="100" w:beforeAutospacing="1" w:after="12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Для Сахалина сведения о числе рождений и смертей за 1903-1907 гг. отсутствуют. Между этими временны́ми точками произошло уменьшение числа жителей с 37 до </w:t>
      </w:r>
      <w:r w:rsidR="0034797D">
        <w:rPr>
          <w:rFonts w:ascii="Times New Roman" w:eastAsia="Times New Roman" w:hAnsi="Times New Roman" w:cs="Times New Roman"/>
          <w:lang w:eastAsia="ru-RU"/>
        </w:rPr>
        <w:t>7</w:t>
      </w:r>
      <w:r w:rsidR="004F7272">
        <w:rPr>
          <w:rFonts w:ascii="Times New Roman" w:eastAsia="Times New Roman" w:hAnsi="Times New Roman" w:cs="Times New Roman"/>
          <w:lang w:eastAsia="ru-RU"/>
        </w:rPr>
        <w:t>.5</w:t>
      </w:r>
      <w:r w:rsidRPr="005D629A">
        <w:rPr>
          <w:rFonts w:ascii="Times New Roman" w:eastAsia="Times New Roman" w:hAnsi="Times New Roman" w:cs="Times New Roman"/>
          <w:lang w:eastAsia="ru-RU"/>
        </w:rPr>
        <w:t xml:space="preserve"> тыс. из-за военной миграции населения на континент.</w:t>
      </w:r>
      <w:r w:rsidR="00BD4E29">
        <w:rPr>
          <w:rStyle w:val="FootnoteReference"/>
          <w:rFonts w:ascii="Times New Roman" w:eastAsia="Times New Roman" w:hAnsi="Times New Roman" w:cs="Times New Roman"/>
          <w:lang w:eastAsia="ru-RU"/>
        </w:rPr>
        <w:footnoteReference w:id="95"/>
      </w:r>
      <w:r w:rsidRPr="005D629A">
        <w:rPr>
          <w:rFonts w:ascii="Times New Roman" w:eastAsia="Times New Roman" w:hAnsi="Times New Roman" w:cs="Times New Roman"/>
          <w:lang w:eastAsia="ru-RU"/>
        </w:rPr>
        <w:t xml:space="preserve"> Число рождений и смертей на Сахалине в эти годы было незначительным (в 1906 г. зарегистрированы 145 смертей), и отсутствие данных может быть игнорировано без ущерба для вычислений в масштабе страны или границ РСФСР-1991.</w:t>
      </w:r>
      <w:r w:rsidR="004F7272">
        <w:rPr>
          <w:rFonts w:ascii="Times New Roman" w:eastAsia="Times New Roman" w:hAnsi="Times New Roman" w:cs="Times New Roman"/>
          <w:lang w:eastAsia="ru-RU"/>
        </w:rPr>
        <w:t xml:space="preserve"> Мы включаем Сахалин в общий учёт числа рождений и смертей и естественного движения в рамках объемлющих таксонов, однако не пытаемся вычислить показатели численности населения, рождаемости и смертности для самого Сахалина после 1905. Корректный учёт должен отражать миграцию </w:t>
      </w:r>
      <w:r w:rsidR="00182E2B">
        <w:rPr>
          <w:rFonts w:ascii="Times New Roman" w:eastAsia="Times New Roman" w:hAnsi="Times New Roman" w:cs="Times New Roman"/>
          <w:lang w:eastAsia="ru-RU"/>
        </w:rPr>
        <w:t xml:space="preserve">около </w:t>
      </w:r>
      <w:r w:rsidR="004F7272">
        <w:rPr>
          <w:rFonts w:ascii="Times New Roman" w:eastAsia="Times New Roman" w:hAnsi="Times New Roman" w:cs="Times New Roman"/>
          <w:lang w:eastAsia="ru-RU"/>
        </w:rPr>
        <w:t>3</w:t>
      </w:r>
      <w:r w:rsidR="00BF0BD6">
        <w:rPr>
          <w:rFonts w:ascii="Times New Roman" w:eastAsia="Times New Roman" w:hAnsi="Times New Roman" w:cs="Times New Roman"/>
          <w:lang w:eastAsia="ru-RU"/>
        </w:rPr>
        <w:t>0</w:t>
      </w:r>
      <w:r w:rsidR="004F7272">
        <w:rPr>
          <w:rFonts w:ascii="Times New Roman" w:eastAsia="Times New Roman" w:hAnsi="Times New Roman" w:cs="Times New Roman"/>
          <w:lang w:eastAsia="ru-RU"/>
        </w:rPr>
        <w:t xml:space="preserve"> тыс. чел. с Сахалина в другие области</w:t>
      </w:r>
      <w:r w:rsidR="00182E2B">
        <w:rPr>
          <w:rFonts w:ascii="Times New Roman" w:eastAsia="Times New Roman" w:hAnsi="Times New Roman" w:cs="Times New Roman"/>
          <w:lang w:eastAsia="ru-RU"/>
        </w:rPr>
        <w:t xml:space="preserve"> после 1905 года</w:t>
      </w:r>
      <w:r w:rsidR="004F7272">
        <w:rPr>
          <w:rFonts w:ascii="Times New Roman" w:eastAsia="Times New Roman" w:hAnsi="Times New Roman" w:cs="Times New Roman"/>
          <w:lang w:eastAsia="ru-RU"/>
        </w:rPr>
        <w:t xml:space="preserve">, однако мы не располагаем сведениями о том, куда они переместились, и всё, что можно сказать – это что основная их масса скорее всего находилась в границах </w:t>
      </w:r>
      <w:r w:rsidR="00744DDC">
        <w:rPr>
          <w:rFonts w:ascii="Times New Roman" w:eastAsia="Times New Roman" w:hAnsi="Times New Roman" w:cs="Times New Roman"/>
          <w:lang w:eastAsia="ru-RU"/>
        </w:rPr>
        <w:t xml:space="preserve">Сибири, </w:t>
      </w:r>
      <w:r w:rsidR="004F7272">
        <w:rPr>
          <w:rFonts w:ascii="Times New Roman" w:eastAsia="Times New Roman" w:hAnsi="Times New Roman" w:cs="Times New Roman"/>
          <w:lang w:eastAsia="ru-RU"/>
        </w:rPr>
        <w:t>РСФСР-1991 и заведомо в границах Империи.</w:t>
      </w:r>
    </w:p>
    <w:p w14:paraId="255BE65C" w14:textId="46D8E007" w:rsidR="00085716" w:rsidRDefault="00085716" w:rsidP="00085716">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В 1894 и 1895 гг. показано резко повышенное число смертей в Волынской губернии.</w:t>
      </w:r>
      <w:r w:rsidR="00C15CF9">
        <w:rPr>
          <w:rFonts w:ascii="Times New Roman" w:eastAsia="Times New Roman" w:hAnsi="Times New Roman" w:cs="Times New Roman"/>
          <w:lang w:eastAsia="ru-RU"/>
        </w:rPr>
        <w:t xml:space="preserve"> Это повышение является действительным: на Волыни в эти годы наблюдалась большая эпидемия холеры, </w:t>
      </w:r>
      <w:r w:rsidR="0041208F">
        <w:rPr>
          <w:rFonts w:ascii="Times New Roman" w:eastAsia="Times New Roman" w:hAnsi="Times New Roman" w:cs="Times New Roman"/>
          <w:lang w:eastAsia="ru-RU"/>
        </w:rPr>
        <w:t xml:space="preserve">в 1895 </w:t>
      </w:r>
      <w:r w:rsidR="00C15CF9">
        <w:rPr>
          <w:rFonts w:ascii="Times New Roman" w:eastAsia="Times New Roman" w:hAnsi="Times New Roman" w:cs="Times New Roman"/>
          <w:lang w:eastAsia="ru-RU"/>
        </w:rPr>
        <w:t>заболели 29 тыс. чел.</w:t>
      </w:r>
      <w:r w:rsidR="00D26707">
        <w:rPr>
          <w:rStyle w:val="FootnoteReference"/>
          <w:rFonts w:ascii="Times New Roman" w:eastAsia="Times New Roman" w:hAnsi="Times New Roman" w:cs="Times New Roman"/>
          <w:lang w:eastAsia="ru-RU"/>
        </w:rPr>
        <w:footnoteReference w:id="96"/>
      </w:r>
    </w:p>
    <w:p w14:paraId="08E8E9EF" w14:textId="2DFFABC7" w:rsidR="00FF7088" w:rsidRDefault="00FF7088" w:rsidP="00085716">
      <w:pPr>
        <w:numPr>
          <w:ilvl w:val="0"/>
          <w:numId w:val="13"/>
        </w:numPr>
        <w:spacing w:before="100" w:beforeAutospacing="1" w:after="120" w:line="240" w:lineRule="auto"/>
        <w:rPr>
          <w:rFonts w:ascii="Times New Roman" w:eastAsia="Times New Roman" w:hAnsi="Times New Roman" w:cs="Times New Roman"/>
          <w:lang w:eastAsia="ru-RU"/>
        </w:rPr>
      </w:pPr>
      <w:r w:rsidRPr="00FF7088">
        <w:rPr>
          <w:rFonts w:ascii="Times New Roman" w:eastAsia="Times New Roman" w:hAnsi="Times New Roman" w:cs="Times New Roman"/>
          <w:lang w:eastAsia="ru-RU"/>
        </w:rPr>
        <w:t xml:space="preserve">По Черниговской </w:t>
      </w:r>
      <w:r w:rsidR="006C50B5" w:rsidRPr="00FF7088">
        <w:rPr>
          <w:rFonts w:ascii="Times New Roman" w:eastAsia="Times New Roman" w:hAnsi="Times New Roman" w:cs="Times New Roman"/>
          <w:lang w:eastAsia="ru-RU"/>
        </w:rPr>
        <w:t>губернии</w:t>
      </w:r>
      <w:r w:rsidRPr="00FF7088">
        <w:rPr>
          <w:rFonts w:ascii="Times New Roman" w:eastAsia="Times New Roman" w:hAnsi="Times New Roman" w:cs="Times New Roman"/>
          <w:lang w:eastAsia="ru-RU"/>
        </w:rPr>
        <w:t xml:space="preserve"> УГВИ в 1879 году не имеет данных, в 1880 году налицо недоучёт рождений и смертей</w:t>
      </w:r>
      <w:r>
        <w:rPr>
          <w:rFonts w:ascii="Times New Roman" w:eastAsia="Times New Roman" w:hAnsi="Times New Roman" w:cs="Times New Roman"/>
          <w:lang w:eastAsia="ru-RU"/>
        </w:rPr>
        <w:t xml:space="preserve">, </w:t>
      </w:r>
      <w:r w:rsidRPr="00FF7088">
        <w:rPr>
          <w:rFonts w:ascii="Times New Roman" w:eastAsia="Times New Roman" w:hAnsi="Times New Roman" w:cs="Times New Roman"/>
          <w:lang w:eastAsia="ru-RU"/>
        </w:rPr>
        <w:t xml:space="preserve">выявляемый сравнением с величинами ЦСК и величинами УГВИ для последующих лет; в 1881 году остаточный недоучёт числа рождений, для которых мы поэтому прилагаем величину ЦСК: 84,393 </w:t>
      </w:r>
      <w:r w:rsidR="00033F95" w:rsidRPr="005D629A">
        <w:rPr>
          <w:rFonts w:ascii="Cambria Math" w:eastAsia="Times New Roman" w:hAnsi="Cambria Math" w:cs="Cambria Math"/>
          <w:lang w:eastAsia="ru-RU"/>
        </w:rPr>
        <w:t>⇒</w:t>
      </w:r>
      <w:r w:rsidRPr="00FF7088">
        <w:rPr>
          <w:rFonts w:ascii="Times New Roman" w:eastAsia="Times New Roman" w:hAnsi="Times New Roman" w:cs="Times New Roman"/>
          <w:lang w:eastAsia="ru-RU"/>
        </w:rPr>
        <w:t xml:space="preserve"> 88,569.</w:t>
      </w:r>
    </w:p>
    <w:p w14:paraId="4AC6BFEB" w14:textId="02C6DEE0" w:rsidR="009742F2" w:rsidRPr="000410B9" w:rsidRDefault="009742F2" w:rsidP="000410B9">
      <w:pPr>
        <w:numPr>
          <w:ilvl w:val="0"/>
          <w:numId w:val="13"/>
        </w:numPr>
        <w:spacing w:before="120" w:after="120" w:line="240" w:lineRule="auto"/>
        <w:rPr>
          <w:rFonts w:ascii="Times New Roman" w:eastAsia="Times New Roman" w:hAnsi="Times New Roman" w:cs="Times New Roman"/>
          <w:lang w:eastAsia="ru-RU"/>
        </w:rPr>
      </w:pPr>
      <w:r w:rsidRPr="008B3E39">
        <w:rPr>
          <w:rFonts w:ascii="Times New Roman" w:eastAsia="Times New Roman" w:hAnsi="Times New Roman" w:cs="Times New Roman"/>
        </w:rPr>
        <w:t>Для Бессарабской губернии в 1914 году данные были сообщены частично, и числа по сравнению с 1913 годом падают: население: 2,472,605 → 1,874,551</w:t>
      </w:r>
      <w:r>
        <w:rPr>
          <w:rFonts w:ascii="Times New Roman" w:eastAsia="Times New Roman" w:hAnsi="Times New Roman" w:cs="Times New Roman"/>
        </w:rPr>
        <w:t xml:space="preserve">, </w:t>
      </w:r>
      <w:r w:rsidRPr="008B3E39">
        <w:rPr>
          <w:rFonts w:ascii="Times New Roman" w:eastAsia="Times New Roman" w:hAnsi="Times New Roman" w:cs="Times New Roman"/>
        </w:rPr>
        <w:t>рождения: 100,432 → 77,341</w:t>
      </w:r>
      <w:r>
        <w:rPr>
          <w:rFonts w:ascii="Times New Roman" w:eastAsia="Times New Roman" w:hAnsi="Times New Roman" w:cs="Times New Roman"/>
        </w:rPr>
        <w:t xml:space="preserve">, </w:t>
      </w:r>
      <w:r w:rsidRPr="008B3E39">
        <w:rPr>
          <w:rFonts w:ascii="Times New Roman" w:eastAsia="Times New Roman" w:hAnsi="Times New Roman" w:cs="Times New Roman"/>
        </w:rPr>
        <w:t xml:space="preserve">смерти: 76,687 → 40,566.  Самое существенное обнаруживается при просмотре городской/уездной разбивки: городское население: 282,084 → 283,053 </w:t>
      </w:r>
      <w:r w:rsidR="00904A77">
        <w:rPr>
          <w:rFonts w:ascii="Times New Roman" w:eastAsia="Times New Roman" w:hAnsi="Times New Roman" w:cs="Times New Roman"/>
        </w:rPr>
        <w:t>–</w:t>
      </w:r>
      <w:r w:rsidRPr="008B3E39">
        <w:rPr>
          <w:rFonts w:ascii="Times New Roman" w:eastAsia="Times New Roman" w:hAnsi="Times New Roman" w:cs="Times New Roman"/>
        </w:rPr>
        <w:t xml:space="preserve"> почти без изменения</w:t>
      </w:r>
      <w:r>
        <w:rPr>
          <w:rFonts w:ascii="Times New Roman" w:eastAsia="Times New Roman" w:hAnsi="Times New Roman" w:cs="Times New Roman"/>
        </w:rPr>
        <w:t xml:space="preserve">, </w:t>
      </w:r>
      <w:r w:rsidRPr="008B3E39">
        <w:rPr>
          <w:rFonts w:ascii="Times New Roman" w:eastAsia="Times New Roman" w:hAnsi="Times New Roman" w:cs="Times New Roman"/>
        </w:rPr>
        <w:t xml:space="preserve">сельское: 2,190,521 → 1,591,498.  То есть </w:t>
      </w:r>
      <w:r w:rsidR="00904A77" w:rsidRPr="00904A77">
        <w:rPr>
          <w:rFonts w:ascii="Times New Roman" w:eastAsia="Times New Roman" w:hAnsi="Times New Roman" w:cs="Times New Roman"/>
        </w:rPr>
        <w:t>“</w:t>
      </w:r>
      <w:r w:rsidRPr="008B3E39">
        <w:rPr>
          <w:rFonts w:ascii="Times New Roman" w:eastAsia="Times New Roman" w:hAnsi="Times New Roman" w:cs="Times New Roman"/>
        </w:rPr>
        <w:t>исчезает</w:t>
      </w:r>
      <w:r w:rsidR="00904A77" w:rsidRPr="00904A77">
        <w:rPr>
          <w:rFonts w:ascii="Times New Roman" w:eastAsia="Times New Roman" w:hAnsi="Times New Roman" w:cs="Times New Roman"/>
        </w:rPr>
        <w:t>”</w:t>
      </w:r>
      <w:r w:rsidRPr="008B3E39">
        <w:rPr>
          <w:rFonts w:ascii="Times New Roman" w:eastAsia="Times New Roman" w:hAnsi="Times New Roman" w:cs="Times New Roman"/>
        </w:rPr>
        <w:t xml:space="preserve"> примерно 600 тыс. сельского населения, и числа рождений и смертей падают примерно пропорционально этому изменению охвата.</w:t>
      </w:r>
      <w:r w:rsidR="009016E4">
        <w:rPr>
          <w:rFonts w:ascii="Times New Roman" w:eastAsia="Times New Roman" w:hAnsi="Times New Roman" w:cs="Times New Roman"/>
        </w:rPr>
        <w:t xml:space="preserve"> Для 1914 года по Бессарабской губернии мы поэтому </w:t>
      </w:r>
      <w:r w:rsidR="00B95F6F">
        <w:rPr>
          <w:rFonts w:ascii="Times New Roman" w:eastAsia="Times New Roman" w:hAnsi="Times New Roman" w:cs="Times New Roman"/>
        </w:rPr>
        <w:t xml:space="preserve">могли бы </w:t>
      </w:r>
      <w:r w:rsidR="009016E4">
        <w:rPr>
          <w:rFonts w:ascii="Times New Roman" w:eastAsia="Times New Roman" w:hAnsi="Times New Roman" w:cs="Times New Roman"/>
        </w:rPr>
        <w:t>повтор</w:t>
      </w:r>
      <w:r w:rsidR="00B95F6F">
        <w:rPr>
          <w:rFonts w:ascii="Times New Roman" w:eastAsia="Times New Roman" w:hAnsi="Times New Roman" w:cs="Times New Roman"/>
        </w:rPr>
        <w:t>ить</w:t>
      </w:r>
      <w:r w:rsidR="009016E4">
        <w:rPr>
          <w:rFonts w:ascii="Times New Roman" w:eastAsia="Times New Roman" w:hAnsi="Times New Roman" w:cs="Times New Roman"/>
        </w:rPr>
        <w:t xml:space="preserve"> числа 1913 года</w:t>
      </w:r>
      <w:r w:rsidR="00B95F6F">
        <w:rPr>
          <w:rFonts w:ascii="Times New Roman" w:eastAsia="Times New Roman" w:hAnsi="Times New Roman" w:cs="Times New Roman"/>
        </w:rPr>
        <w:t xml:space="preserve">, </w:t>
      </w:r>
      <w:r w:rsidR="005F5B16">
        <w:rPr>
          <w:rFonts w:ascii="Times New Roman" w:eastAsia="Times New Roman" w:hAnsi="Times New Roman" w:cs="Times New Roman"/>
        </w:rPr>
        <w:t>но, к счастью,</w:t>
      </w:r>
      <w:r w:rsidR="00B95F6F">
        <w:rPr>
          <w:rFonts w:ascii="Times New Roman" w:eastAsia="Times New Roman" w:hAnsi="Times New Roman" w:cs="Times New Roman"/>
        </w:rPr>
        <w:t xml:space="preserve"> имеются </w:t>
      </w:r>
      <w:r w:rsidR="0014196F">
        <w:rPr>
          <w:rFonts w:ascii="Times New Roman" w:eastAsia="Times New Roman" w:hAnsi="Times New Roman" w:cs="Times New Roman"/>
        </w:rPr>
        <w:t xml:space="preserve">прямые </w:t>
      </w:r>
      <w:r w:rsidR="00B95F6F">
        <w:rPr>
          <w:rFonts w:ascii="Times New Roman" w:eastAsia="Times New Roman" w:hAnsi="Times New Roman" w:cs="Times New Roman"/>
        </w:rPr>
        <w:t>данные ЦСК</w:t>
      </w:r>
      <w:r w:rsidR="009016E4">
        <w:rPr>
          <w:rFonts w:ascii="Times New Roman" w:eastAsia="Times New Roman" w:hAnsi="Times New Roman" w:cs="Times New Roman"/>
        </w:rPr>
        <w:t>.</w:t>
      </w:r>
    </w:p>
    <w:p w14:paraId="70233CDB" w14:textId="45ACA2B2" w:rsidR="000410B9" w:rsidRDefault="000410B9" w:rsidP="001B3D89">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rPr>
        <w:t xml:space="preserve">Для Петроковской губернии данные УГВИ </w:t>
      </w:r>
      <w:r w:rsidR="00CA1DBC">
        <w:rPr>
          <w:rFonts w:ascii="Times New Roman" w:eastAsia="Times New Roman" w:hAnsi="Times New Roman" w:cs="Times New Roman"/>
        </w:rPr>
        <w:t xml:space="preserve">за 1889 год </w:t>
      </w:r>
      <w:r>
        <w:rPr>
          <w:rFonts w:ascii="Times New Roman" w:eastAsia="Times New Roman" w:hAnsi="Times New Roman" w:cs="Times New Roman"/>
        </w:rPr>
        <w:t xml:space="preserve">содержат провал в числе рождений и смертей. Верные данные восстанавливаются по </w:t>
      </w:r>
      <w:r w:rsidR="00CA1DBC" w:rsidRPr="00CA1DBC">
        <w:rPr>
          <w:rFonts w:ascii="Times New Roman" w:eastAsia="Times New Roman" w:hAnsi="Times New Roman" w:cs="Times New Roman"/>
        </w:rPr>
        <w:t>“Трудам Варшавского статистического комитета”</w:t>
      </w:r>
      <w:r w:rsidR="00CA1DBC">
        <w:rPr>
          <w:rFonts w:ascii="Times New Roman" w:eastAsia="Times New Roman" w:hAnsi="Times New Roman" w:cs="Times New Roman"/>
        </w:rPr>
        <w:t>.</w:t>
      </w:r>
      <w:r w:rsidR="00CA1DBC">
        <w:rPr>
          <w:rStyle w:val="FootnoteReference"/>
          <w:rFonts w:ascii="Times New Roman" w:eastAsia="Times New Roman" w:hAnsi="Times New Roman" w:cs="Times New Roman"/>
        </w:rPr>
        <w:footnoteReference w:id="97"/>
      </w:r>
    </w:p>
    <w:p w14:paraId="0AEA6E98" w14:textId="0B48460A" w:rsidR="00BD5078" w:rsidRDefault="00BD5078" w:rsidP="001B3D89">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rPr>
        <w:t>Для Гродненской губернии в 1898 году данные УГВИ содержат резкий провал в числе рождений (по ЦСК в этом году есть лишь небольшой спад), поэтому мы замещаем число УГВИ значением по ЦСК.</w:t>
      </w:r>
    </w:p>
    <w:p w14:paraId="54EDA6D5" w14:textId="1073CDD8" w:rsidR="001B3D89" w:rsidRDefault="001B3D89" w:rsidP="00056017">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rPr>
        <w:t>Сходный провал есть также в данных УГВИ для Калишской губернии за 1886 год</w:t>
      </w:r>
      <w:r w:rsidR="003A2BA3" w:rsidRPr="003A2BA3">
        <w:rPr>
          <w:rFonts w:ascii="Times New Roman" w:eastAsia="Times New Roman" w:hAnsi="Times New Roman" w:cs="Times New Roman"/>
        </w:rPr>
        <w:t xml:space="preserve">; </w:t>
      </w:r>
      <w:r w:rsidR="003A2BA3">
        <w:rPr>
          <w:rFonts w:ascii="Times New Roman" w:eastAsia="Times New Roman" w:hAnsi="Times New Roman" w:cs="Times New Roman"/>
        </w:rPr>
        <w:t>м</w:t>
      </w:r>
      <w:r>
        <w:rPr>
          <w:rFonts w:ascii="Times New Roman" w:eastAsia="Times New Roman" w:hAnsi="Times New Roman" w:cs="Times New Roman"/>
        </w:rPr>
        <w:t xml:space="preserve">ы также восстанавливаем их по </w:t>
      </w:r>
      <w:r w:rsidRPr="00CA1DBC">
        <w:rPr>
          <w:rFonts w:ascii="Times New Roman" w:eastAsia="Times New Roman" w:hAnsi="Times New Roman" w:cs="Times New Roman"/>
        </w:rPr>
        <w:t>“Трудам Варшавского статистического комитета”</w:t>
      </w:r>
      <w:r w:rsidR="0053199B">
        <w:rPr>
          <w:rFonts w:ascii="Times New Roman" w:eastAsia="Times New Roman" w:hAnsi="Times New Roman" w:cs="Times New Roman"/>
        </w:rPr>
        <w:t>.</w:t>
      </w:r>
      <w:r w:rsidR="00091F89">
        <w:rPr>
          <w:rStyle w:val="FootnoteReference"/>
          <w:rFonts w:ascii="Times New Roman" w:eastAsia="Times New Roman" w:hAnsi="Times New Roman" w:cs="Times New Roman"/>
        </w:rPr>
        <w:footnoteReference w:id="98"/>
      </w:r>
      <w:r w:rsidR="003A2BA3">
        <w:rPr>
          <w:rFonts w:ascii="Times New Roman" w:eastAsia="Times New Roman" w:hAnsi="Times New Roman" w:cs="Times New Roman"/>
        </w:rPr>
        <w:t xml:space="preserve"> Тем же образом мы уточняем число смертей для Келецкой губернии 1889, Люблинской 1882 и 1889, </w:t>
      </w:r>
      <w:r w:rsidR="004660A6">
        <w:rPr>
          <w:rFonts w:ascii="Times New Roman" w:eastAsia="Times New Roman" w:hAnsi="Times New Roman" w:cs="Times New Roman"/>
        </w:rPr>
        <w:t xml:space="preserve">Радомской 1889, </w:t>
      </w:r>
      <w:r w:rsidR="003A2BA3">
        <w:rPr>
          <w:rFonts w:ascii="Times New Roman" w:eastAsia="Times New Roman" w:hAnsi="Times New Roman" w:cs="Times New Roman"/>
        </w:rPr>
        <w:t>Седлецкой 1882</w:t>
      </w:r>
      <w:r w:rsidR="00E7725E" w:rsidRPr="00E7725E">
        <w:rPr>
          <w:rFonts w:ascii="Times New Roman" w:eastAsia="Times New Roman" w:hAnsi="Times New Roman" w:cs="Times New Roman"/>
        </w:rPr>
        <w:t>,1886</w:t>
      </w:r>
      <w:r w:rsidR="00E7725E">
        <w:rPr>
          <w:rFonts w:ascii="Times New Roman" w:eastAsia="Times New Roman" w:hAnsi="Times New Roman" w:cs="Times New Roman"/>
        </w:rPr>
        <w:t xml:space="preserve"> и 1892, </w:t>
      </w:r>
      <w:r w:rsidR="003A2BA3">
        <w:rPr>
          <w:rFonts w:ascii="Times New Roman" w:eastAsia="Times New Roman" w:hAnsi="Times New Roman" w:cs="Times New Roman"/>
        </w:rPr>
        <w:t>Сувалкской 1882</w:t>
      </w:r>
      <w:r w:rsidR="00F94011">
        <w:rPr>
          <w:rFonts w:ascii="Times New Roman" w:eastAsia="Times New Roman" w:hAnsi="Times New Roman" w:cs="Times New Roman"/>
        </w:rPr>
        <w:t xml:space="preserve">, Варшавской в </w:t>
      </w:r>
      <w:r w:rsidR="00455BB0">
        <w:rPr>
          <w:rFonts w:ascii="Times New Roman" w:eastAsia="Times New Roman" w:hAnsi="Times New Roman" w:cs="Times New Roman"/>
        </w:rPr>
        <w:t xml:space="preserve">1882 и </w:t>
      </w:r>
      <w:r w:rsidR="00F94011">
        <w:rPr>
          <w:rFonts w:ascii="Times New Roman" w:eastAsia="Times New Roman" w:hAnsi="Times New Roman" w:cs="Times New Roman"/>
        </w:rPr>
        <w:t xml:space="preserve">1885 </w:t>
      </w:r>
      <w:r w:rsidR="003A2BA3">
        <w:rPr>
          <w:rFonts w:ascii="Times New Roman" w:eastAsia="Times New Roman" w:hAnsi="Times New Roman" w:cs="Times New Roman"/>
        </w:rPr>
        <w:t>и число рождений для Седлецкой в 1892 году</w:t>
      </w:r>
      <w:r w:rsidR="00946FDC">
        <w:rPr>
          <w:rFonts w:ascii="Times New Roman" w:eastAsia="Times New Roman" w:hAnsi="Times New Roman" w:cs="Times New Roman"/>
        </w:rPr>
        <w:t xml:space="preserve">, </w:t>
      </w:r>
      <w:r w:rsidR="00F94011">
        <w:rPr>
          <w:rFonts w:ascii="Times New Roman" w:eastAsia="Times New Roman" w:hAnsi="Times New Roman" w:cs="Times New Roman"/>
        </w:rPr>
        <w:t>Варшавской в 1882</w:t>
      </w:r>
      <w:r w:rsidR="00A67FA9">
        <w:rPr>
          <w:rFonts w:ascii="Times New Roman" w:eastAsia="Times New Roman" w:hAnsi="Times New Roman" w:cs="Times New Roman"/>
        </w:rPr>
        <w:t xml:space="preserve">, </w:t>
      </w:r>
      <w:r w:rsidR="00F94011">
        <w:rPr>
          <w:rFonts w:ascii="Times New Roman" w:eastAsia="Times New Roman" w:hAnsi="Times New Roman" w:cs="Times New Roman"/>
        </w:rPr>
        <w:t xml:space="preserve">1885 </w:t>
      </w:r>
      <w:r w:rsidR="00A67FA9">
        <w:rPr>
          <w:rFonts w:ascii="Times New Roman" w:eastAsia="Times New Roman" w:hAnsi="Times New Roman" w:cs="Times New Roman"/>
        </w:rPr>
        <w:t xml:space="preserve">и 1893 </w:t>
      </w:r>
      <w:r w:rsidR="00F94011">
        <w:rPr>
          <w:rFonts w:ascii="Times New Roman" w:eastAsia="Times New Roman" w:hAnsi="Times New Roman" w:cs="Times New Roman"/>
        </w:rPr>
        <w:t>гг</w:t>
      </w:r>
      <w:r w:rsidR="003A2BA3">
        <w:rPr>
          <w:rFonts w:ascii="Times New Roman" w:eastAsia="Times New Roman" w:hAnsi="Times New Roman" w:cs="Times New Roman"/>
        </w:rPr>
        <w:t>.</w:t>
      </w:r>
      <w:r w:rsidR="000B1AAE">
        <w:rPr>
          <w:rFonts w:ascii="Times New Roman" w:eastAsia="Times New Roman" w:hAnsi="Times New Roman" w:cs="Times New Roman"/>
        </w:rPr>
        <w:t xml:space="preserve"> </w:t>
      </w:r>
      <w:r w:rsidR="00946FDC">
        <w:rPr>
          <w:rFonts w:ascii="Times New Roman" w:eastAsia="Times New Roman" w:hAnsi="Times New Roman" w:cs="Times New Roman"/>
        </w:rPr>
        <w:t xml:space="preserve">и Варшавы в 1882 году. </w:t>
      </w:r>
      <w:r w:rsidR="00315AFB">
        <w:rPr>
          <w:rFonts w:ascii="Times New Roman" w:eastAsia="Times New Roman" w:hAnsi="Times New Roman" w:cs="Times New Roman"/>
        </w:rPr>
        <w:t xml:space="preserve">Также </w:t>
      </w:r>
      <w:r w:rsidR="00BD5078">
        <w:rPr>
          <w:rFonts w:ascii="Times New Roman" w:eastAsia="Times New Roman" w:hAnsi="Times New Roman" w:cs="Times New Roman"/>
        </w:rPr>
        <w:t>добавлены</w:t>
      </w:r>
      <w:r w:rsidR="00315AFB">
        <w:rPr>
          <w:rFonts w:ascii="Times New Roman" w:eastAsia="Times New Roman" w:hAnsi="Times New Roman" w:cs="Times New Roman"/>
        </w:rPr>
        <w:t xml:space="preserve"> пропущенные в УГВИ данные для Варшавы 1885. </w:t>
      </w:r>
      <w:r w:rsidR="000B1AAE">
        <w:rPr>
          <w:rFonts w:ascii="Times New Roman" w:eastAsia="Times New Roman" w:hAnsi="Times New Roman" w:cs="Times New Roman"/>
        </w:rPr>
        <w:t>Вместе с тем, сопоставление данных Варшавского статистического комитета за 1881-1893 гг. с данными УГВИ за тот же период показывает, что в сведениях УГВИ по Царству Польскому за эти годы нет значительного систематического недоучёта</w:t>
      </w:r>
      <w:r w:rsidR="000B1AAE" w:rsidRPr="000B1AAE">
        <w:rPr>
          <w:rFonts w:ascii="Times New Roman" w:eastAsia="Times New Roman" w:hAnsi="Times New Roman" w:cs="Times New Roman"/>
        </w:rPr>
        <w:t xml:space="preserve">: </w:t>
      </w:r>
      <w:r w:rsidR="000B1AAE">
        <w:rPr>
          <w:rFonts w:ascii="Times New Roman" w:eastAsia="Times New Roman" w:hAnsi="Times New Roman" w:cs="Times New Roman"/>
        </w:rPr>
        <w:t xml:space="preserve">иногда числа УГВИ </w:t>
      </w:r>
      <w:r w:rsidR="00304C75">
        <w:rPr>
          <w:rFonts w:ascii="Times New Roman" w:eastAsia="Times New Roman" w:hAnsi="Times New Roman" w:cs="Times New Roman"/>
        </w:rPr>
        <w:t xml:space="preserve">несколько </w:t>
      </w:r>
      <w:r w:rsidR="000B1AAE">
        <w:rPr>
          <w:rFonts w:ascii="Times New Roman" w:eastAsia="Times New Roman" w:hAnsi="Times New Roman" w:cs="Times New Roman"/>
        </w:rPr>
        <w:t xml:space="preserve">ниже, иногда </w:t>
      </w:r>
      <w:r w:rsidR="00304C75">
        <w:rPr>
          <w:rFonts w:ascii="Times New Roman" w:eastAsia="Times New Roman" w:hAnsi="Times New Roman" w:cs="Times New Roman"/>
        </w:rPr>
        <w:t xml:space="preserve">несколько </w:t>
      </w:r>
      <w:r w:rsidR="000B1AAE">
        <w:rPr>
          <w:rFonts w:ascii="Times New Roman" w:eastAsia="Times New Roman" w:hAnsi="Times New Roman" w:cs="Times New Roman"/>
        </w:rPr>
        <w:t>выше чисел ВСК</w:t>
      </w:r>
      <w:r w:rsidR="002F56B2">
        <w:rPr>
          <w:rFonts w:ascii="Times New Roman" w:eastAsia="Times New Roman" w:hAnsi="Times New Roman" w:cs="Times New Roman"/>
        </w:rPr>
        <w:t xml:space="preserve">, однако помимо отмеченных поправок их взаимные </w:t>
      </w:r>
      <w:r w:rsidR="00095761">
        <w:rPr>
          <w:rFonts w:ascii="Times New Roman" w:eastAsia="Times New Roman" w:hAnsi="Times New Roman" w:cs="Times New Roman"/>
        </w:rPr>
        <w:t xml:space="preserve">отличительные </w:t>
      </w:r>
      <w:r w:rsidR="002F56B2">
        <w:rPr>
          <w:rFonts w:ascii="Times New Roman" w:eastAsia="Times New Roman" w:hAnsi="Times New Roman" w:cs="Times New Roman"/>
        </w:rPr>
        <w:t>колебания находятся в диапазоне нескольких процентов</w:t>
      </w:r>
      <w:r w:rsidR="000B1AAE">
        <w:rPr>
          <w:rFonts w:ascii="Times New Roman" w:eastAsia="Times New Roman" w:hAnsi="Times New Roman" w:cs="Times New Roman"/>
        </w:rPr>
        <w:t>.</w:t>
      </w:r>
      <w:r w:rsidR="006E30FF">
        <w:rPr>
          <w:rStyle w:val="FootnoteReference"/>
          <w:rFonts w:ascii="Times New Roman" w:eastAsia="Times New Roman" w:hAnsi="Times New Roman" w:cs="Times New Roman"/>
        </w:rPr>
        <w:footnoteReference w:id="99"/>
      </w:r>
    </w:p>
    <w:p w14:paraId="7723A885" w14:textId="66F117AF" w:rsidR="00201811" w:rsidRDefault="00201811" w:rsidP="00056017">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rPr>
        <w:t>Для суммы Седлецкой, Люблинской и Холмской губерний начиная с 1911 года данные УГВИ дают неуклонный погодовой спад числа рождений и смертей выказывающий явное расстройство учёта после 1910 года. Для периода 1911-1913 мы применяем для суммы этих трёх губерний числа рождений и смертей за 1910 год.</w:t>
      </w:r>
      <w:r w:rsidR="0087283D">
        <w:rPr>
          <w:rStyle w:val="FootnoteReference"/>
          <w:rFonts w:ascii="Times New Roman" w:eastAsia="Times New Roman" w:hAnsi="Times New Roman" w:cs="Times New Roman"/>
        </w:rPr>
        <w:footnoteReference w:id="100"/>
      </w:r>
    </w:p>
    <w:p w14:paraId="0C78DA59" w14:textId="3AD93161" w:rsidR="00056017" w:rsidRDefault="00056017" w:rsidP="00B64B67">
      <w:pPr>
        <w:numPr>
          <w:ilvl w:val="0"/>
          <w:numId w:val="13"/>
        </w:numPr>
        <w:spacing w:before="100" w:beforeAutospacing="1" w:after="120" w:line="240" w:lineRule="auto"/>
        <w:rPr>
          <w:rFonts w:ascii="Times New Roman" w:eastAsia="Times New Roman" w:hAnsi="Times New Roman" w:cs="Times New Roman"/>
          <w:lang w:eastAsia="ru-RU"/>
        </w:rPr>
      </w:pPr>
      <w:r w:rsidRPr="00056017">
        <w:rPr>
          <w:rFonts w:ascii="Times New Roman" w:eastAsia="Times New Roman" w:hAnsi="Times New Roman" w:cs="Times New Roman"/>
          <w:lang w:eastAsia="ru-RU"/>
        </w:rPr>
        <w:t xml:space="preserve">Для Виленской, Гродненской, Ковенской, Курляндской и Подольской губерний данные УГВИ за 1914 год отсутствуют, но имеются числа ЦСК, которые мы и </w:t>
      </w:r>
      <w:r w:rsidR="00BA3591">
        <w:rPr>
          <w:rFonts w:ascii="Times New Roman" w:eastAsia="Times New Roman" w:hAnsi="Times New Roman" w:cs="Times New Roman"/>
          <w:lang w:eastAsia="ru-RU"/>
        </w:rPr>
        <w:t>прилагаем</w:t>
      </w:r>
      <w:r w:rsidRPr="00056017">
        <w:rPr>
          <w:rFonts w:ascii="Times New Roman" w:eastAsia="Times New Roman" w:hAnsi="Times New Roman" w:cs="Times New Roman"/>
          <w:lang w:eastAsia="ru-RU"/>
        </w:rPr>
        <w:t>.</w:t>
      </w:r>
    </w:p>
    <w:p w14:paraId="4459F3C0" w14:textId="21973C4E" w:rsidR="00A54A2A" w:rsidRDefault="00A54A2A" w:rsidP="00B64B67">
      <w:pPr>
        <w:numPr>
          <w:ilvl w:val="0"/>
          <w:numId w:val="13"/>
        </w:numPr>
        <w:spacing w:before="100" w:beforeAutospacing="1" w:after="120" w:line="240" w:lineRule="auto"/>
        <w:rPr>
          <w:rFonts w:ascii="Times New Roman" w:eastAsia="Times New Roman" w:hAnsi="Times New Roman" w:cs="Times New Roman"/>
          <w:lang w:eastAsia="ru-RU"/>
        </w:rPr>
      </w:pPr>
      <w:r w:rsidRPr="00A54A2A">
        <w:rPr>
          <w:rFonts w:ascii="Times New Roman" w:eastAsia="Times New Roman" w:hAnsi="Times New Roman" w:cs="Times New Roman"/>
          <w:lang w:eastAsia="ru-RU"/>
        </w:rPr>
        <w:lastRenderedPageBreak/>
        <w:t xml:space="preserve">Для Семиреченской области в 1886 и 1887 году сведения УГВИ включают числа рождений и смертей только для христианского населения области, полные сведения о движении христианского и нехристианского населения совокупно содержатся в </w:t>
      </w:r>
      <w:r w:rsidR="001F5401" w:rsidRPr="001F5401">
        <w:rPr>
          <w:rFonts w:ascii="Times New Roman" w:eastAsia="Times New Roman" w:hAnsi="Times New Roman" w:cs="Times New Roman"/>
          <w:lang w:eastAsia="ru-RU"/>
        </w:rPr>
        <w:t>“</w:t>
      </w:r>
      <w:r w:rsidR="001F5401">
        <w:rPr>
          <w:rFonts w:ascii="Times New Roman" w:eastAsia="Times New Roman" w:hAnsi="Times New Roman" w:cs="Times New Roman"/>
          <w:lang w:eastAsia="ru-RU"/>
        </w:rPr>
        <w:t>О</w:t>
      </w:r>
      <w:r w:rsidRPr="00A54A2A">
        <w:rPr>
          <w:rFonts w:ascii="Times New Roman" w:eastAsia="Times New Roman" w:hAnsi="Times New Roman" w:cs="Times New Roman"/>
          <w:lang w:eastAsia="ru-RU"/>
        </w:rPr>
        <w:t>бзоре Семиреченской области за 1886</w:t>
      </w:r>
      <w:r w:rsidR="001F5401" w:rsidRPr="001F5401">
        <w:rPr>
          <w:rFonts w:ascii="Times New Roman" w:eastAsia="Times New Roman" w:hAnsi="Times New Roman" w:cs="Times New Roman"/>
          <w:lang w:eastAsia="ru-RU"/>
        </w:rPr>
        <w:t>”</w:t>
      </w:r>
      <w:r w:rsidRPr="00A54A2A">
        <w:rPr>
          <w:rFonts w:ascii="Times New Roman" w:eastAsia="Times New Roman" w:hAnsi="Times New Roman" w:cs="Times New Roman"/>
          <w:lang w:eastAsia="ru-RU"/>
        </w:rPr>
        <w:t xml:space="preserve"> и 1887 годы,</w:t>
      </w:r>
      <w:r w:rsidR="00B11454">
        <w:rPr>
          <w:rStyle w:val="FootnoteReference"/>
          <w:rFonts w:ascii="Times New Roman" w:eastAsia="Times New Roman" w:hAnsi="Times New Roman" w:cs="Times New Roman"/>
          <w:lang w:eastAsia="ru-RU"/>
        </w:rPr>
        <w:footnoteReference w:id="101"/>
      </w:r>
      <w:r w:rsidRPr="00A54A2A">
        <w:rPr>
          <w:rFonts w:ascii="Times New Roman" w:eastAsia="Times New Roman" w:hAnsi="Times New Roman" w:cs="Times New Roman"/>
          <w:lang w:eastAsia="ru-RU"/>
        </w:rPr>
        <w:t xml:space="preserve"> которыми мы и замещаем числа УГВИ.</w:t>
      </w:r>
    </w:p>
    <w:p w14:paraId="246D6EE1" w14:textId="57EC2A72" w:rsidR="005562EC" w:rsidRDefault="005562EC" w:rsidP="00B64B67">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 Приморской области в 1896 году примерно двухкратный провал в регистрации рождений и смертей, замещаем </w:t>
      </w:r>
      <w:r w:rsidR="00694AB8">
        <w:rPr>
          <w:rFonts w:ascii="Times New Roman" w:eastAsia="Times New Roman" w:hAnsi="Times New Roman" w:cs="Times New Roman"/>
          <w:lang w:eastAsia="ru-RU"/>
        </w:rPr>
        <w:t>усреднённым</w:t>
      </w:r>
      <w:r>
        <w:rPr>
          <w:rFonts w:ascii="Times New Roman" w:eastAsia="Times New Roman" w:hAnsi="Times New Roman" w:cs="Times New Roman"/>
          <w:lang w:eastAsia="ru-RU"/>
        </w:rPr>
        <w:t xml:space="preserve"> значением за соседние годы.</w:t>
      </w:r>
    </w:p>
    <w:p w14:paraId="55021ADB" w14:textId="1DAD3B46" w:rsidR="00DC1269" w:rsidRDefault="00DC1269" w:rsidP="00B64B67">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 Кутаисской губернии УГВИ даёт для 1902 </w:t>
      </w:r>
      <w:r w:rsidR="00B570F8">
        <w:rPr>
          <w:rFonts w:ascii="Times New Roman" w:eastAsia="Times New Roman" w:hAnsi="Times New Roman" w:cs="Times New Roman"/>
          <w:lang w:eastAsia="ru-RU"/>
        </w:rPr>
        <w:t xml:space="preserve">года </w:t>
      </w:r>
      <w:r>
        <w:rPr>
          <w:rFonts w:ascii="Times New Roman" w:eastAsia="Times New Roman" w:hAnsi="Times New Roman" w:cs="Times New Roman"/>
          <w:lang w:eastAsia="ru-RU"/>
        </w:rPr>
        <w:t>аномально высокое число рождений (</w:t>
      </w:r>
      <w:r w:rsidRPr="00DC1269">
        <w:rPr>
          <w:rFonts w:ascii="Times New Roman" w:eastAsia="Times New Roman" w:hAnsi="Times New Roman" w:cs="Times New Roman"/>
          <w:lang w:eastAsia="ru-RU"/>
        </w:rPr>
        <w:t>52</w:t>
      </w:r>
      <w:r>
        <w:rPr>
          <w:rFonts w:ascii="Times New Roman" w:eastAsia="Times New Roman" w:hAnsi="Times New Roman" w:cs="Times New Roman"/>
          <w:lang w:eastAsia="ru-RU"/>
        </w:rPr>
        <w:t>,</w:t>
      </w:r>
      <w:r w:rsidRPr="00DC1269">
        <w:rPr>
          <w:rFonts w:ascii="Times New Roman" w:eastAsia="Times New Roman" w:hAnsi="Times New Roman" w:cs="Times New Roman"/>
          <w:lang w:eastAsia="ru-RU"/>
        </w:rPr>
        <w:t>556</w:t>
      </w:r>
      <w:r>
        <w:rPr>
          <w:rFonts w:ascii="Times New Roman" w:eastAsia="Times New Roman" w:hAnsi="Times New Roman" w:cs="Times New Roman"/>
          <w:lang w:eastAsia="ru-RU"/>
        </w:rPr>
        <w:t xml:space="preserve">), мы замещаем его данными по </w:t>
      </w:r>
      <w:r w:rsidRPr="00DC1269">
        <w:rPr>
          <w:rFonts w:ascii="Times New Roman" w:eastAsia="Times New Roman" w:hAnsi="Times New Roman" w:cs="Times New Roman"/>
          <w:lang w:eastAsia="ru-RU"/>
        </w:rPr>
        <w:t>“Обзору Кутаисской губернии за 1902 год” (31,115)</w:t>
      </w:r>
      <w:r>
        <w:rPr>
          <w:rFonts w:ascii="Times New Roman" w:eastAsia="Times New Roman" w:hAnsi="Times New Roman" w:cs="Times New Roman"/>
          <w:lang w:eastAsia="ru-RU"/>
        </w:rPr>
        <w:t>.</w:t>
      </w:r>
    </w:p>
    <w:p w14:paraId="56412534" w14:textId="10107A7D" w:rsidR="00FF7088" w:rsidRDefault="00C77DCA" w:rsidP="00C023FD">
      <w:pPr>
        <w:numPr>
          <w:ilvl w:val="0"/>
          <w:numId w:val="13"/>
        </w:numPr>
        <w:spacing w:before="100" w:beforeAutospacing="1" w:after="120" w:line="240" w:lineRule="auto"/>
        <w:rPr>
          <w:rFonts w:ascii="Times New Roman" w:eastAsia="Times New Roman" w:hAnsi="Times New Roman" w:cs="Times New Roman"/>
          <w:lang w:eastAsia="ru-RU"/>
        </w:rPr>
      </w:pPr>
      <w:r w:rsidRPr="00ED7732">
        <w:rPr>
          <w:rFonts w:ascii="Times New Roman" w:eastAsia="Times New Roman" w:hAnsi="Times New Roman" w:cs="Times New Roman"/>
          <w:lang w:eastAsia="ru-RU"/>
        </w:rPr>
        <w:t xml:space="preserve">Для Дагестанской области </w:t>
      </w:r>
      <w:r w:rsidR="00B64B67" w:rsidRPr="00ED7732">
        <w:rPr>
          <w:rFonts w:ascii="Times New Roman" w:eastAsia="Times New Roman" w:hAnsi="Times New Roman" w:cs="Times New Roman"/>
          <w:lang w:eastAsia="ru-RU"/>
        </w:rPr>
        <w:t>резкий, почти трёхкратный провал в числе рождений и смертей в 1886 сравнительно с соседними годами является несомненным дефектом частичного учёта; значения восстанавливаются усреднением сведений за соседние годы.</w:t>
      </w:r>
      <w:r w:rsidR="00AD1D18" w:rsidRPr="00ED7732">
        <w:rPr>
          <w:rFonts w:ascii="Times New Roman" w:eastAsia="Times New Roman" w:hAnsi="Times New Roman" w:cs="Times New Roman"/>
          <w:lang w:eastAsia="ru-RU"/>
        </w:rPr>
        <w:t xml:space="preserve"> Такой же </w:t>
      </w:r>
      <w:r w:rsidR="00B716EC" w:rsidRPr="00ED7732">
        <w:rPr>
          <w:rFonts w:ascii="Times New Roman" w:eastAsia="Times New Roman" w:hAnsi="Times New Roman" w:cs="Times New Roman"/>
          <w:lang w:eastAsia="ru-RU"/>
        </w:rPr>
        <w:t xml:space="preserve">глубокий </w:t>
      </w:r>
      <w:r w:rsidR="00AD1D18" w:rsidRPr="00ED7732">
        <w:rPr>
          <w:rFonts w:ascii="Times New Roman" w:eastAsia="Times New Roman" w:hAnsi="Times New Roman" w:cs="Times New Roman"/>
          <w:lang w:eastAsia="ru-RU"/>
        </w:rPr>
        <w:t>провал наблюдается в Елисаветпольской губернии</w:t>
      </w:r>
      <w:r w:rsidR="00074D88" w:rsidRPr="00ED7732">
        <w:rPr>
          <w:rFonts w:ascii="Times New Roman" w:eastAsia="Times New Roman" w:hAnsi="Times New Roman" w:cs="Times New Roman"/>
          <w:lang w:eastAsia="ru-RU"/>
        </w:rPr>
        <w:t xml:space="preserve"> </w:t>
      </w:r>
      <w:r w:rsidR="00F504E7" w:rsidRPr="00ED7732">
        <w:rPr>
          <w:rFonts w:ascii="Times New Roman" w:eastAsia="Times New Roman" w:hAnsi="Times New Roman" w:cs="Times New Roman"/>
          <w:lang w:eastAsia="ru-RU"/>
        </w:rPr>
        <w:t xml:space="preserve">в 1886 году, </w:t>
      </w:r>
      <w:r w:rsidR="00074D88" w:rsidRPr="00ED7732">
        <w:rPr>
          <w:rFonts w:ascii="Times New Roman" w:eastAsia="Times New Roman" w:hAnsi="Times New Roman" w:cs="Times New Roman"/>
          <w:lang w:eastAsia="ru-RU"/>
        </w:rPr>
        <w:t>в Уральской области</w:t>
      </w:r>
      <w:r w:rsidR="00F504E7" w:rsidRPr="00ED7732">
        <w:rPr>
          <w:rFonts w:ascii="Times New Roman" w:eastAsia="Times New Roman" w:hAnsi="Times New Roman" w:cs="Times New Roman"/>
          <w:lang w:eastAsia="ru-RU"/>
        </w:rPr>
        <w:t xml:space="preserve"> в 1895 году и в Ферганской области в 1889 году</w:t>
      </w:r>
      <w:r w:rsidR="00AD1D18" w:rsidRPr="00ED7732">
        <w:rPr>
          <w:rFonts w:ascii="Times New Roman" w:eastAsia="Times New Roman" w:hAnsi="Times New Roman" w:cs="Times New Roman"/>
          <w:lang w:eastAsia="ru-RU"/>
        </w:rPr>
        <w:t xml:space="preserve">, и устраняется тем же </w:t>
      </w:r>
      <w:r w:rsidR="00502FB5" w:rsidRPr="00ED7732">
        <w:rPr>
          <w:rFonts w:ascii="Times New Roman" w:eastAsia="Times New Roman" w:hAnsi="Times New Roman" w:cs="Times New Roman"/>
          <w:lang w:eastAsia="ru-RU"/>
        </w:rPr>
        <w:t>образом</w:t>
      </w:r>
      <w:r w:rsidR="00AD1D18" w:rsidRPr="00ED7732">
        <w:rPr>
          <w:rFonts w:ascii="Times New Roman" w:eastAsia="Times New Roman" w:hAnsi="Times New Roman" w:cs="Times New Roman"/>
          <w:lang w:eastAsia="ru-RU"/>
        </w:rPr>
        <w:t>.</w:t>
      </w:r>
    </w:p>
    <w:p w14:paraId="105A1FA5" w14:textId="3794D135" w:rsidR="00073EF1" w:rsidRPr="00073EF1" w:rsidRDefault="00073EF1" w:rsidP="00C023FD">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Число рождений и смертей в Херсонской губернии </w:t>
      </w:r>
      <w:r w:rsidR="00703E4F">
        <w:rPr>
          <w:rFonts w:ascii="Times New Roman" w:eastAsia="Times New Roman" w:hAnsi="Times New Roman" w:cs="Times New Roman"/>
          <w:lang w:eastAsia="ru-RU"/>
        </w:rPr>
        <w:t xml:space="preserve">в 1881 году </w:t>
      </w:r>
      <w:r>
        <w:rPr>
          <w:rFonts w:ascii="Times New Roman" w:eastAsia="Times New Roman" w:hAnsi="Times New Roman" w:cs="Times New Roman"/>
          <w:lang w:eastAsia="ru-RU"/>
        </w:rPr>
        <w:t xml:space="preserve">по УГВИ чрезвычайно занижено. </w:t>
      </w:r>
      <w:r w:rsidRPr="00073EF1">
        <w:rPr>
          <w:rFonts w:ascii="Times New Roman" w:eastAsia="Times New Roman" w:hAnsi="Times New Roman" w:cs="Times New Roman"/>
          <w:lang w:eastAsia="ru-RU"/>
        </w:rPr>
        <w:t>Это не опечатка (напр. 73,778 → 53,778), а сочетание двух разных дефектов в УГВИ и “Обзоре Херсонской губернии”:</w:t>
      </w:r>
      <w:r w:rsidR="00F46107">
        <w:rPr>
          <w:rFonts w:ascii="Times New Roman" w:eastAsia="Times New Roman" w:hAnsi="Times New Roman" w:cs="Times New Roman"/>
          <w:lang w:eastAsia="ru-RU"/>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556"/>
        <w:gridCol w:w="1498"/>
        <w:gridCol w:w="2892"/>
        <w:gridCol w:w="1815"/>
        <w:gridCol w:w="1498"/>
      </w:tblGrid>
      <w:tr w:rsidR="00073EF1" w:rsidRPr="00073EF1" w14:paraId="4FB314E4" w14:textId="77777777" w:rsidTr="00073EF1">
        <w:trPr>
          <w:tblHeader/>
          <w:jc w:val="center"/>
        </w:trPr>
        <w:tc>
          <w:tcPr>
            <w:tcW w:w="0" w:type="auto"/>
            <w:shd w:val="clear" w:color="auto" w:fill="EEECE1" w:themeFill="background2"/>
            <w:vAlign w:val="center"/>
            <w:hideMark/>
          </w:tcPr>
          <w:p w14:paraId="56649C49" w14:textId="4FE6F7D4" w:rsidR="00073EF1" w:rsidRPr="00073EF1" w:rsidRDefault="00073EF1" w:rsidP="00073EF1">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г</w:t>
            </w:r>
            <w:r w:rsidRPr="00073EF1">
              <w:rPr>
                <w:rFonts w:ascii="Times New Roman" w:eastAsia="Times New Roman" w:hAnsi="Times New Roman" w:cs="Times New Roman"/>
                <w:b/>
                <w:bCs/>
                <w:lang w:val="en-US"/>
              </w:rPr>
              <w:t>од</w:t>
            </w:r>
          </w:p>
        </w:tc>
        <w:tc>
          <w:tcPr>
            <w:tcW w:w="0" w:type="auto"/>
            <w:shd w:val="clear" w:color="auto" w:fill="EEECE1" w:themeFill="background2"/>
            <w:vAlign w:val="center"/>
            <w:hideMark/>
          </w:tcPr>
          <w:p w14:paraId="6CCC70F6" w14:textId="320BC68C" w:rsidR="00073EF1" w:rsidRPr="00073EF1" w:rsidRDefault="00073EF1" w:rsidP="00671190">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“Обзор”</w:t>
            </w:r>
          </w:p>
        </w:tc>
        <w:tc>
          <w:tcPr>
            <w:tcW w:w="0" w:type="auto"/>
            <w:shd w:val="clear" w:color="auto" w:fill="EEECE1" w:themeFill="background2"/>
            <w:vAlign w:val="center"/>
            <w:hideMark/>
          </w:tcPr>
          <w:p w14:paraId="7A168267" w14:textId="2634A995" w:rsidR="00073EF1" w:rsidRPr="00073EF1" w:rsidRDefault="00073EF1" w:rsidP="00671190">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 xml:space="preserve">ЦСК без </w:t>
            </w:r>
            <w:r>
              <w:rPr>
                <w:rFonts w:ascii="Times New Roman" w:eastAsia="Times New Roman" w:hAnsi="Times New Roman" w:cs="Times New Roman"/>
                <w:b/>
                <w:bCs/>
                <w:lang w:val="en-US"/>
              </w:rPr>
              <w:br/>
            </w:r>
            <w:r w:rsidRPr="00073EF1">
              <w:rPr>
                <w:rFonts w:ascii="Times New Roman" w:eastAsia="Times New Roman" w:hAnsi="Times New Roman" w:cs="Times New Roman"/>
                <w:b/>
                <w:bCs/>
                <w:lang w:val="en-US"/>
              </w:rPr>
              <w:t>Одесского градоначальства</w:t>
            </w:r>
          </w:p>
        </w:tc>
        <w:tc>
          <w:tcPr>
            <w:tcW w:w="0" w:type="auto"/>
            <w:shd w:val="clear" w:color="auto" w:fill="EEECE1" w:themeFill="background2"/>
            <w:vAlign w:val="center"/>
            <w:hideMark/>
          </w:tcPr>
          <w:p w14:paraId="4C959F21" w14:textId="54B84342" w:rsidR="00073EF1" w:rsidRPr="00073EF1" w:rsidRDefault="00073EF1" w:rsidP="00671190">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ЦСК</w:t>
            </w:r>
            <w:r>
              <w:rPr>
                <w:rFonts w:ascii="Times New Roman" w:eastAsia="Times New Roman" w:hAnsi="Times New Roman" w:cs="Times New Roman"/>
                <w:b/>
                <w:bCs/>
              </w:rPr>
              <w:t>,</w:t>
            </w:r>
            <w:r>
              <w:rPr>
                <w:rFonts w:ascii="Times New Roman" w:eastAsia="Times New Roman" w:hAnsi="Times New Roman" w:cs="Times New Roman"/>
                <w:b/>
                <w:bCs/>
              </w:rPr>
              <w:br/>
            </w:r>
            <w:r w:rsidRPr="00073EF1">
              <w:rPr>
                <w:rFonts w:ascii="Times New Roman" w:eastAsia="Times New Roman" w:hAnsi="Times New Roman" w:cs="Times New Roman"/>
                <w:b/>
                <w:bCs/>
                <w:lang w:val="en-US"/>
              </w:rPr>
              <w:t>Одесса отдельно,</w:t>
            </w:r>
          </w:p>
        </w:tc>
        <w:tc>
          <w:tcPr>
            <w:tcW w:w="0" w:type="auto"/>
            <w:shd w:val="clear" w:color="auto" w:fill="EEECE1" w:themeFill="background2"/>
            <w:vAlign w:val="center"/>
            <w:hideMark/>
          </w:tcPr>
          <w:p w14:paraId="23069C9E" w14:textId="5FD6F66B" w:rsidR="00073EF1" w:rsidRPr="00073EF1" w:rsidRDefault="00073EF1" w:rsidP="00073EF1">
            <w:pPr>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 xml:space="preserve">ЦСК, </w:t>
            </w:r>
            <w:r>
              <w:rPr>
                <w:rFonts w:ascii="Times New Roman" w:eastAsia="Times New Roman" w:hAnsi="Times New Roman" w:cs="Times New Roman"/>
                <w:b/>
                <w:bCs/>
              </w:rPr>
              <w:br/>
            </w:r>
            <w:r w:rsidRPr="00073EF1">
              <w:rPr>
                <w:rFonts w:ascii="Times New Roman" w:eastAsia="Times New Roman" w:hAnsi="Times New Roman" w:cs="Times New Roman"/>
                <w:b/>
                <w:bCs/>
                <w:lang w:val="en-US"/>
              </w:rPr>
              <w:t>полный итог</w:t>
            </w:r>
          </w:p>
        </w:tc>
      </w:tr>
      <w:tr w:rsidR="00073EF1" w:rsidRPr="00073EF1" w14:paraId="10D19AA7" w14:textId="77777777" w:rsidTr="00073EF1">
        <w:trPr>
          <w:jc w:val="center"/>
        </w:trPr>
        <w:tc>
          <w:tcPr>
            <w:tcW w:w="0" w:type="auto"/>
            <w:vAlign w:val="center"/>
            <w:hideMark/>
          </w:tcPr>
          <w:p w14:paraId="24355136" w14:textId="77777777" w:rsidR="00073EF1" w:rsidRPr="00073EF1" w:rsidRDefault="00073EF1" w:rsidP="00073EF1">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1880</w:t>
            </w:r>
          </w:p>
        </w:tc>
        <w:tc>
          <w:tcPr>
            <w:tcW w:w="0" w:type="auto"/>
            <w:vAlign w:val="center"/>
            <w:hideMark/>
          </w:tcPr>
          <w:p w14:paraId="2C794B0D"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84,159 / 47,386</w:t>
            </w:r>
          </w:p>
        </w:tc>
        <w:tc>
          <w:tcPr>
            <w:tcW w:w="0" w:type="auto"/>
            <w:vAlign w:val="center"/>
            <w:hideMark/>
          </w:tcPr>
          <w:p w14:paraId="444101AC"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84,947 / 46,942</w:t>
            </w:r>
          </w:p>
        </w:tc>
        <w:tc>
          <w:tcPr>
            <w:tcW w:w="0" w:type="auto"/>
            <w:vAlign w:val="center"/>
            <w:hideMark/>
          </w:tcPr>
          <w:p w14:paraId="0CE9F60F"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8,969 / 7,669</w:t>
            </w:r>
          </w:p>
        </w:tc>
        <w:tc>
          <w:tcPr>
            <w:tcW w:w="0" w:type="auto"/>
            <w:vAlign w:val="center"/>
            <w:hideMark/>
          </w:tcPr>
          <w:p w14:paraId="0691575F"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93,916 / 54,611</w:t>
            </w:r>
          </w:p>
        </w:tc>
      </w:tr>
      <w:tr w:rsidR="00073EF1" w:rsidRPr="00073EF1" w14:paraId="5E990B3C" w14:textId="77777777" w:rsidTr="00073EF1">
        <w:trPr>
          <w:jc w:val="center"/>
        </w:trPr>
        <w:tc>
          <w:tcPr>
            <w:tcW w:w="0" w:type="auto"/>
            <w:vAlign w:val="center"/>
            <w:hideMark/>
          </w:tcPr>
          <w:p w14:paraId="5426A28D" w14:textId="77777777" w:rsidR="00073EF1" w:rsidRPr="00073EF1" w:rsidRDefault="00073EF1" w:rsidP="00073EF1">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b/>
                <w:bCs/>
                <w:lang w:val="en-US"/>
              </w:rPr>
              <w:t>1881</w:t>
            </w:r>
          </w:p>
        </w:tc>
        <w:tc>
          <w:tcPr>
            <w:tcW w:w="0" w:type="auto"/>
            <w:vAlign w:val="center"/>
            <w:hideMark/>
          </w:tcPr>
          <w:p w14:paraId="6936E9AA"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b/>
                <w:bCs/>
                <w:lang w:val="en-US"/>
              </w:rPr>
              <w:t>84,101 / 44,425</w:t>
            </w:r>
          </w:p>
        </w:tc>
        <w:tc>
          <w:tcPr>
            <w:tcW w:w="0" w:type="auto"/>
            <w:vAlign w:val="center"/>
            <w:hideMark/>
          </w:tcPr>
          <w:p w14:paraId="7AAF14EB"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b/>
                <w:bCs/>
                <w:lang w:val="en-US"/>
              </w:rPr>
              <w:t>85,812 / 64,681</w:t>
            </w:r>
          </w:p>
        </w:tc>
        <w:tc>
          <w:tcPr>
            <w:tcW w:w="0" w:type="auto"/>
            <w:vAlign w:val="center"/>
            <w:hideMark/>
          </w:tcPr>
          <w:p w14:paraId="29C2665F" w14:textId="77777777" w:rsidR="00073EF1" w:rsidRPr="00073EF1" w:rsidRDefault="00073EF1" w:rsidP="00671190">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b/>
                <w:bCs/>
                <w:lang w:val="en-US"/>
              </w:rPr>
              <w:t>8,609 / 9,097</w:t>
            </w:r>
          </w:p>
        </w:tc>
        <w:tc>
          <w:tcPr>
            <w:tcW w:w="0" w:type="auto"/>
            <w:vAlign w:val="center"/>
            <w:hideMark/>
          </w:tcPr>
          <w:p w14:paraId="21DE0CAD"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b/>
                <w:bCs/>
                <w:lang w:val="en-US"/>
              </w:rPr>
              <w:t>94,421 / 73,778</w:t>
            </w:r>
          </w:p>
        </w:tc>
      </w:tr>
      <w:tr w:rsidR="00073EF1" w:rsidRPr="00073EF1" w14:paraId="1E077B17" w14:textId="77777777" w:rsidTr="00073EF1">
        <w:trPr>
          <w:jc w:val="center"/>
        </w:trPr>
        <w:tc>
          <w:tcPr>
            <w:tcW w:w="0" w:type="auto"/>
            <w:vAlign w:val="center"/>
            <w:hideMark/>
          </w:tcPr>
          <w:p w14:paraId="3050D417" w14:textId="77777777" w:rsidR="00073EF1" w:rsidRPr="00073EF1" w:rsidRDefault="00073EF1" w:rsidP="00073EF1">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1882</w:t>
            </w:r>
          </w:p>
        </w:tc>
        <w:tc>
          <w:tcPr>
            <w:tcW w:w="0" w:type="auto"/>
            <w:vAlign w:val="center"/>
            <w:hideMark/>
          </w:tcPr>
          <w:p w14:paraId="27E54149"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88,734 / 65,507</w:t>
            </w:r>
          </w:p>
        </w:tc>
        <w:tc>
          <w:tcPr>
            <w:tcW w:w="0" w:type="auto"/>
            <w:vAlign w:val="center"/>
            <w:hideMark/>
          </w:tcPr>
          <w:p w14:paraId="21065993"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89,073 / 67,270</w:t>
            </w:r>
          </w:p>
        </w:tc>
        <w:tc>
          <w:tcPr>
            <w:tcW w:w="0" w:type="auto"/>
            <w:vAlign w:val="center"/>
            <w:hideMark/>
          </w:tcPr>
          <w:p w14:paraId="0BA71DE5"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8,414 / 7,522</w:t>
            </w:r>
          </w:p>
        </w:tc>
        <w:tc>
          <w:tcPr>
            <w:tcW w:w="0" w:type="auto"/>
            <w:vAlign w:val="center"/>
            <w:hideMark/>
          </w:tcPr>
          <w:p w14:paraId="2532843A" w14:textId="77777777" w:rsidR="00073EF1" w:rsidRPr="00073EF1" w:rsidRDefault="00073EF1" w:rsidP="00073EF1">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97,487 / 74,792</w:t>
            </w:r>
          </w:p>
        </w:tc>
      </w:tr>
    </w:tbl>
    <w:p w14:paraId="7FA2320E" w14:textId="60125898" w:rsidR="00073EF1" w:rsidRDefault="00C67930" w:rsidP="00C67930">
      <w:pPr>
        <w:spacing w:before="100" w:beforeAutospacing="1" w:after="120" w:line="240" w:lineRule="auto"/>
        <w:ind w:left="706"/>
        <w:rPr>
          <w:rFonts w:ascii="Times New Roman" w:eastAsia="Times New Roman" w:hAnsi="Times New Roman" w:cs="Times New Roman"/>
          <w:lang w:eastAsia="ru-RU"/>
        </w:rPr>
      </w:pPr>
      <w:r w:rsidRPr="00C67930">
        <w:rPr>
          <w:rFonts w:ascii="Times New Roman" w:eastAsia="Times New Roman" w:hAnsi="Times New Roman" w:cs="Times New Roman"/>
          <w:lang w:eastAsia="ru-RU"/>
        </w:rPr>
        <w:t>Из этого видно:</w:t>
      </w:r>
    </w:p>
    <w:p w14:paraId="0D7EE6F9" w14:textId="17923E27" w:rsidR="00C67930" w:rsidRPr="00C67930" w:rsidRDefault="00C67930">
      <w:pPr>
        <w:pStyle w:val="ListParagraph"/>
        <w:numPr>
          <w:ilvl w:val="0"/>
          <w:numId w:val="94"/>
        </w:numPr>
        <w:spacing w:after="60" w:line="240" w:lineRule="auto"/>
        <w:contextualSpacing w:val="0"/>
        <w:rPr>
          <w:rFonts w:ascii="Times New Roman" w:eastAsia="Times New Roman" w:hAnsi="Times New Roman" w:cs="Times New Roman"/>
          <w:lang w:eastAsia="ru-RU"/>
        </w:rPr>
      </w:pPr>
      <w:r w:rsidRPr="00C67930">
        <w:rPr>
          <w:rFonts w:ascii="Times New Roman" w:eastAsia="Times New Roman" w:hAnsi="Times New Roman" w:cs="Times New Roman"/>
          <w:lang w:eastAsia="ru-RU"/>
        </w:rPr>
        <w:t>“Обзоры”</w:t>
      </w:r>
      <w:r w:rsidRPr="00C67930">
        <w:t xml:space="preserve"> </w:t>
      </w:r>
      <w:r w:rsidRPr="00C67930">
        <w:rPr>
          <w:rFonts w:ascii="Times New Roman" w:eastAsia="Times New Roman" w:hAnsi="Times New Roman" w:cs="Times New Roman"/>
          <w:lang w:eastAsia="ru-RU"/>
        </w:rPr>
        <w:t xml:space="preserve">дают население территории, </w:t>
      </w:r>
      <w:r w:rsidRPr="00C67930">
        <w:rPr>
          <w:rFonts w:ascii="Times New Roman" w:eastAsia="Times New Roman" w:hAnsi="Times New Roman" w:cs="Times New Roman"/>
          <w:b/>
          <w:bCs/>
          <w:lang w:eastAsia="ru-RU"/>
        </w:rPr>
        <w:t>подведомственной херсонскому губернатору</w:t>
      </w:r>
      <w:r w:rsidRPr="00C67930">
        <w:rPr>
          <w:rFonts w:ascii="Times New Roman" w:eastAsia="Times New Roman" w:hAnsi="Times New Roman" w:cs="Times New Roman"/>
          <w:lang w:eastAsia="ru-RU"/>
        </w:rPr>
        <w:t>, то есть без Одесского градоначальства. В 1880 и 1882 годах после исключения Одессы их показатели почти совпадают с ЦСК.</w:t>
      </w:r>
    </w:p>
    <w:p w14:paraId="366E528D" w14:textId="1477490C" w:rsidR="00C67930" w:rsidRPr="00C67930" w:rsidRDefault="00C67930">
      <w:pPr>
        <w:pStyle w:val="ListParagraph"/>
        <w:numPr>
          <w:ilvl w:val="0"/>
          <w:numId w:val="94"/>
        </w:numPr>
        <w:spacing w:after="60" w:line="240" w:lineRule="auto"/>
        <w:contextualSpacing w:val="0"/>
        <w:rPr>
          <w:rFonts w:ascii="Times New Roman" w:eastAsia="Times New Roman" w:hAnsi="Times New Roman" w:cs="Times New Roman"/>
          <w:lang w:eastAsia="ru-RU"/>
        </w:rPr>
      </w:pPr>
      <w:r w:rsidRPr="00C67930">
        <w:rPr>
          <w:rFonts w:ascii="Times New Roman" w:eastAsia="Times New Roman" w:hAnsi="Times New Roman" w:cs="Times New Roman"/>
          <w:lang w:eastAsia="ru-RU"/>
        </w:rPr>
        <w:t>В 1881 году рождения также близки: 85,812 − 84,101 = 1,711, то есть недоучёт около 2%.</w:t>
      </w:r>
    </w:p>
    <w:p w14:paraId="085BE7EF" w14:textId="187FA770" w:rsidR="00C67930" w:rsidRPr="00C67930" w:rsidRDefault="00C67930">
      <w:pPr>
        <w:pStyle w:val="ListParagraph"/>
        <w:numPr>
          <w:ilvl w:val="0"/>
          <w:numId w:val="94"/>
        </w:numPr>
        <w:spacing w:after="60" w:line="240" w:lineRule="auto"/>
        <w:contextualSpacing w:val="0"/>
        <w:rPr>
          <w:rFonts w:ascii="Times New Roman" w:eastAsia="Times New Roman" w:hAnsi="Times New Roman" w:cs="Times New Roman"/>
          <w:lang w:eastAsia="ru-RU"/>
        </w:rPr>
      </w:pPr>
      <w:r w:rsidRPr="00C67930">
        <w:rPr>
          <w:rFonts w:ascii="Times New Roman" w:eastAsia="Times New Roman" w:hAnsi="Times New Roman" w:cs="Times New Roman"/>
          <w:lang w:eastAsia="ru-RU"/>
        </w:rPr>
        <w:t>Но смерти в самом “Обзоре” недоучтены чрезвычайно сильно: 64,681 − 44,425 = 20,256. “Обзор” содержит лишь 68.7% позднейшего числа смертей ЦСК по сопоставимой территории.</w:t>
      </w:r>
    </w:p>
    <w:p w14:paraId="43BEC87D" w14:textId="38155A46" w:rsidR="00C67930" w:rsidRPr="00C67930" w:rsidRDefault="00C67930">
      <w:pPr>
        <w:pStyle w:val="ListParagraph"/>
        <w:numPr>
          <w:ilvl w:val="0"/>
          <w:numId w:val="94"/>
        </w:numPr>
        <w:spacing w:after="60" w:line="240" w:lineRule="auto"/>
        <w:contextualSpacing w:val="0"/>
        <w:rPr>
          <w:rFonts w:ascii="Times New Roman" w:eastAsia="Times New Roman" w:hAnsi="Times New Roman" w:cs="Times New Roman"/>
          <w:lang w:val="en-US" w:eastAsia="ru-RU"/>
        </w:rPr>
      </w:pPr>
      <w:r w:rsidRPr="00C67930">
        <w:rPr>
          <w:rFonts w:ascii="Times New Roman" w:eastAsia="Times New Roman" w:hAnsi="Times New Roman" w:cs="Times New Roman"/>
          <w:lang w:eastAsia="ru-RU"/>
        </w:rPr>
        <w:t xml:space="preserve">УГВИ, по-видимому, просто воспроизвёл показатели “Обзора” без добавления Одессы. Поэтому полный разрыв с ЦСК составил: </w:t>
      </w:r>
      <w:r w:rsidRPr="00C67930">
        <w:rPr>
          <w:rFonts w:ascii="Times New Roman" w:eastAsia="Times New Roman" w:hAnsi="Times New Roman" w:cs="Times New Roman"/>
          <w:lang w:val="en-US" w:eastAsia="ru-RU"/>
        </w:rPr>
        <w:t>рождения: 94,421 − 84,101 = 10,320</w:t>
      </w:r>
      <w:r w:rsidR="00827312">
        <w:rPr>
          <w:rFonts w:ascii="Times New Roman" w:eastAsia="Times New Roman" w:hAnsi="Times New Roman" w:cs="Times New Roman"/>
          <w:lang w:val="en-US" w:eastAsia="ru-RU"/>
        </w:rPr>
        <w:t xml:space="preserve">; </w:t>
      </w:r>
      <w:r w:rsidRPr="00C67930">
        <w:rPr>
          <w:rFonts w:ascii="Times New Roman" w:eastAsia="Times New Roman" w:hAnsi="Times New Roman" w:cs="Times New Roman"/>
          <w:lang w:val="en-US" w:eastAsia="ru-RU"/>
        </w:rPr>
        <w:t>смерти: 73,778 − 44,425 = 29,353.</w:t>
      </w:r>
    </w:p>
    <w:p w14:paraId="742239F1" w14:textId="38ADED46" w:rsidR="00C67930" w:rsidRPr="0043265D" w:rsidRDefault="00C67930" w:rsidP="00765A81">
      <w:pPr>
        <w:spacing w:after="120" w:line="240" w:lineRule="auto"/>
        <w:ind w:left="706"/>
        <w:rPr>
          <w:rFonts w:ascii="Times New Roman" w:eastAsia="Times New Roman" w:hAnsi="Times New Roman" w:cs="Times New Roman"/>
          <w:lang w:eastAsia="ru-RU"/>
        </w:rPr>
      </w:pPr>
      <w:r w:rsidRPr="00C67930">
        <w:rPr>
          <w:rFonts w:ascii="Times New Roman" w:eastAsia="Times New Roman" w:hAnsi="Times New Roman" w:cs="Times New Roman"/>
          <w:lang w:eastAsia="ru-RU"/>
        </w:rPr>
        <w:t xml:space="preserve">Важное подтверждение: 73,778 у ЦСК неоднократно воспроизводится и раскладывается по уездам, месяцам и возрастам. Поэтому это не единичная типографская ошибка. Сам </w:t>
      </w:r>
      <w:r w:rsidR="007E0B2C" w:rsidRPr="007E0B2C">
        <w:rPr>
          <w:rFonts w:ascii="Times New Roman" w:eastAsia="Times New Roman" w:hAnsi="Times New Roman" w:cs="Times New Roman"/>
          <w:lang w:eastAsia="ru-RU"/>
        </w:rPr>
        <w:t>“</w:t>
      </w:r>
      <w:r w:rsidRPr="00C67930">
        <w:rPr>
          <w:rFonts w:ascii="Times New Roman" w:eastAsia="Times New Roman" w:hAnsi="Times New Roman" w:cs="Times New Roman"/>
          <w:lang w:eastAsia="ru-RU"/>
        </w:rPr>
        <w:t>Обзор</w:t>
      </w:r>
      <w:r w:rsidR="007E0B2C" w:rsidRPr="007E0B2C">
        <w:rPr>
          <w:rFonts w:ascii="Times New Roman" w:eastAsia="Times New Roman" w:hAnsi="Times New Roman" w:cs="Times New Roman"/>
          <w:lang w:eastAsia="ru-RU"/>
        </w:rPr>
        <w:t>”</w:t>
      </w:r>
      <w:r w:rsidRPr="00C67930">
        <w:rPr>
          <w:rFonts w:ascii="Times New Roman" w:eastAsia="Times New Roman" w:hAnsi="Times New Roman" w:cs="Times New Roman"/>
          <w:lang w:eastAsia="ru-RU"/>
        </w:rPr>
        <w:t xml:space="preserve"> тоже последовательно использует 44,425: из него вычислены естественный прирост 39,676 и санитарные характеристики года. Значит, ошибка находится в исходной предварительной отчётности, вероятнее всего </w:t>
      </w:r>
      <w:r w:rsidR="007E0B2C">
        <w:rPr>
          <w:rFonts w:ascii="Times New Roman" w:eastAsia="Times New Roman" w:hAnsi="Times New Roman" w:cs="Times New Roman"/>
          <w:lang w:eastAsia="ru-RU"/>
        </w:rPr>
        <w:t>–</w:t>
      </w:r>
      <w:r w:rsidRPr="00C67930">
        <w:rPr>
          <w:rFonts w:ascii="Times New Roman" w:eastAsia="Times New Roman" w:hAnsi="Times New Roman" w:cs="Times New Roman"/>
          <w:lang w:eastAsia="ru-RU"/>
        </w:rPr>
        <w:t xml:space="preserve"> в неполноте поступивших к моменту подготовки </w:t>
      </w:r>
      <w:r w:rsidR="007E0B2C" w:rsidRPr="007E0B2C">
        <w:rPr>
          <w:rFonts w:ascii="Times New Roman" w:eastAsia="Times New Roman" w:hAnsi="Times New Roman" w:cs="Times New Roman"/>
          <w:lang w:eastAsia="ru-RU"/>
        </w:rPr>
        <w:t>“</w:t>
      </w:r>
      <w:r w:rsidRPr="00C67930">
        <w:rPr>
          <w:rFonts w:ascii="Times New Roman" w:eastAsia="Times New Roman" w:hAnsi="Times New Roman" w:cs="Times New Roman"/>
          <w:lang w:eastAsia="ru-RU"/>
        </w:rPr>
        <w:t>Обзора</w:t>
      </w:r>
      <w:r w:rsidR="007E0B2C" w:rsidRPr="007E0B2C">
        <w:rPr>
          <w:rFonts w:ascii="Times New Roman" w:eastAsia="Times New Roman" w:hAnsi="Times New Roman" w:cs="Times New Roman"/>
          <w:lang w:eastAsia="ru-RU"/>
        </w:rPr>
        <w:t>”</w:t>
      </w:r>
      <w:r w:rsidRPr="00C67930">
        <w:rPr>
          <w:rFonts w:ascii="Times New Roman" w:eastAsia="Times New Roman" w:hAnsi="Times New Roman" w:cs="Times New Roman"/>
          <w:lang w:eastAsia="ru-RU"/>
        </w:rPr>
        <w:t xml:space="preserve"> сведений о смертях. Точную административную причину источник не объясняет.</w:t>
      </w:r>
      <w:r w:rsidR="007E0B2C">
        <w:rPr>
          <w:rStyle w:val="FootnoteReference"/>
          <w:rFonts w:ascii="Times New Roman" w:eastAsia="Times New Roman" w:hAnsi="Times New Roman" w:cs="Times New Roman"/>
          <w:lang w:eastAsia="ru-RU"/>
        </w:rPr>
        <w:footnoteReference w:id="102"/>
      </w:r>
      <w:r w:rsidR="00765A81">
        <w:rPr>
          <w:rFonts w:ascii="Times New Roman" w:eastAsia="Times New Roman" w:hAnsi="Times New Roman" w:cs="Times New Roman"/>
          <w:lang w:eastAsia="ru-RU"/>
        </w:rPr>
        <w:t xml:space="preserve"> </w:t>
      </w:r>
      <w:r w:rsidR="00765A81" w:rsidRPr="00765A81">
        <w:rPr>
          <w:rFonts w:ascii="Times New Roman" w:eastAsia="Times New Roman" w:hAnsi="Times New Roman" w:cs="Times New Roman"/>
          <w:lang w:eastAsia="ru-RU"/>
        </w:rPr>
        <w:t>Поэтому для 1881 года мы принимаем вместо данных УГВИ данные ЦСК.</w:t>
      </w:r>
    </w:p>
    <w:p w14:paraId="77AD1995" w14:textId="77777777" w:rsidR="00DD25E4" w:rsidRDefault="00DD25E4" w:rsidP="00DD25E4">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В Херсонской губернии в 1905 году данные УГВИ занижают число рождений в городах. Числа рождений: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72" w:type="dxa"/>
        </w:tblCellMar>
        <w:tblLook w:val="04A0" w:firstRow="1" w:lastRow="0" w:firstColumn="1" w:lastColumn="0" w:noHBand="0" w:noVBand="1"/>
      </w:tblPr>
      <w:tblGrid>
        <w:gridCol w:w="1294"/>
        <w:gridCol w:w="845"/>
        <w:gridCol w:w="845"/>
        <w:gridCol w:w="1475"/>
      </w:tblGrid>
      <w:tr w:rsidR="00DD25E4" w:rsidRPr="0018777F" w14:paraId="678E7F86" w14:textId="77777777" w:rsidTr="002216B3">
        <w:trPr>
          <w:tblHeader/>
          <w:jc w:val="center"/>
        </w:trPr>
        <w:tc>
          <w:tcPr>
            <w:tcW w:w="0" w:type="auto"/>
            <w:shd w:val="clear" w:color="auto" w:fill="EEECE1" w:themeFill="background2"/>
            <w:vAlign w:val="center"/>
            <w:hideMark/>
          </w:tcPr>
          <w:p w14:paraId="46BB72EC" w14:textId="77777777" w:rsidR="00DD25E4" w:rsidRPr="0018777F" w:rsidRDefault="00DD25E4" w:rsidP="002216B3">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т</w:t>
            </w:r>
            <w:r w:rsidRPr="0018777F">
              <w:rPr>
                <w:rFonts w:ascii="Times New Roman" w:eastAsia="Times New Roman" w:hAnsi="Times New Roman" w:cs="Times New Roman"/>
                <w:b/>
                <w:bCs/>
                <w:lang w:val="en-US"/>
              </w:rPr>
              <w:t>ерритория</w:t>
            </w:r>
          </w:p>
        </w:tc>
        <w:tc>
          <w:tcPr>
            <w:tcW w:w="0" w:type="auto"/>
            <w:shd w:val="clear" w:color="auto" w:fill="EEECE1" w:themeFill="background2"/>
            <w:vAlign w:val="center"/>
            <w:hideMark/>
          </w:tcPr>
          <w:p w14:paraId="2034A313" w14:textId="77777777" w:rsidR="00DD25E4" w:rsidRPr="0018777F" w:rsidRDefault="00DD25E4" w:rsidP="002216B3">
            <w:pPr>
              <w:spacing w:after="0" w:line="240" w:lineRule="auto"/>
              <w:jc w:val="right"/>
              <w:rPr>
                <w:rFonts w:ascii="Times New Roman" w:eastAsia="Times New Roman" w:hAnsi="Times New Roman" w:cs="Times New Roman"/>
                <w:b/>
                <w:bCs/>
                <w:lang w:val="en-US"/>
              </w:rPr>
            </w:pPr>
            <w:r w:rsidRPr="0018777F">
              <w:rPr>
                <w:rFonts w:ascii="Times New Roman" w:eastAsia="Times New Roman" w:hAnsi="Times New Roman" w:cs="Times New Roman"/>
                <w:b/>
                <w:bCs/>
                <w:lang w:val="en-US"/>
              </w:rPr>
              <w:t>УГВИ</w:t>
            </w:r>
          </w:p>
        </w:tc>
        <w:tc>
          <w:tcPr>
            <w:tcW w:w="0" w:type="auto"/>
            <w:shd w:val="clear" w:color="auto" w:fill="EEECE1" w:themeFill="background2"/>
            <w:vAlign w:val="center"/>
            <w:hideMark/>
          </w:tcPr>
          <w:p w14:paraId="1E60D37D" w14:textId="77777777" w:rsidR="00DD25E4" w:rsidRPr="0018777F" w:rsidRDefault="00DD25E4" w:rsidP="002216B3">
            <w:pPr>
              <w:spacing w:after="0" w:line="240" w:lineRule="auto"/>
              <w:jc w:val="right"/>
              <w:rPr>
                <w:rFonts w:ascii="Times New Roman" w:eastAsia="Times New Roman" w:hAnsi="Times New Roman" w:cs="Times New Roman"/>
                <w:b/>
                <w:bCs/>
                <w:lang w:val="en-US"/>
              </w:rPr>
            </w:pPr>
            <w:r w:rsidRPr="0018777F">
              <w:rPr>
                <w:rFonts w:ascii="Times New Roman" w:eastAsia="Times New Roman" w:hAnsi="Times New Roman" w:cs="Times New Roman"/>
                <w:b/>
                <w:bCs/>
                <w:lang w:val="en-US"/>
              </w:rPr>
              <w:t>ЦСК</w:t>
            </w:r>
          </w:p>
        </w:tc>
        <w:tc>
          <w:tcPr>
            <w:tcW w:w="0" w:type="auto"/>
            <w:shd w:val="clear" w:color="auto" w:fill="EEECE1" w:themeFill="background2"/>
            <w:vAlign w:val="center"/>
            <w:hideMark/>
          </w:tcPr>
          <w:p w14:paraId="039E361C" w14:textId="77777777" w:rsidR="00DD25E4" w:rsidRPr="0018777F" w:rsidRDefault="00DD25E4" w:rsidP="002216B3">
            <w:pPr>
              <w:spacing w:after="0" w:line="240" w:lineRule="auto"/>
              <w:jc w:val="right"/>
              <w:rPr>
                <w:rFonts w:ascii="Times New Roman" w:eastAsia="Times New Roman" w:hAnsi="Times New Roman" w:cs="Times New Roman"/>
                <w:b/>
                <w:bCs/>
                <w:lang w:val="en-US"/>
              </w:rPr>
            </w:pPr>
            <w:r w:rsidRPr="0018777F">
              <w:rPr>
                <w:rFonts w:ascii="Times New Roman" w:eastAsia="Times New Roman" w:hAnsi="Times New Roman" w:cs="Times New Roman"/>
                <w:b/>
                <w:bCs/>
                <w:lang w:val="en-US"/>
              </w:rPr>
              <w:t>ЦСК − УГВИ</w:t>
            </w:r>
          </w:p>
        </w:tc>
      </w:tr>
      <w:tr w:rsidR="00DD25E4" w:rsidRPr="0018777F" w14:paraId="77D55DD4" w14:textId="77777777" w:rsidTr="002216B3">
        <w:trPr>
          <w:jc w:val="center"/>
        </w:trPr>
        <w:tc>
          <w:tcPr>
            <w:tcW w:w="0" w:type="auto"/>
            <w:vAlign w:val="center"/>
            <w:hideMark/>
          </w:tcPr>
          <w:p w14:paraId="60BF3016" w14:textId="77777777" w:rsidR="00DD25E4" w:rsidRPr="0018777F" w:rsidRDefault="00DD25E4" w:rsidP="002216B3">
            <w:pPr>
              <w:spacing w:after="0" w:line="240" w:lineRule="auto"/>
              <w:rPr>
                <w:rFonts w:ascii="Times New Roman" w:eastAsia="Times New Roman" w:hAnsi="Times New Roman" w:cs="Times New Roman"/>
                <w:lang w:val="en-US"/>
              </w:rPr>
            </w:pPr>
            <w:r w:rsidRPr="0018777F">
              <w:rPr>
                <w:rFonts w:ascii="Times New Roman" w:eastAsia="Times New Roman" w:hAnsi="Times New Roman" w:cs="Times New Roman"/>
                <w:lang w:val="en-US"/>
              </w:rPr>
              <w:t>6 уездов</w:t>
            </w:r>
          </w:p>
        </w:tc>
        <w:tc>
          <w:tcPr>
            <w:tcW w:w="0" w:type="auto"/>
            <w:vAlign w:val="center"/>
            <w:hideMark/>
          </w:tcPr>
          <w:p w14:paraId="21A4B83A"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108,698</w:t>
            </w:r>
          </w:p>
        </w:tc>
        <w:tc>
          <w:tcPr>
            <w:tcW w:w="0" w:type="auto"/>
            <w:vAlign w:val="center"/>
            <w:hideMark/>
          </w:tcPr>
          <w:p w14:paraId="473C42B1"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107,663</w:t>
            </w:r>
          </w:p>
        </w:tc>
        <w:tc>
          <w:tcPr>
            <w:tcW w:w="0" w:type="auto"/>
            <w:vAlign w:val="center"/>
            <w:hideMark/>
          </w:tcPr>
          <w:p w14:paraId="6DD74DED"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−1,035</w:t>
            </w:r>
          </w:p>
        </w:tc>
      </w:tr>
      <w:tr w:rsidR="00DD25E4" w:rsidRPr="0018777F" w14:paraId="0F82E429" w14:textId="77777777" w:rsidTr="002216B3">
        <w:trPr>
          <w:jc w:val="center"/>
        </w:trPr>
        <w:tc>
          <w:tcPr>
            <w:tcW w:w="0" w:type="auto"/>
            <w:vAlign w:val="center"/>
            <w:hideMark/>
          </w:tcPr>
          <w:p w14:paraId="4F7D7B09" w14:textId="77777777" w:rsidR="00DD25E4" w:rsidRPr="0018777F" w:rsidRDefault="00DD25E4" w:rsidP="002216B3">
            <w:pPr>
              <w:spacing w:after="0" w:line="240" w:lineRule="auto"/>
              <w:rPr>
                <w:rFonts w:ascii="Times New Roman" w:eastAsia="Times New Roman" w:hAnsi="Times New Roman" w:cs="Times New Roman"/>
                <w:lang w:val="en-US"/>
              </w:rPr>
            </w:pPr>
            <w:r w:rsidRPr="0018777F">
              <w:rPr>
                <w:rFonts w:ascii="Times New Roman" w:eastAsia="Times New Roman" w:hAnsi="Times New Roman" w:cs="Times New Roman"/>
                <w:lang w:val="en-US"/>
              </w:rPr>
              <w:t>Николаев</w:t>
            </w:r>
          </w:p>
        </w:tc>
        <w:tc>
          <w:tcPr>
            <w:tcW w:w="0" w:type="auto"/>
            <w:vAlign w:val="center"/>
            <w:hideMark/>
          </w:tcPr>
          <w:p w14:paraId="1BE5ED33"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4,001</w:t>
            </w:r>
          </w:p>
        </w:tc>
        <w:tc>
          <w:tcPr>
            <w:tcW w:w="0" w:type="auto"/>
            <w:vAlign w:val="center"/>
            <w:hideMark/>
          </w:tcPr>
          <w:p w14:paraId="5EC98AB4"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6,277</w:t>
            </w:r>
          </w:p>
        </w:tc>
        <w:tc>
          <w:tcPr>
            <w:tcW w:w="0" w:type="auto"/>
            <w:vAlign w:val="center"/>
            <w:hideMark/>
          </w:tcPr>
          <w:p w14:paraId="74DAF8AC"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+2,276</w:t>
            </w:r>
          </w:p>
        </w:tc>
      </w:tr>
      <w:tr w:rsidR="00DD25E4" w:rsidRPr="0018777F" w14:paraId="05D6721E" w14:textId="77777777" w:rsidTr="002216B3">
        <w:trPr>
          <w:jc w:val="center"/>
        </w:trPr>
        <w:tc>
          <w:tcPr>
            <w:tcW w:w="0" w:type="auto"/>
            <w:vAlign w:val="center"/>
            <w:hideMark/>
          </w:tcPr>
          <w:p w14:paraId="2B77AE2C" w14:textId="77777777" w:rsidR="00DD25E4" w:rsidRPr="0018777F" w:rsidRDefault="00DD25E4" w:rsidP="002216B3">
            <w:pPr>
              <w:spacing w:after="0" w:line="240" w:lineRule="auto"/>
              <w:rPr>
                <w:rFonts w:ascii="Times New Roman" w:eastAsia="Times New Roman" w:hAnsi="Times New Roman" w:cs="Times New Roman"/>
                <w:lang w:val="en-US"/>
              </w:rPr>
            </w:pPr>
            <w:r w:rsidRPr="0018777F">
              <w:rPr>
                <w:rFonts w:ascii="Times New Roman" w:eastAsia="Times New Roman" w:hAnsi="Times New Roman" w:cs="Times New Roman"/>
                <w:lang w:val="en-US"/>
              </w:rPr>
              <w:t>Одесса</w:t>
            </w:r>
          </w:p>
        </w:tc>
        <w:tc>
          <w:tcPr>
            <w:tcW w:w="0" w:type="auto"/>
            <w:vAlign w:val="center"/>
            <w:hideMark/>
          </w:tcPr>
          <w:p w14:paraId="29618715"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12,917</w:t>
            </w:r>
          </w:p>
        </w:tc>
        <w:tc>
          <w:tcPr>
            <w:tcW w:w="0" w:type="auto"/>
            <w:vAlign w:val="center"/>
            <w:hideMark/>
          </w:tcPr>
          <w:p w14:paraId="1D87F3D8"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17,694</w:t>
            </w:r>
          </w:p>
        </w:tc>
        <w:tc>
          <w:tcPr>
            <w:tcW w:w="0" w:type="auto"/>
            <w:vAlign w:val="center"/>
            <w:hideMark/>
          </w:tcPr>
          <w:p w14:paraId="03A25653"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lang w:val="en-US"/>
              </w:rPr>
              <w:t>+4,777</w:t>
            </w:r>
          </w:p>
        </w:tc>
      </w:tr>
      <w:tr w:rsidR="00DD25E4" w:rsidRPr="0018777F" w14:paraId="28D61279" w14:textId="77777777" w:rsidTr="002216B3">
        <w:trPr>
          <w:jc w:val="center"/>
        </w:trPr>
        <w:tc>
          <w:tcPr>
            <w:tcW w:w="0" w:type="auto"/>
            <w:vAlign w:val="center"/>
            <w:hideMark/>
          </w:tcPr>
          <w:p w14:paraId="0EE492B6" w14:textId="77777777" w:rsidR="00DD25E4" w:rsidRPr="0018777F" w:rsidRDefault="00DD25E4" w:rsidP="002216B3">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bCs/>
              </w:rPr>
              <w:t>в</w:t>
            </w:r>
            <w:r w:rsidRPr="0018777F">
              <w:rPr>
                <w:rFonts w:ascii="Times New Roman" w:eastAsia="Times New Roman" w:hAnsi="Times New Roman" w:cs="Times New Roman"/>
                <w:b/>
                <w:bCs/>
                <w:lang w:val="en-US"/>
              </w:rPr>
              <w:t>сего</w:t>
            </w:r>
          </w:p>
        </w:tc>
        <w:tc>
          <w:tcPr>
            <w:tcW w:w="0" w:type="auto"/>
            <w:vAlign w:val="center"/>
            <w:hideMark/>
          </w:tcPr>
          <w:p w14:paraId="71DD113A"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b/>
                <w:bCs/>
                <w:lang w:val="en-US"/>
              </w:rPr>
              <w:t>125,616</w:t>
            </w:r>
          </w:p>
        </w:tc>
        <w:tc>
          <w:tcPr>
            <w:tcW w:w="0" w:type="auto"/>
            <w:vAlign w:val="center"/>
            <w:hideMark/>
          </w:tcPr>
          <w:p w14:paraId="48EAD85A"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b/>
                <w:bCs/>
                <w:lang w:val="en-US"/>
              </w:rPr>
              <w:t>131,634</w:t>
            </w:r>
          </w:p>
        </w:tc>
        <w:tc>
          <w:tcPr>
            <w:tcW w:w="0" w:type="auto"/>
            <w:vAlign w:val="center"/>
            <w:hideMark/>
          </w:tcPr>
          <w:p w14:paraId="747ADF51" w14:textId="77777777" w:rsidR="00DD25E4" w:rsidRPr="0018777F" w:rsidRDefault="00DD25E4" w:rsidP="002216B3">
            <w:pPr>
              <w:spacing w:after="0" w:line="240" w:lineRule="auto"/>
              <w:jc w:val="right"/>
              <w:rPr>
                <w:rFonts w:ascii="Times New Roman" w:eastAsia="Times New Roman" w:hAnsi="Times New Roman" w:cs="Times New Roman"/>
                <w:lang w:val="en-US"/>
              </w:rPr>
            </w:pPr>
            <w:r w:rsidRPr="0018777F">
              <w:rPr>
                <w:rFonts w:ascii="Times New Roman" w:eastAsia="Times New Roman" w:hAnsi="Times New Roman" w:cs="Times New Roman"/>
                <w:b/>
                <w:bCs/>
                <w:lang w:val="en-US"/>
              </w:rPr>
              <w:t>+6,018</w:t>
            </w:r>
          </w:p>
        </w:tc>
      </w:tr>
    </w:tbl>
    <w:p w14:paraId="2452663A" w14:textId="001E9CDA" w:rsidR="001F760D" w:rsidRPr="0043265D" w:rsidRDefault="00DD25E4" w:rsidP="001F760D">
      <w:pPr>
        <w:spacing w:before="100" w:beforeAutospacing="1" w:after="120" w:line="240" w:lineRule="auto"/>
        <w:ind w:left="706"/>
        <w:rPr>
          <w:rFonts w:ascii="Times New Roman" w:eastAsia="Times New Roman" w:hAnsi="Times New Roman" w:cs="Times New Roman"/>
          <w:lang w:eastAsia="ru-RU"/>
        </w:rPr>
      </w:pPr>
      <w:r w:rsidRPr="00B6413A">
        <w:rPr>
          <w:rFonts w:ascii="Times New Roman" w:eastAsia="Times New Roman" w:hAnsi="Times New Roman" w:cs="Times New Roman"/>
          <w:lang w:eastAsia="ru-RU"/>
        </w:rPr>
        <w:t xml:space="preserve">Даже городские колонки ЦСК, без внегородской части градоначальств, дают 4,707 рождений в Николаеве и 17,287 в Одессе </w:t>
      </w:r>
      <w:r>
        <w:rPr>
          <w:rFonts w:ascii="Times New Roman" w:eastAsia="Times New Roman" w:hAnsi="Times New Roman" w:cs="Times New Roman"/>
          <w:lang w:eastAsia="ru-RU"/>
        </w:rPr>
        <w:t>–</w:t>
      </w:r>
      <w:r w:rsidRPr="00B6413A">
        <w:rPr>
          <w:rFonts w:ascii="Times New Roman" w:eastAsia="Times New Roman" w:hAnsi="Times New Roman" w:cs="Times New Roman"/>
          <w:lang w:eastAsia="ru-RU"/>
        </w:rPr>
        <w:t xml:space="preserve"> вместе на 5,076 больше УГВИ. </w:t>
      </w:r>
      <w:r>
        <w:rPr>
          <w:rFonts w:ascii="Times New Roman" w:eastAsia="Times New Roman" w:hAnsi="Times New Roman" w:cs="Times New Roman"/>
          <w:lang w:eastAsia="ru-RU"/>
        </w:rPr>
        <w:t xml:space="preserve">Это </w:t>
      </w:r>
      <w:r w:rsidRPr="00B6413A">
        <w:rPr>
          <w:rFonts w:ascii="Times New Roman" w:eastAsia="Times New Roman" w:hAnsi="Times New Roman" w:cs="Times New Roman"/>
          <w:lang w:eastAsia="ru-RU"/>
        </w:rPr>
        <w:t>похоже на неполноту городских сведений УГВИ за 1905 год, особенно по Одессе.</w:t>
      </w:r>
      <w:r>
        <w:rPr>
          <w:rFonts w:ascii="Times New Roman" w:eastAsia="Times New Roman" w:hAnsi="Times New Roman" w:cs="Times New Roman"/>
          <w:lang w:eastAsia="ru-RU"/>
        </w:rPr>
        <w:t xml:space="preserve"> Мы повышаем значения чисел рождений в Одессе и Николаеве до их величин по ЦСК.</w:t>
      </w:r>
    </w:p>
    <w:p w14:paraId="2423818F" w14:textId="01C46376" w:rsidR="001F760D" w:rsidRPr="0007049F" w:rsidRDefault="001F760D" w:rsidP="00231F2B">
      <w:pPr>
        <w:numPr>
          <w:ilvl w:val="0"/>
          <w:numId w:val="13"/>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В Херсонской губернии в 190</w:t>
      </w:r>
      <w:r w:rsidR="000A0F24">
        <w:rPr>
          <w:rFonts w:ascii="Times New Roman" w:eastAsia="Times New Roman" w:hAnsi="Times New Roman" w:cs="Times New Roman"/>
          <w:lang w:eastAsia="ru-RU"/>
        </w:rPr>
        <w:t>8</w:t>
      </w:r>
      <w:r>
        <w:rPr>
          <w:rFonts w:ascii="Times New Roman" w:eastAsia="Times New Roman" w:hAnsi="Times New Roman" w:cs="Times New Roman"/>
          <w:lang w:eastAsia="ru-RU"/>
        </w:rPr>
        <w:t xml:space="preserve"> году данные УГВИ занижают число</w:t>
      </w:r>
      <w:r w:rsidRPr="001F760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смертей</w:t>
      </w:r>
      <w:r w:rsidR="0007049F" w:rsidRPr="0007049F">
        <w:rPr>
          <w:rFonts w:ascii="Times New Roman" w:eastAsia="Times New Roman" w:hAnsi="Times New Roman" w:cs="Times New Roman"/>
          <w:lang w:eastAsia="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2268"/>
        <w:gridCol w:w="792"/>
        <w:gridCol w:w="776"/>
        <w:gridCol w:w="1678"/>
      </w:tblGrid>
      <w:tr w:rsidR="00022328" w:rsidRPr="00022328" w14:paraId="3B9DCCBD" w14:textId="77777777" w:rsidTr="00022328">
        <w:trPr>
          <w:tblHeader/>
          <w:jc w:val="center"/>
        </w:trPr>
        <w:tc>
          <w:tcPr>
            <w:tcW w:w="0" w:type="auto"/>
            <w:shd w:val="clear" w:color="auto" w:fill="EEECE1" w:themeFill="background2"/>
            <w:vAlign w:val="center"/>
            <w:hideMark/>
          </w:tcPr>
          <w:p w14:paraId="388EC4F0" w14:textId="5FCB22D8" w:rsidR="00022328" w:rsidRPr="00022328" w:rsidRDefault="00022328" w:rsidP="00022328">
            <w:pPr>
              <w:spacing w:after="0" w:line="24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т</w:t>
            </w:r>
            <w:r w:rsidRPr="00022328">
              <w:rPr>
                <w:rFonts w:ascii="Times New Roman" w:eastAsia="Times New Roman" w:hAnsi="Times New Roman" w:cs="Times New Roman"/>
                <w:b/>
                <w:bCs/>
                <w:sz w:val="24"/>
                <w:szCs w:val="24"/>
                <w:lang w:val="en-US"/>
              </w:rPr>
              <w:t>ерритория</w:t>
            </w:r>
          </w:p>
        </w:tc>
        <w:tc>
          <w:tcPr>
            <w:tcW w:w="0" w:type="auto"/>
            <w:shd w:val="clear" w:color="auto" w:fill="EEECE1" w:themeFill="background2"/>
            <w:vAlign w:val="center"/>
            <w:hideMark/>
          </w:tcPr>
          <w:p w14:paraId="58260506" w14:textId="77777777" w:rsidR="00022328" w:rsidRPr="00022328" w:rsidRDefault="00022328" w:rsidP="00022328">
            <w:pPr>
              <w:spacing w:after="0" w:line="240" w:lineRule="auto"/>
              <w:jc w:val="center"/>
              <w:rPr>
                <w:rFonts w:ascii="Times New Roman" w:eastAsia="Times New Roman" w:hAnsi="Times New Roman" w:cs="Times New Roman"/>
                <w:b/>
                <w:bCs/>
                <w:sz w:val="24"/>
                <w:szCs w:val="24"/>
                <w:lang w:val="en-US"/>
              </w:rPr>
            </w:pPr>
            <w:r w:rsidRPr="00022328">
              <w:rPr>
                <w:rFonts w:ascii="Times New Roman" w:eastAsia="Times New Roman" w:hAnsi="Times New Roman" w:cs="Times New Roman"/>
                <w:b/>
                <w:bCs/>
                <w:sz w:val="24"/>
                <w:szCs w:val="24"/>
                <w:lang w:val="en-US"/>
              </w:rPr>
              <w:t>УГВИ</w:t>
            </w:r>
          </w:p>
        </w:tc>
        <w:tc>
          <w:tcPr>
            <w:tcW w:w="0" w:type="auto"/>
            <w:shd w:val="clear" w:color="auto" w:fill="EEECE1" w:themeFill="background2"/>
            <w:vAlign w:val="center"/>
            <w:hideMark/>
          </w:tcPr>
          <w:p w14:paraId="459BAF37" w14:textId="77777777" w:rsidR="00022328" w:rsidRPr="00022328" w:rsidRDefault="00022328" w:rsidP="00022328">
            <w:pPr>
              <w:spacing w:after="0" w:line="240" w:lineRule="auto"/>
              <w:jc w:val="center"/>
              <w:rPr>
                <w:rFonts w:ascii="Times New Roman" w:eastAsia="Times New Roman" w:hAnsi="Times New Roman" w:cs="Times New Roman"/>
                <w:b/>
                <w:bCs/>
                <w:sz w:val="24"/>
                <w:szCs w:val="24"/>
                <w:lang w:val="en-US"/>
              </w:rPr>
            </w:pPr>
            <w:r w:rsidRPr="00022328">
              <w:rPr>
                <w:rFonts w:ascii="Times New Roman" w:eastAsia="Times New Roman" w:hAnsi="Times New Roman" w:cs="Times New Roman"/>
                <w:b/>
                <w:bCs/>
                <w:sz w:val="24"/>
                <w:szCs w:val="24"/>
                <w:lang w:val="en-US"/>
              </w:rPr>
              <w:t>ЦСК</w:t>
            </w:r>
          </w:p>
        </w:tc>
        <w:tc>
          <w:tcPr>
            <w:tcW w:w="0" w:type="auto"/>
            <w:shd w:val="clear" w:color="auto" w:fill="EEECE1" w:themeFill="background2"/>
            <w:vAlign w:val="center"/>
            <w:hideMark/>
          </w:tcPr>
          <w:p w14:paraId="009DAA60" w14:textId="77777777" w:rsidR="00022328" w:rsidRPr="00022328" w:rsidRDefault="00022328" w:rsidP="00022328">
            <w:pPr>
              <w:spacing w:after="0" w:line="240" w:lineRule="auto"/>
              <w:jc w:val="center"/>
              <w:rPr>
                <w:rFonts w:ascii="Times New Roman" w:eastAsia="Times New Roman" w:hAnsi="Times New Roman" w:cs="Times New Roman"/>
                <w:b/>
                <w:bCs/>
                <w:sz w:val="24"/>
                <w:szCs w:val="24"/>
                <w:lang w:val="en-US"/>
              </w:rPr>
            </w:pPr>
            <w:r w:rsidRPr="00022328">
              <w:rPr>
                <w:rFonts w:ascii="Times New Roman" w:eastAsia="Times New Roman" w:hAnsi="Times New Roman" w:cs="Times New Roman"/>
                <w:b/>
                <w:bCs/>
                <w:sz w:val="24"/>
                <w:szCs w:val="24"/>
                <w:lang w:val="en-US"/>
              </w:rPr>
              <w:t>ЦСК − УГВИ</w:t>
            </w:r>
          </w:p>
        </w:tc>
      </w:tr>
      <w:tr w:rsidR="00022328" w:rsidRPr="00022328" w14:paraId="033CC4DB" w14:textId="77777777" w:rsidTr="00022328">
        <w:trPr>
          <w:jc w:val="center"/>
        </w:trPr>
        <w:tc>
          <w:tcPr>
            <w:tcW w:w="0" w:type="auto"/>
            <w:vAlign w:val="center"/>
            <w:hideMark/>
          </w:tcPr>
          <w:p w14:paraId="2FC43A6A" w14:textId="40956E08" w:rsidR="00022328" w:rsidRPr="00022328" w:rsidRDefault="00022328" w:rsidP="000223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с</w:t>
            </w:r>
            <w:r w:rsidRPr="00022328">
              <w:rPr>
                <w:rFonts w:ascii="Times New Roman" w:eastAsia="Times New Roman" w:hAnsi="Times New Roman" w:cs="Times New Roman"/>
                <w:sz w:val="24"/>
                <w:szCs w:val="24"/>
                <w:lang w:val="en-US"/>
              </w:rPr>
              <w:t>обственно губерния</w:t>
            </w:r>
          </w:p>
        </w:tc>
        <w:tc>
          <w:tcPr>
            <w:tcW w:w="0" w:type="auto"/>
            <w:vAlign w:val="center"/>
            <w:hideMark/>
          </w:tcPr>
          <w:p w14:paraId="1601CBF4" w14:textId="5E397AEE"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65</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419</w:t>
            </w:r>
          </w:p>
        </w:tc>
        <w:tc>
          <w:tcPr>
            <w:tcW w:w="0" w:type="auto"/>
            <w:vAlign w:val="center"/>
            <w:hideMark/>
          </w:tcPr>
          <w:p w14:paraId="5DFA0224" w14:textId="148A6F98"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70</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106</w:t>
            </w:r>
          </w:p>
        </w:tc>
        <w:tc>
          <w:tcPr>
            <w:tcW w:w="0" w:type="auto"/>
            <w:vAlign w:val="center"/>
            <w:hideMark/>
          </w:tcPr>
          <w:p w14:paraId="5B310940" w14:textId="77777777"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b/>
                <w:bCs/>
                <w:sz w:val="24"/>
                <w:szCs w:val="24"/>
                <w:lang w:val="en-US"/>
              </w:rPr>
              <w:t>+4 687</w:t>
            </w:r>
          </w:p>
        </w:tc>
      </w:tr>
      <w:tr w:rsidR="00022328" w:rsidRPr="00022328" w14:paraId="020DE54E" w14:textId="77777777" w:rsidTr="00022328">
        <w:trPr>
          <w:jc w:val="center"/>
        </w:trPr>
        <w:tc>
          <w:tcPr>
            <w:tcW w:w="0" w:type="auto"/>
            <w:vAlign w:val="center"/>
            <w:hideMark/>
          </w:tcPr>
          <w:p w14:paraId="4D58A88D" w14:textId="77777777" w:rsidR="00022328" w:rsidRPr="00022328" w:rsidRDefault="00022328" w:rsidP="00022328">
            <w:pPr>
              <w:spacing w:after="0" w:line="240" w:lineRule="auto"/>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Николаев</w:t>
            </w:r>
          </w:p>
        </w:tc>
        <w:tc>
          <w:tcPr>
            <w:tcW w:w="0" w:type="auto"/>
            <w:vAlign w:val="center"/>
            <w:hideMark/>
          </w:tcPr>
          <w:p w14:paraId="5D46FC65" w14:textId="2026F246"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839</w:t>
            </w:r>
          </w:p>
        </w:tc>
        <w:tc>
          <w:tcPr>
            <w:tcW w:w="0" w:type="auto"/>
            <w:vAlign w:val="center"/>
            <w:hideMark/>
          </w:tcPr>
          <w:p w14:paraId="074D9100" w14:textId="2B03D137"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803</w:t>
            </w:r>
          </w:p>
        </w:tc>
        <w:tc>
          <w:tcPr>
            <w:tcW w:w="0" w:type="auto"/>
            <w:vAlign w:val="center"/>
            <w:hideMark/>
          </w:tcPr>
          <w:p w14:paraId="45C06C77" w14:textId="77777777"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−36</w:t>
            </w:r>
          </w:p>
        </w:tc>
      </w:tr>
      <w:tr w:rsidR="00022328" w:rsidRPr="00022328" w14:paraId="4CCAA94E" w14:textId="77777777" w:rsidTr="00022328">
        <w:trPr>
          <w:jc w:val="center"/>
        </w:trPr>
        <w:tc>
          <w:tcPr>
            <w:tcW w:w="0" w:type="auto"/>
            <w:vAlign w:val="center"/>
            <w:hideMark/>
          </w:tcPr>
          <w:p w14:paraId="6A228D2B" w14:textId="77777777" w:rsidR="00022328" w:rsidRPr="00022328" w:rsidRDefault="00022328" w:rsidP="00022328">
            <w:pPr>
              <w:spacing w:after="0" w:line="240" w:lineRule="auto"/>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Одесса</w:t>
            </w:r>
          </w:p>
        </w:tc>
        <w:tc>
          <w:tcPr>
            <w:tcW w:w="0" w:type="auto"/>
            <w:vAlign w:val="center"/>
            <w:hideMark/>
          </w:tcPr>
          <w:p w14:paraId="4A8E8E6D" w14:textId="0B46CBF6"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10</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469</w:t>
            </w:r>
          </w:p>
        </w:tc>
        <w:tc>
          <w:tcPr>
            <w:tcW w:w="0" w:type="auto"/>
            <w:vAlign w:val="center"/>
            <w:hideMark/>
          </w:tcPr>
          <w:p w14:paraId="59FADA57" w14:textId="027D0EB8"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sz w:val="24"/>
                <w:szCs w:val="24"/>
                <w:lang w:val="en-US"/>
              </w:rPr>
              <w:t>13</w:t>
            </w:r>
            <w:r>
              <w:rPr>
                <w:rFonts w:ascii="Times New Roman" w:eastAsia="Times New Roman" w:hAnsi="Times New Roman" w:cs="Times New Roman"/>
                <w:sz w:val="24"/>
                <w:szCs w:val="24"/>
              </w:rPr>
              <w:t>,</w:t>
            </w:r>
            <w:r w:rsidRPr="00022328">
              <w:rPr>
                <w:rFonts w:ascii="Times New Roman" w:eastAsia="Times New Roman" w:hAnsi="Times New Roman" w:cs="Times New Roman"/>
                <w:sz w:val="24"/>
                <w:szCs w:val="24"/>
                <w:lang w:val="en-US"/>
              </w:rPr>
              <w:t>046</w:t>
            </w:r>
          </w:p>
        </w:tc>
        <w:tc>
          <w:tcPr>
            <w:tcW w:w="0" w:type="auto"/>
            <w:vAlign w:val="center"/>
            <w:hideMark/>
          </w:tcPr>
          <w:p w14:paraId="07972748" w14:textId="77777777"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b/>
                <w:bCs/>
                <w:sz w:val="24"/>
                <w:szCs w:val="24"/>
                <w:lang w:val="en-US"/>
              </w:rPr>
              <w:t>+2 577</w:t>
            </w:r>
          </w:p>
        </w:tc>
      </w:tr>
      <w:tr w:rsidR="00022328" w:rsidRPr="00022328" w14:paraId="14856524" w14:textId="77777777" w:rsidTr="00022328">
        <w:trPr>
          <w:jc w:val="center"/>
        </w:trPr>
        <w:tc>
          <w:tcPr>
            <w:tcW w:w="0" w:type="auto"/>
            <w:vAlign w:val="center"/>
            <w:hideMark/>
          </w:tcPr>
          <w:p w14:paraId="15CDFF5D" w14:textId="4652A608" w:rsidR="00022328" w:rsidRPr="00022328" w:rsidRDefault="00231F2B" w:rsidP="000223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И</w:t>
            </w:r>
            <w:r w:rsidR="00022328" w:rsidRPr="00022328">
              <w:rPr>
                <w:rFonts w:ascii="Times New Roman" w:eastAsia="Times New Roman" w:hAnsi="Times New Roman" w:cs="Times New Roman"/>
                <w:b/>
                <w:bCs/>
                <w:sz w:val="24"/>
                <w:szCs w:val="24"/>
                <w:lang w:val="en-US"/>
              </w:rPr>
              <w:t>того</w:t>
            </w:r>
          </w:p>
        </w:tc>
        <w:tc>
          <w:tcPr>
            <w:tcW w:w="0" w:type="auto"/>
            <w:vAlign w:val="center"/>
            <w:hideMark/>
          </w:tcPr>
          <w:p w14:paraId="1ACA4716" w14:textId="6AD20556"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b/>
                <w:bCs/>
                <w:sz w:val="24"/>
                <w:szCs w:val="24"/>
                <w:lang w:val="en-US"/>
              </w:rPr>
              <w:t>78</w:t>
            </w:r>
            <w:r>
              <w:rPr>
                <w:rFonts w:ascii="Times New Roman" w:eastAsia="Times New Roman" w:hAnsi="Times New Roman" w:cs="Times New Roman"/>
                <w:b/>
                <w:bCs/>
                <w:sz w:val="24"/>
                <w:szCs w:val="24"/>
              </w:rPr>
              <w:t>,</w:t>
            </w:r>
            <w:r w:rsidRPr="00022328">
              <w:rPr>
                <w:rFonts w:ascii="Times New Roman" w:eastAsia="Times New Roman" w:hAnsi="Times New Roman" w:cs="Times New Roman"/>
                <w:b/>
                <w:bCs/>
                <w:sz w:val="24"/>
                <w:szCs w:val="24"/>
                <w:lang w:val="en-US"/>
              </w:rPr>
              <w:t>727</w:t>
            </w:r>
          </w:p>
        </w:tc>
        <w:tc>
          <w:tcPr>
            <w:tcW w:w="0" w:type="auto"/>
            <w:vAlign w:val="center"/>
            <w:hideMark/>
          </w:tcPr>
          <w:p w14:paraId="5D15E896" w14:textId="71BD375F"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b/>
                <w:bCs/>
                <w:sz w:val="24"/>
                <w:szCs w:val="24"/>
                <w:lang w:val="en-US"/>
              </w:rPr>
              <w:t>85</w:t>
            </w:r>
            <w:r>
              <w:rPr>
                <w:rFonts w:ascii="Times New Roman" w:eastAsia="Times New Roman" w:hAnsi="Times New Roman" w:cs="Times New Roman"/>
                <w:b/>
                <w:bCs/>
                <w:sz w:val="24"/>
                <w:szCs w:val="24"/>
              </w:rPr>
              <w:t>,</w:t>
            </w:r>
            <w:r w:rsidRPr="00022328">
              <w:rPr>
                <w:rFonts w:ascii="Times New Roman" w:eastAsia="Times New Roman" w:hAnsi="Times New Roman" w:cs="Times New Roman"/>
                <w:b/>
                <w:bCs/>
                <w:sz w:val="24"/>
                <w:szCs w:val="24"/>
                <w:lang w:val="en-US"/>
              </w:rPr>
              <w:t>955</w:t>
            </w:r>
          </w:p>
        </w:tc>
        <w:tc>
          <w:tcPr>
            <w:tcW w:w="0" w:type="auto"/>
            <w:vAlign w:val="center"/>
            <w:hideMark/>
          </w:tcPr>
          <w:p w14:paraId="2C88BB47" w14:textId="77777777" w:rsidR="00022328" w:rsidRPr="00022328" w:rsidRDefault="00022328" w:rsidP="00022328">
            <w:pPr>
              <w:spacing w:after="0" w:line="240" w:lineRule="auto"/>
              <w:jc w:val="right"/>
              <w:rPr>
                <w:rFonts w:ascii="Times New Roman" w:eastAsia="Times New Roman" w:hAnsi="Times New Roman" w:cs="Times New Roman"/>
                <w:sz w:val="24"/>
                <w:szCs w:val="24"/>
                <w:lang w:val="en-US"/>
              </w:rPr>
            </w:pPr>
            <w:r w:rsidRPr="00022328">
              <w:rPr>
                <w:rFonts w:ascii="Times New Roman" w:eastAsia="Times New Roman" w:hAnsi="Times New Roman" w:cs="Times New Roman"/>
                <w:b/>
                <w:bCs/>
                <w:sz w:val="24"/>
                <w:szCs w:val="24"/>
                <w:lang w:val="en-US"/>
              </w:rPr>
              <w:t>+7 228 (+9,2%)</w:t>
            </w:r>
          </w:p>
        </w:tc>
      </w:tr>
    </w:tbl>
    <w:p w14:paraId="404D0F06" w14:textId="3A0BB51A" w:rsidR="00022328" w:rsidRDefault="00022328" w:rsidP="00231F2B">
      <w:pPr>
        <w:spacing w:before="120" w:after="120" w:line="240" w:lineRule="auto"/>
        <w:ind w:left="706"/>
        <w:rPr>
          <w:rFonts w:ascii="Times New Roman" w:eastAsia="Times New Roman" w:hAnsi="Times New Roman" w:cs="Times New Roman"/>
          <w:lang w:val="en-US" w:eastAsia="ru-RU"/>
        </w:rPr>
      </w:pPr>
      <w:r w:rsidRPr="00022328">
        <w:rPr>
          <w:rFonts w:ascii="Times New Roman" w:eastAsia="Times New Roman" w:hAnsi="Times New Roman" w:cs="Times New Roman"/>
          <w:lang w:eastAsia="ru-RU"/>
        </w:rPr>
        <w:t>Расхождение не сводится к одной ошибочной строке: оно распределено между собственно губернией и Одессой. Обзор Херсонской губернии за 1909 год сообщает 72,259 смертей без Одессы и Николаева, “на 6</w:t>
      </w:r>
      <w:r w:rsidR="00B8204F">
        <w:rPr>
          <w:rFonts w:ascii="Times New Roman" w:eastAsia="Times New Roman" w:hAnsi="Times New Roman" w:cs="Times New Roman"/>
          <w:lang w:eastAsia="ru-RU"/>
        </w:rPr>
        <w:t>,</w:t>
      </w:r>
      <w:r w:rsidRPr="00022328">
        <w:rPr>
          <w:rFonts w:ascii="Times New Roman" w:eastAsia="Times New Roman" w:hAnsi="Times New Roman" w:cs="Times New Roman"/>
          <w:lang w:eastAsia="ru-RU"/>
        </w:rPr>
        <w:t xml:space="preserve">840 более, чем в 1908 году”. Обратный расчёт даёт ровно 65,419 </w:t>
      </w:r>
      <w:r w:rsidR="00961CF6">
        <w:rPr>
          <w:rFonts w:ascii="Times New Roman" w:eastAsia="Times New Roman" w:hAnsi="Times New Roman" w:cs="Times New Roman"/>
          <w:lang w:eastAsia="ru-RU"/>
        </w:rPr>
        <w:t>–</w:t>
      </w:r>
      <w:r w:rsidRPr="00022328">
        <w:rPr>
          <w:rFonts w:ascii="Times New Roman" w:eastAsia="Times New Roman" w:hAnsi="Times New Roman" w:cs="Times New Roman"/>
          <w:lang w:eastAsia="ru-RU"/>
        </w:rPr>
        <w:t xml:space="preserve"> цифру УГВИ. Следовательно, это не опечатка УГВИ, а подлинный ранний местный итог. Однако ЦСК показывает довольно устойчивую последовательность: 85,955 смертей в 1908 г. и 86,970 в 1909 г.; у УГВИ соответственно 78,727 и 86,383. Кроме того, отчёт УГВИ за 1908 г. опубликован в 1910 г., тогда как подробный том ЦСК </w:t>
      </w:r>
      <w:r w:rsidR="00961CF6">
        <w:rPr>
          <w:rFonts w:ascii="Times New Roman" w:eastAsia="Times New Roman" w:hAnsi="Times New Roman" w:cs="Times New Roman"/>
          <w:lang w:eastAsia="ru-RU"/>
        </w:rPr>
        <w:t>–</w:t>
      </w:r>
      <w:r w:rsidRPr="00022328">
        <w:rPr>
          <w:rFonts w:ascii="Times New Roman" w:eastAsia="Times New Roman" w:hAnsi="Times New Roman" w:cs="Times New Roman"/>
          <w:lang w:eastAsia="ru-RU"/>
        </w:rPr>
        <w:t xml:space="preserve"> в 1914 г. Вероятнее всего, ЦСК включил позднее поступившие или пересмотренные метрические сведения. </w:t>
      </w:r>
      <w:r w:rsidR="00961CF6">
        <w:rPr>
          <w:rFonts w:ascii="Times New Roman" w:eastAsia="Times New Roman" w:hAnsi="Times New Roman" w:cs="Times New Roman"/>
          <w:lang w:eastAsia="ru-RU"/>
        </w:rPr>
        <w:t>Поэтому мы принимаем число ЦСК.</w:t>
      </w:r>
    </w:p>
    <w:p w14:paraId="7F7B2E7C" w14:textId="06A8FD57" w:rsidR="002617DA" w:rsidRPr="002617DA" w:rsidRDefault="002617DA" w:rsidP="005F3D60">
      <w:pPr>
        <w:pStyle w:val="XNormal-0"/>
        <w:numPr>
          <w:ilvl w:val="0"/>
          <w:numId w:val="80"/>
        </w:numPr>
        <w:spacing w:before="120" w:after="120"/>
        <w:ind w:left="706"/>
      </w:pPr>
      <w:r w:rsidRPr="00545E99">
        <w:t>Для Эриванской губернии в 1883, 1884, 1887, 1888 и 1891 гг. мы устанавливаем числа рождений и смертей, пропущенные или заниженные в материалах УГВИ, по годовым выпускам “Обзора Эриванской губернии”.</w:t>
      </w:r>
      <w:r>
        <w:rPr>
          <w:rStyle w:val="FootnoteReference"/>
        </w:rPr>
        <w:footnoteReference w:id="103"/>
      </w:r>
    </w:p>
    <w:p w14:paraId="3C81AC66" w14:textId="652E67B2" w:rsidR="00C04443" w:rsidRPr="00022328" w:rsidRDefault="0059495F">
      <w:pPr>
        <w:pStyle w:val="ListParagraph"/>
        <w:numPr>
          <w:ilvl w:val="0"/>
          <w:numId w:val="97"/>
        </w:numPr>
        <w:spacing w:before="100" w:beforeAutospacing="1" w:after="120" w:line="240" w:lineRule="auto"/>
        <w:ind w:left="720"/>
        <w:rPr>
          <w:rFonts w:ascii="Times New Roman" w:eastAsia="Times New Roman" w:hAnsi="Times New Roman" w:cs="Times New Roman"/>
          <w:lang w:eastAsia="ru-RU"/>
        </w:rPr>
      </w:pPr>
      <w:r w:rsidRPr="00022328">
        <w:rPr>
          <w:rFonts w:ascii="Times New Roman" w:eastAsia="Times New Roman" w:hAnsi="Times New Roman" w:cs="Times New Roman"/>
          <w:lang w:eastAsia="ru-RU"/>
        </w:rPr>
        <w:t xml:space="preserve">Число </w:t>
      </w:r>
      <w:r w:rsidR="00C60F4D" w:rsidRPr="00022328">
        <w:rPr>
          <w:rFonts w:ascii="Times New Roman" w:eastAsia="Times New Roman" w:hAnsi="Times New Roman" w:cs="Times New Roman"/>
          <w:lang w:eastAsia="ru-RU"/>
        </w:rPr>
        <w:t>рождении</w:t>
      </w:r>
      <w:r w:rsidRPr="00022328">
        <w:rPr>
          <w:rFonts w:ascii="Times New Roman" w:eastAsia="Times New Roman" w:hAnsi="Times New Roman" w:cs="Times New Roman"/>
          <w:lang w:eastAsia="ru-RU"/>
        </w:rPr>
        <w:t xml:space="preserve"> и смертей в Оренбургской губернии в 1881 году выглядит подозрительно низким</w:t>
      </w:r>
      <w:r w:rsidR="004B6520" w:rsidRPr="00022328">
        <w:rPr>
          <w:rFonts w:ascii="Times New Roman" w:eastAsia="Times New Roman" w:hAnsi="Times New Roman" w:cs="Times New Roman"/>
          <w:lang w:eastAsia="ru-RU"/>
        </w:rPr>
        <w:t xml:space="preserve">. Хотя </w:t>
      </w:r>
      <w:r w:rsidRPr="00022328">
        <w:rPr>
          <w:rFonts w:ascii="Times New Roman" w:eastAsia="Times New Roman" w:hAnsi="Times New Roman" w:cs="Times New Roman"/>
          <w:lang w:eastAsia="ru-RU"/>
        </w:rPr>
        <w:t xml:space="preserve">в нём согласны данные УГВИ, ЦСК и </w:t>
      </w:r>
      <w:r w:rsidR="00FE65E1" w:rsidRPr="00022328">
        <w:rPr>
          <w:rFonts w:ascii="Times New Roman" w:eastAsia="Times New Roman" w:hAnsi="Times New Roman" w:cs="Times New Roman"/>
          <w:lang w:eastAsia="ru-RU"/>
        </w:rPr>
        <w:t>“</w:t>
      </w:r>
      <w:r w:rsidR="008A000D" w:rsidRPr="00022328">
        <w:rPr>
          <w:rFonts w:ascii="Times New Roman" w:eastAsia="Times New Roman" w:hAnsi="Times New Roman" w:cs="Times New Roman"/>
          <w:lang w:eastAsia="ru-RU"/>
        </w:rPr>
        <w:t>Обзора</w:t>
      </w:r>
      <w:r w:rsidRPr="00022328">
        <w:rPr>
          <w:rFonts w:ascii="Times New Roman" w:eastAsia="Times New Roman" w:hAnsi="Times New Roman" w:cs="Times New Roman"/>
          <w:lang w:eastAsia="ru-RU"/>
        </w:rPr>
        <w:t xml:space="preserve"> Оренбургской губернии</w:t>
      </w:r>
      <w:r w:rsidR="00FE65E1" w:rsidRPr="00022328">
        <w:rPr>
          <w:rFonts w:ascii="Times New Roman" w:eastAsia="Times New Roman" w:hAnsi="Times New Roman" w:cs="Times New Roman"/>
          <w:lang w:eastAsia="ru-RU"/>
        </w:rPr>
        <w:t>”</w:t>
      </w:r>
      <w:r w:rsidRPr="00022328">
        <w:rPr>
          <w:rFonts w:ascii="Times New Roman" w:eastAsia="Times New Roman" w:hAnsi="Times New Roman" w:cs="Times New Roman"/>
          <w:lang w:eastAsia="ru-RU"/>
        </w:rPr>
        <w:t xml:space="preserve"> за 1881 год</w:t>
      </w:r>
      <w:r w:rsidR="004B6520" w:rsidRPr="00022328">
        <w:rPr>
          <w:rFonts w:ascii="Times New Roman" w:eastAsia="Times New Roman" w:hAnsi="Times New Roman" w:cs="Times New Roman"/>
          <w:lang w:eastAsia="ru-RU"/>
        </w:rPr>
        <w:t>, это не означает независимого подтверждения, т.к. все три издания могли перепечатывать дефектный губернский итог</w:t>
      </w:r>
      <w:r w:rsidRPr="00022328">
        <w:rPr>
          <w:rFonts w:ascii="Times New Roman" w:eastAsia="Times New Roman" w:hAnsi="Times New Roman" w:cs="Times New Roman"/>
          <w:lang w:eastAsia="ru-RU"/>
        </w:rPr>
        <w:t xml:space="preserve">. </w:t>
      </w:r>
      <w:r w:rsidR="00C64162" w:rsidRPr="00022328">
        <w:rPr>
          <w:rFonts w:ascii="Times New Roman" w:eastAsia="Times New Roman" w:hAnsi="Times New Roman" w:cs="Times New Roman"/>
          <w:lang w:eastAsia="ru-RU"/>
        </w:rPr>
        <w:t>По “Обзорам”, число рождений (1876-1882): 64121 -&gt; неизв -&gt; 68475 -&gt; 67240 → 61694 → 59964 → 76,393; число смертей (1876-1882): 43176 -&gt; неизв -&gt; 67464 -&gt; 39412 → 35738 → 40021 → 55,766.</w:t>
      </w:r>
      <w:r w:rsidR="00C60F4D" w:rsidRPr="00022328">
        <w:rPr>
          <w:rFonts w:ascii="Times New Roman" w:eastAsia="Times New Roman" w:hAnsi="Times New Roman" w:cs="Times New Roman"/>
          <w:lang w:eastAsia="ru-RU"/>
        </w:rPr>
        <w:t xml:space="preserve"> </w:t>
      </w:r>
      <w:r w:rsidR="002A7B1E" w:rsidRPr="00022328">
        <w:rPr>
          <w:rFonts w:ascii="Times New Roman" w:eastAsia="Times New Roman" w:hAnsi="Times New Roman" w:cs="Times New Roman"/>
          <w:lang w:eastAsia="ru-RU"/>
        </w:rPr>
        <w:t>Начиная с 1882 года и во все последующие мы видим гораздо более высокие числа, чем по 1881 год включительно. Перед нами не разовый всплеск 1882 года, а устойчивый разрыв уровня ряда, который может быть связан только с изменением полноты и охвата учёта.</w:t>
      </w:r>
      <w:r w:rsidR="00462996" w:rsidRPr="00022328">
        <w:rPr>
          <w:rFonts w:ascii="Times New Roman" w:eastAsia="Times New Roman" w:hAnsi="Times New Roman" w:cs="Times New Roman"/>
          <w:lang w:eastAsia="ru-RU"/>
        </w:rPr>
        <w:t xml:space="preserve"> </w:t>
      </w:r>
      <w:r w:rsidR="00161A34" w:rsidRPr="00022328">
        <w:rPr>
          <w:rFonts w:ascii="Times New Roman" w:eastAsia="Times New Roman" w:hAnsi="Times New Roman" w:cs="Times New Roman"/>
          <w:lang w:eastAsia="ru-RU"/>
        </w:rPr>
        <w:t xml:space="preserve">По </w:t>
      </w:r>
      <w:r w:rsidR="00CC7A8D" w:rsidRPr="00022328">
        <w:rPr>
          <w:rFonts w:ascii="Times New Roman" w:eastAsia="Times New Roman" w:hAnsi="Times New Roman" w:cs="Times New Roman"/>
          <w:lang w:eastAsia="ru-RU"/>
        </w:rPr>
        <w:t>“Обзорам”</w:t>
      </w:r>
      <w:r w:rsidR="00462996" w:rsidRPr="00022328">
        <w:rPr>
          <w:rFonts w:ascii="Times New Roman" w:eastAsia="Times New Roman" w:hAnsi="Times New Roman" w:cs="Times New Roman"/>
          <w:lang w:eastAsia="ru-RU"/>
        </w:rPr>
        <w:t>:</w:t>
      </w:r>
      <w:r w:rsidR="002A7B1E" w:rsidRPr="00022328">
        <w:rPr>
          <w:rFonts w:ascii="Times New Roman" w:eastAsia="Times New Roman" w:hAnsi="Times New Roman" w:cs="Times New Roman"/>
          <w:lang w:eastAsia="ru-RU"/>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2216"/>
        <w:gridCol w:w="721"/>
        <w:gridCol w:w="721"/>
        <w:gridCol w:w="1253"/>
      </w:tblGrid>
      <w:tr w:rsidR="00C04443" w:rsidRPr="00073EF1" w14:paraId="1171B3C4" w14:textId="77777777" w:rsidTr="00C04443">
        <w:trPr>
          <w:tblHeader/>
          <w:jc w:val="center"/>
        </w:trPr>
        <w:tc>
          <w:tcPr>
            <w:tcW w:w="0" w:type="auto"/>
            <w:shd w:val="clear" w:color="auto" w:fill="EEECE1" w:themeFill="background2"/>
            <w:vAlign w:val="center"/>
            <w:hideMark/>
          </w:tcPr>
          <w:p w14:paraId="55BF8AD0" w14:textId="395A20F3" w:rsidR="00C04443" w:rsidRPr="00073EF1" w:rsidRDefault="00C04443" w:rsidP="0018777F">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lastRenderedPageBreak/>
              <w:t>п</w:t>
            </w:r>
            <w:r w:rsidRPr="00073EF1">
              <w:rPr>
                <w:rFonts w:ascii="Times New Roman" w:eastAsia="Times New Roman" w:hAnsi="Times New Roman" w:cs="Times New Roman"/>
                <w:b/>
                <w:bCs/>
                <w:lang w:val="en-US"/>
              </w:rPr>
              <w:t>оказатель</w:t>
            </w:r>
          </w:p>
        </w:tc>
        <w:tc>
          <w:tcPr>
            <w:tcW w:w="0" w:type="auto"/>
            <w:shd w:val="clear" w:color="auto" w:fill="EEECE1" w:themeFill="background2"/>
            <w:vAlign w:val="center"/>
            <w:hideMark/>
          </w:tcPr>
          <w:p w14:paraId="303D2B86" w14:textId="77777777" w:rsidR="00C04443" w:rsidRPr="00073EF1" w:rsidRDefault="00C04443" w:rsidP="0018777F">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1881</w:t>
            </w:r>
          </w:p>
        </w:tc>
        <w:tc>
          <w:tcPr>
            <w:tcW w:w="0" w:type="auto"/>
            <w:shd w:val="clear" w:color="auto" w:fill="EEECE1" w:themeFill="background2"/>
            <w:vAlign w:val="center"/>
            <w:hideMark/>
          </w:tcPr>
          <w:p w14:paraId="35BB84FA" w14:textId="77777777" w:rsidR="00C04443" w:rsidRPr="00073EF1" w:rsidRDefault="00C04443" w:rsidP="0018777F">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lang w:val="en-US"/>
              </w:rPr>
              <w:t>1882</w:t>
            </w:r>
          </w:p>
        </w:tc>
        <w:tc>
          <w:tcPr>
            <w:tcW w:w="0" w:type="auto"/>
            <w:shd w:val="clear" w:color="auto" w:fill="EEECE1" w:themeFill="background2"/>
            <w:vAlign w:val="center"/>
            <w:hideMark/>
          </w:tcPr>
          <w:p w14:paraId="75E947BA" w14:textId="3D21A831" w:rsidR="00C04443" w:rsidRPr="00073EF1" w:rsidRDefault="00C04443" w:rsidP="0018777F">
            <w:pPr>
              <w:keepNext/>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t>и</w:t>
            </w:r>
            <w:r w:rsidRPr="00073EF1">
              <w:rPr>
                <w:rFonts w:ascii="Times New Roman" w:eastAsia="Times New Roman" w:hAnsi="Times New Roman" w:cs="Times New Roman"/>
                <w:b/>
                <w:bCs/>
                <w:lang w:val="en-US"/>
              </w:rPr>
              <w:t>зменение</w:t>
            </w:r>
          </w:p>
        </w:tc>
      </w:tr>
      <w:tr w:rsidR="00C04443" w:rsidRPr="00073EF1" w14:paraId="4C278A65" w14:textId="77777777" w:rsidTr="00C04443">
        <w:trPr>
          <w:jc w:val="center"/>
        </w:trPr>
        <w:tc>
          <w:tcPr>
            <w:tcW w:w="0" w:type="auto"/>
            <w:vAlign w:val="center"/>
            <w:hideMark/>
          </w:tcPr>
          <w:p w14:paraId="520A3028" w14:textId="2AFFDB66" w:rsidR="00C04443" w:rsidRPr="00073EF1" w:rsidRDefault="00C04443" w:rsidP="0018777F">
            <w:pPr>
              <w:keepNext/>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rPr>
              <w:t>р</w:t>
            </w:r>
            <w:r w:rsidRPr="00073EF1">
              <w:rPr>
                <w:rFonts w:ascii="Times New Roman" w:eastAsia="Times New Roman" w:hAnsi="Times New Roman" w:cs="Times New Roman"/>
                <w:lang w:val="en-US"/>
              </w:rPr>
              <w:t>ождения</w:t>
            </w:r>
          </w:p>
        </w:tc>
        <w:tc>
          <w:tcPr>
            <w:tcW w:w="0" w:type="auto"/>
            <w:vAlign w:val="center"/>
            <w:hideMark/>
          </w:tcPr>
          <w:p w14:paraId="6BE65315" w14:textId="430E40CE"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59</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964</w:t>
            </w:r>
          </w:p>
        </w:tc>
        <w:tc>
          <w:tcPr>
            <w:tcW w:w="0" w:type="auto"/>
            <w:vAlign w:val="center"/>
            <w:hideMark/>
          </w:tcPr>
          <w:p w14:paraId="7E0E43B0" w14:textId="2058DCA1"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76</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393</w:t>
            </w:r>
          </w:p>
        </w:tc>
        <w:tc>
          <w:tcPr>
            <w:tcW w:w="0" w:type="auto"/>
            <w:vAlign w:val="center"/>
            <w:hideMark/>
          </w:tcPr>
          <w:p w14:paraId="0447A8E8" w14:textId="77777777"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+27,4%</w:t>
            </w:r>
          </w:p>
        </w:tc>
      </w:tr>
      <w:tr w:rsidR="00C04443" w:rsidRPr="00073EF1" w14:paraId="2054D053" w14:textId="77777777" w:rsidTr="00C04443">
        <w:trPr>
          <w:jc w:val="center"/>
        </w:trPr>
        <w:tc>
          <w:tcPr>
            <w:tcW w:w="0" w:type="auto"/>
            <w:vAlign w:val="center"/>
            <w:hideMark/>
          </w:tcPr>
          <w:p w14:paraId="23F534C9" w14:textId="2CF73C05" w:rsidR="00C04443" w:rsidRPr="00073EF1" w:rsidRDefault="00C04443" w:rsidP="0018777F">
            <w:pPr>
              <w:keepNext/>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rPr>
              <w:t>с</w:t>
            </w:r>
            <w:r w:rsidRPr="00073EF1">
              <w:rPr>
                <w:rFonts w:ascii="Times New Roman" w:eastAsia="Times New Roman" w:hAnsi="Times New Roman" w:cs="Times New Roman"/>
                <w:lang w:val="en-US"/>
              </w:rPr>
              <w:t>мерти</w:t>
            </w:r>
          </w:p>
        </w:tc>
        <w:tc>
          <w:tcPr>
            <w:tcW w:w="0" w:type="auto"/>
            <w:vAlign w:val="center"/>
            <w:hideMark/>
          </w:tcPr>
          <w:p w14:paraId="10F6D2AC" w14:textId="6072F16B"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40</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021</w:t>
            </w:r>
          </w:p>
        </w:tc>
        <w:tc>
          <w:tcPr>
            <w:tcW w:w="0" w:type="auto"/>
            <w:vAlign w:val="center"/>
            <w:hideMark/>
          </w:tcPr>
          <w:p w14:paraId="67FCC72E" w14:textId="133D7698"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55</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766</w:t>
            </w:r>
          </w:p>
        </w:tc>
        <w:tc>
          <w:tcPr>
            <w:tcW w:w="0" w:type="auto"/>
            <w:vAlign w:val="center"/>
            <w:hideMark/>
          </w:tcPr>
          <w:p w14:paraId="6772207A" w14:textId="77777777" w:rsidR="00C04443" w:rsidRPr="00073EF1" w:rsidRDefault="00C04443" w:rsidP="0018777F">
            <w:pPr>
              <w:keepNext/>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+39,3%</w:t>
            </w:r>
          </w:p>
        </w:tc>
      </w:tr>
      <w:tr w:rsidR="00C04443" w:rsidRPr="00073EF1" w14:paraId="3B540A10" w14:textId="77777777" w:rsidTr="00C04443">
        <w:trPr>
          <w:jc w:val="center"/>
        </w:trPr>
        <w:tc>
          <w:tcPr>
            <w:tcW w:w="0" w:type="auto"/>
            <w:vAlign w:val="center"/>
            <w:hideMark/>
          </w:tcPr>
          <w:p w14:paraId="70C8B81F" w14:textId="0DB52A04" w:rsidR="00C04443" w:rsidRPr="00073EF1" w:rsidRDefault="00C04443" w:rsidP="00C0444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rPr>
              <w:t>е</w:t>
            </w:r>
            <w:r w:rsidRPr="00073EF1">
              <w:rPr>
                <w:rFonts w:ascii="Times New Roman" w:eastAsia="Times New Roman" w:hAnsi="Times New Roman" w:cs="Times New Roman"/>
                <w:lang w:val="en-US"/>
              </w:rPr>
              <w:t>стественный прирост</w:t>
            </w:r>
          </w:p>
        </w:tc>
        <w:tc>
          <w:tcPr>
            <w:tcW w:w="0" w:type="auto"/>
            <w:vAlign w:val="center"/>
            <w:hideMark/>
          </w:tcPr>
          <w:p w14:paraId="5F4C7166" w14:textId="254714CE" w:rsidR="00C04443" w:rsidRPr="00073EF1" w:rsidRDefault="00C04443" w:rsidP="00C0444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19</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943</w:t>
            </w:r>
          </w:p>
        </w:tc>
        <w:tc>
          <w:tcPr>
            <w:tcW w:w="0" w:type="auto"/>
            <w:vAlign w:val="center"/>
            <w:hideMark/>
          </w:tcPr>
          <w:p w14:paraId="12A744E0" w14:textId="434F5643" w:rsidR="00C04443" w:rsidRPr="00073EF1" w:rsidRDefault="00C04443" w:rsidP="00C0444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20</w:t>
            </w:r>
            <w:r w:rsidRPr="00073EF1">
              <w:rPr>
                <w:rFonts w:ascii="Times New Roman" w:eastAsia="Times New Roman" w:hAnsi="Times New Roman" w:cs="Times New Roman"/>
              </w:rPr>
              <w:t>,</w:t>
            </w:r>
            <w:r w:rsidRPr="00073EF1">
              <w:rPr>
                <w:rFonts w:ascii="Times New Roman" w:eastAsia="Times New Roman" w:hAnsi="Times New Roman" w:cs="Times New Roman"/>
                <w:lang w:val="en-US"/>
              </w:rPr>
              <w:t>627</w:t>
            </w:r>
          </w:p>
        </w:tc>
        <w:tc>
          <w:tcPr>
            <w:tcW w:w="0" w:type="auto"/>
            <w:vAlign w:val="center"/>
            <w:hideMark/>
          </w:tcPr>
          <w:p w14:paraId="360A11A7" w14:textId="77777777" w:rsidR="00C04443" w:rsidRPr="00073EF1" w:rsidRDefault="00C04443" w:rsidP="00C0444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всего +3,4%</w:t>
            </w:r>
          </w:p>
        </w:tc>
      </w:tr>
    </w:tbl>
    <w:p w14:paraId="0182E953" w14:textId="77777777" w:rsidR="002D3CA1" w:rsidRDefault="00F02A5D" w:rsidP="00F02A5D">
      <w:pPr>
        <w:spacing w:before="100" w:beforeAutospacing="1" w:after="120" w:line="240" w:lineRule="auto"/>
        <w:ind w:left="706"/>
        <w:rPr>
          <w:rFonts w:ascii="Times New Roman" w:eastAsia="Times New Roman" w:hAnsi="Times New Roman" w:cs="Times New Roman"/>
          <w:lang w:eastAsia="ru-RU"/>
        </w:rPr>
      </w:pPr>
      <w:r w:rsidRPr="00F02A5D">
        <w:rPr>
          <w:rFonts w:ascii="Times New Roman" w:eastAsia="Times New Roman" w:hAnsi="Times New Roman" w:cs="Times New Roman"/>
          <w:lang w:eastAsia="ru-RU"/>
        </w:rPr>
        <w:t>Именно последнее особенно показательно: число и рождений, и смертей резко увеличилось, но их разность почти не изменилась. Вместе с сохранением нового уровня в последующие годы это очень похоже на расширение охвата или изменение порядка сбора метрических сведений, а не на естественный демографический скачок.</w:t>
      </w:r>
      <w:r>
        <w:rPr>
          <w:rFonts w:ascii="Times New Roman" w:eastAsia="Times New Roman" w:hAnsi="Times New Roman" w:cs="Times New Roman"/>
          <w:lang w:eastAsia="ru-RU"/>
        </w:rPr>
        <w:t xml:space="preserve"> </w:t>
      </w:r>
      <w:r w:rsidRPr="00F02A5D">
        <w:rPr>
          <w:rFonts w:ascii="Times New Roman" w:eastAsia="Times New Roman" w:hAnsi="Times New Roman" w:cs="Times New Roman"/>
          <w:lang w:eastAsia="ru-RU"/>
        </w:rPr>
        <w:t>Разрыв виден не только в губернском итоге, но и по всем пяти уездам; особенно резко растут Оренбургский и Орский.</w:t>
      </w:r>
      <w:r w:rsidR="008218F9">
        <w:rPr>
          <w:rFonts w:ascii="Times New Roman" w:eastAsia="Times New Roman" w:hAnsi="Times New Roman" w:cs="Times New Roman"/>
          <w:lang w:eastAsia="ru-RU"/>
        </w:rPr>
        <w:t xml:space="preserve"> </w:t>
      </w:r>
      <w:r w:rsidR="008218F9" w:rsidRPr="008218F9">
        <w:rPr>
          <w:rFonts w:ascii="Times New Roman" w:eastAsia="Times New Roman" w:hAnsi="Times New Roman" w:cs="Times New Roman"/>
          <w:lang w:eastAsia="ru-RU"/>
        </w:rPr>
        <w:t xml:space="preserve">При этом в 1882 году был и реальный фактор повышенной смертности: </w:t>
      </w:r>
      <w:r w:rsidR="00161A34" w:rsidRPr="00161A34">
        <w:rPr>
          <w:rFonts w:ascii="Times New Roman" w:eastAsia="Times New Roman" w:hAnsi="Times New Roman" w:cs="Times New Roman"/>
          <w:lang w:eastAsia="ru-RU"/>
        </w:rPr>
        <w:t>“</w:t>
      </w:r>
      <w:r w:rsidR="008218F9" w:rsidRPr="008218F9">
        <w:rPr>
          <w:rFonts w:ascii="Times New Roman" w:eastAsia="Times New Roman" w:hAnsi="Times New Roman" w:cs="Times New Roman"/>
          <w:lang w:eastAsia="ru-RU"/>
        </w:rPr>
        <w:t>Обзор</w:t>
      </w:r>
      <w:r w:rsidR="00161A34" w:rsidRPr="00161A34">
        <w:rPr>
          <w:rFonts w:ascii="Times New Roman" w:eastAsia="Times New Roman" w:hAnsi="Times New Roman" w:cs="Times New Roman"/>
          <w:lang w:eastAsia="ru-RU"/>
        </w:rPr>
        <w:t>”</w:t>
      </w:r>
      <w:r w:rsidR="008218F9" w:rsidRPr="008218F9">
        <w:rPr>
          <w:rFonts w:ascii="Times New Roman" w:eastAsia="Times New Roman" w:hAnsi="Times New Roman" w:cs="Times New Roman"/>
          <w:lang w:eastAsia="ru-RU"/>
        </w:rPr>
        <w:t xml:space="preserve"> сообщает об эпидемии оспы </w:t>
      </w:r>
      <w:r w:rsidR="00C41F3A">
        <w:rPr>
          <w:rFonts w:ascii="Times New Roman" w:eastAsia="Times New Roman" w:hAnsi="Times New Roman" w:cs="Times New Roman"/>
          <w:lang w:eastAsia="ru-RU"/>
        </w:rPr>
        <w:t>–</w:t>
      </w:r>
      <w:r w:rsidR="008218F9" w:rsidRPr="008218F9">
        <w:rPr>
          <w:rFonts w:ascii="Times New Roman" w:eastAsia="Times New Roman" w:hAnsi="Times New Roman" w:cs="Times New Roman"/>
          <w:lang w:eastAsia="ru-RU"/>
        </w:rPr>
        <w:t xml:space="preserve"> 1,343 умерших; всего от перечисленных эпидемических болезней умерло 1,527 человек. Поэтому наиболее правдоподобна комбинация: с 1882 года </w:t>
      </w:r>
      <w:r w:rsidR="00C41F3A">
        <w:rPr>
          <w:rFonts w:ascii="Times New Roman" w:eastAsia="Times New Roman" w:hAnsi="Times New Roman" w:cs="Times New Roman"/>
          <w:lang w:eastAsia="ru-RU"/>
        </w:rPr>
        <w:t>–</w:t>
      </w:r>
      <w:r w:rsidR="008218F9" w:rsidRPr="008218F9">
        <w:rPr>
          <w:rFonts w:ascii="Times New Roman" w:eastAsia="Times New Roman" w:hAnsi="Times New Roman" w:cs="Times New Roman"/>
          <w:lang w:eastAsia="ru-RU"/>
        </w:rPr>
        <w:t xml:space="preserve"> более полный или иначе организованный учёт; непосредственно в 1882 году </w:t>
      </w:r>
      <w:r w:rsidR="00C41F3A">
        <w:rPr>
          <w:rFonts w:ascii="Times New Roman" w:eastAsia="Times New Roman" w:hAnsi="Times New Roman" w:cs="Times New Roman"/>
          <w:lang w:eastAsia="ru-RU"/>
        </w:rPr>
        <w:t>–</w:t>
      </w:r>
      <w:r w:rsidR="008218F9" w:rsidRPr="008218F9">
        <w:rPr>
          <w:rFonts w:ascii="Times New Roman" w:eastAsia="Times New Roman" w:hAnsi="Times New Roman" w:cs="Times New Roman"/>
          <w:lang w:eastAsia="ru-RU"/>
        </w:rPr>
        <w:t xml:space="preserve"> дополнительный эпидемический подъём смертности.</w:t>
      </w:r>
      <w:r w:rsidR="00735FED">
        <w:rPr>
          <w:rFonts w:ascii="Times New Roman" w:eastAsia="Times New Roman" w:hAnsi="Times New Roman" w:cs="Times New Roman"/>
          <w:lang w:eastAsia="ru-RU"/>
        </w:rPr>
        <w:t xml:space="preserve"> </w:t>
      </w:r>
      <w:r w:rsidR="00735FED" w:rsidRPr="00735FED">
        <w:rPr>
          <w:rFonts w:ascii="Times New Roman" w:eastAsia="Times New Roman" w:hAnsi="Times New Roman" w:cs="Times New Roman"/>
          <w:lang w:eastAsia="ru-RU"/>
        </w:rPr>
        <w:t xml:space="preserve">По таблице ЦСК скачок рождений наблюдается во всех пяти уездах, а смертей </w:t>
      </w:r>
      <w:r w:rsidR="0076506B">
        <w:rPr>
          <w:rFonts w:ascii="Times New Roman" w:eastAsia="Times New Roman" w:hAnsi="Times New Roman" w:cs="Times New Roman"/>
          <w:lang w:eastAsia="ru-RU"/>
        </w:rPr>
        <w:t>–</w:t>
      </w:r>
      <w:r w:rsidR="00735FED" w:rsidRPr="00735FED">
        <w:rPr>
          <w:rFonts w:ascii="Times New Roman" w:eastAsia="Times New Roman" w:hAnsi="Times New Roman" w:cs="Times New Roman"/>
          <w:lang w:eastAsia="ru-RU"/>
        </w:rPr>
        <w:t xml:space="preserve"> в четырёх из пяти. Состав уездов не изменился, следовательно, это не изменение территории. Хронологически перелом совпадает с упразднением Оренбургского генерал-губернаторства и военного округа летом 1881 года,</w:t>
      </w:r>
      <w:r w:rsidR="00044F9E">
        <w:rPr>
          <w:rStyle w:val="FootnoteReference"/>
          <w:rFonts w:ascii="Times New Roman" w:eastAsia="Times New Roman" w:hAnsi="Times New Roman" w:cs="Times New Roman"/>
          <w:lang w:eastAsia="ru-RU"/>
        </w:rPr>
        <w:footnoteReference w:id="104"/>
      </w:r>
      <w:r w:rsidR="00735FED" w:rsidRPr="00735FED">
        <w:rPr>
          <w:rFonts w:ascii="Times New Roman" w:eastAsia="Times New Roman" w:hAnsi="Times New Roman" w:cs="Times New Roman"/>
          <w:lang w:eastAsia="ru-RU"/>
        </w:rPr>
        <w:t xml:space="preserve"> </w:t>
      </w:r>
      <w:r w:rsidR="002D3CA1">
        <w:rPr>
          <w:rFonts w:ascii="Times New Roman" w:eastAsia="Times New Roman" w:hAnsi="Times New Roman" w:cs="Times New Roman"/>
          <w:lang w:eastAsia="ru-RU"/>
        </w:rPr>
        <w:t xml:space="preserve">однако конкретная </w:t>
      </w:r>
      <w:r w:rsidR="00735FED" w:rsidRPr="00735FED">
        <w:rPr>
          <w:rFonts w:ascii="Times New Roman" w:eastAsia="Times New Roman" w:hAnsi="Times New Roman" w:cs="Times New Roman"/>
          <w:lang w:eastAsia="ru-RU"/>
        </w:rPr>
        <w:t xml:space="preserve">связь этой реформы с метрической отчётностью пока остаётся </w:t>
      </w:r>
      <w:r w:rsidR="00044F9E">
        <w:rPr>
          <w:rFonts w:ascii="Times New Roman" w:eastAsia="Times New Roman" w:hAnsi="Times New Roman" w:cs="Times New Roman"/>
          <w:lang w:eastAsia="ru-RU"/>
        </w:rPr>
        <w:t>непрояснённой</w:t>
      </w:r>
      <w:r w:rsidR="00735FED" w:rsidRPr="00735FED">
        <w:rPr>
          <w:rFonts w:ascii="Times New Roman" w:eastAsia="Times New Roman" w:hAnsi="Times New Roman" w:cs="Times New Roman"/>
          <w:lang w:eastAsia="ru-RU"/>
        </w:rPr>
        <w:t>.</w:t>
      </w:r>
      <w:r w:rsidR="00161A34">
        <w:rPr>
          <w:rFonts w:ascii="Times New Roman" w:eastAsia="Times New Roman" w:hAnsi="Times New Roman" w:cs="Times New Roman"/>
          <w:lang w:eastAsia="ru-RU"/>
        </w:rPr>
        <w:t xml:space="preserve"> Следует отметить, что полного согласия </w:t>
      </w:r>
      <w:r w:rsidR="002D3CA1">
        <w:rPr>
          <w:rFonts w:ascii="Times New Roman" w:eastAsia="Times New Roman" w:hAnsi="Times New Roman" w:cs="Times New Roman"/>
          <w:lang w:eastAsia="ru-RU"/>
        </w:rPr>
        <w:t xml:space="preserve">между </w:t>
      </w:r>
      <w:r w:rsidR="002D3CA1" w:rsidRPr="002D3CA1">
        <w:rPr>
          <w:rFonts w:ascii="Times New Roman" w:eastAsia="Times New Roman" w:hAnsi="Times New Roman" w:cs="Times New Roman"/>
          <w:lang w:eastAsia="ru-RU"/>
        </w:rPr>
        <w:t>“</w:t>
      </w:r>
      <w:r w:rsidR="002D3CA1">
        <w:rPr>
          <w:rFonts w:ascii="Times New Roman" w:eastAsia="Times New Roman" w:hAnsi="Times New Roman" w:cs="Times New Roman"/>
          <w:lang w:eastAsia="ru-RU"/>
        </w:rPr>
        <w:t>Обзорами</w:t>
      </w:r>
      <w:r w:rsidR="002D3CA1" w:rsidRPr="002D3CA1">
        <w:rPr>
          <w:rFonts w:ascii="Times New Roman" w:eastAsia="Times New Roman" w:hAnsi="Times New Roman" w:cs="Times New Roman"/>
          <w:lang w:eastAsia="ru-RU"/>
        </w:rPr>
        <w:t>”</w:t>
      </w:r>
      <w:r w:rsidR="002D3CA1">
        <w:rPr>
          <w:rFonts w:ascii="Times New Roman" w:eastAsia="Times New Roman" w:hAnsi="Times New Roman" w:cs="Times New Roman"/>
          <w:lang w:eastAsia="ru-RU"/>
        </w:rPr>
        <w:t xml:space="preserve"> и </w:t>
      </w:r>
      <w:r w:rsidR="002D3CA1" w:rsidRPr="002D3CA1">
        <w:rPr>
          <w:rFonts w:ascii="Times New Roman" w:eastAsia="Times New Roman" w:hAnsi="Times New Roman" w:cs="Times New Roman"/>
          <w:lang w:eastAsia="ru-RU"/>
        </w:rPr>
        <w:t>“</w:t>
      </w:r>
      <w:r w:rsidR="002D3CA1">
        <w:rPr>
          <w:rFonts w:ascii="Times New Roman" w:eastAsia="Times New Roman" w:hAnsi="Times New Roman" w:cs="Times New Roman"/>
          <w:lang w:eastAsia="ru-RU"/>
        </w:rPr>
        <w:t>Движением населения</w:t>
      </w:r>
      <w:r w:rsidR="002D3CA1" w:rsidRPr="002D3CA1">
        <w:rPr>
          <w:rFonts w:ascii="Times New Roman" w:eastAsia="Times New Roman" w:hAnsi="Times New Roman" w:cs="Times New Roman"/>
          <w:lang w:eastAsia="ru-RU"/>
        </w:rPr>
        <w:t>”</w:t>
      </w:r>
      <w:r w:rsidR="002D3CA1">
        <w:rPr>
          <w:rFonts w:ascii="Times New Roman" w:eastAsia="Times New Roman" w:hAnsi="Times New Roman" w:cs="Times New Roman"/>
          <w:lang w:eastAsia="ru-RU"/>
        </w:rPr>
        <w:t xml:space="preserve"> ЦСК нет: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556"/>
        <w:gridCol w:w="1063"/>
        <w:gridCol w:w="1090"/>
        <w:gridCol w:w="819"/>
      </w:tblGrid>
      <w:tr w:rsidR="004C1C73" w:rsidRPr="00073EF1" w14:paraId="62A14756" w14:textId="77777777" w:rsidTr="00036A8A">
        <w:trPr>
          <w:tblHeader/>
          <w:jc w:val="center"/>
        </w:trPr>
        <w:tc>
          <w:tcPr>
            <w:tcW w:w="0" w:type="auto"/>
            <w:shd w:val="clear" w:color="auto" w:fill="EEECE1" w:themeFill="background2"/>
            <w:vAlign w:val="center"/>
            <w:hideMark/>
          </w:tcPr>
          <w:p w14:paraId="354F6E1F" w14:textId="19C5B89D" w:rsidR="004C1C73" w:rsidRPr="00073EF1" w:rsidRDefault="00036A8A" w:rsidP="00036A8A">
            <w:pPr>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t>г</w:t>
            </w:r>
            <w:r w:rsidR="004C1C73" w:rsidRPr="00073EF1">
              <w:rPr>
                <w:rFonts w:ascii="Times New Roman" w:eastAsia="Times New Roman" w:hAnsi="Times New Roman" w:cs="Times New Roman"/>
                <w:b/>
                <w:bCs/>
                <w:lang w:val="en-US"/>
              </w:rPr>
              <w:t>од</w:t>
            </w:r>
          </w:p>
        </w:tc>
        <w:tc>
          <w:tcPr>
            <w:tcW w:w="0" w:type="auto"/>
            <w:shd w:val="clear" w:color="auto" w:fill="EEECE1" w:themeFill="background2"/>
            <w:vAlign w:val="center"/>
            <w:hideMark/>
          </w:tcPr>
          <w:p w14:paraId="434075ED" w14:textId="57D7FC48" w:rsidR="004C1C73" w:rsidRPr="00073EF1" w:rsidRDefault="00036A8A" w:rsidP="00036A8A">
            <w:pPr>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t>и</w:t>
            </w:r>
            <w:r w:rsidR="004C1C73" w:rsidRPr="00073EF1">
              <w:rPr>
                <w:rFonts w:ascii="Times New Roman" w:eastAsia="Times New Roman" w:hAnsi="Times New Roman" w:cs="Times New Roman"/>
                <w:b/>
                <w:bCs/>
                <w:lang w:val="en-US"/>
              </w:rPr>
              <w:t>сточник</w:t>
            </w:r>
          </w:p>
        </w:tc>
        <w:tc>
          <w:tcPr>
            <w:tcW w:w="0" w:type="auto"/>
            <w:shd w:val="clear" w:color="auto" w:fill="EEECE1" w:themeFill="background2"/>
            <w:vAlign w:val="center"/>
            <w:hideMark/>
          </w:tcPr>
          <w:p w14:paraId="1AF8D6B2" w14:textId="6A08D3DD" w:rsidR="004C1C73" w:rsidRPr="00073EF1" w:rsidRDefault="00036A8A" w:rsidP="00036A8A">
            <w:pPr>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t>р</w:t>
            </w:r>
            <w:r w:rsidR="004C1C73" w:rsidRPr="00073EF1">
              <w:rPr>
                <w:rFonts w:ascii="Times New Roman" w:eastAsia="Times New Roman" w:hAnsi="Times New Roman" w:cs="Times New Roman"/>
                <w:b/>
                <w:bCs/>
                <w:lang w:val="en-US"/>
              </w:rPr>
              <w:t>ождения</w:t>
            </w:r>
          </w:p>
        </w:tc>
        <w:tc>
          <w:tcPr>
            <w:tcW w:w="0" w:type="auto"/>
            <w:shd w:val="clear" w:color="auto" w:fill="EEECE1" w:themeFill="background2"/>
            <w:vAlign w:val="center"/>
            <w:hideMark/>
          </w:tcPr>
          <w:p w14:paraId="57513D16" w14:textId="0093F16E" w:rsidR="004C1C73" w:rsidRPr="00073EF1" w:rsidRDefault="00036A8A" w:rsidP="00036A8A">
            <w:pPr>
              <w:spacing w:after="0" w:line="240" w:lineRule="auto"/>
              <w:jc w:val="center"/>
              <w:rPr>
                <w:rFonts w:ascii="Times New Roman" w:eastAsia="Times New Roman" w:hAnsi="Times New Roman" w:cs="Times New Roman"/>
                <w:b/>
                <w:bCs/>
                <w:lang w:val="en-US"/>
              </w:rPr>
            </w:pPr>
            <w:r w:rsidRPr="00073EF1">
              <w:rPr>
                <w:rFonts w:ascii="Times New Roman" w:eastAsia="Times New Roman" w:hAnsi="Times New Roman" w:cs="Times New Roman"/>
                <w:b/>
                <w:bCs/>
              </w:rPr>
              <w:t>с</w:t>
            </w:r>
            <w:r w:rsidR="004C1C73" w:rsidRPr="00073EF1">
              <w:rPr>
                <w:rFonts w:ascii="Times New Roman" w:eastAsia="Times New Roman" w:hAnsi="Times New Roman" w:cs="Times New Roman"/>
                <w:b/>
                <w:bCs/>
                <w:lang w:val="en-US"/>
              </w:rPr>
              <w:t>мерти</w:t>
            </w:r>
          </w:p>
        </w:tc>
      </w:tr>
      <w:tr w:rsidR="004C1C73" w:rsidRPr="00073EF1" w14:paraId="046A39A1" w14:textId="77777777" w:rsidTr="004C1C73">
        <w:trPr>
          <w:jc w:val="center"/>
        </w:trPr>
        <w:tc>
          <w:tcPr>
            <w:tcW w:w="0" w:type="auto"/>
            <w:vMerge w:val="restart"/>
            <w:vAlign w:val="center"/>
            <w:hideMark/>
          </w:tcPr>
          <w:p w14:paraId="0C5979FF" w14:textId="77777777" w:rsidR="004C1C73" w:rsidRPr="00073EF1" w:rsidRDefault="004C1C73" w:rsidP="0061170A">
            <w:pPr>
              <w:spacing w:after="0" w:line="240" w:lineRule="auto"/>
              <w:jc w:val="center"/>
              <w:rPr>
                <w:rFonts w:ascii="Times New Roman" w:eastAsia="Times New Roman" w:hAnsi="Times New Roman" w:cs="Times New Roman"/>
                <w:lang w:val="en-US"/>
              </w:rPr>
            </w:pPr>
            <w:r w:rsidRPr="00073EF1">
              <w:rPr>
                <w:rFonts w:ascii="Times New Roman" w:eastAsia="Times New Roman" w:hAnsi="Times New Roman" w:cs="Times New Roman"/>
                <w:lang w:val="en-US"/>
              </w:rPr>
              <w:t>1881</w:t>
            </w:r>
          </w:p>
          <w:p w14:paraId="603A9FFB" w14:textId="141D0436" w:rsidR="004C1C73" w:rsidRPr="00073EF1" w:rsidRDefault="004C1C73" w:rsidP="004C1C73">
            <w:pPr>
              <w:spacing w:after="0" w:line="240" w:lineRule="auto"/>
              <w:rPr>
                <w:rFonts w:ascii="Times New Roman" w:eastAsia="Times New Roman" w:hAnsi="Times New Roman" w:cs="Times New Roman"/>
                <w:lang w:val="en-US"/>
              </w:rPr>
            </w:pPr>
          </w:p>
        </w:tc>
        <w:tc>
          <w:tcPr>
            <w:tcW w:w="0" w:type="auto"/>
            <w:vAlign w:val="center"/>
            <w:hideMark/>
          </w:tcPr>
          <w:p w14:paraId="4418560C" w14:textId="130F0AC7" w:rsidR="004C1C73" w:rsidRPr="00073EF1" w:rsidRDefault="004C1C73" w:rsidP="004C1C7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“Обзор”</w:t>
            </w:r>
          </w:p>
        </w:tc>
        <w:tc>
          <w:tcPr>
            <w:tcW w:w="0" w:type="auto"/>
            <w:vAlign w:val="center"/>
            <w:hideMark/>
          </w:tcPr>
          <w:p w14:paraId="74A9D97B"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59 964</w:t>
            </w:r>
          </w:p>
        </w:tc>
        <w:tc>
          <w:tcPr>
            <w:tcW w:w="0" w:type="auto"/>
            <w:vAlign w:val="center"/>
            <w:hideMark/>
          </w:tcPr>
          <w:p w14:paraId="33093CB2"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40 021</w:t>
            </w:r>
          </w:p>
        </w:tc>
      </w:tr>
      <w:tr w:rsidR="004C1C73" w:rsidRPr="00073EF1" w14:paraId="66B6B761" w14:textId="77777777" w:rsidTr="004C1C73">
        <w:trPr>
          <w:jc w:val="center"/>
        </w:trPr>
        <w:tc>
          <w:tcPr>
            <w:tcW w:w="0" w:type="auto"/>
            <w:vMerge/>
            <w:vAlign w:val="center"/>
            <w:hideMark/>
          </w:tcPr>
          <w:p w14:paraId="7A319B78" w14:textId="25E63A5B" w:rsidR="004C1C73" w:rsidRPr="00073EF1" w:rsidRDefault="004C1C73" w:rsidP="004C1C73">
            <w:pPr>
              <w:spacing w:after="0" w:line="240" w:lineRule="auto"/>
              <w:rPr>
                <w:rFonts w:ascii="Times New Roman" w:eastAsia="Times New Roman" w:hAnsi="Times New Roman" w:cs="Times New Roman"/>
                <w:lang w:val="en-US"/>
              </w:rPr>
            </w:pPr>
          </w:p>
        </w:tc>
        <w:tc>
          <w:tcPr>
            <w:tcW w:w="0" w:type="auto"/>
            <w:vAlign w:val="center"/>
            <w:hideMark/>
          </w:tcPr>
          <w:p w14:paraId="5C263D75" w14:textId="77777777" w:rsidR="004C1C73" w:rsidRPr="00073EF1" w:rsidRDefault="004C1C73" w:rsidP="004C1C7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ЦСК</w:t>
            </w:r>
          </w:p>
        </w:tc>
        <w:tc>
          <w:tcPr>
            <w:tcW w:w="0" w:type="auto"/>
            <w:vAlign w:val="center"/>
            <w:hideMark/>
          </w:tcPr>
          <w:p w14:paraId="42109CE0"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60 692</w:t>
            </w:r>
          </w:p>
        </w:tc>
        <w:tc>
          <w:tcPr>
            <w:tcW w:w="0" w:type="auto"/>
            <w:vAlign w:val="center"/>
            <w:hideMark/>
          </w:tcPr>
          <w:p w14:paraId="125F2262"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40 057</w:t>
            </w:r>
          </w:p>
        </w:tc>
      </w:tr>
      <w:tr w:rsidR="004C1C73" w:rsidRPr="00073EF1" w14:paraId="409FD3A2" w14:textId="77777777" w:rsidTr="004C1C73">
        <w:trPr>
          <w:jc w:val="center"/>
        </w:trPr>
        <w:tc>
          <w:tcPr>
            <w:tcW w:w="0" w:type="auto"/>
            <w:vMerge w:val="restart"/>
            <w:vAlign w:val="center"/>
            <w:hideMark/>
          </w:tcPr>
          <w:p w14:paraId="0AA603C5" w14:textId="261D617E" w:rsidR="004C1C73" w:rsidRPr="00073EF1" w:rsidRDefault="004C1C73" w:rsidP="004C1C7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1882</w:t>
            </w:r>
          </w:p>
        </w:tc>
        <w:tc>
          <w:tcPr>
            <w:tcW w:w="0" w:type="auto"/>
            <w:vAlign w:val="center"/>
            <w:hideMark/>
          </w:tcPr>
          <w:p w14:paraId="1DEB55E4" w14:textId="312FBC00" w:rsidR="004C1C73" w:rsidRPr="00073EF1" w:rsidRDefault="004C1C73" w:rsidP="004C1C7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“Обзор”</w:t>
            </w:r>
          </w:p>
        </w:tc>
        <w:tc>
          <w:tcPr>
            <w:tcW w:w="0" w:type="auto"/>
            <w:vAlign w:val="center"/>
            <w:hideMark/>
          </w:tcPr>
          <w:p w14:paraId="684ABD94"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76 393</w:t>
            </w:r>
          </w:p>
        </w:tc>
        <w:tc>
          <w:tcPr>
            <w:tcW w:w="0" w:type="auto"/>
            <w:vAlign w:val="center"/>
            <w:hideMark/>
          </w:tcPr>
          <w:p w14:paraId="1657C7FC"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55 766</w:t>
            </w:r>
          </w:p>
        </w:tc>
      </w:tr>
      <w:tr w:rsidR="004C1C73" w:rsidRPr="00073EF1" w14:paraId="5FB26792" w14:textId="77777777" w:rsidTr="004C1C73">
        <w:trPr>
          <w:jc w:val="center"/>
        </w:trPr>
        <w:tc>
          <w:tcPr>
            <w:tcW w:w="0" w:type="auto"/>
            <w:vMerge/>
            <w:vAlign w:val="center"/>
            <w:hideMark/>
          </w:tcPr>
          <w:p w14:paraId="4E86B376" w14:textId="60DE21A2" w:rsidR="004C1C73" w:rsidRPr="00073EF1" w:rsidRDefault="004C1C73" w:rsidP="004C1C73">
            <w:pPr>
              <w:spacing w:after="0" w:line="240" w:lineRule="auto"/>
              <w:rPr>
                <w:rFonts w:ascii="Times New Roman" w:eastAsia="Times New Roman" w:hAnsi="Times New Roman" w:cs="Times New Roman"/>
                <w:lang w:val="en-US"/>
              </w:rPr>
            </w:pPr>
          </w:p>
        </w:tc>
        <w:tc>
          <w:tcPr>
            <w:tcW w:w="0" w:type="auto"/>
            <w:vAlign w:val="center"/>
            <w:hideMark/>
          </w:tcPr>
          <w:p w14:paraId="209F85E5" w14:textId="77777777" w:rsidR="004C1C73" w:rsidRPr="00073EF1" w:rsidRDefault="004C1C73" w:rsidP="004C1C73">
            <w:pPr>
              <w:spacing w:after="0" w:line="240" w:lineRule="auto"/>
              <w:rPr>
                <w:rFonts w:ascii="Times New Roman" w:eastAsia="Times New Roman" w:hAnsi="Times New Roman" w:cs="Times New Roman"/>
                <w:lang w:val="en-US"/>
              </w:rPr>
            </w:pPr>
            <w:r w:rsidRPr="00073EF1">
              <w:rPr>
                <w:rFonts w:ascii="Times New Roman" w:eastAsia="Times New Roman" w:hAnsi="Times New Roman" w:cs="Times New Roman"/>
                <w:lang w:val="en-US"/>
              </w:rPr>
              <w:t>ЦСК</w:t>
            </w:r>
          </w:p>
        </w:tc>
        <w:tc>
          <w:tcPr>
            <w:tcW w:w="0" w:type="auto"/>
            <w:vAlign w:val="center"/>
            <w:hideMark/>
          </w:tcPr>
          <w:p w14:paraId="22E0555F"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76 845</w:t>
            </w:r>
          </w:p>
        </w:tc>
        <w:tc>
          <w:tcPr>
            <w:tcW w:w="0" w:type="auto"/>
            <w:vAlign w:val="center"/>
            <w:hideMark/>
          </w:tcPr>
          <w:p w14:paraId="1337D350" w14:textId="77777777" w:rsidR="004C1C73" w:rsidRPr="00073EF1" w:rsidRDefault="004C1C73" w:rsidP="004C1C73">
            <w:pPr>
              <w:spacing w:after="0" w:line="240" w:lineRule="auto"/>
              <w:jc w:val="right"/>
              <w:rPr>
                <w:rFonts w:ascii="Times New Roman" w:eastAsia="Times New Roman" w:hAnsi="Times New Roman" w:cs="Times New Roman"/>
                <w:lang w:val="en-US"/>
              </w:rPr>
            </w:pPr>
            <w:r w:rsidRPr="00073EF1">
              <w:rPr>
                <w:rFonts w:ascii="Times New Roman" w:eastAsia="Times New Roman" w:hAnsi="Times New Roman" w:cs="Times New Roman"/>
                <w:lang w:val="en-US"/>
              </w:rPr>
              <w:t>59 235</w:t>
            </w:r>
          </w:p>
        </w:tc>
      </w:tr>
    </w:tbl>
    <w:p w14:paraId="4C67F2F7" w14:textId="5BAB0792" w:rsidR="0059495F" w:rsidRDefault="001838AE" w:rsidP="001838AE">
      <w:pPr>
        <w:spacing w:before="100" w:beforeAutospacing="1" w:after="120" w:line="240" w:lineRule="auto"/>
        <w:ind w:left="706"/>
        <w:rPr>
          <w:rFonts w:ascii="Times New Roman" w:eastAsia="Times New Roman" w:hAnsi="Times New Roman" w:cs="Times New Roman"/>
          <w:lang w:eastAsia="ru-RU"/>
        </w:rPr>
      </w:pPr>
      <w:r w:rsidRPr="001838AE">
        <w:rPr>
          <w:rFonts w:ascii="Times New Roman" w:eastAsia="Times New Roman" w:hAnsi="Times New Roman" w:cs="Times New Roman"/>
          <w:lang w:eastAsia="ru-RU"/>
        </w:rPr>
        <w:t xml:space="preserve">Мы реконструируем для 1881 года в Оренбургской губернии </w:t>
      </w:r>
      <w:r w:rsidR="00CD2681" w:rsidRPr="001838AE">
        <w:rPr>
          <w:rFonts w:ascii="Times New Roman" w:eastAsia="Times New Roman" w:hAnsi="Times New Roman" w:cs="Times New Roman"/>
          <w:lang w:eastAsia="ru-RU"/>
        </w:rPr>
        <w:t>количество рождений и смертей,</w:t>
      </w:r>
      <w:r w:rsidRPr="001838AE">
        <w:rPr>
          <w:rFonts w:ascii="Times New Roman" w:eastAsia="Times New Roman" w:hAnsi="Times New Roman" w:cs="Times New Roman"/>
          <w:lang w:eastAsia="ru-RU"/>
        </w:rPr>
        <w:t xml:space="preserve"> дающее в этом году такие же уровни рождаемости и смертности, как в среднем за 1883-1891 гг.</w:t>
      </w:r>
    </w:p>
    <w:p w14:paraId="4C02C7DF" w14:textId="215C34CF" w:rsidR="00E04319" w:rsidRDefault="00294EC1" w:rsidP="0043265D">
      <w:pPr>
        <w:numPr>
          <w:ilvl w:val="0"/>
          <w:numId w:val="13"/>
        </w:numPr>
        <w:spacing w:before="100" w:beforeAutospacing="1" w:after="120" w:line="240" w:lineRule="auto"/>
        <w:rPr>
          <w:rFonts w:ascii="Times New Roman" w:eastAsia="Times New Roman" w:hAnsi="Times New Roman" w:cs="Times New Roman"/>
          <w:lang w:eastAsia="ru-RU"/>
        </w:rPr>
      </w:pPr>
      <w:r w:rsidRPr="00294EC1">
        <w:rPr>
          <w:rFonts w:ascii="Times New Roman" w:eastAsia="Times New Roman" w:hAnsi="Times New Roman" w:cs="Times New Roman"/>
          <w:lang w:eastAsia="ru-RU"/>
        </w:rPr>
        <w:t xml:space="preserve">Данные для Томской губернии содержат два явно </w:t>
      </w:r>
      <w:r w:rsidR="00C023FD" w:rsidRPr="00294EC1">
        <w:rPr>
          <w:rFonts w:ascii="Times New Roman" w:eastAsia="Times New Roman" w:hAnsi="Times New Roman" w:cs="Times New Roman"/>
          <w:lang w:eastAsia="ru-RU"/>
        </w:rPr>
        <w:t>раздельных</w:t>
      </w:r>
      <w:r w:rsidRPr="00294EC1">
        <w:rPr>
          <w:rFonts w:ascii="Times New Roman" w:eastAsia="Times New Roman" w:hAnsi="Times New Roman" w:cs="Times New Roman"/>
          <w:lang w:eastAsia="ru-RU"/>
        </w:rPr>
        <w:t xml:space="preserve"> участка: 1881-1891 и 1893-1914. Рождаемость и смертность в первом </w:t>
      </w:r>
      <w:r w:rsidR="000A33C1">
        <w:rPr>
          <w:rFonts w:ascii="Times New Roman" w:eastAsia="Times New Roman" w:hAnsi="Times New Roman" w:cs="Times New Roman"/>
          <w:lang w:eastAsia="ru-RU"/>
        </w:rPr>
        <w:t xml:space="preserve">участке </w:t>
      </w:r>
      <w:r w:rsidR="00C023FD" w:rsidRPr="00294EC1">
        <w:rPr>
          <w:rFonts w:ascii="Times New Roman" w:eastAsia="Times New Roman" w:hAnsi="Times New Roman" w:cs="Times New Roman"/>
          <w:lang w:eastAsia="ru-RU"/>
        </w:rPr>
        <w:t>значительно</w:t>
      </w:r>
      <w:r w:rsidRPr="00294EC1">
        <w:rPr>
          <w:rFonts w:ascii="Times New Roman" w:eastAsia="Times New Roman" w:hAnsi="Times New Roman" w:cs="Times New Roman"/>
          <w:lang w:eastAsia="ru-RU"/>
        </w:rPr>
        <w:t xml:space="preserve"> ниже, чем во втором. Сопоставление с </w:t>
      </w:r>
      <w:r w:rsidR="00C023FD" w:rsidRPr="00C023FD">
        <w:rPr>
          <w:rFonts w:ascii="Times New Roman" w:eastAsia="Times New Roman" w:hAnsi="Times New Roman" w:cs="Times New Roman"/>
          <w:lang w:eastAsia="ru-RU"/>
        </w:rPr>
        <w:t>“</w:t>
      </w:r>
      <w:r w:rsidRPr="00294EC1">
        <w:rPr>
          <w:rFonts w:ascii="Times New Roman" w:eastAsia="Times New Roman" w:hAnsi="Times New Roman" w:cs="Times New Roman"/>
          <w:lang w:eastAsia="ru-RU"/>
        </w:rPr>
        <w:t>Обзорами Томской губернии</w:t>
      </w:r>
      <w:r w:rsidR="00C023FD" w:rsidRPr="00C023FD">
        <w:rPr>
          <w:rFonts w:ascii="Times New Roman" w:eastAsia="Times New Roman" w:hAnsi="Times New Roman" w:cs="Times New Roman"/>
          <w:lang w:eastAsia="ru-RU"/>
        </w:rPr>
        <w:t>”</w:t>
      </w:r>
      <w:r w:rsidR="0069549D">
        <w:rPr>
          <w:rStyle w:val="FootnoteReference"/>
          <w:rFonts w:ascii="Times New Roman" w:eastAsia="Times New Roman" w:hAnsi="Times New Roman" w:cs="Times New Roman"/>
          <w:lang w:eastAsia="ru-RU"/>
        </w:rPr>
        <w:footnoteReference w:id="105"/>
      </w:r>
      <w:r w:rsidRPr="00294EC1">
        <w:rPr>
          <w:rFonts w:ascii="Times New Roman" w:eastAsia="Times New Roman" w:hAnsi="Times New Roman" w:cs="Times New Roman"/>
          <w:lang w:eastAsia="ru-RU"/>
        </w:rPr>
        <w:t xml:space="preserve"> </w:t>
      </w:r>
      <w:r w:rsidR="007C5062">
        <w:rPr>
          <w:rFonts w:ascii="Times New Roman" w:eastAsia="Times New Roman" w:hAnsi="Times New Roman" w:cs="Times New Roman"/>
          <w:lang w:eastAsia="ru-RU"/>
        </w:rPr>
        <w:t xml:space="preserve">выявляет </w:t>
      </w:r>
      <w:r w:rsidRPr="00294EC1">
        <w:rPr>
          <w:rFonts w:ascii="Times New Roman" w:eastAsia="Times New Roman" w:hAnsi="Times New Roman" w:cs="Times New Roman"/>
          <w:lang w:eastAsia="ru-RU"/>
        </w:rPr>
        <w:t>некоторое расхождение в числ</w:t>
      </w:r>
      <w:r w:rsidR="002001B3">
        <w:rPr>
          <w:rFonts w:ascii="Times New Roman" w:eastAsia="Times New Roman" w:hAnsi="Times New Roman" w:cs="Times New Roman"/>
          <w:lang w:eastAsia="ru-RU"/>
        </w:rPr>
        <w:t>ах</w:t>
      </w:r>
      <w:r w:rsidRPr="00294EC1">
        <w:rPr>
          <w:rFonts w:ascii="Times New Roman" w:eastAsia="Times New Roman" w:hAnsi="Times New Roman" w:cs="Times New Roman"/>
          <w:lang w:eastAsia="ru-RU"/>
        </w:rPr>
        <w:t xml:space="preserve"> рождений и смертей для многих лет</w:t>
      </w:r>
      <w:r w:rsidR="002001B3">
        <w:rPr>
          <w:rFonts w:ascii="Times New Roman" w:eastAsia="Times New Roman" w:hAnsi="Times New Roman" w:cs="Times New Roman"/>
          <w:lang w:eastAsia="ru-RU"/>
        </w:rPr>
        <w:t xml:space="preserve"> между двумя источниками</w:t>
      </w:r>
      <w:r w:rsidR="003F6787">
        <w:rPr>
          <w:rFonts w:ascii="Times New Roman" w:eastAsia="Times New Roman" w:hAnsi="Times New Roman" w:cs="Times New Roman"/>
          <w:lang w:eastAsia="ru-RU"/>
        </w:rPr>
        <w:t xml:space="preserve"> (в большинстве случаев расхождения числа УГВИ ниже)</w:t>
      </w:r>
      <w:r w:rsidRPr="00294EC1">
        <w:rPr>
          <w:rFonts w:ascii="Times New Roman" w:eastAsia="Times New Roman" w:hAnsi="Times New Roman" w:cs="Times New Roman"/>
          <w:lang w:eastAsia="ru-RU"/>
        </w:rPr>
        <w:t xml:space="preserve">, но неспособное по масштабу различия объяснить скачок в характерных уровнях рождаемости и смертности при переходе от первого участка ко второму. Территориальных перемен в губернии в охватываемый период не было (что также </w:t>
      </w:r>
      <w:r w:rsidR="00C023FD">
        <w:rPr>
          <w:rFonts w:ascii="Times New Roman" w:eastAsia="Times New Roman" w:hAnsi="Times New Roman" w:cs="Times New Roman"/>
          <w:lang w:eastAsia="ru-RU"/>
        </w:rPr>
        <w:t xml:space="preserve">подтверждается </w:t>
      </w:r>
      <w:r w:rsidR="00C023FD" w:rsidRPr="00C023FD">
        <w:rPr>
          <w:rFonts w:ascii="Times New Roman" w:eastAsia="Times New Roman" w:hAnsi="Times New Roman" w:cs="Times New Roman"/>
          <w:lang w:eastAsia="ru-RU"/>
        </w:rPr>
        <w:t>“</w:t>
      </w:r>
      <w:r w:rsidRPr="00294EC1">
        <w:rPr>
          <w:rFonts w:ascii="Times New Roman" w:eastAsia="Times New Roman" w:hAnsi="Times New Roman" w:cs="Times New Roman"/>
          <w:lang w:eastAsia="ru-RU"/>
        </w:rPr>
        <w:t>Обзорами</w:t>
      </w:r>
      <w:r w:rsidR="00C023FD" w:rsidRPr="00C023FD">
        <w:rPr>
          <w:rFonts w:ascii="Times New Roman" w:eastAsia="Times New Roman" w:hAnsi="Times New Roman" w:cs="Times New Roman"/>
          <w:lang w:eastAsia="ru-RU"/>
        </w:rPr>
        <w:t>”</w:t>
      </w:r>
      <w:r w:rsidRPr="00294EC1">
        <w:rPr>
          <w:rFonts w:ascii="Times New Roman" w:eastAsia="Times New Roman" w:hAnsi="Times New Roman" w:cs="Times New Roman"/>
          <w:lang w:eastAsia="ru-RU"/>
        </w:rPr>
        <w:t xml:space="preserve">), таким образом перелом явно связан с </w:t>
      </w:r>
      <w:r w:rsidR="00C023FD">
        <w:rPr>
          <w:rFonts w:ascii="Times New Roman" w:eastAsia="Times New Roman" w:hAnsi="Times New Roman" w:cs="Times New Roman"/>
          <w:lang w:eastAsia="ru-RU"/>
        </w:rPr>
        <w:t xml:space="preserve">резким </w:t>
      </w:r>
      <w:r w:rsidRPr="00294EC1">
        <w:rPr>
          <w:rFonts w:ascii="Times New Roman" w:eastAsia="Times New Roman" w:hAnsi="Times New Roman" w:cs="Times New Roman"/>
          <w:lang w:eastAsia="ru-RU"/>
        </w:rPr>
        <w:t>улучшением полноты учёта</w:t>
      </w:r>
      <w:r w:rsidR="00C023FD">
        <w:rPr>
          <w:rFonts w:ascii="Times New Roman" w:eastAsia="Times New Roman" w:hAnsi="Times New Roman" w:cs="Times New Roman"/>
          <w:lang w:eastAsia="ru-RU"/>
        </w:rPr>
        <w:t xml:space="preserve"> начиная с 1893 года</w:t>
      </w:r>
      <w:r w:rsidRPr="00294EC1">
        <w:rPr>
          <w:rFonts w:ascii="Times New Roman" w:eastAsia="Times New Roman" w:hAnsi="Times New Roman" w:cs="Times New Roman"/>
          <w:lang w:eastAsia="ru-RU"/>
        </w:rPr>
        <w:t xml:space="preserve">. </w:t>
      </w:r>
      <w:r w:rsidR="00FA27CA">
        <w:rPr>
          <w:rFonts w:ascii="Times New Roman" w:eastAsia="Times New Roman" w:hAnsi="Times New Roman" w:cs="Times New Roman"/>
          <w:lang w:eastAsia="ru-RU"/>
        </w:rPr>
        <w:t xml:space="preserve">Кроме того, в 1891 году имеется одновременный провал числа рождений и смертей. </w:t>
      </w:r>
      <w:r w:rsidRPr="00294EC1">
        <w:rPr>
          <w:rFonts w:ascii="Times New Roman" w:eastAsia="Times New Roman" w:hAnsi="Times New Roman" w:cs="Times New Roman"/>
          <w:lang w:eastAsia="ru-RU"/>
        </w:rPr>
        <w:t>Мы предпринимае</w:t>
      </w:r>
      <w:r w:rsidR="00C023FD">
        <w:rPr>
          <w:rFonts w:ascii="Times New Roman" w:eastAsia="Times New Roman" w:hAnsi="Times New Roman" w:cs="Times New Roman"/>
          <w:lang w:eastAsia="ru-RU"/>
        </w:rPr>
        <w:t>м</w:t>
      </w:r>
      <w:r w:rsidRPr="00294EC1">
        <w:rPr>
          <w:rFonts w:ascii="Times New Roman" w:eastAsia="Times New Roman" w:hAnsi="Times New Roman" w:cs="Times New Roman"/>
          <w:lang w:eastAsia="ru-RU"/>
        </w:rPr>
        <w:t xml:space="preserve"> </w:t>
      </w:r>
      <w:r w:rsidR="0083419C">
        <w:rPr>
          <w:rFonts w:ascii="Times New Roman" w:eastAsia="Times New Roman" w:hAnsi="Times New Roman" w:cs="Times New Roman"/>
          <w:lang w:eastAsia="ru-RU"/>
        </w:rPr>
        <w:t xml:space="preserve">три </w:t>
      </w:r>
      <w:r w:rsidRPr="00294EC1">
        <w:rPr>
          <w:rFonts w:ascii="Times New Roman" w:eastAsia="Times New Roman" w:hAnsi="Times New Roman" w:cs="Times New Roman"/>
          <w:lang w:eastAsia="ru-RU"/>
        </w:rPr>
        <w:t xml:space="preserve">правки: замещаем </w:t>
      </w:r>
      <w:r w:rsidR="007923F0">
        <w:rPr>
          <w:rFonts w:ascii="Times New Roman" w:eastAsia="Times New Roman" w:hAnsi="Times New Roman" w:cs="Times New Roman"/>
          <w:lang w:eastAsia="ru-RU"/>
        </w:rPr>
        <w:t xml:space="preserve">числа </w:t>
      </w:r>
      <w:r w:rsidRPr="00294EC1">
        <w:rPr>
          <w:rFonts w:ascii="Times New Roman" w:eastAsia="Times New Roman" w:hAnsi="Times New Roman" w:cs="Times New Roman"/>
          <w:lang w:eastAsia="ru-RU"/>
        </w:rPr>
        <w:t xml:space="preserve">УГВИ </w:t>
      </w:r>
      <w:r w:rsidR="007923F0">
        <w:rPr>
          <w:rFonts w:ascii="Times New Roman" w:eastAsia="Times New Roman" w:hAnsi="Times New Roman" w:cs="Times New Roman"/>
          <w:lang w:eastAsia="ru-RU"/>
        </w:rPr>
        <w:t xml:space="preserve">числами </w:t>
      </w:r>
      <w:r w:rsidR="004A238A" w:rsidRPr="004A238A">
        <w:rPr>
          <w:rFonts w:ascii="Times New Roman" w:eastAsia="Times New Roman" w:hAnsi="Times New Roman" w:cs="Times New Roman"/>
          <w:lang w:eastAsia="ru-RU"/>
        </w:rPr>
        <w:t>“</w:t>
      </w:r>
      <w:r w:rsidRPr="00294EC1">
        <w:rPr>
          <w:rFonts w:ascii="Times New Roman" w:eastAsia="Times New Roman" w:hAnsi="Times New Roman" w:cs="Times New Roman"/>
          <w:lang w:eastAsia="ru-RU"/>
        </w:rPr>
        <w:t>Обзоров</w:t>
      </w:r>
      <w:r w:rsidR="004A238A" w:rsidRPr="004A238A">
        <w:rPr>
          <w:rFonts w:ascii="Times New Roman" w:eastAsia="Times New Roman" w:hAnsi="Times New Roman" w:cs="Times New Roman"/>
          <w:lang w:eastAsia="ru-RU"/>
        </w:rPr>
        <w:t>”</w:t>
      </w:r>
      <w:r w:rsidRPr="00294EC1">
        <w:rPr>
          <w:rFonts w:ascii="Times New Roman" w:eastAsia="Times New Roman" w:hAnsi="Times New Roman" w:cs="Times New Roman"/>
          <w:lang w:eastAsia="ru-RU"/>
        </w:rPr>
        <w:t xml:space="preserve"> там, где они расходятся; </w:t>
      </w:r>
      <w:r w:rsidR="0083419C">
        <w:rPr>
          <w:rFonts w:ascii="Times New Roman" w:eastAsia="Times New Roman" w:hAnsi="Times New Roman" w:cs="Times New Roman"/>
          <w:lang w:eastAsia="ru-RU"/>
        </w:rPr>
        <w:t xml:space="preserve">замещаем числа 1891 года </w:t>
      </w:r>
      <w:r w:rsidR="005C506B">
        <w:rPr>
          <w:rFonts w:ascii="Times New Roman" w:eastAsia="Times New Roman" w:hAnsi="Times New Roman" w:cs="Times New Roman"/>
          <w:lang w:eastAsia="ru-RU"/>
        </w:rPr>
        <w:t>числами 1890 года</w:t>
      </w:r>
      <w:r w:rsidR="0083419C" w:rsidRPr="0083419C">
        <w:rPr>
          <w:rFonts w:ascii="Times New Roman" w:eastAsia="Times New Roman" w:hAnsi="Times New Roman" w:cs="Times New Roman"/>
          <w:lang w:eastAsia="ru-RU"/>
        </w:rPr>
        <w:t xml:space="preserve">; </w:t>
      </w:r>
      <w:r w:rsidR="00EF6750">
        <w:rPr>
          <w:rFonts w:ascii="Times New Roman" w:eastAsia="Times New Roman" w:hAnsi="Times New Roman" w:cs="Times New Roman"/>
          <w:lang w:eastAsia="ru-RU"/>
        </w:rPr>
        <w:t xml:space="preserve">а также </w:t>
      </w:r>
      <w:r w:rsidRPr="00294EC1">
        <w:rPr>
          <w:rFonts w:ascii="Times New Roman" w:eastAsia="Times New Roman" w:hAnsi="Times New Roman" w:cs="Times New Roman"/>
          <w:lang w:eastAsia="ru-RU"/>
        </w:rPr>
        <w:t>поднимаем уровни трендов рождаемости и смертности в первом участке описываемым далее методом EvalStabilizedV2.</w:t>
      </w:r>
      <w:r w:rsidR="00E04319">
        <w:rPr>
          <w:rFonts w:ascii="Times New Roman" w:eastAsia="Times New Roman" w:hAnsi="Times New Roman" w:cs="Times New Roman"/>
          <w:lang w:eastAsia="ru-RU"/>
        </w:rPr>
        <w:t xml:space="preserve"> </w:t>
      </w:r>
      <w:r w:rsidR="00385309">
        <w:rPr>
          <w:rFonts w:ascii="Times New Roman" w:eastAsia="Times New Roman" w:hAnsi="Times New Roman" w:cs="Times New Roman"/>
          <w:lang w:eastAsia="ru-RU"/>
        </w:rPr>
        <w:t>Весьма возможно, что число рождений и смертей за 1881 год дополнительно занижено</w:t>
      </w:r>
      <w:r w:rsidR="006C6142">
        <w:rPr>
          <w:rFonts w:ascii="Times New Roman" w:eastAsia="Times New Roman" w:hAnsi="Times New Roman" w:cs="Times New Roman"/>
          <w:lang w:eastAsia="ru-RU"/>
        </w:rPr>
        <w:t>: оно находится на грани маловероятного, но возможного</w:t>
      </w:r>
      <w:r w:rsidR="00385309">
        <w:rPr>
          <w:rFonts w:ascii="Times New Roman" w:eastAsia="Times New Roman" w:hAnsi="Times New Roman" w:cs="Times New Roman"/>
          <w:lang w:eastAsia="ru-RU"/>
        </w:rPr>
        <w:t xml:space="preserve">, </w:t>
      </w:r>
      <w:r w:rsidR="006C6142">
        <w:rPr>
          <w:rFonts w:ascii="Times New Roman" w:eastAsia="Times New Roman" w:hAnsi="Times New Roman" w:cs="Times New Roman"/>
          <w:lang w:eastAsia="ru-RU"/>
        </w:rPr>
        <w:t xml:space="preserve">и </w:t>
      </w:r>
      <w:r w:rsidR="00385309">
        <w:rPr>
          <w:rFonts w:ascii="Times New Roman" w:eastAsia="Times New Roman" w:hAnsi="Times New Roman" w:cs="Times New Roman"/>
          <w:lang w:eastAsia="ru-RU"/>
        </w:rPr>
        <w:t xml:space="preserve">мы оставляем его без </w:t>
      </w:r>
      <w:r w:rsidR="008B12FC">
        <w:rPr>
          <w:rFonts w:ascii="Times New Roman" w:eastAsia="Times New Roman" w:hAnsi="Times New Roman" w:cs="Times New Roman"/>
          <w:lang w:eastAsia="ru-RU"/>
        </w:rPr>
        <w:t xml:space="preserve">специальной </w:t>
      </w:r>
      <w:r w:rsidR="00385309">
        <w:rPr>
          <w:rFonts w:ascii="Times New Roman" w:eastAsia="Times New Roman" w:hAnsi="Times New Roman" w:cs="Times New Roman"/>
          <w:lang w:eastAsia="ru-RU"/>
        </w:rPr>
        <w:t>правки.</w:t>
      </w:r>
    </w:p>
    <w:p w14:paraId="705A2589" w14:textId="0DED3C90" w:rsidR="00931927" w:rsidRDefault="00931927" w:rsidP="0043265D">
      <w:pPr>
        <w:numPr>
          <w:ilvl w:val="0"/>
          <w:numId w:val="13"/>
        </w:numPr>
        <w:spacing w:before="100" w:beforeAutospacing="1" w:after="120" w:line="240" w:lineRule="auto"/>
        <w:rPr>
          <w:rFonts w:ascii="Times New Roman" w:eastAsia="Times New Roman" w:hAnsi="Times New Roman" w:cs="Times New Roman"/>
          <w:lang w:eastAsia="ru-RU"/>
        </w:rPr>
      </w:pPr>
      <w:r w:rsidRPr="00931927">
        <w:rPr>
          <w:rFonts w:ascii="Times New Roman" w:eastAsia="Times New Roman" w:hAnsi="Times New Roman" w:cs="Times New Roman"/>
          <w:lang w:eastAsia="ru-RU"/>
        </w:rPr>
        <w:lastRenderedPageBreak/>
        <w:t>Данные для Эриванской губернии содержат два явно раздельных участка: 1881-1892 и 1893-1914.</w:t>
      </w:r>
      <w:r w:rsidR="009265D0">
        <w:rPr>
          <w:rStyle w:val="FootnoteReference"/>
          <w:rFonts w:ascii="Times New Roman" w:eastAsia="Times New Roman" w:hAnsi="Times New Roman" w:cs="Times New Roman"/>
          <w:lang w:eastAsia="ru-RU"/>
        </w:rPr>
        <w:footnoteReference w:id="106"/>
      </w:r>
      <w:r w:rsidRPr="00931927">
        <w:rPr>
          <w:rFonts w:ascii="Times New Roman" w:eastAsia="Times New Roman" w:hAnsi="Times New Roman" w:cs="Times New Roman"/>
          <w:lang w:eastAsia="ru-RU"/>
        </w:rPr>
        <w:t xml:space="preserve"> Рождаемость и смертность в первом участке значительно ниже, чем во втором. Мы поднимаем уровни трендов рождаемости и смертности в первом участке методом EvalStabilizedV2.</w:t>
      </w:r>
    </w:p>
    <w:p w14:paraId="343392B9" w14:textId="22F5DED8" w:rsidR="0043265D" w:rsidRPr="00FF7088" w:rsidRDefault="0043265D" w:rsidP="00FF7088">
      <w:pPr>
        <w:numPr>
          <w:ilvl w:val="0"/>
          <w:numId w:val="13"/>
        </w:numPr>
        <w:spacing w:before="100" w:beforeAutospacing="1" w:after="100" w:afterAutospacing="1" w:line="240" w:lineRule="auto"/>
        <w:rPr>
          <w:rFonts w:ascii="Times New Roman" w:eastAsia="Times New Roman" w:hAnsi="Times New Roman" w:cs="Times New Roman"/>
          <w:lang w:eastAsia="ru-RU"/>
        </w:rPr>
      </w:pPr>
      <w:r w:rsidRPr="0043265D">
        <w:rPr>
          <w:rFonts w:ascii="Times New Roman" w:eastAsia="Times New Roman" w:hAnsi="Times New Roman" w:cs="Times New Roman"/>
          <w:lang w:eastAsia="ru-RU"/>
        </w:rPr>
        <w:t xml:space="preserve">Петроковская губерния имеет быстро растущее число рождений и смертей, при этом тренд числа рождений (1881-1812) идёт вверх под заметно более крутым углом, чем тренд числа смертей. Соотношение числа рождений и смертей между 1881 и 1912 г. возрастает с 1.58 до 2.08, причём рост рождений особенно ускоряется начиная с 1906 года. Рождаемость, вычисленная по поступательному расчёту, возрастает между началом 1880-х и началом 1910-х с 35 до около 55‰. Демографически это возможно только при изменении состава населения. Молодые мигранты могли резко увеличить число женщин репродуктивного возраста и семей с детьми, почти не увеличивая число стариков и, следовательно, взрослых смертей; однако при настолько быстром росте рождений обычно должны несколько увеличиваться и младенческие смерти. Выборочная сверка по “Обзорам Петроковской губернии” подтверждает масштаб чисел рождений и смертей УГВИ, однако “Обзоры” дают к 1910 году на 13-14% большее население, чем прогрессивный расчёт. Часть расхождения могла быть </w:t>
      </w:r>
      <w:r>
        <w:rPr>
          <w:rFonts w:ascii="Times New Roman" w:eastAsia="Times New Roman" w:hAnsi="Times New Roman" w:cs="Times New Roman"/>
          <w:lang w:eastAsia="ru-RU"/>
        </w:rPr>
        <w:t>действительной</w:t>
      </w:r>
      <w:r w:rsidRPr="0043265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w:t>
      </w:r>
      <w:r w:rsidRPr="0043265D">
        <w:rPr>
          <w:rFonts w:ascii="Times New Roman" w:eastAsia="Times New Roman" w:hAnsi="Times New Roman" w:cs="Times New Roman"/>
          <w:lang w:eastAsia="ru-RU"/>
        </w:rPr>
        <w:t xml:space="preserve"> результатом молодого промышленного притока. Петроковская губерния была очень крупным промышленным центром, объединявшим несколько крупнейших индустриальных районов Царства Польского: Лодзинский район (Лодзь, Пабьянице, Згеж, Томашов: прежде всего текстильная промышленность), Домбровский бассейн (Бендин, Сосновец, Домброва: уголь, металлургия, цинк и тяжёлая промышленность) и Ченстохова (текстильные, металлургические и другие предприятия). По официальному “Обзору” за 1910 год в губернии числилось 1,795 фабрик и заводов, 147,751 рабочий, а стоимость производства составляла около 543.8 млн рублей. Только на Лодзь приходилось 721 предприятие и 89,173 рабочих. Быстрый рост рождений мог быть реальным следствием: притока молодых рабочих; высокой доли людей брачного и детородного возраста; образования новых семей уже после переселения; расширения регистрации городского и пришлого населения. Поэтому расхождение трендов рождений и смертей здесь не обязательно аномалия: возрастная структура прибывших могла увеличивать рождаемость, не вызывая пропорционального роста смертности. </w:t>
      </w:r>
      <w:r w:rsidR="001E22AA">
        <w:rPr>
          <w:rFonts w:ascii="Times New Roman" w:eastAsia="Times New Roman" w:hAnsi="Times New Roman" w:cs="Times New Roman"/>
          <w:lang w:eastAsia="ru-RU"/>
        </w:rPr>
        <w:t>Однако м</w:t>
      </w:r>
      <w:r w:rsidRPr="0043265D">
        <w:rPr>
          <w:rFonts w:ascii="Times New Roman" w:eastAsia="Times New Roman" w:hAnsi="Times New Roman" w:cs="Times New Roman"/>
          <w:lang w:eastAsia="ru-RU"/>
        </w:rPr>
        <w:t xml:space="preserve">ы не располагаем данными о </w:t>
      </w:r>
      <w:r w:rsidR="001E22AA" w:rsidRPr="0043265D">
        <w:rPr>
          <w:rFonts w:ascii="Times New Roman" w:eastAsia="Times New Roman" w:hAnsi="Times New Roman" w:cs="Times New Roman"/>
          <w:lang w:eastAsia="ru-RU"/>
        </w:rPr>
        <w:t>промышленной</w:t>
      </w:r>
      <w:r w:rsidRPr="0043265D">
        <w:rPr>
          <w:rFonts w:ascii="Times New Roman" w:eastAsia="Times New Roman" w:hAnsi="Times New Roman" w:cs="Times New Roman"/>
          <w:lang w:eastAsia="ru-RU"/>
        </w:rPr>
        <w:t xml:space="preserve"> миграции и не вводим их в поступательный расчёт. </w:t>
      </w:r>
      <w:r w:rsidR="001E22AA">
        <w:rPr>
          <w:rFonts w:ascii="Times New Roman" w:eastAsia="Times New Roman" w:hAnsi="Times New Roman" w:cs="Times New Roman"/>
          <w:lang w:eastAsia="ru-RU"/>
        </w:rPr>
        <w:t xml:space="preserve">Всё же, </w:t>
      </w:r>
      <w:r w:rsidRPr="0043265D">
        <w:rPr>
          <w:rFonts w:ascii="Times New Roman" w:eastAsia="Times New Roman" w:hAnsi="Times New Roman" w:cs="Times New Roman"/>
          <w:lang w:eastAsia="ru-RU"/>
        </w:rPr>
        <w:t>столь сильный и устойчивый отрыв заставляет подозревать также разное изменение полноты учёта рождений и смертей. Мы не имеем надлежащих данных для исправления величин миграции, численности населения, рождаемости и смертности по Петроковской губернии, и не предпринимаем такую правку.</w:t>
      </w:r>
    </w:p>
    <w:p w14:paraId="2CACE231" w14:textId="77777777" w:rsidR="00ED7732" w:rsidRDefault="00EE112F" w:rsidP="00ED7732">
      <w:pPr>
        <w:spacing w:after="60" w:line="240" w:lineRule="auto"/>
        <w:rPr>
          <w:rFonts w:ascii="Times New Roman" w:eastAsia="Times New Roman" w:hAnsi="Times New Roman" w:cs="Times New Roman"/>
          <w:lang w:eastAsia="ru-RU"/>
        </w:rPr>
      </w:pPr>
      <w:r w:rsidRPr="005D629A">
        <w:rPr>
          <w:rFonts w:ascii="Times New Roman" w:eastAsia="Times New Roman" w:hAnsi="Times New Roman" w:cs="Times New Roman"/>
          <w:lang w:eastAsia="ru-RU"/>
        </w:rPr>
        <w:t xml:space="preserve">Поправки внесены в управляющий файл </w:t>
      </w:r>
      <w:r w:rsidRPr="005D629A">
        <w:rPr>
          <w:rFonts w:ascii="Courier" w:eastAsia="Times New Roman" w:hAnsi="Courier" w:cs="Times New Roman"/>
          <w:sz w:val="20"/>
          <w:szCs w:val="20"/>
          <w:lang w:eastAsia="ru-RU"/>
        </w:rPr>
        <w:t>ugvi/PatchYearData.xslx</w:t>
      </w:r>
      <w:r w:rsidRPr="005D629A">
        <w:rPr>
          <w:rFonts w:ascii="Times New Roman" w:eastAsia="Times New Roman" w:hAnsi="Times New Roman" w:cs="Times New Roman"/>
          <w:lang w:eastAsia="ru-RU"/>
        </w:rPr>
        <w:t xml:space="preserve"> прилагаемый при загрузке сведений из файлов УГВИ</w:t>
      </w:r>
      <w:r w:rsidR="00760D0F">
        <w:rPr>
          <w:rFonts w:ascii="Times New Roman" w:eastAsia="Times New Roman" w:hAnsi="Times New Roman" w:cs="Times New Roman"/>
          <w:lang w:eastAsia="ru-RU"/>
        </w:rPr>
        <w:t>, а в некоторых случаях непосредственно в файлы годовых данных УГВИ.</w:t>
      </w:r>
      <w:r w:rsidR="00ED7732" w:rsidRPr="00ED7732">
        <w:rPr>
          <w:rFonts w:ascii="Times New Roman" w:eastAsia="Times New Roman" w:hAnsi="Times New Roman" w:cs="Times New Roman"/>
          <w:lang w:eastAsia="ru-RU"/>
        </w:rPr>
        <w:t xml:space="preserve"> </w:t>
      </w:r>
    </w:p>
    <w:p w14:paraId="7D87BD08" w14:textId="299BA65A" w:rsidR="00EE112F" w:rsidRPr="00ED7732" w:rsidRDefault="00816C1F" w:rsidP="00ED7732">
      <w:pPr>
        <w:spacing w:after="0" w:line="240" w:lineRule="auto"/>
        <w:ind w:firstLine="432"/>
        <w:rPr>
          <w:rFonts w:ascii="Times New Roman" w:eastAsia="Times New Roman" w:hAnsi="Times New Roman" w:cs="Times New Roman"/>
          <w:lang w:eastAsia="ru-RU"/>
        </w:rPr>
      </w:pPr>
      <w:r>
        <w:rPr>
          <w:rFonts w:ascii="Times New Roman" w:eastAsia="Times New Roman" w:hAnsi="Times New Roman" w:cs="Times New Roman"/>
          <w:lang w:eastAsia="ru-RU"/>
        </w:rPr>
        <w:t>Дополнительные правки,</w:t>
      </w:r>
      <w:r w:rsidR="00ED7732">
        <w:rPr>
          <w:rFonts w:ascii="Times New Roman" w:eastAsia="Times New Roman" w:hAnsi="Times New Roman" w:cs="Times New Roman"/>
          <w:lang w:eastAsia="ru-RU"/>
        </w:rPr>
        <w:t xml:space="preserve"> основанные на перекрёстном и продольном сопоставлении данных по уездам и по иным проверкам</w:t>
      </w:r>
      <w:r>
        <w:rPr>
          <w:rFonts w:ascii="Times New Roman" w:eastAsia="Times New Roman" w:hAnsi="Times New Roman" w:cs="Times New Roman"/>
          <w:lang w:eastAsia="ru-RU"/>
        </w:rPr>
        <w:t xml:space="preserve">, </w:t>
      </w:r>
      <w:r w:rsidR="00ED7732">
        <w:rPr>
          <w:rFonts w:ascii="Times New Roman" w:eastAsia="Times New Roman" w:hAnsi="Times New Roman" w:cs="Times New Roman"/>
          <w:lang w:eastAsia="ru-RU"/>
        </w:rPr>
        <w:t xml:space="preserve">описаны в файлах </w:t>
      </w:r>
      <w:r w:rsidR="00E14666">
        <w:rPr>
          <w:rFonts w:ascii="Courier New" w:eastAsia="Times New Roman" w:hAnsi="Courier New" w:cs="Courier New"/>
          <w:sz w:val="20"/>
          <w:szCs w:val="20"/>
          <w:lang w:val="en-US" w:eastAsia="ru-RU"/>
        </w:rPr>
        <w:t>yy</w:t>
      </w:r>
      <w:r w:rsidR="00ED7732" w:rsidRPr="00ED7732">
        <w:rPr>
          <w:rFonts w:ascii="Courier New" w:eastAsia="Times New Roman" w:hAnsi="Courier New" w:cs="Courier New"/>
          <w:i/>
          <w:iCs/>
          <w:sz w:val="20"/>
          <w:szCs w:val="20"/>
          <w:lang w:val="en-US" w:eastAsia="ru-RU"/>
        </w:rPr>
        <w:t>yy</w:t>
      </w:r>
      <w:r w:rsidR="00ED7732" w:rsidRPr="00ED7732">
        <w:rPr>
          <w:rFonts w:ascii="Courier New" w:eastAsia="Times New Roman" w:hAnsi="Courier New" w:cs="Courier New"/>
          <w:sz w:val="20"/>
          <w:szCs w:val="20"/>
          <w:lang w:eastAsia="ru-RU"/>
        </w:rPr>
        <w:t>-</w:t>
      </w:r>
      <w:r w:rsidR="00ED7732" w:rsidRPr="00ED7732">
        <w:rPr>
          <w:rFonts w:ascii="Courier New" w:eastAsia="Times New Roman" w:hAnsi="Courier New" w:cs="Courier New"/>
          <w:sz w:val="20"/>
          <w:szCs w:val="20"/>
          <w:lang w:val="en-US" w:eastAsia="ru-RU"/>
        </w:rPr>
        <w:t>note</w:t>
      </w:r>
      <w:r w:rsidR="00ED7732" w:rsidRPr="00ED7732">
        <w:rPr>
          <w:rFonts w:ascii="Courier New" w:eastAsia="Times New Roman" w:hAnsi="Courier New" w:cs="Courier New"/>
          <w:sz w:val="20"/>
          <w:szCs w:val="20"/>
          <w:lang w:eastAsia="ru-RU"/>
        </w:rPr>
        <w:t>.</w:t>
      </w:r>
      <w:r w:rsidR="00ED7732" w:rsidRPr="00ED7732">
        <w:rPr>
          <w:rFonts w:ascii="Courier New" w:eastAsia="Times New Roman" w:hAnsi="Courier New" w:cs="Courier New"/>
          <w:sz w:val="20"/>
          <w:szCs w:val="20"/>
          <w:lang w:val="en-US" w:eastAsia="ru-RU"/>
        </w:rPr>
        <w:t>html</w:t>
      </w:r>
      <w:r w:rsidR="00ED7732" w:rsidRPr="00ED7732">
        <w:rPr>
          <w:rFonts w:ascii="Times New Roman" w:eastAsia="Times New Roman" w:hAnsi="Times New Roman" w:cs="Times New Roman"/>
          <w:lang w:eastAsia="ru-RU"/>
        </w:rPr>
        <w:t xml:space="preserve"> </w:t>
      </w:r>
      <w:r w:rsidR="00ED7732">
        <w:rPr>
          <w:rFonts w:ascii="Times New Roman" w:eastAsia="Times New Roman" w:hAnsi="Times New Roman" w:cs="Times New Roman"/>
          <w:lang w:eastAsia="ru-RU"/>
        </w:rPr>
        <w:t xml:space="preserve">в директории </w:t>
      </w:r>
      <w:r w:rsidR="00ED7732" w:rsidRPr="00ED7732">
        <w:rPr>
          <w:rFonts w:ascii="Courier New" w:eastAsia="Times New Roman" w:hAnsi="Courier New" w:cs="Courier New"/>
          <w:sz w:val="20"/>
          <w:szCs w:val="20"/>
          <w:lang w:val="en-US" w:eastAsia="ru-RU"/>
        </w:rPr>
        <w:t>ugvi</w:t>
      </w:r>
      <w:r w:rsidR="00ED7732" w:rsidRPr="00ED7732">
        <w:rPr>
          <w:rFonts w:ascii="Courier New" w:eastAsia="Times New Roman" w:hAnsi="Courier New" w:cs="Courier New"/>
          <w:sz w:val="20"/>
          <w:szCs w:val="20"/>
          <w:lang w:eastAsia="ru-RU"/>
        </w:rPr>
        <w:t>/</w:t>
      </w:r>
      <w:r w:rsidR="00ED7732" w:rsidRPr="00ED7732">
        <w:rPr>
          <w:rFonts w:ascii="Courier New" w:eastAsia="Times New Roman" w:hAnsi="Courier New" w:cs="Courier New"/>
          <w:sz w:val="20"/>
          <w:szCs w:val="20"/>
          <w:lang w:val="en-US" w:eastAsia="ru-RU"/>
        </w:rPr>
        <w:t>year</w:t>
      </w:r>
      <w:r w:rsidR="00ED7732" w:rsidRPr="00ED7732">
        <w:rPr>
          <w:rFonts w:ascii="Courier New" w:eastAsia="Times New Roman" w:hAnsi="Courier New" w:cs="Courier New"/>
          <w:sz w:val="20"/>
          <w:szCs w:val="20"/>
          <w:lang w:eastAsia="ru-RU"/>
        </w:rPr>
        <w:t>-</w:t>
      </w:r>
      <w:r w:rsidR="00ED7732" w:rsidRPr="00ED7732">
        <w:rPr>
          <w:rFonts w:ascii="Courier New" w:eastAsia="Times New Roman" w:hAnsi="Courier New" w:cs="Courier New"/>
          <w:sz w:val="20"/>
          <w:szCs w:val="20"/>
          <w:lang w:val="en-US" w:eastAsia="ru-RU"/>
        </w:rPr>
        <w:t>volumes</w:t>
      </w:r>
      <w:r w:rsidR="00ED7732" w:rsidRPr="00ED7732">
        <w:rPr>
          <w:rFonts w:ascii="Times New Roman" w:eastAsia="Times New Roman" w:hAnsi="Times New Roman" w:cs="Times New Roman"/>
          <w:lang w:eastAsia="ru-RU"/>
        </w:rPr>
        <w:t xml:space="preserve"> </w:t>
      </w:r>
      <w:r w:rsidR="00ED7732">
        <w:rPr>
          <w:rFonts w:ascii="Times New Roman" w:eastAsia="Times New Roman" w:hAnsi="Times New Roman" w:cs="Times New Roman"/>
          <w:lang w:eastAsia="ru-RU"/>
        </w:rPr>
        <w:t xml:space="preserve">и внесены непосредственно в годовые файлы </w:t>
      </w:r>
      <w:r w:rsidR="00ED7732">
        <w:rPr>
          <w:rFonts w:ascii="Times New Roman" w:eastAsia="Times New Roman" w:hAnsi="Times New Roman" w:cs="Times New Roman"/>
          <w:lang w:val="en-US" w:eastAsia="ru-RU"/>
        </w:rPr>
        <w:t>Excel</w:t>
      </w:r>
    </w:p>
    <w:p w14:paraId="708BE171" w14:textId="77777777" w:rsidR="0079256E" w:rsidRDefault="0079256E" w:rsidP="00EE112F">
      <w:pPr>
        <w:spacing w:after="0" w:line="240" w:lineRule="auto"/>
        <w:rPr>
          <w:rFonts w:ascii="Times New Roman" w:eastAsia="Times New Roman" w:hAnsi="Times New Roman" w:cs="Times New Roman"/>
          <w:b/>
          <w:bCs/>
          <w:lang w:eastAsia="ru-RU"/>
        </w:rPr>
      </w:pPr>
    </w:p>
    <w:p w14:paraId="1FBDFE2E" w14:textId="77777777" w:rsidR="001D45C2" w:rsidRDefault="001D45C2" w:rsidP="00056017">
      <w:pPr>
        <w:keepNext/>
        <w:spacing w:after="12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И</w:t>
      </w:r>
      <w:r w:rsidRPr="00A50494">
        <w:rPr>
          <w:rFonts w:ascii="Times New Roman" w:eastAsia="Times New Roman" w:hAnsi="Times New Roman" w:cs="Times New Roman"/>
          <w:b/>
          <w:bCs/>
          <w:lang w:eastAsia="ru-RU"/>
        </w:rPr>
        <w:t>справлени</w:t>
      </w:r>
      <w:r>
        <w:rPr>
          <w:rFonts w:ascii="Times New Roman" w:eastAsia="Times New Roman" w:hAnsi="Times New Roman" w:cs="Times New Roman"/>
          <w:b/>
          <w:bCs/>
          <w:lang w:eastAsia="ru-RU"/>
        </w:rPr>
        <w:t>е для Амурской области</w:t>
      </w:r>
    </w:p>
    <w:p w14:paraId="5AF0B2E9" w14:textId="3B8727BE" w:rsidR="002D590E" w:rsidRPr="002D590E" w:rsidRDefault="001D45C2" w:rsidP="001D45C2">
      <w:pPr>
        <w:pStyle w:val="XNormal-0"/>
      </w:pPr>
      <w:r w:rsidRPr="001D45C2">
        <w:t>Амурская область относится к числу наиболее миграционных. Для неё мы поэтому сопоставили миграционные сведения по “Обзорам Амурской области”</w:t>
      </w:r>
      <w:r w:rsidR="0082754A">
        <w:rPr>
          <w:rStyle w:val="FootnoteReference"/>
        </w:rPr>
        <w:footnoteReference w:id="107"/>
      </w:r>
      <w:r w:rsidRPr="001D45C2">
        <w:t xml:space="preserve"> и по нашим модельным расчётам</w:t>
      </w:r>
      <w:r>
        <w:t xml:space="preserve"> миграции</w:t>
      </w:r>
      <w:r w:rsidRPr="001D45C2">
        <w:t>. Результаты накопленного баланса миграции за 1881-1914 годы по двум подсчётам (соотв. 1</w:t>
      </w:r>
      <w:r w:rsidR="001729C1" w:rsidRPr="001729C1">
        <w:t>35</w:t>
      </w:r>
      <w:r w:rsidRPr="001D45C2">
        <w:t>,</w:t>
      </w:r>
      <w:r w:rsidR="001729C1" w:rsidRPr="003C2405">
        <w:t>973</w:t>
      </w:r>
      <w:r w:rsidRPr="001D45C2">
        <w:t xml:space="preserve"> и 143,145 чел.) удовлетворительно близки, расходясь на </w:t>
      </w:r>
      <w:r w:rsidR="003C2405" w:rsidRPr="003C2405">
        <w:t>7</w:t>
      </w:r>
      <w:r w:rsidRPr="001D45C2">
        <w:t>.</w:t>
      </w:r>
      <w:r w:rsidR="003C2405" w:rsidRPr="008614F6">
        <w:t>1</w:t>
      </w:r>
      <w:r w:rsidRPr="001D45C2">
        <w:t xml:space="preserve"> тыс</w:t>
      </w:r>
      <w:r>
        <w:t>.</w:t>
      </w:r>
      <w:r w:rsidRPr="001D45C2">
        <w:t xml:space="preserve"> чел. или </w:t>
      </w:r>
      <w:r w:rsidR="003C2405" w:rsidRPr="003C2405">
        <w:t>5</w:t>
      </w:r>
      <w:r w:rsidRPr="001D45C2">
        <w:t xml:space="preserve">% </w:t>
      </w:r>
      <w:r>
        <w:t xml:space="preserve">общего объёма </w:t>
      </w:r>
      <w:r w:rsidRPr="001D45C2">
        <w:t xml:space="preserve">миграции, или на </w:t>
      </w:r>
      <w:r w:rsidR="008614F6" w:rsidRPr="008614F6">
        <w:t>2.1</w:t>
      </w:r>
      <w:r w:rsidRPr="001D45C2">
        <w:t xml:space="preserve">% численности населения области в январе 1915 года; </w:t>
      </w:r>
      <w:r w:rsidR="00D36578">
        <w:t>при этом нужные учитывать, что</w:t>
      </w:r>
      <w:r w:rsidRPr="001D45C2">
        <w:t>. данные “Отчётов” для 1884 года отсутствуют</w:t>
      </w:r>
      <w:r w:rsidR="00D36578">
        <w:t xml:space="preserve"> (их учёт сблизил бы суммы)</w:t>
      </w:r>
      <w:r w:rsidRPr="001D45C2">
        <w:t xml:space="preserve">, </w:t>
      </w:r>
      <w:r w:rsidR="00D36578">
        <w:t>однако</w:t>
      </w:r>
      <w:r w:rsidRPr="001D45C2">
        <w:t xml:space="preserve"> для некоторых других лет в "Отчётах" имеются </w:t>
      </w:r>
      <w:r w:rsidRPr="001D45C2">
        <w:lastRenderedPageBreak/>
        <w:t>сведения о миграционном притоке, но об оттоке</w:t>
      </w:r>
      <w:r w:rsidR="00D36578">
        <w:t>, и учёт оттока этих лет действовал бы в сторону некоторого увеличения ра</w:t>
      </w:r>
      <w:r w:rsidR="009D0528">
        <w:t>схождения балансов</w:t>
      </w:r>
      <w:r w:rsidRPr="001D45C2">
        <w:t xml:space="preserve">. </w:t>
      </w:r>
      <w:r w:rsidR="002D590E">
        <w:t xml:space="preserve">Однако распределение притока по </w:t>
      </w:r>
      <w:r w:rsidR="002D590E" w:rsidRPr="001D45C2">
        <w:t>“Обзорам”</w:t>
      </w:r>
      <w:r w:rsidR="002D590E">
        <w:t xml:space="preserve"> и по модели различно, и </w:t>
      </w:r>
      <w:r w:rsidR="002D590E" w:rsidRPr="001D45C2">
        <w:t>“Обзор</w:t>
      </w:r>
      <w:r w:rsidR="002D590E">
        <w:t>ы</w:t>
      </w:r>
      <w:r w:rsidR="002D590E" w:rsidRPr="001D45C2">
        <w:t>”</w:t>
      </w:r>
      <w:r w:rsidR="002D590E">
        <w:t xml:space="preserve"> в большей степени концентрируют приток в период 1885-1905 гг.</w:t>
      </w:r>
    </w:p>
    <w:p w14:paraId="372E5D8D" w14:textId="496CC6B2" w:rsidR="001D45C2" w:rsidRDefault="001D45C2" w:rsidP="00CF26CC">
      <w:pPr>
        <w:pStyle w:val="XNormal-0"/>
        <w:ind w:firstLine="432"/>
      </w:pPr>
      <w:r w:rsidRPr="001D45C2">
        <w:t xml:space="preserve">Числа рождений и смертей в Амурской области по данным УГВИ в некоторые годы совпадают с данными </w:t>
      </w:r>
      <w:r w:rsidR="001B730F" w:rsidRPr="001D45C2">
        <w:t>“</w:t>
      </w:r>
      <w:r w:rsidR="001B730F">
        <w:t>Обзоров</w:t>
      </w:r>
      <w:r w:rsidR="001B730F" w:rsidRPr="001D45C2">
        <w:t>”</w:t>
      </w:r>
      <w:r w:rsidRPr="001D45C2">
        <w:t xml:space="preserve">, но как правило систематически занижены </w:t>
      </w:r>
      <w:r w:rsidR="005F4A97" w:rsidRPr="001D45C2">
        <w:t>сравнительно</w:t>
      </w:r>
      <w:r w:rsidRPr="001D45C2">
        <w:t xml:space="preserve"> с </w:t>
      </w:r>
      <w:r w:rsidR="00625215" w:rsidRPr="001D45C2">
        <w:t>“</w:t>
      </w:r>
      <w:r w:rsidR="00625215">
        <w:t>Обзорами</w:t>
      </w:r>
      <w:r w:rsidR="00625215" w:rsidRPr="001D45C2">
        <w:t>”</w:t>
      </w:r>
      <w:r w:rsidRPr="001D45C2">
        <w:t xml:space="preserve">, </w:t>
      </w:r>
      <w:r w:rsidR="005F4A97" w:rsidRPr="001D45C2">
        <w:t>обыкновенно</w:t>
      </w:r>
      <w:r w:rsidRPr="001D45C2">
        <w:t xml:space="preserve"> на 20-40%</w:t>
      </w:r>
      <w:r w:rsidR="0067310A" w:rsidRPr="0067310A">
        <w:t xml:space="preserve"> (</w:t>
      </w:r>
      <w:r w:rsidR="0067310A">
        <w:t>в среднем на 22-23%</w:t>
      </w:r>
      <w:r w:rsidR="0067310A" w:rsidRPr="0067310A">
        <w:t>)</w:t>
      </w:r>
      <w:r w:rsidRPr="001D45C2">
        <w:t xml:space="preserve">, что вероятно связано с разницей в охвате населения по двум учётам. При этом учёт </w:t>
      </w:r>
      <w:r w:rsidR="001E40A8" w:rsidRPr="001D45C2">
        <w:t>“</w:t>
      </w:r>
      <w:r w:rsidR="001E40A8">
        <w:t>Обзоров</w:t>
      </w:r>
      <w:r w:rsidR="001E40A8" w:rsidRPr="001D45C2">
        <w:t>”</w:t>
      </w:r>
      <w:r w:rsidR="001E40A8">
        <w:t xml:space="preserve"> </w:t>
      </w:r>
      <w:r w:rsidRPr="001D45C2">
        <w:t xml:space="preserve">также неполон: например, обзоры за 1898–1899 прямо отмечают отсутствие сведений о естественном движении китайцев. Мы замещаем весь набор чисел рождений и смертей по УГВИ набором </w:t>
      </w:r>
      <w:r w:rsidR="00441DA5">
        <w:t xml:space="preserve">чисел </w:t>
      </w:r>
      <w:r w:rsidRPr="001D45C2">
        <w:t xml:space="preserve">по </w:t>
      </w:r>
      <w:r w:rsidR="003827A8" w:rsidRPr="001D45C2">
        <w:t>“</w:t>
      </w:r>
      <w:r w:rsidRPr="001D45C2">
        <w:t>Обзорам</w:t>
      </w:r>
      <w:r w:rsidR="003827A8" w:rsidRPr="001D45C2">
        <w:t>”</w:t>
      </w:r>
      <w:r w:rsidRPr="001D45C2">
        <w:t>.</w:t>
      </w:r>
    </w:p>
    <w:p w14:paraId="38188DEC" w14:textId="25CA0587" w:rsidR="00D037D2" w:rsidRDefault="00D037D2" w:rsidP="00CF26CC">
      <w:pPr>
        <w:pStyle w:val="XNormal-0"/>
        <w:ind w:firstLine="432"/>
      </w:pPr>
      <w:r w:rsidRPr="00D037D2">
        <w:t>В данных Амурской области видны два временных участка: участок 1893-1914, в котором рождаемость и смертность имеет некоторый уровень внутри примерно горизонтального "канала колебаний"; и более ранний участок 1881-1892, в котором отчётливо заметен недоучёт сравнительно с позднейшим участком.</w:t>
      </w:r>
      <w:r w:rsidR="00173272">
        <w:t xml:space="preserve"> </w:t>
      </w:r>
      <w:r w:rsidR="00173272" w:rsidRPr="00173272">
        <w:t xml:space="preserve">При внимательном взгляде на данные Обзоров становится видным, что </w:t>
      </w:r>
      <w:r w:rsidR="00E35319">
        <w:t xml:space="preserve">годовой итог </w:t>
      </w:r>
      <w:r w:rsidR="00173272" w:rsidRPr="00173272">
        <w:t xml:space="preserve">(рождения </w:t>
      </w:r>
      <w:r w:rsidR="00173272">
        <w:t>–</w:t>
      </w:r>
      <w:r w:rsidR="00173272" w:rsidRPr="00173272">
        <w:t xml:space="preserve"> смерти + баланс миграции) неспособен объяснить оценку динамики населения Обзорами. Начиная с 1892 численность населения по Обзорам более-менее соответствует численности населения по прогрессивному расчёту. Но для более ранних лет численность населения по Обзорам начинает (при обратном движении во времени) резко убывать. Напрашивающийся вывод: учёт населения в этот </w:t>
      </w:r>
      <w:r w:rsidR="0005692C">
        <w:t xml:space="preserve">ранний </w:t>
      </w:r>
      <w:r w:rsidR="00173272" w:rsidRPr="00173272">
        <w:t xml:space="preserve">период был частичным </w:t>
      </w:r>
      <w:r w:rsidR="00173272">
        <w:t>–</w:t>
      </w:r>
      <w:r w:rsidR="00173272" w:rsidRPr="00173272">
        <w:t xml:space="preserve"> как по охвату численности, так и по числу смертей и рождений.</w:t>
      </w:r>
      <w:r w:rsidR="00511991">
        <w:t xml:space="preserve"> </w:t>
      </w:r>
    </w:p>
    <w:p w14:paraId="690B9F15" w14:textId="740DB214" w:rsidR="00511991" w:rsidRPr="00511991" w:rsidRDefault="00511991" w:rsidP="00511991">
      <w:pPr>
        <w:pStyle w:val="XNormal-0"/>
        <w:spacing w:after="120"/>
        <w:ind w:firstLine="432"/>
      </w:pPr>
      <w:r w:rsidRPr="00511991">
        <w:t xml:space="preserve">Для численности населения в сводке </w:t>
      </w:r>
      <w:r>
        <w:t xml:space="preserve">Обзоров имеются </w:t>
      </w:r>
      <w:r w:rsidRPr="00511991">
        <w:t>прямые признаки изменения охвата. Особенно показателен переход от 1887 к 1888 году: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5339"/>
        <w:gridCol w:w="721"/>
        <w:gridCol w:w="721"/>
        <w:gridCol w:w="1155"/>
      </w:tblGrid>
      <w:tr w:rsidR="00511991" w:rsidRPr="00511991" w14:paraId="074335EA" w14:textId="77777777" w:rsidTr="00511991">
        <w:trPr>
          <w:tblHeader/>
          <w:jc w:val="center"/>
        </w:trPr>
        <w:tc>
          <w:tcPr>
            <w:tcW w:w="0" w:type="auto"/>
            <w:vAlign w:val="center"/>
            <w:hideMark/>
          </w:tcPr>
          <w:p w14:paraId="398C957E" w14:textId="0189645E" w:rsidR="00511991" w:rsidRPr="00E137D1" w:rsidRDefault="00E137D1" w:rsidP="00511991">
            <w:pPr>
              <w:pStyle w:val="XNormal-0"/>
              <w:jc w:val="center"/>
              <w:rPr>
                <w:b/>
                <w:bCs/>
              </w:rPr>
            </w:pPr>
            <w:r>
              <w:rPr>
                <w:b/>
                <w:bCs/>
              </w:rPr>
              <w:t>н</w:t>
            </w:r>
            <w:r w:rsidR="00511991" w:rsidRPr="00E137D1">
              <w:rPr>
                <w:b/>
                <w:bCs/>
              </w:rPr>
              <w:t>аселение</w:t>
            </w:r>
          </w:p>
        </w:tc>
        <w:tc>
          <w:tcPr>
            <w:tcW w:w="0" w:type="auto"/>
            <w:vAlign w:val="center"/>
            <w:hideMark/>
          </w:tcPr>
          <w:p w14:paraId="614FDDCF" w14:textId="77777777" w:rsidR="00511991" w:rsidRPr="00511991" w:rsidRDefault="00511991" w:rsidP="00511991">
            <w:pPr>
              <w:pStyle w:val="XNormal-0"/>
              <w:jc w:val="center"/>
              <w:rPr>
                <w:b/>
                <w:bCs/>
                <w:lang w:val="en-US"/>
              </w:rPr>
            </w:pPr>
            <w:r w:rsidRPr="00511991">
              <w:rPr>
                <w:b/>
                <w:bCs/>
                <w:lang w:val="en-US"/>
              </w:rPr>
              <w:t>1887</w:t>
            </w:r>
          </w:p>
        </w:tc>
        <w:tc>
          <w:tcPr>
            <w:tcW w:w="0" w:type="auto"/>
            <w:vAlign w:val="center"/>
            <w:hideMark/>
          </w:tcPr>
          <w:p w14:paraId="4FFD42A3" w14:textId="77777777" w:rsidR="00511991" w:rsidRPr="00511991" w:rsidRDefault="00511991" w:rsidP="00511991">
            <w:pPr>
              <w:pStyle w:val="XNormal-0"/>
              <w:jc w:val="center"/>
              <w:rPr>
                <w:b/>
                <w:bCs/>
                <w:lang w:val="en-US"/>
              </w:rPr>
            </w:pPr>
            <w:r w:rsidRPr="00511991">
              <w:rPr>
                <w:b/>
                <w:bCs/>
                <w:lang w:val="en-US"/>
              </w:rPr>
              <w:t>1888</w:t>
            </w:r>
          </w:p>
        </w:tc>
        <w:tc>
          <w:tcPr>
            <w:tcW w:w="0" w:type="auto"/>
            <w:vAlign w:val="center"/>
            <w:hideMark/>
          </w:tcPr>
          <w:p w14:paraId="41F24B65" w14:textId="2E4C6A95" w:rsidR="00511991" w:rsidRPr="00E137D1" w:rsidRDefault="00E137D1" w:rsidP="00511991">
            <w:pPr>
              <w:pStyle w:val="XNormal-0"/>
              <w:jc w:val="center"/>
              <w:rPr>
                <w:b/>
                <w:bCs/>
              </w:rPr>
            </w:pPr>
            <w:r w:rsidRPr="00E137D1">
              <w:rPr>
                <w:b/>
                <w:bCs/>
              </w:rPr>
              <w:t>и</w:t>
            </w:r>
            <w:r w:rsidR="00511991" w:rsidRPr="00E137D1">
              <w:rPr>
                <w:b/>
                <w:bCs/>
              </w:rPr>
              <w:t>зменение</w:t>
            </w:r>
          </w:p>
        </w:tc>
      </w:tr>
      <w:tr w:rsidR="00511991" w:rsidRPr="00511991" w14:paraId="3ECF37E0" w14:textId="77777777" w:rsidTr="00511991">
        <w:trPr>
          <w:jc w:val="center"/>
        </w:trPr>
        <w:tc>
          <w:tcPr>
            <w:tcW w:w="0" w:type="auto"/>
            <w:vAlign w:val="center"/>
            <w:hideMark/>
          </w:tcPr>
          <w:p w14:paraId="38780BC7" w14:textId="132EDFA8" w:rsidR="00511991" w:rsidRPr="00E137D1" w:rsidRDefault="00511991" w:rsidP="00511991">
            <w:pPr>
              <w:pStyle w:val="XNormal-0"/>
            </w:pPr>
            <w:r w:rsidRPr="00E137D1">
              <w:t xml:space="preserve">Основной итог </w:t>
            </w:r>
            <w:r w:rsidR="002506FE" w:rsidRPr="00E137D1">
              <w:t>“</w:t>
            </w:r>
            <w:r w:rsidRPr="00E137D1">
              <w:t>Обзора</w:t>
            </w:r>
            <w:r w:rsidR="002506FE" w:rsidRPr="00E137D1">
              <w:t>”</w:t>
            </w:r>
          </w:p>
        </w:tc>
        <w:tc>
          <w:tcPr>
            <w:tcW w:w="0" w:type="auto"/>
            <w:vAlign w:val="center"/>
            <w:hideMark/>
          </w:tcPr>
          <w:p w14:paraId="7068ACDA" w14:textId="77777777" w:rsidR="00511991" w:rsidRPr="00511991" w:rsidRDefault="00511991" w:rsidP="00511991">
            <w:pPr>
              <w:pStyle w:val="XNormal-0"/>
              <w:jc w:val="right"/>
              <w:rPr>
                <w:lang w:val="en-US"/>
              </w:rPr>
            </w:pPr>
            <w:r w:rsidRPr="00511991">
              <w:rPr>
                <w:lang w:val="en-US"/>
              </w:rPr>
              <w:t>60,941</w:t>
            </w:r>
          </w:p>
        </w:tc>
        <w:tc>
          <w:tcPr>
            <w:tcW w:w="0" w:type="auto"/>
            <w:vAlign w:val="center"/>
            <w:hideMark/>
          </w:tcPr>
          <w:p w14:paraId="7ABC260C" w14:textId="77777777" w:rsidR="00511991" w:rsidRPr="00511991" w:rsidRDefault="00511991" w:rsidP="00511991">
            <w:pPr>
              <w:pStyle w:val="XNormal-0"/>
              <w:jc w:val="right"/>
              <w:rPr>
                <w:lang w:val="en-US"/>
              </w:rPr>
            </w:pPr>
            <w:r w:rsidRPr="00511991">
              <w:rPr>
                <w:lang w:val="en-US"/>
              </w:rPr>
              <w:t>82,401</w:t>
            </w:r>
          </w:p>
        </w:tc>
        <w:tc>
          <w:tcPr>
            <w:tcW w:w="0" w:type="auto"/>
            <w:vAlign w:val="center"/>
            <w:hideMark/>
          </w:tcPr>
          <w:p w14:paraId="1F0C8822" w14:textId="77777777" w:rsidR="00511991" w:rsidRPr="00511991" w:rsidRDefault="00511991" w:rsidP="00511991">
            <w:pPr>
              <w:pStyle w:val="XNormal-0"/>
              <w:jc w:val="right"/>
              <w:rPr>
                <w:lang w:val="en-US"/>
              </w:rPr>
            </w:pPr>
            <w:r w:rsidRPr="00511991">
              <w:rPr>
                <w:lang w:val="en-US"/>
              </w:rPr>
              <w:t>+21,460</w:t>
            </w:r>
          </w:p>
        </w:tc>
      </w:tr>
      <w:tr w:rsidR="00511991" w:rsidRPr="00511991" w14:paraId="00E8BD39" w14:textId="77777777" w:rsidTr="00511991">
        <w:trPr>
          <w:jc w:val="center"/>
        </w:trPr>
        <w:tc>
          <w:tcPr>
            <w:tcW w:w="0" w:type="auto"/>
            <w:vAlign w:val="center"/>
            <w:hideMark/>
          </w:tcPr>
          <w:p w14:paraId="2E9F56B5" w14:textId="77777777" w:rsidR="00511991" w:rsidRPr="00511991" w:rsidRDefault="00511991" w:rsidP="00511991">
            <w:pPr>
              <w:pStyle w:val="XNormal-0"/>
            </w:pPr>
            <w:r w:rsidRPr="00511991">
              <w:t>С добавлением отдельно показанных в 1887 году групп</w:t>
            </w:r>
          </w:p>
        </w:tc>
        <w:tc>
          <w:tcPr>
            <w:tcW w:w="0" w:type="auto"/>
            <w:vAlign w:val="center"/>
            <w:hideMark/>
          </w:tcPr>
          <w:p w14:paraId="31CE186D" w14:textId="77777777" w:rsidR="00511991" w:rsidRPr="00511991" w:rsidRDefault="00511991" w:rsidP="00511991">
            <w:pPr>
              <w:pStyle w:val="XNormal-0"/>
              <w:jc w:val="right"/>
              <w:rPr>
                <w:lang w:val="en-US"/>
              </w:rPr>
            </w:pPr>
            <w:r w:rsidRPr="00511991">
              <w:rPr>
                <w:lang w:val="en-US"/>
              </w:rPr>
              <w:t>78,441</w:t>
            </w:r>
          </w:p>
        </w:tc>
        <w:tc>
          <w:tcPr>
            <w:tcW w:w="0" w:type="auto"/>
            <w:vAlign w:val="center"/>
            <w:hideMark/>
          </w:tcPr>
          <w:p w14:paraId="4A8BC9B1" w14:textId="77777777" w:rsidR="00511991" w:rsidRPr="00511991" w:rsidRDefault="00511991" w:rsidP="00511991">
            <w:pPr>
              <w:pStyle w:val="XNormal-0"/>
              <w:jc w:val="right"/>
              <w:rPr>
                <w:lang w:val="en-US"/>
              </w:rPr>
            </w:pPr>
            <w:r w:rsidRPr="00511991">
              <w:rPr>
                <w:lang w:val="en-US"/>
              </w:rPr>
              <w:t>82,401</w:t>
            </w:r>
          </w:p>
        </w:tc>
        <w:tc>
          <w:tcPr>
            <w:tcW w:w="0" w:type="auto"/>
            <w:vAlign w:val="center"/>
            <w:hideMark/>
          </w:tcPr>
          <w:p w14:paraId="6FC558B3" w14:textId="77777777" w:rsidR="00511991" w:rsidRPr="00511991" w:rsidRDefault="00511991" w:rsidP="00511991">
            <w:pPr>
              <w:pStyle w:val="XNormal-0"/>
              <w:jc w:val="right"/>
              <w:rPr>
                <w:lang w:val="en-US"/>
              </w:rPr>
            </w:pPr>
            <w:r w:rsidRPr="00511991">
              <w:rPr>
                <w:lang w:val="en-US"/>
              </w:rPr>
              <w:t>+3,960</w:t>
            </w:r>
          </w:p>
        </w:tc>
      </w:tr>
    </w:tbl>
    <w:p w14:paraId="39965338" w14:textId="2677175D" w:rsidR="00511991" w:rsidRDefault="00511991" w:rsidP="00511991">
      <w:pPr>
        <w:pStyle w:val="XNormal-0"/>
        <w:spacing w:before="120"/>
      </w:pPr>
      <w:r w:rsidRPr="00511991">
        <w:t>В 1887 году 14,500 маньчжуров и 3,000 кочующих жителей показаны отдельно; в 1888 году соответствующие группы уже входят в основной итог. Поэтому большая часть видимого скачка объясняется расширением состава итоговой цифры. Для ориентировочной проверки: естественный прирост 1888 года – 1,466, устроенных переселенцев – 1,593, ещё 918 зимовали в области. Вместе 3,977, что очень близко к сопоставимому приросту 3,960. Неопределённость дат и статуса зимовавших мешает считать это точным закрытием баланса, но масштаб совпадения показателен.</w:t>
      </w:r>
    </w:p>
    <w:p w14:paraId="382FA9CA" w14:textId="00D1B3AF" w:rsidR="00E35D98" w:rsidRPr="00573A3F" w:rsidRDefault="00E35D98" w:rsidP="00E35D98">
      <w:pPr>
        <w:pStyle w:val="XNormal-0"/>
        <w:ind w:firstLine="432"/>
      </w:pPr>
      <w:r w:rsidRPr="00E35D98">
        <w:t>Для рождений и смертей вывод менее прямой, но также правдоподобный: оба ранних коэффициента понижены примерно в одинаковой степени и затем выходят на более высокий уровень. Это согласуется с расширением охвата регистрации. При этом учёт населения мог расширяться раньше, чем учёт событий: включить приблизительную оценку численности группы проще, чем получить её годовые рождения и смерти.</w:t>
      </w:r>
    </w:p>
    <w:p w14:paraId="5D9E70E5" w14:textId="0EEC7713" w:rsidR="004C17B0" w:rsidRDefault="004C17B0" w:rsidP="00E35D98">
      <w:pPr>
        <w:pStyle w:val="XNormal-0"/>
        <w:ind w:firstLine="432"/>
      </w:pPr>
      <w:r>
        <w:t xml:space="preserve">Мы прилагаем к данным Амурской области коррекцию методом </w:t>
      </w:r>
      <w:r w:rsidRPr="00294EC1">
        <w:t>EvalStabilizedV2</w:t>
      </w:r>
      <w:r>
        <w:t>, повышая тренд</w:t>
      </w:r>
      <w:r w:rsidR="007465D3">
        <w:t>ы</w:t>
      </w:r>
      <w:r>
        <w:t xml:space="preserve"> числа рождений и смертей в </w:t>
      </w:r>
      <w:r w:rsidRPr="004C17B0">
        <w:t>1881-1892</w:t>
      </w:r>
      <w:r>
        <w:t xml:space="preserve"> до среднего уровня </w:t>
      </w:r>
      <w:r w:rsidR="00E83D3F">
        <w:t xml:space="preserve">этих </w:t>
      </w:r>
      <w:r>
        <w:t>тренд</w:t>
      </w:r>
      <w:r w:rsidR="00E83D3F">
        <w:t>ов</w:t>
      </w:r>
      <w:r>
        <w:t xml:space="preserve"> в 1893-1914 гг., с сохранением колебаний.</w:t>
      </w:r>
    </w:p>
    <w:p w14:paraId="39D38289" w14:textId="570B706C" w:rsidR="00BF1FC1" w:rsidRDefault="00F307FE" w:rsidP="00356FCE">
      <w:pPr>
        <w:pStyle w:val="XNormal-0"/>
        <w:ind w:firstLine="432"/>
      </w:pPr>
      <w:r w:rsidRPr="00F307FE">
        <w:t xml:space="preserve">Числа Обзоров содержат также подозрительные всплески числа смертей в 1907 году и рождений в 1908. </w:t>
      </w:r>
      <w:r w:rsidR="009C27B2" w:rsidRPr="009C27B2">
        <w:t xml:space="preserve">В числах УГВИ </w:t>
      </w:r>
      <w:r w:rsidR="00706D0E">
        <w:t xml:space="preserve">сильный </w:t>
      </w:r>
      <w:r w:rsidR="009C27B2" w:rsidRPr="009C27B2">
        <w:t>всплеск смертей в 1907 та</w:t>
      </w:r>
      <w:r w:rsidR="00706D0E">
        <w:t>к</w:t>
      </w:r>
      <w:r w:rsidR="009C27B2" w:rsidRPr="009C27B2">
        <w:t>же присутствует, но всплеск рождений в 1908 выражен гораздо слабее</w:t>
      </w:r>
      <w:r w:rsidRPr="00F307FE">
        <w:t>.</w:t>
      </w:r>
      <w:r w:rsidR="00986DBB">
        <w:t xml:space="preserve"> Обзор 1907 года объясняет всплеск смертей продолжением эпидемии натуральной оспы, начавшейся в 1906 году</w:t>
      </w:r>
      <w:r w:rsidR="00BF1FC1">
        <w:t>.</w:t>
      </w:r>
      <w:r w:rsidR="00BF1FC1" w:rsidRPr="00BF1FC1">
        <w:t xml:space="preserve"> В 1907 году были также неблагоприятные сельскохозяйственные обстоятельства: дожди во время созревания и уборки испортили хлеба и размочили поля, оставив часть урожая неубранной. Сбор снизился относительно 1906 года на 1,421,677 пудов (стр. 8). </w:t>
      </w:r>
      <w:r w:rsidR="00BF1FC1">
        <w:t>э</w:t>
      </w:r>
      <w:r w:rsidR="00BF1FC1" w:rsidRPr="00BF1FC1">
        <w:t>то свидетельство ухудшения урожая, но само по себе ещё не свидетельство голода. В Обзоре за 1908 год, напротив, урожай назван удачным и выше среднего (при этом описана эпизоотия чумы крупного рогатого скота, причинившая значительные потери). Это даёт основание сохранять всплеск смертности 1907 года как реальный кризисный показатель. Однако Обзор не устанавливает, какую часть всей избыточной смертности объяснила именно оспа.</w:t>
      </w:r>
    </w:p>
    <w:p w14:paraId="5554E20F" w14:textId="0013C9F1" w:rsidR="00511991" w:rsidRPr="00BF1FC1" w:rsidRDefault="00826885" w:rsidP="00356FCE">
      <w:pPr>
        <w:pStyle w:val="XNormal-0"/>
        <w:ind w:firstLine="432"/>
      </w:pPr>
      <w:r>
        <w:t>Масштаб всплеска числа рождений в 1908 году под вопросом</w:t>
      </w:r>
      <w:r w:rsidR="009408D6">
        <w:t xml:space="preserve">. </w:t>
      </w:r>
      <w:r w:rsidR="009408D6" w:rsidRPr="009408D6">
        <w:t xml:space="preserve">Число </w:t>
      </w:r>
      <w:r w:rsidR="00B4763C">
        <w:t xml:space="preserve">рождений </w:t>
      </w:r>
      <w:r w:rsidR="009408D6" w:rsidRPr="009408D6">
        <w:t>12,841 подтверждается таблицей и суммой полов 6,552 + 6,289</w:t>
      </w:r>
      <w:r w:rsidR="00CC11BD">
        <w:t>, однако е</w:t>
      </w:r>
      <w:r w:rsidR="009408D6" w:rsidRPr="009408D6">
        <w:t xml:space="preserve">сть особенно подозрительная строка: рождения у </w:t>
      </w:r>
      <w:r w:rsidR="009408D6" w:rsidRPr="009408D6">
        <w:lastRenderedPageBreak/>
        <w:t>старообрядцев и сектантов Благовещенска увеличиваются с 201 до 1,147 (ведомость № 3 за 1907 год и приложение № 5 за 1908 год).</w:t>
      </w:r>
      <w:r w:rsidR="00E0305B">
        <w:t xml:space="preserve"> </w:t>
      </w:r>
      <w:r w:rsidR="00E0305B" w:rsidRPr="00E0305B">
        <w:t>Именно эту строку стоило бы проверить на сопоставимость охвата.</w:t>
      </w:r>
      <w:r w:rsidR="00A56779">
        <w:t xml:space="preserve"> Пока мы </w:t>
      </w:r>
      <w:r>
        <w:t>также сохраняем</w:t>
      </w:r>
      <w:r w:rsidR="00A56779">
        <w:t xml:space="preserve"> этот всплеск</w:t>
      </w:r>
      <w:r>
        <w:t>.</w:t>
      </w:r>
    </w:p>
    <w:p w14:paraId="5C9EF6A9" w14:textId="77777777" w:rsidR="005F4A97" w:rsidRPr="00441DA5" w:rsidRDefault="005F4A97" w:rsidP="001D45C2">
      <w:pPr>
        <w:pStyle w:val="XNormal-0"/>
      </w:pPr>
    </w:p>
    <w:p w14:paraId="16E21B06" w14:textId="1E4AD086" w:rsidR="0079256E" w:rsidRDefault="0079256E" w:rsidP="00056017">
      <w:pPr>
        <w:keepNext/>
        <w:spacing w:after="120" w:line="240" w:lineRule="auto"/>
        <w:jc w:val="center"/>
      </w:pPr>
      <w:r w:rsidRPr="00A50494">
        <w:rPr>
          <w:rFonts w:ascii="Times New Roman" w:eastAsia="Times New Roman" w:hAnsi="Times New Roman" w:cs="Times New Roman"/>
          <w:b/>
          <w:bCs/>
          <w:lang w:eastAsia="ru-RU"/>
        </w:rPr>
        <w:t>Отрывочные (несистемные) исправления</w:t>
      </w:r>
      <w:r>
        <w:rPr>
          <w:rFonts w:ascii="Times New Roman" w:eastAsia="Times New Roman" w:hAnsi="Times New Roman" w:cs="Times New Roman"/>
          <w:b/>
          <w:bCs/>
          <w:lang w:eastAsia="ru-RU"/>
        </w:rPr>
        <w:t xml:space="preserve"> чисел </w:t>
      </w:r>
      <w:r w:rsidR="000D3C83">
        <w:rPr>
          <w:rFonts w:ascii="Times New Roman" w:eastAsia="Times New Roman" w:hAnsi="Times New Roman" w:cs="Times New Roman"/>
          <w:b/>
          <w:bCs/>
          <w:lang w:eastAsia="ru-RU"/>
        </w:rPr>
        <w:t>ЦСК</w:t>
      </w:r>
    </w:p>
    <w:p w14:paraId="5B6BE027" w14:textId="5DA1588D" w:rsidR="00EE112F" w:rsidRDefault="0079256E" w:rsidP="00B53223">
      <w:pPr>
        <w:pStyle w:val="XNormal-0"/>
        <w:spacing w:after="120"/>
      </w:pPr>
      <w:r>
        <w:t>Для чисел ЦСК мы предпринимаем подобные же проверки и исправления.</w:t>
      </w:r>
      <w:r>
        <w:rPr>
          <w:rStyle w:val="FootnoteReference"/>
        </w:rPr>
        <w:footnoteReference w:id="108"/>
      </w:r>
      <w:r w:rsidR="009D427A">
        <w:t xml:space="preserve"> Проверка выявляет явные ошибки сведений ЦСК для ряда губерний и лет.</w:t>
      </w:r>
    </w:p>
    <w:p w14:paraId="11CEF038" w14:textId="7E5E3F3F" w:rsidR="009D427A" w:rsidRDefault="00A77CD5" w:rsidP="002A1EF2">
      <w:pPr>
        <w:pStyle w:val="XNormal-0"/>
        <w:numPr>
          <w:ilvl w:val="0"/>
          <w:numId w:val="80"/>
        </w:numPr>
      </w:pPr>
      <w:r>
        <w:t>Для Пермской губернии в 1913 году числа рождений и смертей ошибочно повышены, почти вдвое. Мы используем вместо этих величин сведения УГВИ.</w:t>
      </w:r>
    </w:p>
    <w:p w14:paraId="00AD5D29" w14:textId="2105F821" w:rsidR="006F1568" w:rsidRDefault="006F1568" w:rsidP="002A1EF2">
      <w:pPr>
        <w:pStyle w:val="XNormal-0"/>
        <w:numPr>
          <w:ilvl w:val="0"/>
          <w:numId w:val="80"/>
        </w:numPr>
      </w:pPr>
      <w:r>
        <w:t xml:space="preserve">В Гродненской губернии в 1908 данные ЦСК дают провал числа рождений и смертей примерно </w:t>
      </w:r>
      <w:r w:rsidR="00A662C5">
        <w:t xml:space="preserve">на </w:t>
      </w:r>
      <w:r>
        <w:t>18% сравнительно с соседними годами, в то время как сведения УГВИ выглядят нормально. Налицо неполны</w:t>
      </w:r>
      <w:r w:rsidR="00834DF8">
        <w:t>й</w:t>
      </w:r>
      <w:r>
        <w:t xml:space="preserve"> охват данных ЦСК, мы используем вместо них сведения УГВИ.</w:t>
      </w:r>
    </w:p>
    <w:p w14:paraId="423C80FD" w14:textId="6B5FE108" w:rsidR="005F30C9" w:rsidRDefault="005F30C9" w:rsidP="002A1EF2">
      <w:pPr>
        <w:pStyle w:val="XNormal-0"/>
        <w:numPr>
          <w:ilvl w:val="0"/>
          <w:numId w:val="80"/>
        </w:numPr>
      </w:pPr>
      <w:r>
        <w:t>В Гродненской губернии в 1912 году провал в числе смертей по ЦСК, мы используем вместо них сведения УГВИ.</w:t>
      </w:r>
    </w:p>
    <w:p w14:paraId="5848E099" w14:textId="159D225D" w:rsidR="00361F8F" w:rsidRDefault="00361F8F" w:rsidP="002A1EF2">
      <w:pPr>
        <w:pStyle w:val="XNormal-0"/>
        <w:numPr>
          <w:ilvl w:val="0"/>
          <w:numId w:val="80"/>
        </w:numPr>
      </w:pPr>
      <w:r>
        <w:t xml:space="preserve">Для Подольской губернии данные ЦСК и УГВИ почти совпадают в 1910 и 1912 годах, но в 1911 году ЦСК одновременно теряет около 15% рождений и 13% смертей. Мы используем для этого года </w:t>
      </w:r>
      <w:r w:rsidR="000A3C6C">
        <w:t xml:space="preserve">в </w:t>
      </w:r>
      <w:r>
        <w:t>губернии сведения УГВИ.</w:t>
      </w:r>
    </w:p>
    <w:p w14:paraId="1513F928" w14:textId="5C978857" w:rsidR="00E2222A" w:rsidRDefault="00E2222A" w:rsidP="002A1EF2">
      <w:pPr>
        <w:pStyle w:val="XNormal-0"/>
        <w:numPr>
          <w:ilvl w:val="0"/>
          <w:numId w:val="80"/>
        </w:numPr>
      </w:pPr>
      <w:r>
        <w:t xml:space="preserve">Для Астраханской губернии ЦСК даёт в 1907 году провал </w:t>
      </w:r>
      <w:r w:rsidR="005A222C">
        <w:t xml:space="preserve">числа </w:t>
      </w:r>
      <w:r>
        <w:t xml:space="preserve">смертей, </w:t>
      </w:r>
      <w:r w:rsidR="00BC25D5">
        <w:t xml:space="preserve">в то время как </w:t>
      </w:r>
      <w:r w:rsidR="002947E2">
        <w:t xml:space="preserve">именно </w:t>
      </w:r>
      <w:r w:rsidR="00BC25D5" w:rsidRPr="00BC25D5">
        <w:t>в 1907 году в Астрахани началась затяжная и тяжелая эпидемия холеры, ставшая частью шестой холерной пандемии. Вспышка затронула регион на три года подряд (1907, 1908 и 1909 годы), а сама Астраханская губерния наряду с Петербургской и Самарской оказалась в числе наиболее пострадавших территорий страны</w:t>
      </w:r>
      <w:r w:rsidR="00BC25D5">
        <w:t>. УГВИ вместо провала числа смертей Астраханской губернии в 1907 году даёт</w:t>
      </w:r>
      <w:r w:rsidR="003F437F">
        <w:t xml:space="preserve">, </w:t>
      </w:r>
      <w:r w:rsidR="00BC25D5">
        <w:t>наоборот</w:t>
      </w:r>
      <w:r w:rsidR="003F437F">
        <w:t xml:space="preserve">, </w:t>
      </w:r>
      <w:r w:rsidR="00BC25D5">
        <w:t xml:space="preserve">их рост, продолжающийся затем в 1908 и 1909 гг. Мы принимаем для Астраханской губернии в 1907 </w:t>
      </w:r>
      <w:r w:rsidR="00873D0B">
        <w:t xml:space="preserve">году </w:t>
      </w:r>
      <w:r w:rsidR="00BC25D5">
        <w:t>значение УГВИ.</w:t>
      </w:r>
    </w:p>
    <w:p w14:paraId="08598EFE" w14:textId="7920C4F4" w:rsidR="00873D0B" w:rsidRDefault="009C401D" w:rsidP="00873D0B">
      <w:pPr>
        <w:pStyle w:val="XNormal-0"/>
        <w:numPr>
          <w:ilvl w:val="0"/>
          <w:numId w:val="80"/>
        </w:numPr>
      </w:pPr>
      <w:r>
        <w:t xml:space="preserve">Для Харьковской губернии в 1882 году </w:t>
      </w:r>
      <w:r w:rsidR="008C2B36">
        <w:t>ЦСК показывает резкий всплеск числа смертей, которого УГВИ не видит, при этом для 1881 и 1883 гг. источники близки.</w:t>
      </w:r>
      <w:r w:rsidR="00C82757">
        <w:t xml:space="preserve"> Это почти наверняка ошибка ЦСК. </w:t>
      </w:r>
      <w:r w:rsidR="00C82757" w:rsidRPr="00C82757">
        <w:t xml:space="preserve">Хотя </w:t>
      </w:r>
      <w:r w:rsidR="00C82757">
        <w:t>в</w:t>
      </w:r>
      <w:r w:rsidR="00C82757" w:rsidRPr="00C82757">
        <w:t xml:space="preserve"> 1882–1883 годах в Харькове и Харьковской губернии </w:t>
      </w:r>
      <w:r w:rsidR="00F00896">
        <w:t xml:space="preserve">была вспышка </w:t>
      </w:r>
      <w:r w:rsidR="00C82757" w:rsidRPr="00C82757">
        <w:t xml:space="preserve">брюшного тифа, но число умерших было невелико; в </w:t>
      </w:r>
      <w:r w:rsidR="0074142C">
        <w:t xml:space="preserve">самом </w:t>
      </w:r>
      <w:r w:rsidR="00C82757" w:rsidRPr="00C82757">
        <w:t>Харькове было зафиксировано более 150 тяжелых случаев заражения, при этом смертность составила около 13% от общего числа заболевших. Речь</w:t>
      </w:r>
      <w:r w:rsidR="00527EE4">
        <w:t>, таким образом,</w:t>
      </w:r>
      <w:r w:rsidR="00C82757" w:rsidRPr="00C82757">
        <w:t xml:space="preserve"> может идти сотнях</w:t>
      </w:r>
      <w:r w:rsidR="0074142C">
        <w:t xml:space="preserve">, максимум тысячах </w:t>
      </w:r>
      <w:r w:rsidR="00C82757" w:rsidRPr="00C82757">
        <w:t>добавочных смертей, но не о 30-тысячной прибавке показанной ЦСК.</w:t>
      </w:r>
      <w:r w:rsidR="00873D0B">
        <w:t xml:space="preserve"> Мы принимаем </w:t>
      </w:r>
      <w:r w:rsidR="003614C6">
        <w:t xml:space="preserve">поэтому </w:t>
      </w:r>
      <w:r w:rsidR="00873D0B">
        <w:t>для Харьковской губернии в 1882 году значение УГВИ.</w:t>
      </w:r>
    </w:p>
    <w:p w14:paraId="7930B7F4" w14:textId="689BF345" w:rsidR="002D7380" w:rsidRDefault="001644C0" w:rsidP="00B32968">
      <w:pPr>
        <w:pStyle w:val="XNormal-0"/>
        <w:numPr>
          <w:ilvl w:val="0"/>
          <w:numId w:val="80"/>
        </w:numPr>
      </w:pPr>
      <w:r w:rsidRPr="001644C0">
        <w:t xml:space="preserve">Ряд скачков в данных ЦСУ вызывает вопросы, однако эти скачки хорошо или практически точно подтверждаются данными УГВИ, поэтому мы </w:t>
      </w:r>
      <w:r w:rsidR="00D85A5B">
        <w:t>оставляем их без изменения</w:t>
      </w:r>
      <w:r w:rsidRPr="001644C0">
        <w:t>:  Архангельская губерния смерти 1884</w:t>
      </w:r>
      <w:r w:rsidR="00B54553">
        <w:t xml:space="preserve"> </w:t>
      </w:r>
      <w:r w:rsidRPr="001644C0">
        <w:t>→</w:t>
      </w:r>
      <w:r w:rsidR="00B54553">
        <w:t xml:space="preserve"> </w:t>
      </w:r>
      <w:r>
        <w:t>18</w:t>
      </w:r>
      <w:r w:rsidRPr="001644C0">
        <w:t>85, 1899</w:t>
      </w:r>
      <w:r w:rsidR="00B54553">
        <w:t xml:space="preserve"> </w:t>
      </w:r>
      <w:r w:rsidRPr="001644C0">
        <w:t>→</w:t>
      </w:r>
      <w:r w:rsidR="00B54553">
        <w:t xml:space="preserve"> </w:t>
      </w:r>
      <w:r w:rsidRPr="001644C0">
        <w:t>1900, 1901</w:t>
      </w:r>
      <w:r w:rsidR="00B54553">
        <w:t xml:space="preserve"> </w:t>
      </w:r>
      <w:r w:rsidRPr="001644C0">
        <w:t>→</w:t>
      </w:r>
      <w:r w:rsidR="00B54553">
        <w:t xml:space="preserve"> </w:t>
      </w:r>
      <w:r w:rsidR="00E96431" w:rsidRPr="001644C0">
        <w:t>19</w:t>
      </w:r>
      <w:r w:rsidRPr="001644C0">
        <w:t>02; Бессарабская 1881</w:t>
      </w:r>
      <w:r w:rsidR="00B54553">
        <w:t xml:space="preserve"> </w:t>
      </w:r>
      <w:r w:rsidRPr="001644C0">
        <w:t>→</w:t>
      </w:r>
      <w:r w:rsidR="00B54553">
        <w:t xml:space="preserve"> </w:t>
      </w:r>
      <w:r>
        <w:t>18</w:t>
      </w:r>
      <w:r w:rsidRPr="001644C0">
        <w:t>82, 1898</w:t>
      </w:r>
      <w:r w:rsidR="00B54553">
        <w:t xml:space="preserve"> </w:t>
      </w:r>
      <w:r w:rsidRPr="001644C0">
        <w:t>→</w:t>
      </w:r>
      <w:r w:rsidR="00B54553">
        <w:t xml:space="preserve"> </w:t>
      </w:r>
      <w:r>
        <w:t>18</w:t>
      </w:r>
      <w:r w:rsidRPr="001644C0">
        <w:t>99; Виленская 1884</w:t>
      </w:r>
      <w:r w:rsidR="00B54553">
        <w:t xml:space="preserve"> </w:t>
      </w:r>
      <w:r w:rsidRPr="001644C0">
        <w:t>→</w:t>
      </w:r>
      <w:r w:rsidR="00B54553">
        <w:t xml:space="preserve"> </w:t>
      </w:r>
      <w:r>
        <w:t>18</w:t>
      </w:r>
      <w:r w:rsidRPr="001644C0">
        <w:t>85, 1894</w:t>
      </w:r>
      <w:r w:rsidR="00B54553">
        <w:t> </w:t>
      </w:r>
      <w:r w:rsidRPr="001644C0">
        <w:t>→</w:t>
      </w:r>
      <w:r w:rsidR="00B54553">
        <w:t> </w:t>
      </w:r>
      <w:r>
        <w:t>18</w:t>
      </w:r>
      <w:r w:rsidRPr="001644C0">
        <w:t>95; Владимирская 1881</w:t>
      </w:r>
      <w:r w:rsidR="00B54553">
        <w:t> </w:t>
      </w:r>
      <w:r w:rsidRPr="001644C0">
        <w:t>→</w:t>
      </w:r>
      <w:r w:rsidR="00B54553">
        <w:t> </w:t>
      </w:r>
      <w:r>
        <w:t>18</w:t>
      </w:r>
      <w:r w:rsidRPr="001644C0">
        <w:t>82; Вологодская 1885</w:t>
      </w:r>
      <w:r w:rsidR="00B54553">
        <w:t> </w:t>
      </w:r>
      <w:r w:rsidRPr="001644C0">
        <w:t>→</w:t>
      </w:r>
      <w:r w:rsidR="00B54553">
        <w:t> </w:t>
      </w:r>
      <w:r>
        <w:t>18</w:t>
      </w:r>
      <w:r w:rsidRPr="001644C0">
        <w:t>86; Волынская 1895</w:t>
      </w:r>
      <w:r w:rsidR="00B54553">
        <w:t> </w:t>
      </w:r>
      <w:r w:rsidRPr="001644C0">
        <w:t>→</w:t>
      </w:r>
      <w:r w:rsidR="00B54553">
        <w:t> </w:t>
      </w:r>
      <w:r>
        <w:t>18</w:t>
      </w:r>
      <w:r w:rsidRPr="001644C0">
        <w:t>96; Воронежская 1881</w:t>
      </w:r>
      <w:r w:rsidR="00B54553">
        <w:t> </w:t>
      </w:r>
      <w:r w:rsidRPr="001644C0">
        <w:t>→</w:t>
      </w:r>
      <w:r w:rsidR="00B54553">
        <w:t> </w:t>
      </w:r>
      <w:r>
        <w:t>18</w:t>
      </w:r>
      <w:r w:rsidRPr="001644C0">
        <w:t>82; Гродненская 1882</w:t>
      </w:r>
      <w:r w:rsidR="00B54553">
        <w:t> </w:t>
      </w:r>
      <w:r w:rsidRPr="001644C0">
        <w:t>→</w:t>
      </w:r>
      <w:r w:rsidR="00B54553">
        <w:t> </w:t>
      </w:r>
      <w:r>
        <w:t>18</w:t>
      </w:r>
      <w:r w:rsidRPr="001644C0">
        <w:t>83; Екатеринославская 1881</w:t>
      </w:r>
      <w:r w:rsidR="00B54553">
        <w:t> </w:t>
      </w:r>
      <w:r w:rsidRPr="001644C0">
        <w:t>→</w:t>
      </w:r>
      <w:r w:rsidR="00B54553">
        <w:t> </w:t>
      </w:r>
      <w:r>
        <w:t>18</w:t>
      </w:r>
      <w:r w:rsidRPr="001644C0">
        <w:t>82 и 1910</w:t>
      </w:r>
      <w:r w:rsidR="00B54553">
        <w:t> </w:t>
      </w:r>
      <w:r w:rsidRPr="001644C0">
        <w:t>→</w:t>
      </w:r>
      <w:r w:rsidR="00B54553">
        <w:t> </w:t>
      </w:r>
      <w:r w:rsidR="00E96431" w:rsidRPr="001644C0">
        <w:t>19</w:t>
      </w:r>
      <w:r w:rsidRPr="001644C0">
        <w:t>11; Калужская 1881</w:t>
      </w:r>
      <w:r w:rsidR="00B54553">
        <w:t> </w:t>
      </w:r>
      <w:r w:rsidRPr="001644C0">
        <w:t>→</w:t>
      </w:r>
      <w:r w:rsidR="00B54553">
        <w:t> </w:t>
      </w:r>
      <w:r>
        <w:t>18</w:t>
      </w:r>
      <w:r w:rsidRPr="001644C0">
        <w:t>82; Киевская 1910</w:t>
      </w:r>
      <w:r w:rsidR="00B54553">
        <w:t> </w:t>
      </w:r>
      <w:r w:rsidRPr="001644C0">
        <w:t>→</w:t>
      </w:r>
      <w:r w:rsidR="00B54553">
        <w:t> </w:t>
      </w:r>
      <w:r w:rsidR="00E96431" w:rsidRPr="001644C0">
        <w:t>19</w:t>
      </w:r>
      <w:r w:rsidRPr="001644C0">
        <w:t>11; Ковенская 1884</w:t>
      </w:r>
      <w:r w:rsidR="00B54553">
        <w:t> </w:t>
      </w:r>
      <w:r w:rsidRPr="001644C0">
        <w:t>→</w:t>
      </w:r>
      <w:r w:rsidR="00B54553">
        <w:t> </w:t>
      </w:r>
      <w:r>
        <w:t>18</w:t>
      </w:r>
      <w:r w:rsidRPr="001644C0">
        <w:t>85; Костромская 1890</w:t>
      </w:r>
      <w:r w:rsidR="00B54553">
        <w:t> </w:t>
      </w:r>
      <w:r w:rsidRPr="001644C0">
        <w:t>→</w:t>
      </w:r>
      <w:r w:rsidR="00B54553">
        <w:t> </w:t>
      </w:r>
      <w:r>
        <w:t>18</w:t>
      </w:r>
      <w:r w:rsidRPr="001644C0">
        <w:t>91, 1898</w:t>
      </w:r>
      <w:r w:rsidR="00B54553">
        <w:t> </w:t>
      </w:r>
      <w:r w:rsidRPr="001644C0">
        <w:t>→</w:t>
      </w:r>
      <w:r w:rsidR="00B54553">
        <w:t> </w:t>
      </w:r>
      <w:r>
        <w:t>18</w:t>
      </w:r>
      <w:r w:rsidRPr="001644C0">
        <w:t>99, 1899</w:t>
      </w:r>
      <w:r w:rsidR="00FA31E8">
        <w:t> </w:t>
      </w:r>
      <w:r w:rsidRPr="001644C0">
        <w:t>→</w:t>
      </w:r>
      <w:r w:rsidR="00FA31E8">
        <w:t> </w:t>
      </w:r>
      <w:r w:rsidRPr="001644C0">
        <w:t>1900; Курская 1881</w:t>
      </w:r>
      <w:r w:rsidR="00FA31E8">
        <w:t> </w:t>
      </w:r>
      <w:r w:rsidRPr="001644C0">
        <w:t>→</w:t>
      </w:r>
      <w:r w:rsidR="00FA31E8">
        <w:t> </w:t>
      </w:r>
      <w:r>
        <w:t>18</w:t>
      </w:r>
      <w:r w:rsidRPr="001644C0">
        <w:t>82 и 1882</w:t>
      </w:r>
      <w:r w:rsidR="00FA31E8">
        <w:t> </w:t>
      </w:r>
      <w:r w:rsidRPr="001644C0">
        <w:t>→</w:t>
      </w:r>
      <w:r w:rsidR="00FA31E8">
        <w:t> </w:t>
      </w:r>
      <w:r>
        <w:t>18</w:t>
      </w:r>
      <w:r w:rsidRPr="001644C0">
        <w:t>83; Область войска Донского смерти 1881</w:t>
      </w:r>
      <w:r w:rsidR="00FA31E8">
        <w:t> </w:t>
      </w:r>
      <w:r w:rsidRPr="001644C0">
        <w:t>→</w:t>
      </w:r>
      <w:r w:rsidR="00FA31E8">
        <w:t> </w:t>
      </w:r>
      <w:r>
        <w:t>18</w:t>
      </w:r>
      <w:r w:rsidRPr="001644C0">
        <w:t>82, рождения 1887</w:t>
      </w:r>
      <w:r w:rsidR="00FA31E8">
        <w:t> </w:t>
      </w:r>
      <w:r w:rsidRPr="001644C0">
        <w:t>→</w:t>
      </w:r>
      <w:r w:rsidR="00FA31E8">
        <w:t> </w:t>
      </w:r>
      <w:r>
        <w:t>18</w:t>
      </w:r>
      <w:r w:rsidRPr="001644C0">
        <w:t>88 и смерти 1910</w:t>
      </w:r>
      <w:r w:rsidR="00FA31E8">
        <w:t> </w:t>
      </w:r>
      <w:r w:rsidRPr="001644C0">
        <w:t>→</w:t>
      </w:r>
      <w:r w:rsidR="00FA31E8">
        <w:t> </w:t>
      </w:r>
      <w:r w:rsidR="00E96431" w:rsidRPr="001644C0">
        <w:t>19</w:t>
      </w:r>
      <w:r w:rsidRPr="001644C0">
        <w:t>11; Олонецкая 1885</w:t>
      </w:r>
      <w:r w:rsidR="00FA31E8">
        <w:t> </w:t>
      </w:r>
      <w:r w:rsidRPr="001644C0">
        <w:t>→</w:t>
      </w:r>
      <w:r w:rsidR="00FA31E8">
        <w:t> </w:t>
      </w:r>
      <w:r>
        <w:t>18</w:t>
      </w:r>
      <w:r w:rsidRPr="001644C0">
        <w:t>86; Оренбургская 1881</w:t>
      </w:r>
      <w:r w:rsidR="00FA31E8">
        <w:t> </w:t>
      </w:r>
      <w:r w:rsidRPr="001644C0">
        <w:t>→</w:t>
      </w:r>
      <w:r w:rsidR="00FA31E8">
        <w:t> </w:t>
      </w:r>
      <w:r w:rsidR="00B32968">
        <w:t>18</w:t>
      </w:r>
      <w:r w:rsidRPr="001644C0">
        <w:t>82; Орловская 1881</w:t>
      </w:r>
      <w:r w:rsidR="00FA31E8">
        <w:t> </w:t>
      </w:r>
      <w:r w:rsidRPr="001644C0">
        <w:t>→</w:t>
      </w:r>
      <w:r w:rsidR="00FA31E8">
        <w:t> </w:t>
      </w:r>
      <w:r w:rsidR="00B32968">
        <w:t>18</w:t>
      </w:r>
      <w:r w:rsidRPr="001644C0">
        <w:t>82; Пензенская 1881</w:t>
      </w:r>
      <w:r w:rsidR="00FA31E8">
        <w:t> </w:t>
      </w:r>
      <w:r w:rsidRPr="001644C0">
        <w:t>→</w:t>
      </w:r>
      <w:r w:rsidR="00FA31E8">
        <w:t> </w:t>
      </w:r>
      <w:r w:rsidR="00B32968">
        <w:t>18</w:t>
      </w:r>
      <w:r w:rsidRPr="001644C0">
        <w:t>82; Самарская 1893</w:t>
      </w:r>
      <w:r w:rsidR="00FA31E8">
        <w:t> </w:t>
      </w:r>
      <w:r w:rsidRPr="001644C0">
        <w:t>→</w:t>
      </w:r>
      <w:r w:rsidR="00FA31E8">
        <w:t> </w:t>
      </w:r>
      <w:r w:rsidR="00B32968">
        <w:t>18</w:t>
      </w:r>
      <w:r w:rsidRPr="001644C0">
        <w:t>94 и 1903</w:t>
      </w:r>
      <w:r w:rsidR="00FA31E8">
        <w:t> </w:t>
      </w:r>
      <w:r w:rsidRPr="001644C0">
        <w:t>→</w:t>
      </w:r>
      <w:r w:rsidR="00FA31E8">
        <w:t> </w:t>
      </w:r>
      <w:r w:rsidR="00E96431" w:rsidRPr="001644C0">
        <w:t>19</w:t>
      </w:r>
      <w:r w:rsidRPr="001644C0">
        <w:t>04; Симбирская 1881</w:t>
      </w:r>
      <w:r w:rsidR="00FA31E8">
        <w:t> </w:t>
      </w:r>
      <w:r w:rsidRPr="001644C0">
        <w:t>→</w:t>
      </w:r>
      <w:r w:rsidR="00FA31E8">
        <w:t> </w:t>
      </w:r>
      <w:r w:rsidR="00B32968">
        <w:t>18</w:t>
      </w:r>
      <w:r w:rsidRPr="001644C0">
        <w:t>82; Смоленская 1885</w:t>
      </w:r>
      <w:r w:rsidR="00FA31E8">
        <w:t> </w:t>
      </w:r>
      <w:r w:rsidRPr="001644C0">
        <w:t>→</w:t>
      </w:r>
      <w:r w:rsidR="00FA31E8">
        <w:t> </w:t>
      </w:r>
      <w:r w:rsidR="00B32968">
        <w:t>18</w:t>
      </w:r>
      <w:r w:rsidRPr="001644C0">
        <w:t>86 и 1910</w:t>
      </w:r>
      <w:r w:rsidR="00FA31E8">
        <w:t> </w:t>
      </w:r>
      <w:r w:rsidRPr="001644C0">
        <w:t>→</w:t>
      </w:r>
      <w:r w:rsidR="00FA31E8">
        <w:t> </w:t>
      </w:r>
      <w:r w:rsidR="00E96431" w:rsidRPr="001644C0">
        <w:t>19</w:t>
      </w:r>
      <w:r w:rsidRPr="001644C0">
        <w:t>11; Тамбовская 1895</w:t>
      </w:r>
      <w:r w:rsidR="00FA31E8">
        <w:t> </w:t>
      </w:r>
      <w:r w:rsidRPr="001644C0">
        <w:t>→</w:t>
      </w:r>
      <w:r w:rsidR="00FA31E8">
        <w:t> </w:t>
      </w:r>
      <w:r w:rsidR="00B32968">
        <w:t>18</w:t>
      </w:r>
      <w:r w:rsidRPr="001644C0">
        <w:t>96; Тверская 1901</w:t>
      </w:r>
      <w:r w:rsidR="00FA31E8">
        <w:t> </w:t>
      </w:r>
      <w:r w:rsidRPr="001644C0">
        <w:t>→</w:t>
      </w:r>
      <w:r w:rsidR="00FA31E8">
        <w:t> </w:t>
      </w:r>
      <w:r w:rsidR="00E96431" w:rsidRPr="001644C0">
        <w:t>19</w:t>
      </w:r>
      <w:r w:rsidRPr="001644C0">
        <w:t>02; Тульская 1881</w:t>
      </w:r>
      <w:r w:rsidR="00FA31E8">
        <w:t> </w:t>
      </w:r>
      <w:r w:rsidRPr="001644C0">
        <w:t>→</w:t>
      </w:r>
      <w:r w:rsidR="00FA31E8">
        <w:t> </w:t>
      </w:r>
      <w:r w:rsidR="00B32968">
        <w:t>18</w:t>
      </w:r>
      <w:r w:rsidRPr="001644C0">
        <w:t>82; Уфимская 1882</w:t>
      </w:r>
      <w:r w:rsidR="00FA31E8">
        <w:t> </w:t>
      </w:r>
      <w:r w:rsidRPr="001644C0">
        <w:t>→</w:t>
      </w:r>
      <w:r w:rsidR="00FA31E8">
        <w:t> </w:t>
      </w:r>
      <w:r w:rsidR="00B32968">
        <w:t>18</w:t>
      </w:r>
      <w:r w:rsidRPr="001644C0">
        <w:t>83, 1883</w:t>
      </w:r>
      <w:r w:rsidR="00FA31E8">
        <w:t> </w:t>
      </w:r>
      <w:r w:rsidRPr="001644C0">
        <w:t>→</w:t>
      </w:r>
      <w:r w:rsidR="00FA31E8">
        <w:t> </w:t>
      </w:r>
      <w:r w:rsidR="00B32968">
        <w:t>18</w:t>
      </w:r>
      <w:r w:rsidRPr="001644C0">
        <w:t>84 и 1903</w:t>
      </w:r>
      <w:r w:rsidR="00FA31E8">
        <w:t> </w:t>
      </w:r>
      <w:r w:rsidRPr="001644C0">
        <w:t>→</w:t>
      </w:r>
      <w:r w:rsidR="00FA31E8">
        <w:t> </w:t>
      </w:r>
      <w:r w:rsidR="00E96431" w:rsidRPr="001644C0">
        <w:t>19</w:t>
      </w:r>
      <w:r w:rsidRPr="001644C0">
        <w:t>04; Херсонская 1910</w:t>
      </w:r>
      <w:r w:rsidR="00FA31E8">
        <w:t> </w:t>
      </w:r>
      <w:r w:rsidRPr="001644C0">
        <w:t>→</w:t>
      </w:r>
      <w:r w:rsidR="00FA31E8">
        <w:t> </w:t>
      </w:r>
      <w:r w:rsidR="00E96431" w:rsidRPr="001644C0">
        <w:t>19</w:t>
      </w:r>
      <w:r w:rsidRPr="001644C0">
        <w:t>11; Ярославская 1885</w:t>
      </w:r>
      <w:r w:rsidR="00FA31E8">
        <w:t> </w:t>
      </w:r>
      <w:r w:rsidRPr="001644C0">
        <w:t>→</w:t>
      </w:r>
      <w:r w:rsidR="00FA31E8">
        <w:t> </w:t>
      </w:r>
      <w:r w:rsidR="00B32968">
        <w:t>18</w:t>
      </w:r>
      <w:r w:rsidRPr="001644C0">
        <w:t>86, 1898</w:t>
      </w:r>
      <w:r w:rsidR="00FA31E8">
        <w:t> </w:t>
      </w:r>
      <w:r w:rsidRPr="001644C0">
        <w:t>→</w:t>
      </w:r>
      <w:r w:rsidR="00FA31E8">
        <w:t> </w:t>
      </w:r>
      <w:r w:rsidR="00B32968">
        <w:t>18</w:t>
      </w:r>
      <w:r w:rsidRPr="001644C0">
        <w:t>99 и 1900</w:t>
      </w:r>
      <w:r w:rsidR="00FA31E8">
        <w:t> </w:t>
      </w:r>
      <w:r w:rsidRPr="001644C0">
        <w:t>→</w:t>
      </w:r>
      <w:r w:rsidR="00FA31E8">
        <w:t> </w:t>
      </w:r>
      <w:r w:rsidR="00E96431" w:rsidRPr="001644C0">
        <w:t>19</w:t>
      </w:r>
      <w:r w:rsidRPr="001644C0">
        <w:t>01</w:t>
      </w:r>
      <w:r w:rsidR="002D7380">
        <w:t>.</w:t>
      </w:r>
    </w:p>
    <w:p w14:paraId="794AADA6" w14:textId="068C479E" w:rsidR="00700160" w:rsidRDefault="00700160" w:rsidP="00B32968">
      <w:pPr>
        <w:pStyle w:val="XNormal-0"/>
        <w:numPr>
          <w:ilvl w:val="0"/>
          <w:numId w:val="80"/>
        </w:numPr>
      </w:pPr>
      <w:r>
        <w:lastRenderedPageBreak/>
        <w:t xml:space="preserve">Реальность всплеска смертности в Астраханской губернии в 1883 году </w:t>
      </w:r>
      <w:r w:rsidRPr="00700160">
        <w:t>(17,913 → 26,189 → 20,931)</w:t>
      </w:r>
      <w:r>
        <w:t xml:space="preserve"> подтверждается сведениями УГВИ, но в значительно более мягкой форме: </w:t>
      </w:r>
      <w:r w:rsidRPr="00700160">
        <w:t>17,155 → 22,757 → 20,152</w:t>
      </w:r>
      <w:r>
        <w:t>.</w:t>
      </w:r>
      <w:r w:rsidR="001D4B8B">
        <w:t xml:space="preserve"> Соломоново решение: принять усреднённое между ЦСК и УГВИ число смертей</w:t>
      </w:r>
      <w:r w:rsidR="007B6078">
        <w:t xml:space="preserve"> (</w:t>
      </w:r>
      <w:r w:rsidR="007B6078" w:rsidRPr="007B6078">
        <w:t>24,473</w:t>
      </w:r>
      <w:r w:rsidR="007B6078">
        <w:t>).</w:t>
      </w:r>
    </w:p>
    <w:p w14:paraId="4EA424E8" w14:textId="06EE7AB5" w:rsidR="00F7425C" w:rsidRDefault="00F7425C" w:rsidP="00B32968">
      <w:pPr>
        <w:pStyle w:val="XNormal-0"/>
        <w:numPr>
          <w:ilvl w:val="0"/>
          <w:numId w:val="80"/>
        </w:numPr>
      </w:pPr>
      <w:r>
        <w:t>Для Гродненской губернии данные ЦСК показывают в 1904-1905 гг. более резкий взлёт в числе смертей, чем данные УГВИ, и более значительный спад в 1906</w:t>
      </w:r>
      <w:r w:rsidRPr="00F7425C">
        <w:t xml:space="preserve">; </w:t>
      </w:r>
      <w:r>
        <w:t>то же и с рождениями. Это не невозможно, но мы соломоново принимаем для чисел рождений и смертей в Гродненской губернии в 1903-1906 гг. средние между ЦСК и УГВИ значения.</w:t>
      </w:r>
    </w:p>
    <w:p w14:paraId="048E62A0" w14:textId="26631D45" w:rsidR="004D478E" w:rsidRDefault="004D478E" w:rsidP="000B1457">
      <w:pPr>
        <w:pStyle w:val="XNormal-0"/>
        <w:numPr>
          <w:ilvl w:val="0"/>
          <w:numId w:val="80"/>
        </w:numPr>
        <w:spacing w:after="120"/>
      </w:pPr>
      <w:r>
        <w:t xml:space="preserve">Для Херсонской губернии в 1905 году данные ЦСК занижают число смертей. </w:t>
      </w:r>
      <w:r w:rsidRPr="004D478E">
        <w:t>Почти весь разрыв приходится на смертность шести уездов Херсонской губернии</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1280"/>
        <w:gridCol w:w="1608"/>
        <w:gridCol w:w="1608"/>
        <w:gridCol w:w="1638"/>
      </w:tblGrid>
      <w:tr w:rsidR="004D478E" w:rsidRPr="004D478E" w14:paraId="27C88A8C" w14:textId="77777777" w:rsidTr="004D478E">
        <w:trPr>
          <w:tblHeader/>
          <w:jc w:val="center"/>
        </w:trPr>
        <w:tc>
          <w:tcPr>
            <w:tcW w:w="0" w:type="auto"/>
            <w:shd w:val="clear" w:color="auto" w:fill="EEECE1" w:themeFill="background2"/>
            <w:vAlign w:val="center"/>
            <w:hideMark/>
          </w:tcPr>
          <w:p w14:paraId="125AE5BA" w14:textId="3144D336" w:rsidR="004D478E" w:rsidRPr="004D478E" w:rsidRDefault="004D478E" w:rsidP="004D478E">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т</w:t>
            </w:r>
            <w:r w:rsidRPr="004D478E">
              <w:rPr>
                <w:rFonts w:ascii="Times New Roman" w:eastAsia="Times New Roman" w:hAnsi="Times New Roman" w:cs="Times New Roman"/>
                <w:b/>
                <w:bCs/>
                <w:lang w:val="en-US"/>
              </w:rPr>
              <w:t>ерритория</w:t>
            </w:r>
          </w:p>
        </w:tc>
        <w:tc>
          <w:tcPr>
            <w:tcW w:w="0" w:type="auto"/>
            <w:shd w:val="clear" w:color="auto" w:fill="EEECE1" w:themeFill="background2"/>
            <w:vAlign w:val="center"/>
            <w:hideMark/>
          </w:tcPr>
          <w:p w14:paraId="442BBC2E" w14:textId="77777777" w:rsidR="004D478E" w:rsidRPr="004D478E" w:rsidRDefault="004D478E" w:rsidP="004D478E">
            <w:pPr>
              <w:spacing w:after="0" w:line="240" w:lineRule="auto"/>
              <w:jc w:val="center"/>
              <w:rPr>
                <w:rFonts w:ascii="Times New Roman" w:eastAsia="Times New Roman" w:hAnsi="Times New Roman" w:cs="Times New Roman"/>
                <w:b/>
                <w:bCs/>
                <w:lang w:val="en-US"/>
              </w:rPr>
            </w:pPr>
            <w:r w:rsidRPr="004D478E">
              <w:rPr>
                <w:rFonts w:ascii="Times New Roman" w:eastAsia="Times New Roman" w:hAnsi="Times New Roman" w:cs="Times New Roman"/>
                <w:b/>
                <w:bCs/>
                <w:lang w:val="en-US"/>
              </w:rPr>
              <w:t>УГВИ, чр / чс</w:t>
            </w:r>
          </w:p>
        </w:tc>
        <w:tc>
          <w:tcPr>
            <w:tcW w:w="0" w:type="auto"/>
            <w:shd w:val="clear" w:color="auto" w:fill="EEECE1" w:themeFill="background2"/>
            <w:vAlign w:val="center"/>
            <w:hideMark/>
          </w:tcPr>
          <w:p w14:paraId="5CDEFF9C" w14:textId="77777777" w:rsidR="004D478E" w:rsidRPr="004D478E" w:rsidRDefault="004D478E" w:rsidP="004D478E">
            <w:pPr>
              <w:spacing w:after="0" w:line="240" w:lineRule="auto"/>
              <w:jc w:val="center"/>
              <w:rPr>
                <w:rFonts w:ascii="Times New Roman" w:eastAsia="Times New Roman" w:hAnsi="Times New Roman" w:cs="Times New Roman"/>
                <w:b/>
                <w:bCs/>
                <w:lang w:val="en-US"/>
              </w:rPr>
            </w:pPr>
            <w:r w:rsidRPr="004D478E">
              <w:rPr>
                <w:rFonts w:ascii="Times New Roman" w:eastAsia="Times New Roman" w:hAnsi="Times New Roman" w:cs="Times New Roman"/>
                <w:b/>
                <w:bCs/>
                <w:lang w:val="en-US"/>
              </w:rPr>
              <w:t>ЦСК, чр / чс</w:t>
            </w:r>
          </w:p>
        </w:tc>
        <w:tc>
          <w:tcPr>
            <w:tcW w:w="0" w:type="auto"/>
            <w:shd w:val="clear" w:color="auto" w:fill="EEECE1" w:themeFill="background2"/>
            <w:vAlign w:val="center"/>
            <w:hideMark/>
          </w:tcPr>
          <w:p w14:paraId="7200E7C6" w14:textId="77777777" w:rsidR="004D478E" w:rsidRPr="004D478E" w:rsidRDefault="004D478E" w:rsidP="004D478E">
            <w:pPr>
              <w:spacing w:after="0" w:line="240" w:lineRule="auto"/>
              <w:jc w:val="center"/>
              <w:rPr>
                <w:rFonts w:ascii="Times New Roman" w:eastAsia="Times New Roman" w:hAnsi="Times New Roman" w:cs="Times New Roman"/>
                <w:b/>
                <w:bCs/>
                <w:lang w:val="en-US"/>
              </w:rPr>
            </w:pPr>
            <w:r w:rsidRPr="004D478E">
              <w:rPr>
                <w:rFonts w:ascii="Times New Roman" w:eastAsia="Times New Roman" w:hAnsi="Times New Roman" w:cs="Times New Roman"/>
                <w:b/>
                <w:bCs/>
                <w:lang w:val="en-US"/>
              </w:rPr>
              <w:t>ЦСК − УГВИ</w:t>
            </w:r>
          </w:p>
        </w:tc>
      </w:tr>
      <w:tr w:rsidR="004D478E" w:rsidRPr="004D478E" w14:paraId="5FADC691" w14:textId="77777777" w:rsidTr="004D478E">
        <w:trPr>
          <w:jc w:val="center"/>
        </w:trPr>
        <w:tc>
          <w:tcPr>
            <w:tcW w:w="0" w:type="auto"/>
            <w:vAlign w:val="center"/>
            <w:hideMark/>
          </w:tcPr>
          <w:p w14:paraId="5377DAD3" w14:textId="77777777" w:rsidR="004D478E" w:rsidRPr="004D478E" w:rsidRDefault="004D478E" w:rsidP="004D478E">
            <w:pPr>
              <w:spacing w:after="0" w:line="240" w:lineRule="auto"/>
              <w:rPr>
                <w:rFonts w:ascii="Times New Roman" w:eastAsia="Times New Roman" w:hAnsi="Times New Roman" w:cs="Times New Roman"/>
                <w:lang w:val="en-US"/>
              </w:rPr>
            </w:pPr>
            <w:r w:rsidRPr="004D478E">
              <w:rPr>
                <w:rFonts w:ascii="Times New Roman" w:eastAsia="Times New Roman" w:hAnsi="Times New Roman" w:cs="Times New Roman"/>
                <w:lang w:val="en-US"/>
              </w:rPr>
              <w:t>6 уездов</w:t>
            </w:r>
          </w:p>
        </w:tc>
        <w:tc>
          <w:tcPr>
            <w:tcW w:w="0" w:type="auto"/>
            <w:vAlign w:val="center"/>
            <w:hideMark/>
          </w:tcPr>
          <w:p w14:paraId="3812B2CF"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108,698 / 76,007</w:t>
            </w:r>
          </w:p>
        </w:tc>
        <w:tc>
          <w:tcPr>
            <w:tcW w:w="0" w:type="auto"/>
            <w:vAlign w:val="center"/>
            <w:hideMark/>
          </w:tcPr>
          <w:p w14:paraId="40628717"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107,663 / 60,555</w:t>
            </w:r>
          </w:p>
        </w:tc>
        <w:tc>
          <w:tcPr>
            <w:tcW w:w="0" w:type="auto"/>
            <w:vAlign w:val="center"/>
            <w:hideMark/>
          </w:tcPr>
          <w:p w14:paraId="1EE559AB"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 xml:space="preserve">−1,035 / </w:t>
            </w:r>
            <w:r w:rsidRPr="004D478E">
              <w:rPr>
                <w:rFonts w:ascii="Times New Roman" w:eastAsia="Times New Roman" w:hAnsi="Times New Roman" w:cs="Times New Roman"/>
                <w:b/>
                <w:bCs/>
                <w:lang w:val="en-US"/>
              </w:rPr>
              <w:t>−15,452</w:t>
            </w:r>
          </w:p>
        </w:tc>
      </w:tr>
      <w:tr w:rsidR="004D478E" w:rsidRPr="004D478E" w14:paraId="09B7F13B" w14:textId="77777777" w:rsidTr="004D478E">
        <w:trPr>
          <w:jc w:val="center"/>
        </w:trPr>
        <w:tc>
          <w:tcPr>
            <w:tcW w:w="0" w:type="auto"/>
            <w:vAlign w:val="center"/>
            <w:hideMark/>
          </w:tcPr>
          <w:p w14:paraId="28A79386" w14:textId="77777777" w:rsidR="004D478E" w:rsidRPr="004D478E" w:rsidRDefault="004D478E" w:rsidP="004D478E">
            <w:pPr>
              <w:spacing w:after="0" w:line="240" w:lineRule="auto"/>
              <w:rPr>
                <w:rFonts w:ascii="Times New Roman" w:eastAsia="Times New Roman" w:hAnsi="Times New Roman" w:cs="Times New Roman"/>
                <w:lang w:val="en-US"/>
              </w:rPr>
            </w:pPr>
            <w:r w:rsidRPr="004D478E">
              <w:rPr>
                <w:rFonts w:ascii="Times New Roman" w:eastAsia="Times New Roman" w:hAnsi="Times New Roman" w:cs="Times New Roman"/>
                <w:lang w:val="en-US"/>
              </w:rPr>
              <w:t>Николаев</w:t>
            </w:r>
          </w:p>
        </w:tc>
        <w:tc>
          <w:tcPr>
            <w:tcW w:w="0" w:type="auto"/>
            <w:vAlign w:val="center"/>
            <w:hideMark/>
          </w:tcPr>
          <w:p w14:paraId="3FD35645"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4,001 / 2,783</w:t>
            </w:r>
          </w:p>
        </w:tc>
        <w:tc>
          <w:tcPr>
            <w:tcW w:w="0" w:type="auto"/>
            <w:vAlign w:val="center"/>
            <w:hideMark/>
          </w:tcPr>
          <w:p w14:paraId="29A15FB2"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6,277 / 2,922</w:t>
            </w:r>
          </w:p>
        </w:tc>
        <w:tc>
          <w:tcPr>
            <w:tcW w:w="0" w:type="auto"/>
            <w:vAlign w:val="center"/>
            <w:hideMark/>
          </w:tcPr>
          <w:p w14:paraId="2EE10635"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+2,276 / +139</w:t>
            </w:r>
          </w:p>
        </w:tc>
      </w:tr>
      <w:tr w:rsidR="004D478E" w:rsidRPr="004D478E" w14:paraId="2BF9BF0C" w14:textId="77777777" w:rsidTr="004D478E">
        <w:trPr>
          <w:jc w:val="center"/>
        </w:trPr>
        <w:tc>
          <w:tcPr>
            <w:tcW w:w="0" w:type="auto"/>
            <w:vAlign w:val="center"/>
            <w:hideMark/>
          </w:tcPr>
          <w:p w14:paraId="70AE0CF8" w14:textId="77777777" w:rsidR="004D478E" w:rsidRPr="004D478E" w:rsidRDefault="004D478E" w:rsidP="004D478E">
            <w:pPr>
              <w:spacing w:after="0" w:line="240" w:lineRule="auto"/>
              <w:rPr>
                <w:rFonts w:ascii="Times New Roman" w:eastAsia="Times New Roman" w:hAnsi="Times New Roman" w:cs="Times New Roman"/>
                <w:lang w:val="en-US"/>
              </w:rPr>
            </w:pPr>
            <w:r w:rsidRPr="004D478E">
              <w:rPr>
                <w:rFonts w:ascii="Times New Roman" w:eastAsia="Times New Roman" w:hAnsi="Times New Roman" w:cs="Times New Roman"/>
                <w:lang w:val="en-US"/>
              </w:rPr>
              <w:t>Одесса</w:t>
            </w:r>
          </w:p>
        </w:tc>
        <w:tc>
          <w:tcPr>
            <w:tcW w:w="0" w:type="auto"/>
            <w:vAlign w:val="center"/>
            <w:hideMark/>
          </w:tcPr>
          <w:p w14:paraId="60346A32"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12,917 / 11,856</w:t>
            </w:r>
          </w:p>
        </w:tc>
        <w:tc>
          <w:tcPr>
            <w:tcW w:w="0" w:type="auto"/>
            <w:vAlign w:val="center"/>
            <w:hideMark/>
          </w:tcPr>
          <w:p w14:paraId="55DAF3C7"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17,694 / 11,108</w:t>
            </w:r>
          </w:p>
        </w:tc>
        <w:tc>
          <w:tcPr>
            <w:tcW w:w="0" w:type="auto"/>
            <w:vAlign w:val="center"/>
            <w:hideMark/>
          </w:tcPr>
          <w:p w14:paraId="4BC6FD8C"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lang w:val="en-US"/>
              </w:rPr>
              <w:t>+4,777 / −748</w:t>
            </w:r>
          </w:p>
        </w:tc>
      </w:tr>
      <w:tr w:rsidR="004D478E" w:rsidRPr="004D478E" w14:paraId="74BABC08" w14:textId="77777777" w:rsidTr="004D478E">
        <w:trPr>
          <w:jc w:val="center"/>
        </w:trPr>
        <w:tc>
          <w:tcPr>
            <w:tcW w:w="0" w:type="auto"/>
            <w:vAlign w:val="center"/>
            <w:hideMark/>
          </w:tcPr>
          <w:p w14:paraId="27230B60" w14:textId="7902F5AA" w:rsidR="004D478E" w:rsidRPr="004D478E" w:rsidRDefault="004D478E" w:rsidP="004D478E">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bCs/>
              </w:rPr>
              <w:t>в</w:t>
            </w:r>
            <w:r w:rsidRPr="004D478E">
              <w:rPr>
                <w:rFonts w:ascii="Times New Roman" w:eastAsia="Times New Roman" w:hAnsi="Times New Roman" w:cs="Times New Roman"/>
                <w:b/>
                <w:bCs/>
                <w:lang w:val="en-US"/>
              </w:rPr>
              <w:t>сего</w:t>
            </w:r>
          </w:p>
        </w:tc>
        <w:tc>
          <w:tcPr>
            <w:tcW w:w="0" w:type="auto"/>
            <w:vAlign w:val="center"/>
            <w:hideMark/>
          </w:tcPr>
          <w:p w14:paraId="06781774"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b/>
                <w:bCs/>
                <w:lang w:val="en-US"/>
              </w:rPr>
              <w:t>125,616 / 90,646</w:t>
            </w:r>
          </w:p>
        </w:tc>
        <w:tc>
          <w:tcPr>
            <w:tcW w:w="0" w:type="auto"/>
            <w:vAlign w:val="center"/>
            <w:hideMark/>
          </w:tcPr>
          <w:p w14:paraId="48286BBF"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b/>
                <w:bCs/>
                <w:lang w:val="en-US"/>
              </w:rPr>
              <w:t>131,634 / 74,585</w:t>
            </w:r>
          </w:p>
        </w:tc>
        <w:tc>
          <w:tcPr>
            <w:tcW w:w="0" w:type="auto"/>
            <w:vAlign w:val="center"/>
            <w:hideMark/>
          </w:tcPr>
          <w:p w14:paraId="51BA577A" w14:textId="77777777" w:rsidR="004D478E" w:rsidRPr="004D478E" w:rsidRDefault="004D478E" w:rsidP="004D478E">
            <w:pPr>
              <w:spacing w:after="0" w:line="240" w:lineRule="auto"/>
              <w:jc w:val="right"/>
              <w:rPr>
                <w:rFonts w:ascii="Times New Roman" w:eastAsia="Times New Roman" w:hAnsi="Times New Roman" w:cs="Times New Roman"/>
                <w:lang w:val="en-US"/>
              </w:rPr>
            </w:pPr>
            <w:r w:rsidRPr="004D478E">
              <w:rPr>
                <w:rFonts w:ascii="Times New Roman" w:eastAsia="Times New Roman" w:hAnsi="Times New Roman" w:cs="Times New Roman"/>
                <w:b/>
                <w:bCs/>
                <w:lang w:val="en-US"/>
              </w:rPr>
              <w:t>+6,018 / −16,061</w:t>
            </w:r>
          </w:p>
        </w:tc>
      </w:tr>
    </w:tbl>
    <w:p w14:paraId="1671D32F" w14:textId="752C3756" w:rsidR="000B1457" w:rsidRDefault="000B1457" w:rsidP="00375AC8">
      <w:pPr>
        <w:pStyle w:val="XNormal-0"/>
        <w:spacing w:before="120" w:after="120"/>
        <w:ind w:left="706"/>
      </w:pPr>
      <w:r w:rsidRPr="000B1457">
        <w:t xml:space="preserve">Контроль по “Обзору Херсонской губернии за 1905 год” дал решающий результат. В подробной ведомости “Движение населения Херсонской губернии за 1905 год” </w:t>
      </w:r>
      <w:r>
        <w:t>сообщается</w:t>
      </w:r>
      <w:r w:rsidRPr="000B1457">
        <w:t xml:space="preserve">: города и посады: 13,821 рождение, 10,045 смертей; уезды без городов и посадов: 94,878 рождений, 65,962 смерти; всего по губернии: 108,699 рождений и 76,007 смертей. Следовательно, местный “Обзор” точно подтверждает число смертей УГВИ </w:t>
      </w:r>
      <w:r>
        <w:t>–</w:t>
      </w:r>
      <w:r w:rsidRPr="000B1457">
        <w:t xml:space="preserve"> 76,007.</w:t>
      </w:r>
      <w:r w:rsidR="00E6654C">
        <w:t xml:space="preserve"> </w:t>
      </w:r>
      <w:r w:rsidR="00E6654C" w:rsidRPr="00E6654C">
        <w:t>Разница по уездам распределена так: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1821"/>
        <w:gridCol w:w="1270"/>
        <w:gridCol w:w="938"/>
        <w:gridCol w:w="928"/>
      </w:tblGrid>
      <w:tr w:rsidR="00E6654C" w:rsidRPr="00E6654C" w14:paraId="072CE142" w14:textId="77777777" w:rsidTr="00E6654C">
        <w:trPr>
          <w:tblHeader/>
          <w:jc w:val="center"/>
        </w:trPr>
        <w:tc>
          <w:tcPr>
            <w:tcW w:w="0" w:type="auto"/>
            <w:shd w:val="clear" w:color="auto" w:fill="EEECE1" w:themeFill="background2"/>
            <w:vAlign w:val="center"/>
            <w:hideMark/>
          </w:tcPr>
          <w:p w14:paraId="08137D70" w14:textId="25B162DE" w:rsidR="00E6654C" w:rsidRPr="00E6654C" w:rsidRDefault="00E6654C" w:rsidP="00E6654C">
            <w:pPr>
              <w:spacing w:after="0" w:line="240" w:lineRule="auto"/>
              <w:jc w:val="center"/>
              <w:rPr>
                <w:rFonts w:ascii="Times New Roman" w:eastAsia="Times New Roman" w:hAnsi="Times New Roman" w:cs="Times New Roman"/>
                <w:b/>
                <w:bCs/>
                <w:lang w:val="en-US"/>
              </w:rPr>
            </w:pPr>
            <w:r w:rsidRPr="00E6654C">
              <w:rPr>
                <w:rFonts w:ascii="Times New Roman" w:eastAsia="Times New Roman" w:hAnsi="Times New Roman" w:cs="Times New Roman"/>
                <w:b/>
                <w:bCs/>
              </w:rPr>
              <w:t>у</w:t>
            </w:r>
            <w:r w:rsidRPr="00E6654C">
              <w:rPr>
                <w:rFonts w:ascii="Times New Roman" w:eastAsia="Times New Roman" w:hAnsi="Times New Roman" w:cs="Times New Roman"/>
                <w:b/>
                <w:bCs/>
                <w:lang w:val="en-US"/>
              </w:rPr>
              <w:t>езд</w:t>
            </w:r>
          </w:p>
        </w:tc>
        <w:tc>
          <w:tcPr>
            <w:tcW w:w="0" w:type="auto"/>
            <w:shd w:val="clear" w:color="auto" w:fill="EEECE1" w:themeFill="background2"/>
            <w:vAlign w:val="center"/>
            <w:hideMark/>
          </w:tcPr>
          <w:p w14:paraId="6EBFE995" w14:textId="2D5DA1F0" w:rsidR="00E6654C" w:rsidRPr="00E6654C" w:rsidRDefault="00E6654C" w:rsidP="00E6654C">
            <w:pPr>
              <w:spacing w:after="0" w:line="240" w:lineRule="auto"/>
              <w:jc w:val="center"/>
              <w:rPr>
                <w:rFonts w:ascii="Times New Roman" w:eastAsia="Times New Roman" w:hAnsi="Times New Roman" w:cs="Times New Roman"/>
                <w:b/>
                <w:bCs/>
                <w:lang w:val="en-US"/>
              </w:rPr>
            </w:pPr>
            <w:r w:rsidRPr="00E6654C">
              <w:rPr>
                <w:rFonts w:ascii="Times New Roman" w:eastAsia="Times New Roman" w:hAnsi="Times New Roman" w:cs="Times New Roman"/>
                <w:b/>
                <w:bCs/>
                <w:lang w:val="en-US"/>
              </w:rPr>
              <w:t>“Обзор”, чс</w:t>
            </w:r>
          </w:p>
        </w:tc>
        <w:tc>
          <w:tcPr>
            <w:tcW w:w="0" w:type="auto"/>
            <w:shd w:val="clear" w:color="auto" w:fill="EEECE1" w:themeFill="background2"/>
            <w:vAlign w:val="center"/>
            <w:hideMark/>
          </w:tcPr>
          <w:p w14:paraId="5370E64C" w14:textId="77777777" w:rsidR="00E6654C" w:rsidRPr="00E6654C" w:rsidRDefault="00E6654C" w:rsidP="00E6654C">
            <w:pPr>
              <w:spacing w:after="0" w:line="240" w:lineRule="auto"/>
              <w:jc w:val="center"/>
              <w:rPr>
                <w:rFonts w:ascii="Times New Roman" w:eastAsia="Times New Roman" w:hAnsi="Times New Roman" w:cs="Times New Roman"/>
                <w:b/>
                <w:bCs/>
                <w:lang w:val="en-US"/>
              </w:rPr>
            </w:pPr>
            <w:r w:rsidRPr="00E6654C">
              <w:rPr>
                <w:rFonts w:ascii="Times New Roman" w:eastAsia="Times New Roman" w:hAnsi="Times New Roman" w:cs="Times New Roman"/>
                <w:b/>
                <w:bCs/>
                <w:lang w:val="en-US"/>
              </w:rPr>
              <w:t>ЦСК, чс</w:t>
            </w:r>
          </w:p>
        </w:tc>
        <w:tc>
          <w:tcPr>
            <w:tcW w:w="0" w:type="auto"/>
            <w:shd w:val="clear" w:color="auto" w:fill="EEECE1" w:themeFill="background2"/>
            <w:vAlign w:val="center"/>
            <w:hideMark/>
          </w:tcPr>
          <w:p w14:paraId="2D3FE47A" w14:textId="14F17998" w:rsidR="00E6654C" w:rsidRPr="00E6654C" w:rsidRDefault="00E6654C" w:rsidP="00E6654C">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р</w:t>
            </w:r>
            <w:r w:rsidRPr="00E6654C">
              <w:rPr>
                <w:rFonts w:ascii="Times New Roman" w:eastAsia="Times New Roman" w:hAnsi="Times New Roman" w:cs="Times New Roman"/>
                <w:b/>
                <w:bCs/>
                <w:lang w:val="en-US"/>
              </w:rPr>
              <w:t>азница</w:t>
            </w:r>
          </w:p>
        </w:tc>
      </w:tr>
      <w:tr w:rsidR="00E6654C" w:rsidRPr="00E6654C" w14:paraId="582FE9EF" w14:textId="77777777" w:rsidTr="00E6654C">
        <w:trPr>
          <w:jc w:val="center"/>
        </w:trPr>
        <w:tc>
          <w:tcPr>
            <w:tcW w:w="0" w:type="auto"/>
            <w:vAlign w:val="center"/>
            <w:hideMark/>
          </w:tcPr>
          <w:p w14:paraId="5FCA58A6"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Херсонский</w:t>
            </w:r>
          </w:p>
        </w:tc>
        <w:tc>
          <w:tcPr>
            <w:tcW w:w="0" w:type="auto"/>
            <w:vAlign w:val="center"/>
            <w:hideMark/>
          </w:tcPr>
          <w:p w14:paraId="70B7B091"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17,284</w:t>
            </w:r>
          </w:p>
        </w:tc>
        <w:tc>
          <w:tcPr>
            <w:tcW w:w="0" w:type="auto"/>
            <w:vAlign w:val="center"/>
            <w:hideMark/>
          </w:tcPr>
          <w:p w14:paraId="51FDA9D4"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14,415</w:t>
            </w:r>
          </w:p>
        </w:tc>
        <w:tc>
          <w:tcPr>
            <w:tcW w:w="0" w:type="auto"/>
            <w:vAlign w:val="center"/>
            <w:hideMark/>
          </w:tcPr>
          <w:p w14:paraId="0B690D4D"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−2,869</w:t>
            </w:r>
          </w:p>
        </w:tc>
      </w:tr>
      <w:tr w:rsidR="00E6654C" w:rsidRPr="00E6654C" w14:paraId="3533EC18" w14:textId="77777777" w:rsidTr="00E6654C">
        <w:trPr>
          <w:jc w:val="center"/>
        </w:trPr>
        <w:tc>
          <w:tcPr>
            <w:tcW w:w="0" w:type="auto"/>
            <w:vAlign w:val="center"/>
            <w:hideMark/>
          </w:tcPr>
          <w:p w14:paraId="412E610C"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Александрийский</w:t>
            </w:r>
          </w:p>
        </w:tc>
        <w:tc>
          <w:tcPr>
            <w:tcW w:w="0" w:type="auto"/>
            <w:vAlign w:val="center"/>
            <w:hideMark/>
          </w:tcPr>
          <w:p w14:paraId="2B4DE06D"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15,342</w:t>
            </w:r>
          </w:p>
        </w:tc>
        <w:tc>
          <w:tcPr>
            <w:tcW w:w="0" w:type="auto"/>
            <w:vAlign w:val="center"/>
            <w:hideMark/>
          </w:tcPr>
          <w:p w14:paraId="65A791FB"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10,692</w:t>
            </w:r>
          </w:p>
        </w:tc>
        <w:tc>
          <w:tcPr>
            <w:tcW w:w="0" w:type="auto"/>
            <w:vAlign w:val="center"/>
            <w:hideMark/>
          </w:tcPr>
          <w:p w14:paraId="689848F6"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−4,650</w:t>
            </w:r>
          </w:p>
        </w:tc>
      </w:tr>
      <w:tr w:rsidR="00E6654C" w:rsidRPr="00E6654C" w14:paraId="060778FC" w14:textId="77777777" w:rsidTr="00E6654C">
        <w:trPr>
          <w:jc w:val="center"/>
        </w:trPr>
        <w:tc>
          <w:tcPr>
            <w:tcW w:w="0" w:type="auto"/>
            <w:vAlign w:val="center"/>
            <w:hideMark/>
          </w:tcPr>
          <w:p w14:paraId="23F52FAF"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Ананьевский</w:t>
            </w:r>
          </w:p>
        </w:tc>
        <w:tc>
          <w:tcPr>
            <w:tcW w:w="0" w:type="auto"/>
            <w:vAlign w:val="center"/>
            <w:hideMark/>
          </w:tcPr>
          <w:p w14:paraId="103313AF"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7,473</w:t>
            </w:r>
          </w:p>
        </w:tc>
        <w:tc>
          <w:tcPr>
            <w:tcW w:w="0" w:type="auto"/>
            <w:vAlign w:val="center"/>
            <w:hideMark/>
          </w:tcPr>
          <w:p w14:paraId="1286E284"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6,282</w:t>
            </w:r>
          </w:p>
        </w:tc>
        <w:tc>
          <w:tcPr>
            <w:tcW w:w="0" w:type="auto"/>
            <w:vAlign w:val="center"/>
            <w:hideMark/>
          </w:tcPr>
          <w:p w14:paraId="5BAC8F6F"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−1,191</w:t>
            </w:r>
          </w:p>
        </w:tc>
      </w:tr>
      <w:tr w:rsidR="00E6654C" w:rsidRPr="00E6654C" w14:paraId="2CC0F3A2" w14:textId="77777777" w:rsidTr="00E6654C">
        <w:trPr>
          <w:jc w:val="center"/>
        </w:trPr>
        <w:tc>
          <w:tcPr>
            <w:tcW w:w="0" w:type="auto"/>
            <w:vAlign w:val="center"/>
            <w:hideMark/>
          </w:tcPr>
          <w:p w14:paraId="67B8FEFC"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Елисаветградский</w:t>
            </w:r>
          </w:p>
        </w:tc>
        <w:tc>
          <w:tcPr>
            <w:tcW w:w="0" w:type="auto"/>
            <w:vAlign w:val="center"/>
            <w:hideMark/>
          </w:tcPr>
          <w:p w14:paraId="3F1B0687"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22,326</w:t>
            </w:r>
          </w:p>
        </w:tc>
        <w:tc>
          <w:tcPr>
            <w:tcW w:w="0" w:type="auto"/>
            <w:vAlign w:val="center"/>
            <w:hideMark/>
          </w:tcPr>
          <w:p w14:paraId="0AD641FD"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16,585</w:t>
            </w:r>
          </w:p>
        </w:tc>
        <w:tc>
          <w:tcPr>
            <w:tcW w:w="0" w:type="auto"/>
            <w:vAlign w:val="center"/>
            <w:hideMark/>
          </w:tcPr>
          <w:p w14:paraId="58AE2B53"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−5,741</w:t>
            </w:r>
          </w:p>
        </w:tc>
      </w:tr>
      <w:tr w:rsidR="00E6654C" w:rsidRPr="00E6654C" w14:paraId="7C231914" w14:textId="77777777" w:rsidTr="00E6654C">
        <w:trPr>
          <w:jc w:val="center"/>
        </w:trPr>
        <w:tc>
          <w:tcPr>
            <w:tcW w:w="0" w:type="auto"/>
            <w:vAlign w:val="center"/>
            <w:hideMark/>
          </w:tcPr>
          <w:p w14:paraId="014F5796"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Одесский</w:t>
            </w:r>
          </w:p>
        </w:tc>
        <w:tc>
          <w:tcPr>
            <w:tcW w:w="0" w:type="auto"/>
            <w:vAlign w:val="center"/>
            <w:hideMark/>
          </w:tcPr>
          <w:p w14:paraId="5BDFBEC7"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5,824</w:t>
            </w:r>
          </w:p>
        </w:tc>
        <w:tc>
          <w:tcPr>
            <w:tcW w:w="0" w:type="auto"/>
            <w:vAlign w:val="center"/>
            <w:hideMark/>
          </w:tcPr>
          <w:p w14:paraId="31A6B55B"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6,134</w:t>
            </w:r>
          </w:p>
        </w:tc>
        <w:tc>
          <w:tcPr>
            <w:tcW w:w="0" w:type="auto"/>
            <w:vAlign w:val="center"/>
            <w:hideMark/>
          </w:tcPr>
          <w:p w14:paraId="638839ED"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+310</w:t>
            </w:r>
          </w:p>
        </w:tc>
      </w:tr>
      <w:tr w:rsidR="00E6654C" w:rsidRPr="00E6654C" w14:paraId="0B9E2B86" w14:textId="77777777" w:rsidTr="00E6654C">
        <w:trPr>
          <w:jc w:val="center"/>
        </w:trPr>
        <w:tc>
          <w:tcPr>
            <w:tcW w:w="0" w:type="auto"/>
            <w:vAlign w:val="center"/>
            <w:hideMark/>
          </w:tcPr>
          <w:p w14:paraId="69860841"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lang w:val="en-US"/>
              </w:rPr>
              <w:t>Тираспольский</w:t>
            </w:r>
          </w:p>
        </w:tc>
        <w:tc>
          <w:tcPr>
            <w:tcW w:w="0" w:type="auto"/>
            <w:vAlign w:val="center"/>
            <w:hideMark/>
          </w:tcPr>
          <w:p w14:paraId="55F78658"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7,758</w:t>
            </w:r>
          </w:p>
        </w:tc>
        <w:tc>
          <w:tcPr>
            <w:tcW w:w="0" w:type="auto"/>
            <w:vAlign w:val="center"/>
            <w:hideMark/>
          </w:tcPr>
          <w:p w14:paraId="13E9CAEB"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6,447</w:t>
            </w:r>
          </w:p>
        </w:tc>
        <w:tc>
          <w:tcPr>
            <w:tcW w:w="0" w:type="auto"/>
            <w:vAlign w:val="center"/>
            <w:hideMark/>
          </w:tcPr>
          <w:p w14:paraId="0B1A50E6"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lang w:val="en-US"/>
              </w:rPr>
              <w:t>−1,311</w:t>
            </w:r>
          </w:p>
        </w:tc>
      </w:tr>
      <w:tr w:rsidR="00E6654C" w:rsidRPr="00E6654C" w14:paraId="6EF261C6" w14:textId="77777777" w:rsidTr="00E6654C">
        <w:trPr>
          <w:jc w:val="center"/>
        </w:trPr>
        <w:tc>
          <w:tcPr>
            <w:tcW w:w="0" w:type="auto"/>
            <w:vAlign w:val="center"/>
            <w:hideMark/>
          </w:tcPr>
          <w:p w14:paraId="4DF86E59" w14:textId="77777777" w:rsidR="00E6654C" w:rsidRPr="00E6654C" w:rsidRDefault="00E6654C" w:rsidP="00E6654C">
            <w:pPr>
              <w:spacing w:after="0" w:line="240" w:lineRule="auto"/>
              <w:rPr>
                <w:rFonts w:ascii="Times New Roman" w:eastAsia="Times New Roman" w:hAnsi="Times New Roman" w:cs="Times New Roman"/>
                <w:lang w:val="en-US"/>
              </w:rPr>
            </w:pPr>
            <w:r w:rsidRPr="00E6654C">
              <w:rPr>
                <w:rFonts w:ascii="Times New Roman" w:eastAsia="Times New Roman" w:hAnsi="Times New Roman" w:cs="Times New Roman"/>
                <w:b/>
                <w:bCs/>
                <w:lang w:val="en-US"/>
              </w:rPr>
              <w:t>Всего</w:t>
            </w:r>
          </w:p>
        </w:tc>
        <w:tc>
          <w:tcPr>
            <w:tcW w:w="0" w:type="auto"/>
            <w:vAlign w:val="center"/>
            <w:hideMark/>
          </w:tcPr>
          <w:p w14:paraId="4EAE2ECA"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b/>
                <w:bCs/>
                <w:lang w:val="en-US"/>
              </w:rPr>
              <w:t>76,007</w:t>
            </w:r>
          </w:p>
        </w:tc>
        <w:tc>
          <w:tcPr>
            <w:tcW w:w="0" w:type="auto"/>
            <w:vAlign w:val="center"/>
            <w:hideMark/>
          </w:tcPr>
          <w:p w14:paraId="0B45C8CA"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b/>
                <w:bCs/>
                <w:lang w:val="en-US"/>
              </w:rPr>
              <w:t>60,555</w:t>
            </w:r>
          </w:p>
        </w:tc>
        <w:tc>
          <w:tcPr>
            <w:tcW w:w="0" w:type="auto"/>
            <w:vAlign w:val="center"/>
            <w:hideMark/>
          </w:tcPr>
          <w:p w14:paraId="0F3492DA" w14:textId="77777777" w:rsidR="00E6654C" w:rsidRPr="00E6654C" w:rsidRDefault="00E6654C" w:rsidP="00E6654C">
            <w:pPr>
              <w:spacing w:after="0" w:line="240" w:lineRule="auto"/>
              <w:jc w:val="right"/>
              <w:rPr>
                <w:rFonts w:ascii="Times New Roman" w:eastAsia="Times New Roman" w:hAnsi="Times New Roman" w:cs="Times New Roman"/>
                <w:lang w:val="en-US"/>
              </w:rPr>
            </w:pPr>
            <w:r w:rsidRPr="00E6654C">
              <w:rPr>
                <w:rFonts w:ascii="Times New Roman" w:eastAsia="Times New Roman" w:hAnsi="Times New Roman" w:cs="Times New Roman"/>
                <w:b/>
                <w:bCs/>
                <w:lang w:val="en-US"/>
              </w:rPr>
              <w:t>−15,452</w:t>
            </w:r>
          </w:p>
        </w:tc>
      </w:tr>
    </w:tbl>
    <w:p w14:paraId="5C96CC73" w14:textId="202E433A" w:rsidR="00974CFF" w:rsidRDefault="004148E5" w:rsidP="00974CFF">
      <w:pPr>
        <w:pStyle w:val="XNormal-0"/>
        <w:spacing w:before="120"/>
        <w:ind w:left="706"/>
      </w:pPr>
      <w:r w:rsidRPr="004148E5">
        <w:t xml:space="preserve">При этом число ЦСК 74,585 </w:t>
      </w:r>
      <w:r>
        <w:t>–</w:t>
      </w:r>
      <w:r w:rsidRPr="004148E5">
        <w:t xml:space="preserve"> тоже не опечатка одной строки: оно повторено в общей, помесячной и повозрастной таблицах (стр. 32, 143 и 267). Значит, проблема возникла до печати </w:t>
      </w:r>
      <w:r>
        <w:t>–</w:t>
      </w:r>
      <w:r w:rsidRPr="004148E5">
        <w:t xml:space="preserve"> вероятнее всего, в неполноте поступивших в ЦСК сведений о смертях, главным образом из сельской части губернии. Прямого пояснения об этом издание не содержит.</w:t>
      </w:r>
      <w:r w:rsidR="00375AC8">
        <w:t xml:space="preserve"> Мы повышаем число смертей в Херсонской губернии в 1905 году до сообщаемого УГВИ.</w:t>
      </w:r>
    </w:p>
    <w:p w14:paraId="79159435" w14:textId="3F480655" w:rsidR="00A8300D" w:rsidRPr="008B694B" w:rsidRDefault="00A8300D" w:rsidP="004327CC">
      <w:pPr>
        <w:pStyle w:val="XNormal-0"/>
        <w:numPr>
          <w:ilvl w:val="0"/>
          <w:numId w:val="96"/>
        </w:numPr>
        <w:spacing w:before="120" w:after="120"/>
      </w:pPr>
      <w:r>
        <w:t>Для Херсонской губернии в 1909 году ЦСК занижает число рождений в Одессе</w:t>
      </w:r>
      <w:r w:rsidRPr="00A8300D">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2088"/>
        <w:gridCol w:w="831"/>
        <w:gridCol w:w="831"/>
        <w:gridCol w:w="1559"/>
      </w:tblGrid>
      <w:tr w:rsidR="008B694B" w:rsidRPr="008B694B" w14:paraId="35E02960" w14:textId="77777777" w:rsidTr="00B86F6B">
        <w:trPr>
          <w:tblHeader/>
          <w:jc w:val="center"/>
        </w:trPr>
        <w:tc>
          <w:tcPr>
            <w:tcW w:w="0" w:type="auto"/>
            <w:shd w:val="clear" w:color="auto" w:fill="EEECE1" w:themeFill="background2"/>
            <w:vAlign w:val="center"/>
            <w:hideMark/>
          </w:tcPr>
          <w:p w14:paraId="53D84450" w14:textId="73370A76" w:rsidR="008B694B" w:rsidRPr="008B694B" w:rsidRDefault="008B694B" w:rsidP="00B86F6B">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т</w:t>
            </w:r>
            <w:r w:rsidRPr="008B694B">
              <w:rPr>
                <w:rFonts w:ascii="Times New Roman" w:eastAsia="Times New Roman" w:hAnsi="Times New Roman" w:cs="Times New Roman"/>
                <w:b/>
                <w:bCs/>
                <w:lang w:val="en-US"/>
              </w:rPr>
              <w:t>ерритория</w:t>
            </w:r>
          </w:p>
        </w:tc>
        <w:tc>
          <w:tcPr>
            <w:tcW w:w="0" w:type="auto"/>
            <w:shd w:val="clear" w:color="auto" w:fill="EEECE1" w:themeFill="background2"/>
            <w:vAlign w:val="center"/>
            <w:hideMark/>
          </w:tcPr>
          <w:p w14:paraId="2AC1A248" w14:textId="77777777" w:rsidR="008B694B" w:rsidRPr="008B694B" w:rsidRDefault="008B694B" w:rsidP="00B86F6B">
            <w:pPr>
              <w:spacing w:after="0" w:line="240" w:lineRule="auto"/>
              <w:jc w:val="center"/>
              <w:rPr>
                <w:rFonts w:ascii="Times New Roman" w:eastAsia="Times New Roman" w:hAnsi="Times New Roman" w:cs="Times New Roman"/>
                <w:b/>
                <w:bCs/>
                <w:lang w:val="en-US"/>
              </w:rPr>
            </w:pPr>
            <w:r w:rsidRPr="008B694B">
              <w:rPr>
                <w:rFonts w:ascii="Times New Roman" w:eastAsia="Times New Roman" w:hAnsi="Times New Roman" w:cs="Times New Roman"/>
                <w:b/>
                <w:bCs/>
                <w:lang w:val="en-US"/>
              </w:rPr>
              <w:t>УГВИ</w:t>
            </w:r>
          </w:p>
        </w:tc>
        <w:tc>
          <w:tcPr>
            <w:tcW w:w="0" w:type="auto"/>
            <w:shd w:val="clear" w:color="auto" w:fill="EEECE1" w:themeFill="background2"/>
            <w:vAlign w:val="center"/>
            <w:hideMark/>
          </w:tcPr>
          <w:p w14:paraId="617B693D" w14:textId="77777777" w:rsidR="008B694B" w:rsidRPr="008B694B" w:rsidRDefault="008B694B" w:rsidP="00B86F6B">
            <w:pPr>
              <w:spacing w:after="0" w:line="240" w:lineRule="auto"/>
              <w:jc w:val="center"/>
              <w:rPr>
                <w:rFonts w:ascii="Times New Roman" w:eastAsia="Times New Roman" w:hAnsi="Times New Roman" w:cs="Times New Roman"/>
                <w:b/>
                <w:bCs/>
                <w:lang w:val="en-US"/>
              </w:rPr>
            </w:pPr>
            <w:r w:rsidRPr="008B694B">
              <w:rPr>
                <w:rFonts w:ascii="Times New Roman" w:eastAsia="Times New Roman" w:hAnsi="Times New Roman" w:cs="Times New Roman"/>
                <w:b/>
                <w:bCs/>
                <w:lang w:val="en-US"/>
              </w:rPr>
              <w:t>ЦСК</w:t>
            </w:r>
          </w:p>
        </w:tc>
        <w:tc>
          <w:tcPr>
            <w:tcW w:w="0" w:type="auto"/>
            <w:shd w:val="clear" w:color="auto" w:fill="EEECE1" w:themeFill="background2"/>
            <w:vAlign w:val="center"/>
            <w:hideMark/>
          </w:tcPr>
          <w:p w14:paraId="56813521" w14:textId="77777777" w:rsidR="008B694B" w:rsidRPr="008B694B" w:rsidRDefault="008B694B" w:rsidP="00B86F6B">
            <w:pPr>
              <w:spacing w:after="0" w:line="240" w:lineRule="auto"/>
              <w:jc w:val="center"/>
              <w:rPr>
                <w:rFonts w:ascii="Times New Roman" w:eastAsia="Times New Roman" w:hAnsi="Times New Roman" w:cs="Times New Roman"/>
                <w:b/>
                <w:bCs/>
                <w:lang w:val="en-US"/>
              </w:rPr>
            </w:pPr>
            <w:r w:rsidRPr="008B694B">
              <w:rPr>
                <w:rFonts w:ascii="Times New Roman" w:eastAsia="Times New Roman" w:hAnsi="Times New Roman" w:cs="Times New Roman"/>
                <w:b/>
                <w:bCs/>
                <w:lang w:val="en-US"/>
              </w:rPr>
              <w:t>ЦСК − УГВИ</w:t>
            </w:r>
          </w:p>
        </w:tc>
      </w:tr>
      <w:tr w:rsidR="008B694B" w:rsidRPr="008B694B" w14:paraId="7009EC67" w14:textId="77777777" w:rsidTr="00B86F6B">
        <w:trPr>
          <w:jc w:val="center"/>
        </w:trPr>
        <w:tc>
          <w:tcPr>
            <w:tcW w:w="0" w:type="auto"/>
            <w:vAlign w:val="center"/>
            <w:hideMark/>
          </w:tcPr>
          <w:p w14:paraId="73A02169" w14:textId="0E80970D" w:rsidR="008B694B" w:rsidRPr="008B694B" w:rsidRDefault="008B694B" w:rsidP="008B694B">
            <w:pPr>
              <w:spacing w:after="0" w:line="240" w:lineRule="auto"/>
              <w:rPr>
                <w:rFonts w:ascii="Times New Roman" w:eastAsia="Times New Roman" w:hAnsi="Times New Roman" w:cs="Times New Roman"/>
                <w:lang w:val="en-US"/>
              </w:rPr>
            </w:pPr>
            <w:r>
              <w:rPr>
                <w:rFonts w:ascii="Times New Roman" w:eastAsia="Times New Roman" w:hAnsi="Times New Roman" w:cs="Times New Roman"/>
              </w:rPr>
              <w:t>с</w:t>
            </w:r>
            <w:r w:rsidRPr="008B694B">
              <w:rPr>
                <w:rFonts w:ascii="Times New Roman" w:eastAsia="Times New Roman" w:hAnsi="Times New Roman" w:cs="Times New Roman"/>
                <w:lang w:val="en-US"/>
              </w:rPr>
              <w:t>обственно губерния</w:t>
            </w:r>
          </w:p>
        </w:tc>
        <w:tc>
          <w:tcPr>
            <w:tcW w:w="0" w:type="auto"/>
            <w:vAlign w:val="center"/>
            <w:hideMark/>
          </w:tcPr>
          <w:p w14:paraId="612EBBAB" w14:textId="774F1D90"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120</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801</w:t>
            </w:r>
          </w:p>
        </w:tc>
        <w:tc>
          <w:tcPr>
            <w:tcW w:w="0" w:type="auto"/>
            <w:vAlign w:val="center"/>
            <w:hideMark/>
          </w:tcPr>
          <w:p w14:paraId="58E27925" w14:textId="21AAE408"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120</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734</w:t>
            </w:r>
          </w:p>
        </w:tc>
        <w:tc>
          <w:tcPr>
            <w:tcW w:w="0" w:type="auto"/>
            <w:vAlign w:val="center"/>
            <w:hideMark/>
          </w:tcPr>
          <w:p w14:paraId="034E5B1C" w14:textId="77777777"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−67</w:t>
            </w:r>
          </w:p>
        </w:tc>
      </w:tr>
      <w:tr w:rsidR="008B694B" w:rsidRPr="008B694B" w14:paraId="30F1196E" w14:textId="77777777" w:rsidTr="00B86F6B">
        <w:trPr>
          <w:jc w:val="center"/>
        </w:trPr>
        <w:tc>
          <w:tcPr>
            <w:tcW w:w="0" w:type="auto"/>
            <w:vAlign w:val="center"/>
            <w:hideMark/>
          </w:tcPr>
          <w:p w14:paraId="47BF2434" w14:textId="77777777" w:rsidR="008B694B" w:rsidRPr="008B694B" w:rsidRDefault="008B694B" w:rsidP="008B694B">
            <w:pPr>
              <w:spacing w:after="0" w:line="240" w:lineRule="auto"/>
              <w:rPr>
                <w:rFonts w:ascii="Times New Roman" w:eastAsia="Times New Roman" w:hAnsi="Times New Roman" w:cs="Times New Roman"/>
                <w:lang w:val="en-US"/>
              </w:rPr>
            </w:pPr>
            <w:r w:rsidRPr="008B694B">
              <w:rPr>
                <w:rFonts w:ascii="Times New Roman" w:eastAsia="Times New Roman" w:hAnsi="Times New Roman" w:cs="Times New Roman"/>
                <w:lang w:val="en-US"/>
              </w:rPr>
              <w:t>Николаев</w:t>
            </w:r>
          </w:p>
        </w:tc>
        <w:tc>
          <w:tcPr>
            <w:tcW w:w="0" w:type="auto"/>
            <w:vAlign w:val="center"/>
            <w:hideMark/>
          </w:tcPr>
          <w:p w14:paraId="0ADCC851" w14:textId="5134E271"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4</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059</w:t>
            </w:r>
          </w:p>
        </w:tc>
        <w:tc>
          <w:tcPr>
            <w:tcW w:w="0" w:type="auto"/>
            <w:vAlign w:val="center"/>
            <w:hideMark/>
          </w:tcPr>
          <w:p w14:paraId="52FD94B4" w14:textId="419C9C91"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4</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059</w:t>
            </w:r>
          </w:p>
        </w:tc>
        <w:tc>
          <w:tcPr>
            <w:tcW w:w="0" w:type="auto"/>
            <w:vAlign w:val="center"/>
            <w:hideMark/>
          </w:tcPr>
          <w:p w14:paraId="653EAFF4" w14:textId="77777777"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0</w:t>
            </w:r>
          </w:p>
        </w:tc>
      </w:tr>
      <w:tr w:rsidR="008B694B" w:rsidRPr="008B694B" w14:paraId="28366FFB" w14:textId="77777777" w:rsidTr="00B86F6B">
        <w:trPr>
          <w:jc w:val="center"/>
        </w:trPr>
        <w:tc>
          <w:tcPr>
            <w:tcW w:w="0" w:type="auto"/>
            <w:vAlign w:val="center"/>
            <w:hideMark/>
          </w:tcPr>
          <w:p w14:paraId="2C69591E" w14:textId="77777777" w:rsidR="008B694B" w:rsidRPr="008B694B" w:rsidRDefault="008B694B" w:rsidP="008B694B">
            <w:pPr>
              <w:spacing w:after="0" w:line="240" w:lineRule="auto"/>
              <w:rPr>
                <w:rFonts w:ascii="Times New Roman" w:eastAsia="Times New Roman" w:hAnsi="Times New Roman" w:cs="Times New Roman"/>
                <w:lang w:val="en-US"/>
              </w:rPr>
            </w:pPr>
            <w:r w:rsidRPr="008B694B">
              <w:rPr>
                <w:rFonts w:ascii="Times New Roman" w:eastAsia="Times New Roman" w:hAnsi="Times New Roman" w:cs="Times New Roman"/>
                <w:lang w:val="en-US"/>
              </w:rPr>
              <w:t>Одесса</w:t>
            </w:r>
          </w:p>
        </w:tc>
        <w:tc>
          <w:tcPr>
            <w:tcW w:w="0" w:type="auto"/>
            <w:vAlign w:val="center"/>
            <w:hideMark/>
          </w:tcPr>
          <w:p w14:paraId="608CAAAA" w14:textId="4BCDF979"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14</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557</w:t>
            </w:r>
          </w:p>
        </w:tc>
        <w:tc>
          <w:tcPr>
            <w:tcW w:w="0" w:type="auto"/>
            <w:vAlign w:val="center"/>
            <w:hideMark/>
          </w:tcPr>
          <w:p w14:paraId="0F7C22A3" w14:textId="75E4A382"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lang w:val="en-US"/>
              </w:rPr>
              <w:t>9</w:t>
            </w:r>
            <w:r w:rsidR="00960E59">
              <w:rPr>
                <w:rFonts w:ascii="Times New Roman" w:eastAsia="Times New Roman" w:hAnsi="Times New Roman" w:cs="Times New Roman"/>
              </w:rPr>
              <w:t>,</w:t>
            </w:r>
            <w:r w:rsidRPr="008B694B">
              <w:rPr>
                <w:rFonts w:ascii="Times New Roman" w:eastAsia="Times New Roman" w:hAnsi="Times New Roman" w:cs="Times New Roman"/>
                <w:lang w:val="en-US"/>
              </w:rPr>
              <w:t>039</w:t>
            </w:r>
          </w:p>
        </w:tc>
        <w:tc>
          <w:tcPr>
            <w:tcW w:w="0" w:type="auto"/>
            <w:vAlign w:val="center"/>
            <w:hideMark/>
          </w:tcPr>
          <w:p w14:paraId="284989C1" w14:textId="44E94495"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b/>
                <w:bCs/>
                <w:lang w:val="en-US"/>
              </w:rPr>
              <w:t>−5</w:t>
            </w:r>
            <w:r w:rsidR="00960E59">
              <w:rPr>
                <w:rFonts w:ascii="Times New Roman" w:eastAsia="Times New Roman" w:hAnsi="Times New Roman" w:cs="Times New Roman"/>
                <w:b/>
                <w:bCs/>
              </w:rPr>
              <w:t>,</w:t>
            </w:r>
            <w:r w:rsidRPr="008B694B">
              <w:rPr>
                <w:rFonts w:ascii="Times New Roman" w:eastAsia="Times New Roman" w:hAnsi="Times New Roman" w:cs="Times New Roman"/>
                <w:b/>
                <w:bCs/>
                <w:lang w:val="en-US"/>
              </w:rPr>
              <w:t>518</w:t>
            </w:r>
          </w:p>
        </w:tc>
      </w:tr>
      <w:tr w:rsidR="008B694B" w:rsidRPr="008B694B" w14:paraId="3BEFB294" w14:textId="77777777" w:rsidTr="00B86F6B">
        <w:trPr>
          <w:jc w:val="center"/>
        </w:trPr>
        <w:tc>
          <w:tcPr>
            <w:tcW w:w="0" w:type="auto"/>
            <w:vAlign w:val="center"/>
            <w:hideMark/>
          </w:tcPr>
          <w:p w14:paraId="4B72B2DF" w14:textId="77777777" w:rsidR="008B694B" w:rsidRPr="008B694B" w:rsidRDefault="008B694B" w:rsidP="008B694B">
            <w:pPr>
              <w:spacing w:after="0" w:line="240" w:lineRule="auto"/>
              <w:rPr>
                <w:rFonts w:ascii="Times New Roman" w:eastAsia="Times New Roman" w:hAnsi="Times New Roman" w:cs="Times New Roman"/>
                <w:lang w:val="en-US"/>
              </w:rPr>
            </w:pPr>
            <w:r w:rsidRPr="008B694B">
              <w:rPr>
                <w:rFonts w:ascii="Times New Roman" w:eastAsia="Times New Roman" w:hAnsi="Times New Roman" w:cs="Times New Roman"/>
                <w:b/>
                <w:bCs/>
                <w:lang w:val="en-US"/>
              </w:rPr>
              <w:t>Итого</w:t>
            </w:r>
          </w:p>
        </w:tc>
        <w:tc>
          <w:tcPr>
            <w:tcW w:w="0" w:type="auto"/>
            <w:vAlign w:val="center"/>
            <w:hideMark/>
          </w:tcPr>
          <w:p w14:paraId="0A44E1D1" w14:textId="1854BF84"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b/>
                <w:bCs/>
                <w:lang w:val="en-US"/>
              </w:rPr>
              <w:t>139</w:t>
            </w:r>
            <w:r w:rsidR="00960E59">
              <w:rPr>
                <w:rFonts w:ascii="Times New Roman" w:eastAsia="Times New Roman" w:hAnsi="Times New Roman" w:cs="Times New Roman"/>
                <w:b/>
                <w:bCs/>
              </w:rPr>
              <w:t>,</w:t>
            </w:r>
            <w:r w:rsidRPr="008B694B">
              <w:rPr>
                <w:rFonts w:ascii="Times New Roman" w:eastAsia="Times New Roman" w:hAnsi="Times New Roman" w:cs="Times New Roman"/>
                <w:b/>
                <w:bCs/>
                <w:lang w:val="en-US"/>
              </w:rPr>
              <w:t>417</w:t>
            </w:r>
          </w:p>
        </w:tc>
        <w:tc>
          <w:tcPr>
            <w:tcW w:w="0" w:type="auto"/>
            <w:vAlign w:val="center"/>
            <w:hideMark/>
          </w:tcPr>
          <w:p w14:paraId="0F97C960" w14:textId="759649AC"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b/>
                <w:bCs/>
                <w:lang w:val="en-US"/>
              </w:rPr>
              <w:t>133</w:t>
            </w:r>
            <w:r w:rsidR="00960E59">
              <w:rPr>
                <w:rFonts w:ascii="Times New Roman" w:eastAsia="Times New Roman" w:hAnsi="Times New Roman" w:cs="Times New Roman"/>
                <w:b/>
                <w:bCs/>
              </w:rPr>
              <w:t>,</w:t>
            </w:r>
            <w:r w:rsidRPr="008B694B">
              <w:rPr>
                <w:rFonts w:ascii="Times New Roman" w:eastAsia="Times New Roman" w:hAnsi="Times New Roman" w:cs="Times New Roman"/>
                <w:b/>
                <w:bCs/>
                <w:lang w:val="en-US"/>
              </w:rPr>
              <w:t>832</w:t>
            </w:r>
          </w:p>
        </w:tc>
        <w:tc>
          <w:tcPr>
            <w:tcW w:w="0" w:type="auto"/>
            <w:vAlign w:val="center"/>
            <w:hideMark/>
          </w:tcPr>
          <w:p w14:paraId="4D150F10" w14:textId="3514F00B" w:rsidR="008B694B" w:rsidRPr="008B694B" w:rsidRDefault="008B694B" w:rsidP="008B694B">
            <w:pPr>
              <w:spacing w:after="0" w:line="240" w:lineRule="auto"/>
              <w:jc w:val="right"/>
              <w:rPr>
                <w:rFonts w:ascii="Times New Roman" w:eastAsia="Times New Roman" w:hAnsi="Times New Roman" w:cs="Times New Roman"/>
                <w:lang w:val="en-US"/>
              </w:rPr>
            </w:pPr>
            <w:r w:rsidRPr="008B694B">
              <w:rPr>
                <w:rFonts w:ascii="Times New Roman" w:eastAsia="Times New Roman" w:hAnsi="Times New Roman" w:cs="Times New Roman"/>
                <w:b/>
                <w:bCs/>
                <w:lang w:val="en-US"/>
              </w:rPr>
              <w:t>−5</w:t>
            </w:r>
            <w:r w:rsidR="00960E59">
              <w:rPr>
                <w:rFonts w:ascii="Times New Roman" w:eastAsia="Times New Roman" w:hAnsi="Times New Roman" w:cs="Times New Roman"/>
                <w:b/>
                <w:bCs/>
              </w:rPr>
              <w:t>,</w:t>
            </w:r>
            <w:r w:rsidRPr="008B694B">
              <w:rPr>
                <w:rFonts w:ascii="Times New Roman" w:eastAsia="Times New Roman" w:hAnsi="Times New Roman" w:cs="Times New Roman"/>
                <w:b/>
                <w:bCs/>
                <w:lang w:val="en-US"/>
              </w:rPr>
              <w:t>585 (−4,0%)</w:t>
            </w:r>
          </w:p>
        </w:tc>
      </w:tr>
    </w:tbl>
    <w:p w14:paraId="00E135FB" w14:textId="3B71DE82" w:rsidR="008B694B" w:rsidRDefault="004327CC" w:rsidP="004327CC">
      <w:pPr>
        <w:pStyle w:val="XNormal-0"/>
        <w:spacing w:before="120"/>
        <w:ind w:left="706"/>
      </w:pPr>
      <w:r w:rsidRPr="004327CC">
        <w:t xml:space="preserve">98,8% расхождения между УГВИ и ЦСК приходится на Одессу. Это почти наверняка неполнота одесских данных ЦСК, а не действительное падение рождаемости. В конфессиональных таблицах ЦСК число еврейских рождений по всей Херсонской губернии составляет: 1908 </w:t>
      </w:r>
      <w:r>
        <w:t>–</w:t>
      </w:r>
      <w:r w:rsidRPr="004327CC">
        <w:t xml:space="preserve"> 13,637; 1909 </w:t>
      </w:r>
      <w:r>
        <w:t>–</w:t>
      </w:r>
      <w:r w:rsidRPr="004327CC">
        <w:t xml:space="preserve"> 5,033; 1910 </w:t>
      </w:r>
      <w:r>
        <w:t>–</w:t>
      </w:r>
      <w:r w:rsidRPr="004327CC">
        <w:t xml:space="preserve"> 14,282. Изолированный провал 1909 г. на 63% хорошо согласуется с недостающими одесскими метрическими ведомостями.</w:t>
      </w:r>
      <w:r w:rsidR="00B54D15">
        <w:t xml:space="preserve"> Мы принимаем для Одессы</w:t>
      </w:r>
      <w:r w:rsidR="00D24472">
        <w:t xml:space="preserve"> и Херсонской губернии в целом</w:t>
      </w:r>
      <w:r w:rsidR="00B54D15">
        <w:t xml:space="preserve"> в 1909 году число рождений по УГВИ.</w:t>
      </w:r>
    </w:p>
    <w:p w14:paraId="0A405C3D" w14:textId="2C2DEE24" w:rsidR="00974CFF" w:rsidRDefault="00974CFF" w:rsidP="00974CFF">
      <w:pPr>
        <w:pStyle w:val="XNormal-0"/>
        <w:numPr>
          <w:ilvl w:val="0"/>
          <w:numId w:val="96"/>
        </w:numPr>
        <w:spacing w:before="120"/>
      </w:pPr>
      <w:r w:rsidRPr="00974CFF">
        <w:lastRenderedPageBreak/>
        <w:t>В 1912-1914 гг. ЦСК даёт для Херсонской губернии заметно более высокие числа рождений и смертей, чем УГВИ</w:t>
      </w:r>
      <w:r w:rsidR="00B05C64" w:rsidRPr="00B05C64">
        <w:t>:</w:t>
      </w:r>
    </w:p>
    <w:tbl>
      <w:tblPr>
        <w:tblW w:w="9420" w:type="dxa"/>
        <w:tblInd w:w="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733"/>
        <w:gridCol w:w="1094"/>
        <w:gridCol w:w="1094"/>
        <w:gridCol w:w="2290"/>
        <w:gridCol w:w="969"/>
        <w:gridCol w:w="950"/>
        <w:gridCol w:w="2290"/>
      </w:tblGrid>
      <w:tr w:rsidR="00475C13" w:rsidRPr="00216180" w14:paraId="12A0ABB9" w14:textId="77777777" w:rsidTr="00165F10">
        <w:trPr>
          <w:tblHeader/>
        </w:trPr>
        <w:tc>
          <w:tcPr>
            <w:tcW w:w="0" w:type="auto"/>
            <w:vMerge w:val="restart"/>
            <w:shd w:val="clear" w:color="auto" w:fill="EEECE1" w:themeFill="background2"/>
            <w:vAlign w:val="center"/>
          </w:tcPr>
          <w:p w14:paraId="2180E5D7" w14:textId="7A1E4AE2" w:rsidR="00475C13" w:rsidRPr="006F5BE1" w:rsidRDefault="00475C13" w:rsidP="00475C1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г</w:t>
            </w:r>
            <w:r w:rsidRPr="00216180">
              <w:rPr>
                <w:rFonts w:ascii="Times New Roman" w:eastAsia="Times New Roman" w:hAnsi="Times New Roman" w:cs="Times New Roman"/>
                <w:b/>
                <w:bCs/>
                <w:lang w:val="en-US"/>
              </w:rPr>
              <w:t>о</w:t>
            </w:r>
            <w:r w:rsidR="006F5BE1">
              <w:rPr>
                <w:rFonts w:ascii="Times New Roman" w:eastAsia="Times New Roman" w:hAnsi="Times New Roman" w:cs="Times New Roman"/>
                <w:b/>
                <w:bCs/>
              </w:rPr>
              <w:t>д</w:t>
            </w:r>
          </w:p>
        </w:tc>
        <w:tc>
          <w:tcPr>
            <w:tcW w:w="0" w:type="auto"/>
            <w:gridSpan w:val="3"/>
            <w:shd w:val="clear" w:color="auto" w:fill="EEECE1" w:themeFill="background2"/>
            <w:vAlign w:val="center"/>
          </w:tcPr>
          <w:p w14:paraId="7705B45D" w14:textId="45E79A5E"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родившиеся</w:t>
            </w:r>
          </w:p>
        </w:tc>
        <w:tc>
          <w:tcPr>
            <w:tcW w:w="0" w:type="auto"/>
            <w:gridSpan w:val="3"/>
            <w:shd w:val="clear" w:color="auto" w:fill="EEECE1" w:themeFill="background2"/>
            <w:vAlign w:val="center"/>
          </w:tcPr>
          <w:p w14:paraId="048237BB" w14:textId="088E91DA"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умершие</w:t>
            </w:r>
          </w:p>
        </w:tc>
      </w:tr>
      <w:tr w:rsidR="00475C13" w:rsidRPr="00216180" w14:paraId="57FCAF9B" w14:textId="77777777" w:rsidTr="00165F10">
        <w:trPr>
          <w:tblHeader/>
        </w:trPr>
        <w:tc>
          <w:tcPr>
            <w:tcW w:w="0" w:type="auto"/>
            <w:vMerge/>
            <w:shd w:val="clear" w:color="auto" w:fill="EEECE1" w:themeFill="background2"/>
            <w:vAlign w:val="center"/>
            <w:hideMark/>
          </w:tcPr>
          <w:p w14:paraId="6CAFB5C4" w14:textId="685CD573" w:rsidR="00475C13" w:rsidRPr="00216180" w:rsidRDefault="00475C13" w:rsidP="00216180">
            <w:pPr>
              <w:spacing w:after="0" w:line="240" w:lineRule="auto"/>
              <w:jc w:val="right"/>
              <w:rPr>
                <w:rFonts w:ascii="Times New Roman" w:eastAsia="Times New Roman" w:hAnsi="Times New Roman" w:cs="Times New Roman"/>
                <w:b/>
                <w:bCs/>
                <w:lang w:val="en-US"/>
              </w:rPr>
            </w:pPr>
          </w:p>
        </w:tc>
        <w:tc>
          <w:tcPr>
            <w:tcW w:w="0" w:type="auto"/>
            <w:shd w:val="clear" w:color="auto" w:fill="EEECE1" w:themeFill="background2"/>
            <w:vAlign w:val="center"/>
            <w:hideMark/>
          </w:tcPr>
          <w:p w14:paraId="2BDD0B0E" w14:textId="06CBED54"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УГВИ</w:t>
            </w:r>
          </w:p>
        </w:tc>
        <w:tc>
          <w:tcPr>
            <w:tcW w:w="0" w:type="auto"/>
            <w:shd w:val="clear" w:color="auto" w:fill="EEECE1" w:themeFill="background2"/>
            <w:vAlign w:val="center"/>
            <w:hideMark/>
          </w:tcPr>
          <w:p w14:paraId="59FDE363" w14:textId="77777777"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ЦСК</w:t>
            </w:r>
          </w:p>
        </w:tc>
        <w:tc>
          <w:tcPr>
            <w:tcW w:w="0" w:type="auto"/>
            <w:shd w:val="clear" w:color="auto" w:fill="EEECE1" w:themeFill="background2"/>
            <w:vAlign w:val="center"/>
            <w:hideMark/>
          </w:tcPr>
          <w:p w14:paraId="7C093BDB" w14:textId="5544DF04" w:rsidR="00475C13" w:rsidRPr="00216180" w:rsidRDefault="006F5BE1" w:rsidP="00475C13">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разница</w:t>
            </w:r>
          </w:p>
        </w:tc>
        <w:tc>
          <w:tcPr>
            <w:tcW w:w="0" w:type="auto"/>
            <w:shd w:val="clear" w:color="auto" w:fill="EEECE1" w:themeFill="background2"/>
            <w:vAlign w:val="center"/>
            <w:hideMark/>
          </w:tcPr>
          <w:p w14:paraId="094A3A2C" w14:textId="585C6D55"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УГВИ</w:t>
            </w:r>
          </w:p>
        </w:tc>
        <w:tc>
          <w:tcPr>
            <w:tcW w:w="0" w:type="auto"/>
            <w:shd w:val="clear" w:color="auto" w:fill="EEECE1" w:themeFill="background2"/>
            <w:vAlign w:val="center"/>
            <w:hideMark/>
          </w:tcPr>
          <w:p w14:paraId="7FA655F7" w14:textId="77777777" w:rsidR="00475C13" w:rsidRPr="00216180" w:rsidRDefault="00475C13" w:rsidP="00475C13">
            <w:pPr>
              <w:spacing w:after="0" w:line="240" w:lineRule="auto"/>
              <w:jc w:val="center"/>
              <w:rPr>
                <w:rFonts w:ascii="Times New Roman" w:eastAsia="Times New Roman" w:hAnsi="Times New Roman" w:cs="Times New Roman"/>
                <w:b/>
                <w:bCs/>
                <w:lang w:val="en-US"/>
              </w:rPr>
            </w:pPr>
            <w:r w:rsidRPr="00216180">
              <w:rPr>
                <w:rFonts w:ascii="Times New Roman" w:eastAsia="Times New Roman" w:hAnsi="Times New Roman" w:cs="Times New Roman"/>
                <w:b/>
                <w:bCs/>
                <w:lang w:val="en-US"/>
              </w:rPr>
              <w:t>ЦСК</w:t>
            </w:r>
          </w:p>
        </w:tc>
        <w:tc>
          <w:tcPr>
            <w:tcW w:w="0" w:type="auto"/>
            <w:shd w:val="clear" w:color="auto" w:fill="EEECE1" w:themeFill="background2"/>
            <w:vAlign w:val="center"/>
            <w:hideMark/>
          </w:tcPr>
          <w:p w14:paraId="2B3CD679" w14:textId="60B9B33E" w:rsidR="00475C13" w:rsidRPr="00216180" w:rsidRDefault="006F5BE1" w:rsidP="00475C13">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разница</w:t>
            </w:r>
          </w:p>
        </w:tc>
      </w:tr>
      <w:tr w:rsidR="00216180" w:rsidRPr="00216180" w14:paraId="5E9DF96B" w14:textId="77777777" w:rsidTr="00B05C64">
        <w:tc>
          <w:tcPr>
            <w:tcW w:w="0" w:type="auto"/>
            <w:vAlign w:val="center"/>
            <w:hideMark/>
          </w:tcPr>
          <w:p w14:paraId="13E9AA5F" w14:textId="777777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1911</w:t>
            </w:r>
          </w:p>
        </w:tc>
        <w:tc>
          <w:tcPr>
            <w:tcW w:w="0" w:type="auto"/>
            <w:vAlign w:val="center"/>
            <w:hideMark/>
          </w:tcPr>
          <w:p w14:paraId="0639C8EB" w14:textId="30438079"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147</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310</w:t>
            </w:r>
          </w:p>
        </w:tc>
        <w:tc>
          <w:tcPr>
            <w:tcW w:w="0" w:type="auto"/>
            <w:vAlign w:val="center"/>
            <w:hideMark/>
          </w:tcPr>
          <w:p w14:paraId="71DDA101" w14:textId="5E88074A"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148</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828</w:t>
            </w:r>
          </w:p>
        </w:tc>
        <w:tc>
          <w:tcPr>
            <w:tcW w:w="0" w:type="auto"/>
            <w:vAlign w:val="center"/>
            <w:hideMark/>
          </w:tcPr>
          <w:p w14:paraId="5E76A80F" w14:textId="069B2FC9"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518 (+1,0%)</w:t>
            </w:r>
          </w:p>
        </w:tc>
        <w:tc>
          <w:tcPr>
            <w:tcW w:w="0" w:type="auto"/>
            <w:vAlign w:val="center"/>
            <w:hideMark/>
          </w:tcPr>
          <w:p w14:paraId="091A3BAB" w14:textId="653C7A74"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82</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756</w:t>
            </w:r>
          </w:p>
        </w:tc>
        <w:tc>
          <w:tcPr>
            <w:tcW w:w="0" w:type="auto"/>
            <w:vAlign w:val="center"/>
            <w:hideMark/>
          </w:tcPr>
          <w:p w14:paraId="4E6FB808" w14:textId="6D2C43DE"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83</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544</w:t>
            </w:r>
          </w:p>
        </w:tc>
        <w:tc>
          <w:tcPr>
            <w:tcW w:w="0" w:type="auto"/>
            <w:vAlign w:val="center"/>
            <w:hideMark/>
          </w:tcPr>
          <w:p w14:paraId="2EF3EB7D" w14:textId="777777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+788 (+1,0%)</w:t>
            </w:r>
          </w:p>
        </w:tc>
      </w:tr>
      <w:tr w:rsidR="00216180" w:rsidRPr="00216180" w14:paraId="082EADE9" w14:textId="77777777" w:rsidTr="00B05C64">
        <w:tc>
          <w:tcPr>
            <w:tcW w:w="0" w:type="auto"/>
            <w:vAlign w:val="center"/>
            <w:hideMark/>
          </w:tcPr>
          <w:p w14:paraId="6D7663FF" w14:textId="777777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1912</w:t>
            </w:r>
          </w:p>
        </w:tc>
        <w:tc>
          <w:tcPr>
            <w:tcW w:w="0" w:type="auto"/>
            <w:vAlign w:val="center"/>
            <w:hideMark/>
          </w:tcPr>
          <w:p w14:paraId="71E71D94" w14:textId="486D7B72"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149</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228</w:t>
            </w:r>
          </w:p>
        </w:tc>
        <w:tc>
          <w:tcPr>
            <w:tcW w:w="0" w:type="auto"/>
            <w:vAlign w:val="center"/>
            <w:hideMark/>
          </w:tcPr>
          <w:p w14:paraId="4A669EFE" w14:textId="6430434D"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157</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622</w:t>
            </w:r>
          </w:p>
        </w:tc>
        <w:tc>
          <w:tcPr>
            <w:tcW w:w="0" w:type="auto"/>
            <w:vAlign w:val="center"/>
            <w:hideMark/>
          </w:tcPr>
          <w:p w14:paraId="5DEE4339" w14:textId="30671F99"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+8</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394 (+5,6%)</w:t>
            </w:r>
          </w:p>
        </w:tc>
        <w:tc>
          <w:tcPr>
            <w:tcW w:w="0" w:type="auto"/>
            <w:vAlign w:val="center"/>
            <w:hideMark/>
          </w:tcPr>
          <w:p w14:paraId="1895D074" w14:textId="1E2F5D4F"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71</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810</w:t>
            </w:r>
          </w:p>
        </w:tc>
        <w:tc>
          <w:tcPr>
            <w:tcW w:w="0" w:type="auto"/>
            <w:vAlign w:val="center"/>
            <w:hideMark/>
          </w:tcPr>
          <w:p w14:paraId="466AB773" w14:textId="7DB90B02"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92</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227</w:t>
            </w:r>
          </w:p>
        </w:tc>
        <w:tc>
          <w:tcPr>
            <w:tcW w:w="0" w:type="auto"/>
            <w:vAlign w:val="center"/>
            <w:hideMark/>
          </w:tcPr>
          <w:p w14:paraId="070C914B" w14:textId="11A08261"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+20</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417 (+28,4%)</w:t>
            </w:r>
          </w:p>
        </w:tc>
      </w:tr>
      <w:tr w:rsidR="00216180" w:rsidRPr="00216180" w14:paraId="3D029BA1" w14:textId="77777777" w:rsidTr="00B05C64">
        <w:tc>
          <w:tcPr>
            <w:tcW w:w="0" w:type="auto"/>
            <w:vAlign w:val="center"/>
            <w:hideMark/>
          </w:tcPr>
          <w:p w14:paraId="01D277F3" w14:textId="777777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1913</w:t>
            </w:r>
          </w:p>
        </w:tc>
        <w:tc>
          <w:tcPr>
            <w:tcW w:w="0" w:type="auto"/>
            <w:vAlign w:val="center"/>
            <w:hideMark/>
          </w:tcPr>
          <w:p w14:paraId="02505084" w14:textId="5E4608FF"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145</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478</w:t>
            </w:r>
          </w:p>
        </w:tc>
        <w:tc>
          <w:tcPr>
            <w:tcW w:w="0" w:type="auto"/>
            <w:vAlign w:val="center"/>
            <w:hideMark/>
          </w:tcPr>
          <w:p w14:paraId="5E2D8403" w14:textId="5DDB63C8"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160</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316</w:t>
            </w:r>
          </w:p>
        </w:tc>
        <w:tc>
          <w:tcPr>
            <w:tcW w:w="0" w:type="auto"/>
            <w:vAlign w:val="center"/>
            <w:hideMark/>
          </w:tcPr>
          <w:p w14:paraId="132E5070" w14:textId="70BED3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838 (+10,2%)</w:t>
            </w:r>
          </w:p>
        </w:tc>
        <w:tc>
          <w:tcPr>
            <w:tcW w:w="0" w:type="auto"/>
            <w:vAlign w:val="center"/>
            <w:hideMark/>
          </w:tcPr>
          <w:p w14:paraId="72D0935B" w14:textId="290A2C3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b/>
                <w:bCs/>
                <w:lang w:val="en-US"/>
              </w:rPr>
              <w:t>85</w:t>
            </w:r>
            <w:r w:rsidR="00E24FA0">
              <w:rPr>
                <w:rFonts w:ascii="Times New Roman" w:eastAsia="Times New Roman" w:hAnsi="Times New Roman" w:cs="Times New Roman"/>
                <w:b/>
                <w:bCs/>
              </w:rPr>
              <w:t>,</w:t>
            </w:r>
            <w:r w:rsidRPr="00216180">
              <w:rPr>
                <w:rFonts w:ascii="Times New Roman" w:eastAsia="Times New Roman" w:hAnsi="Times New Roman" w:cs="Times New Roman"/>
                <w:b/>
                <w:bCs/>
                <w:lang w:val="en-US"/>
              </w:rPr>
              <w:t>675</w:t>
            </w:r>
          </w:p>
        </w:tc>
        <w:tc>
          <w:tcPr>
            <w:tcW w:w="0" w:type="auto"/>
            <w:vAlign w:val="center"/>
            <w:hideMark/>
          </w:tcPr>
          <w:p w14:paraId="46B1EC84" w14:textId="459D78A5"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93</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925</w:t>
            </w:r>
          </w:p>
        </w:tc>
        <w:tc>
          <w:tcPr>
            <w:tcW w:w="0" w:type="auto"/>
            <w:vAlign w:val="center"/>
            <w:hideMark/>
          </w:tcPr>
          <w:p w14:paraId="32CB5181" w14:textId="6B5C8016"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+8</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250 (+9,6%)</w:t>
            </w:r>
          </w:p>
        </w:tc>
      </w:tr>
      <w:tr w:rsidR="00216180" w:rsidRPr="00216180" w14:paraId="5BE69931" w14:textId="77777777" w:rsidTr="00B05C64">
        <w:tc>
          <w:tcPr>
            <w:tcW w:w="0" w:type="auto"/>
            <w:vAlign w:val="center"/>
            <w:hideMark/>
          </w:tcPr>
          <w:p w14:paraId="28193A32" w14:textId="77777777"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1914</w:t>
            </w:r>
          </w:p>
        </w:tc>
        <w:tc>
          <w:tcPr>
            <w:tcW w:w="0" w:type="auto"/>
            <w:vAlign w:val="center"/>
            <w:hideMark/>
          </w:tcPr>
          <w:p w14:paraId="6ADA474F" w14:textId="4670DE22"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146</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669</w:t>
            </w:r>
          </w:p>
        </w:tc>
        <w:tc>
          <w:tcPr>
            <w:tcW w:w="0" w:type="auto"/>
            <w:vAlign w:val="center"/>
            <w:hideMark/>
          </w:tcPr>
          <w:p w14:paraId="52EE95EA" w14:textId="5A96A5CA"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162</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748</w:t>
            </w:r>
          </w:p>
        </w:tc>
        <w:tc>
          <w:tcPr>
            <w:tcW w:w="0" w:type="auto"/>
            <w:vAlign w:val="center"/>
            <w:hideMark/>
          </w:tcPr>
          <w:p w14:paraId="25FA015C" w14:textId="59A9CCC3"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+16</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079 (+11,0%)</w:t>
            </w:r>
          </w:p>
        </w:tc>
        <w:tc>
          <w:tcPr>
            <w:tcW w:w="0" w:type="auto"/>
            <w:vAlign w:val="center"/>
            <w:hideMark/>
          </w:tcPr>
          <w:p w14:paraId="0312E79D" w14:textId="1F73B699"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81</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897</w:t>
            </w:r>
          </w:p>
        </w:tc>
        <w:tc>
          <w:tcPr>
            <w:tcW w:w="0" w:type="auto"/>
            <w:vAlign w:val="center"/>
            <w:hideMark/>
          </w:tcPr>
          <w:p w14:paraId="074C2690" w14:textId="2B8B83B3"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94</w:t>
            </w:r>
            <w:r w:rsidR="00E24FA0">
              <w:rPr>
                <w:rFonts w:ascii="Times New Roman" w:eastAsia="Times New Roman" w:hAnsi="Times New Roman" w:cs="Times New Roman"/>
              </w:rPr>
              <w:t>,</w:t>
            </w:r>
            <w:r w:rsidRPr="00216180">
              <w:rPr>
                <w:rFonts w:ascii="Times New Roman" w:eastAsia="Times New Roman" w:hAnsi="Times New Roman" w:cs="Times New Roman"/>
                <w:lang w:val="en-US"/>
              </w:rPr>
              <w:t>998</w:t>
            </w:r>
          </w:p>
        </w:tc>
        <w:tc>
          <w:tcPr>
            <w:tcW w:w="0" w:type="auto"/>
            <w:vAlign w:val="center"/>
            <w:hideMark/>
          </w:tcPr>
          <w:p w14:paraId="0F702275" w14:textId="7839C466" w:rsidR="00216180" w:rsidRPr="00216180" w:rsidRDefault="00216180" w:rsidP="00216180">
            <w:pPr>
              <w:spacing w:after="0" w:line="240" w:lineRule="auto"/>
              <w:jc w:val="right"/>
              <w:rPr>
                <w:rFonts w:ascii="Times New Roman" w:eastAsia="Times New Roman" w:hAnsi="Times New Roman" w:cs="Times New Roman"/>
                <w:lang w:val="en-US"/>
              </w:rPr>
            </w:pPr>
            <w:r w:rsidRPr="00216180">
              <w:rPr>
                <w:rFonts w:ascii="Times New Roman" w:eastAsia="Times New Roman" w:hAnsi="Times New Roman" w:cs="Times New Roman"/>
                <w:lang w:val="en-US"/>
              </w:rPr>
              <w:t>+13</w:t>
            </w:r>
            <w:r w:rsidR="009928E2">
              <w:rPr>
                <w:rFonts w:ascii="Times New Roman" w:eastAsia="Times New Roman" w:hAnsi="Times New Roman" w:cs="Times New Roman"/>
                <w:lang w:val="en-US"/>
              </w:rPr>
              <w:t>,</w:t>
            </w:r>
            <w:r w:rsidRPr="00216180">
              <w:rPr>
                <w:rFonts w:ascii="Times New Roman" w:eastAsia="Times New Roman" w:hAnsi="Times New Roman" w:cs="Times New Roman"/>
                <w:lang w:val="en-US"/>
              </w:rPr>
              <w:t>101 (+16,0%)</w:t>
            </w:r>
          </w:p>
        </w:tc>
      </w:tr>
    </w:tbl>
    <w:p w14:paraId="1D58F749" w14:textId="762DF8CC" w:rsidR="00216180" w:rsidRDefault="00170CFE" w:rsidP="00170CFE">
      <w:pPr>
        <w:pStyle w:val="XNormal-0"/>
        <w:spacing w:before="120"/>
        <w:ind w:left="706"/>
      </w:pPr>
      <w:r>
        <w:t>Это не пропуск Одессы или Николаева в УГВИ. Наиболее вероятно, что ЦСК опубликовал иную, предварительную версию местных сведений, которая для Херсонской губернии не была согласована с позднейшей детальной сводкой. В таблицах УГВИ Херсонская губерния, Николаевское градоначальство и Одесса показаны раздельно. Суммирование даёт:</w:t>
      </w:r>
    </w:p>
    <w:p w14:paraId="4DD68F93" w14:textId="06B2CA77" w:rsidR="00170CFE" w:rsidRDefault="00170CFE" w:rsidP="00FD2AFD">
      <w:pPr>
        <w:pStyle w:val="ListParagraph"/>
        <w:numPr>
          <w:ilvl w:val="1"/>
          <w:numId w:val="96"/>
        </w:numPr>
        <w:spacing w:after="60" w:line="240" w:lineRule="auto"/>
        <w:contextualSpacing w:val="0"/>
        <w:rPr>
          <w:rFonts w:ascii="Times New Roman" w:eastAsia="Times New Roman" w:hAnsi="Times New Roman" w:cs="Times New Roman"/>
          <w:lang w:val="en-US"/>
        </w:rPr>
      </w:pPr>
      <w:r w:rsidRPr="00170CFE">
        <w:rPr>
          <w:rFonts w:ascii="Times New Roman" w:eastAsia="Times New Roman" w:hAnsi="Times New Roman" w:cs="Times New Roman"/>
          <w:lang w:val="en-US"/>
        </w:rPr>
        <w:t>1912:</w:t>
      </w:r>
      <w:r>
        <w:rPr>
          <w:rFonts w:ascii="Times New Roman" w:eastAsia="Times New Roman" w:hAnsi="Times New Roman" w:cs="Times New Roman"/>
        </w:rPr>
        <w:t xml:space="preserve"> </w:t>
      </w:r>
      <w:r w:rsidR="002F45E1">
        <w:rPr>
          <w:rFonts w:ascii="Times New Roman" w:eastAsia="Times New Roman" w:hAnsi="Times New Roman" w:cs="Times New Roman"/>
          <w:lang w:val="en-US"/>
        </w:rPr>
        <w:tab/>
      </w:r>
      <w:r>
        <w:rPr>
          <w:rFonts w:ascii="Times New Roman" w:eastAsia="Times New Roman" w:hAnsi="Times New Roman" w:cs="Times New Roman"/>
        </w:rPr>
        <w:t>130</w:t>
      </w:r>
      <w:r>
        <w:rPr>
          <w:rFonts w:ascii="Times New Roman" w:eastAsia="Times New Roman" w:hAnsi="Times New Roman" w:cs="Times New Roman"/>
          <w:lang w:val="en-US"/>
        </w:rPr>
        <w:t>,344 + 4,104 + 14,780 = 149,228</w:t>
      </w:r>
      <w:r>
        <w:rPr>
          <w:rFonts w:ascii="Times New Roman" w:eastAsia="Times New Roman" w:hAnsi="Times New Roman" w:cs="Times New Roman"/>
        </w:rPr>
        <w:t xml:space="preserve"> родившихся</w:t>
      </w:r>
      <w:r>
        <w:rPr>
          <w:rFonts w:ascii="Times New Roman" w:eastAsia="Times New Roman" w:hAnsi="Times New Roman" w:cs="Times New Roman"/>
          <w:lang w:val="en-US"/>
        </w:rPr>
        <w:t>;</w:t>
      </w:r>
      <w:r>
        <w:rPr>
          <w:rFonts w:ascii="Times New Roman" w:eastAsia="Times New Roman" w:hAnsi="Times New Roman" w:cs="Times New Roman"/>
          <w:lang w:val="en-US"/>
        </w:rPr>
        <w:br/>
      </w:r>
      <w:r w:rsidR="002F45E1">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60,257 + 2.149 + 9,404 = 71,810 </w:t>
      </w:r>
      <w:r>
        <w:rPr>
          <w:rFonts w:ascii="Times New Roman" w:eastAsia="Times New Roman" w:hAnsi="Times New Roman" w:cs="Times New Roman"/>
        </w:rPr>
        <w:t>умерших</w:t>
      </w:r>
      <w:r>
        <w:rPr>
          <w:rFonts w:ascii="Times New Roman" w:eastAsia="Times New Roman" w:hAnsi="Times New Roman" w:cs="Times New Roman"/>
          <w:lang w:val="en-US"/>
        </w:rPr>
        <w:t>;</w:t>
      </w:r>
    </w:p>
    <w:p w14:paraId="33DA0667" w14:textId="75001896" w:rsidR="00170CFE" w:rsidRPr="000E311A" w:rsidRDefault="00170CFE" w:rsidP="00FD2AFD">
      <w:pPr>
        <w:pStyle w:val="ListParagraph"/>
        <w:numPr>
          <w:ilvl w:val="1"/>
          <w:numId w:val="96"/>
        </w:numPr>
        <w:spacing w:after="60" w:line="240" w:lineRule="auto"/>
        <w:contextualSpacing w:val="0"/>
        <w:rPr>
          <w:rFonts w:ascii="Times New Roman" w:eastAsia="Times New Roman" w:hAnsi="Times New Roman" w:cs="Times New Roman"/>
          <w:lang w:val="en-US"/>
        </w:rPr>
      </w:pPr>
      <w:r w:rsidRPr="000E311A">
        <w:rPr>
          <w:rFonts w:ascii="Times New Roman" w:eastAsia="Times New Roman" w:hAnsi="Times New Roman" w:cs="Times New Roman"/>
          <w:lang w:val="en-US"/>
        </w:rPr>
        <w:t>1913:</w:t>
      </w:r>
      <w:r w:rsidR="000E311A" w:rsidRPr="000E311A">
        <w:rPr>
          <w:rFonts w:ascii="Times New Roman" w:eastAsia="Times New Roman" w:hAnsi="Times New Roman" w:cs="Times New Roman"/>
          <w:lang w:val="en-US"/>
        </w:rPr>
        <w:tab/>
        <w:t>126,623 + 4,600 + 14,225 = 145,478</w:t>
      </w:r>
      <w:r w:rsidR="000E311A" w:rsidRPr="000E311A">
        <w:rPr>
          <w:rFonts w:ascii="Times New Roman" w:eastAsia="Times New Roman" w:hAnsi="Times New Roman" w:cs="Times New Roman"/>
        </w:rPr>
        <w:t xml:space="preserve"> родившихся</w:t>
      </w:r>
      <w:r w:rsidR="000E311A" w:rsidRPr="000E311A">
        <w:rPr>
          <w:rFonts w:ascii="Times New Roman" w:eastAsia="Times New Roman" w:hAnsi="Times New Roman" w:cs="Times New Roman"/>
          <w:lang w:val="en-US"/>
        </w:rPr>
        <w:t>;</w:t>
      </w:r>
      <w:r w:rsidR="000E311A" w:rsidRPr="000E311A">
        <w:rPr>
          <w:rFonts w:ascii="Times New Roman" w:eastAsia="Times New Roman" w:hAnsi="Times New Roman" w:cs="Times New Roman"/>
          <w:lang w:val="en-US"/>
        </w:rPr>
        <w:br/>
        <w:t xml:space="preserve">             72,117 + 3,310 + 10,248 = 85,675</w:t>
      </w:r>
      <w:r w:rsidR="000E311A" w:rsidRPr="000E311A">
        <w:rPr>
          <w:rFonts w:ascii="Times New Roman" w:eastAsia="Times New Roman" w:hAnsi="Times New Roman" w:cs="Times New Roman"/>
        </w:rPr>
        <w:t xml:space="preserve"> умерших</w:t>
      </w:r>
      <w:r w:rsidR="000E311A" w:rsidRPr="000E311A">
        <w:rPr>
          <w:rFonts w:ascii="Times New Roman" w:eastAsia="Times New Roman" w:hAnsi="Times New Roman" w:cs="Times New Roman"/>
          <w:lang w:val="en-US"/>
        </w:rPr>
        <w:t>;</w:t>
      </w:r>
    </w:p>
    <w:p w14:paraId="23E435D5" w14:textId="431AB116" w:rsidR="00170CFE" w:rsidRPr="000E311A" w:rsidRDefault="00170CFE" w:rsidP="004730A0">
      <w:pPr>
        <w:pStyle w:val="ListParagraph"/>
        <w:numPr>
          <w:ilvl w:val="1"/>
          <w:numId w:val="96"/>
        </w:numPr>
        <w:spacing w:after="0" w:line="240" w:lineRule="auto"/>
        <w:rPr>
          <w:rFonts w:ascii="Times New Roman" w:eastAsia="Times New Roman" w:hAnsi="Times New Roman" w:cs="Times New Roman"/>
          <w:lang w:val="en-US"/>
        </w:rPr>
      </w:pPr>
      <w:r w:rsidRPr="000E311A">
        <w:rPr>
          <w:rFonts w:ascii="Times New Roman" w:eastAsia="Times New Roman" w:hAnsi="Times New Roman" w:cs="Times New Roman"/>
          <w:lang w:val="en-US"/>
        </w:rPr>
        <w:t>1914:</w:t>
      </w:r>
      <w:r w:rsidR="000E311A" w:rsidRPr="000E311A">
        <w:rPr>
          <w:rFonts w:ascii="Times New Roman" w:eastAsia="Times New Roman" w:hAnsi="Times New Roman" w:cs="Times New Roman"/>
          <w:lang w:val="en-US"/>
        </w:rPr>
        <w:t xml:space="preserve"> </w:t>
      </w:r>
      <w:r w:rsidR="000E311A" w:rsidRPr="000E311A">
        <w:rPr>
          <w:rFonts w:ascii="Times New Roman" w:eastAsia="Times New Roman" w:hAnsi="Times New Roman" w:cs="Times New Roman"/>
          <w:lang w:val="en-US"/>
        </w:rPr>
        <w:tab/>
        <w:t>128,170 + 4,716 + 13,783 = 146,669</w:t>
      </w:r>
      <w:r w:rsidR="000E311A" w:rsidRPr="000E311A">
        <w:rPr>
          <w:rFonts w:ascii="Times New Roman" w:eastAsia="Times New Roman" w:hAnsi="Times New Roman" w:cs="Times New Roman"/>
        </w:rPr>
        <w:t xml:space="preserve"> родившихся</w:t>
      </w:r>
      <w:r w:rsidR="000E311A" w:rsidRPr="000E311A">
        <w:rPr>
          <w:rFonts w:ascii="Times New Roman" w:eastAsia="Times New Roman" w:hAnsi="Times New Roman" w:cs="Times New Roman"/>
          <w:lang w:val="en-US"/>
        </w:rPr>
        <w:t>;</w:t>
      </w:r>
      <w:r w:rsidR="000E311A" w:rsidRPr="000E311A">
        <w:rPr>
          <w:rFonts w:ascii="Times New Roman" w:eastAsia="Times New Roman" w:hAnsi="Times New Roman" w:cs="Times New Roman"/>
          <w:lang w:val="en-US"/>
        </w:rPr>
        <w:br/>
        <w:t xml:space="preserve">             68,866 + 3,289 + 9,742 = 81,897 </w:t>
      </w:r>
      <w:r w:rsidR="000E311A" w:rsidRPr="000E311A">
        <w:rPr>
          <w:rFonts w:ascii="Times New Roman" w:eastAsia="Times New Roman" w:hAnsi="Times New Roman" w:cs="Times New Roman"/>
        </w:rPr>
        <w:t>умерших</w:t>
      </w:r>
      <w:r w:rsidR="000E311A">
        <w:rPr>
          <w:rFonts w:ascii="Times New Roman" w:eastAsia="Times New Roman" w:hAnsi="Times New Roman" w:cs="Times New Roman"/>
          <w:lang w:val="en-US"/>
        </w:rPr>
        <w:t>.</w:t>
      </w:r>
    </w:p>
    <w:p w14:paraId="2102981C" w14:textId="5DBD6CA7" w:rsidR="00FD2AFD" w:rsidRPr="00FA58B7" w:rsidRDefault="00FD2AFD" w:rsidP="00FD2AFD">
      <w:pPr>
        <w:pStyle w:val="XNormal-0"/>
        <w:spacing w:before="120"/>
        <w:ind w:left="706"/>
      </w:pPr>
      <w:r w:rsidRPr="00FD2AFD">
        <w:t>То есть Одесса и Николаев в показателях УГВИ уже учтены. Простое исключение или двойное включение градоначальств также не воспроизводит цифры ЦСК.</w:t>
      </w:r>
      <w:r w:rsidR="00B37350" w:rsidRPr="00B37350">
        <w:t xml:space="preserve"> Чем объяснить расхождение? ЦСК </w:t>
      </w:r>
      <w:r w:rsidR="00AC6AA1" w:rsidRPr="00B37350">
        <w:t xml:space="preserve">в ежегодниках </w:t>
      </w:r>
      <w:r w:rsidR="00B37350" w:rsidRPr="00B37350">
        <w:t xml:space="preserve">прямо называет свои показатели предварительными: за 1911 год </w:t>
      </w:r>
      <w:r w:rsidR="00AA6619" w:rsidRPr="00AA6619">
        <w:t>–</w:t>
      </w:r>
      <w:r w:rsidR="00B37350" w:rsidRPr="00B37350">
        <w:t xml:space="preserve"> </w:t>
      </w:r>
      <w:r w:rsidR="00AA6619" w:rsidRPr="00AA6619">
        <w:t>“</w:t>
      </w:r>
      <w:r w:rsidR="00B37350" w:rsidRPr="00B37350">
        <w:t>по предварительным подсчётам</w:t>
      </w:r>
      <w:r w:rsidR="00AA6619" w:rsidRPr="00AA6619">
        <w:t>”</w:t>
      </w:r>
      <w:r w:rsidR="00B37350" w:rsidRPr="00B37350">
        <w:t>, за 1912</w:t>
      </w:r>
      <w:r w:rsidR="00AC6AA1">
        <w:t>-</w:t>
      </w:r>
      <w:r w:rsidR="00B37350" w:rsidRPr="00B37350">
        <w:t xml:space="preserve">1914 годы </w:t>
      </w:r>
      <w:r w:rsidR="00AA6619" w:rsidRPr="00AA6619">
        <w:t>–</w:t>
      </w:r>
      <w:r w:rsidR="00B37350" w:rsidRPr="00B37350">
        <w:t xml:space="preserve"> </w:t>
      </w:r>
      <w:r w:rsidR="00AA6619" w:rsidRPr="00AA6619">
        <w:t>“</w:t>
      </w:r>
      <w:r w:rsidR="00B37350" w:rsidRPr="00B37350">
        <w:t>по предварительным данным</w:t>
      </w:r>
      <w:r w:rsidR="00AA6619" w:rsidRPr="00AA6619">
        <w:t>”</w:t>
      </w:r>
      <w:r w:rsidR="00B37350" w:rsidRPr="00B37350">
        <w:t xml:space="preserve">. УГВИ сообщает, что сведения поступили через врачебные управления по данным губернских статистических комитетов, и приводит детальную городскую и уездную разбивку. Решающий контроль даёт местный </w:t>
      </w:r>
      <w:r w:rsidR="00FA58B7" w:rsidRPr="00FA58B7">
        <w:t>“</w:t>
      </w:r>
      <w:r w:rsidR="00B37350" w:rsidRPr="00B37350">
        <w:t>Статистико-экономический обзор Херсонской губернии за 1913 год</w:t>
      </w:r>
      <w:r w:rsidR="00FA58B7" w:rsidRPr="00FA58B7">
        <w:t>”</w:t>
      </w:r>
      <w:r w:rsidR="00B37350" w:rsidRPr="00B37350">
        <w:t>. Его таблица даёт суммарно около 145</w:t>
      </w:r>
      <w:r w:rsidR="00FA58B7" w:rsidRPr="00FA58B7">
        <w:t>,</w:t>
      </w:r>
      <w:r w:rsidR="00B37350" w:rsidRPr="00B37350">
        <w:t>161 родившегося и 86</w:t>
      </w:r>
      <w:r w:rsidR="00FA58B7" w:rsidRPr="00FA58B7">
        <w:t>,</w:t>
      </w:r>
      <w:r w:rsidR="00B37350" w:rsidRPr="00B37350">
        <w:t xml:space="preserve">025 умерших. Это почти совпадает с УГВИ </w:t>
      </w:r>
      <w:r w:rsidR="00FA58B7" w:rsidRPr="00FA58B7">
        <w:t>–</w:t>
      </w:r>
      <w:r w:rsidR="00B37350" w:rsidRPr="00B37350">
        <w:t xml:space="preserve"> расхождение лишь 317 и 350 человек соответственно </w:t>
      </w:r>
      <w:r w:rsidR="00FA58B7" w:rsidRPr="00FA58B7">
        <w:t>–</w:t>
      </w:r>
      <w:r w:rsidR="00B37350" w:rsidRPr="00B37350">
        <w:t xml:space="preserve"> и заметно отличается от ЦСК: 160,316 и 93,925.</w:t>
      </w:r>
      <w:r w:rsidR="00FA58B7" w:rsidRPr="00FA58B7">
        <w:t xml:space="preserve"> </w:t>
      </w:r>
      <w:r w:rsidR="00FA58B7">
        <w:t>Наше решение: принять для Херсонской губернии в 1912-1914 году числа УГВИ, а не ЦСК.</w:t>
      </w:r>
    </w:p>
    <w:p w14:paraId="05E615B9" w14:textId="3BB2C224" w:rsidR="00CF19FC" w:rsidRDefault="00CF19FC">
      <w:pPr>
        <w:pStyle w:val="XNormal-0"/>
        <w:numPr>
          <w:ilvl w:val="0"/>
          <w:numId w:val="95"/>
        </w:numPr>
        <w:spacing w:before="120"/>
      </w:pPr>
      <w:r>
        <w:t>Таврическая 1882-1883</w:t>
      </w:r>
      <w:r w:rsidR="00517D70">
        <w:t xml:space="preserve">  </w:t>
      </w:r>
      <w:r w:rsidR="00517D70">
        <w:rPr>
          <w:lang w:val="en-US"/>
        </w:rPr>
        <w:t>###@@@</w:t>
      </w:r>
    </w:p>
    <w:p w14:paraId="31C7C5B0" w14:textId="015AAFEE" w:rsidR="00754CAE" w:rsidRDefault="00754CAE" w:rsidP="00B32968">
      <w:pPr>
        <w:pStyle w:val="XNormal-0"/>
        <w:numPr>
          <w:ilvl w:val="0"/>
          <w:numId w:val="80"/>
        </w:numPr>
      </w:pPr>
      <w:r>
        <w:t>Таврическая губерния в 1903 году (ЦСК) резко теряет число смертей и рождений</w:t>
      </w:r>
      <w:r w:rsidR="00511DEE">
        <w:t>, почти на 30%</w:t>
      </w:r>
      <w:r>
        <w:t xml:space="preserve">: классический признак частичного территориального охвата сведений. Мы используем </w:t>
      </w:r>
      <w:r w:rsidR="00AF1EA6">
        <w:t xml:space="preserve">для </w:t>
      </w:r>
      <w:r w:rsidR="00246A9A">
        <w:t>э</w:t>
      </w:r>
      <w:r w:rsidR="00AF1EA6">
        <w:t xml:space="preserve">того года </w:t>
      </w:r>
      <w:r>
        <w:t>величины УГВИ</w:t>
      </w:r>
      <w:r w:rsidR="0066213B">
        <w:t xml:space="preserve"> (с Севастополем)</w:t>
      </w:r>
      <w:r>
        <w:t>.</w:t>
      </w:r>
    </w:p>
    <w:p w14:paraId="723375D0" w14:textId="42925B33" w:rsidR="00246A9A" w:rsidRPr="002617DA" w:rsidRDefault="00246A9A" w:rsidP="00B32968">
      <w:pPr>
        <w:pStyle w:val="XNormal-0"/>
        <w:numPr>
          <w:ilvl w:val="0"/>
          <w:numId w:val="80"/>
        </w:numPr>
      </w:pPr>
      <w:r>
        <w:t>Для Таврической губернии в 1901 году ЦСК даёт провал рождений (но не смертей), в то время как УГВИ показывает лишь умеренный спад.</w:t>
      </w:r>
      <w:r w:rsidR="007D1A9C">
        <w:t xml:space="preserve"> Среднее ЦСК между 1900 и 1902 гг. было бы </w:t>
      </w:r>
      <w:r w:rsidR="007D1A9C" w:rsidRPr="007D1A9C">
        <w:t>75,669</w:t>
      </w:r>
      <w:r w:rsidR="007D1A9C">
        <w:t xml:space="preserve"> (вместо показанных </w:t>
      </w:r>
      <w:r w:rsidR="007D1A9C" w:rsidRPr="007D1A9C">
        <w:t>57,924</w:t>
      </w:r>
      <w:r w:rsidR="007D1A9C">
        <w:t>)</w:t>
      </w:r>
      <w:r w:rsidR="007D1A9C" w:rsidRPr="007D1A9C">
        <w:t xml:space="preserve">; </w:t>
      </w:r>
      <w:r w:rsidR="007D1A9C">
        <w:t xml:space="preserve">УГВИ даёт </w:t>
      </w:r>
      <w:r w:rsidR="007D1A9C" w:rsidRPr="007D1A9C">
        <w:t>67,123</w:t>
      </w:r>
      <w:r w:rsidR="007D1A9C">
        <w:t>.</w:t>
      </w:r>
      <w:r w:rsidR="00204151">
        <w:t xml:space="preserve"> Мы используем среднее между ними </w:t>
      </w:r>
      <w:r w:rsidR="00204151" w:rsidRPr="00204151">
        <w:t>71,396</w:t>
      </w:r>
      <w:r w:rsidR="00204151">
        <w:t>.</w:t>
      </w:r>
    </w:p>
    <w:p w14:paraId="58D1A967" w14:textId="77777777" w:rsidR="002617DA" w:rsidRDefault="002617DA" w:rsidP="002617DA">
      <w:pPr>
        <w:pStyle w:val="XNormal-0"/>
        <w:numPr>
          <w:ilvl w:val="0"/>
          <w:numId w:val="80"/>
        </w:numPr>
        <w:spacing w:before="120"/>
      </w:pPr>
      <w:r>
        <w:t xml:space="preserve">1883  </w:t>
      </w:r>
      <w:r>
        <w:rPr>
          <w:lang w:val="en-US"/>
        </w:rPr>
        <w:t>###@@@</w:t>
      </w:r>
    </w:p>
    <w:p w14:paraId="014896E6" w14:textId="77777777" w:rsidR="002617DA" w:rsidRDefault="002617DA" w:rsidP="00B32968">
      <w:pPr>
        <w:pStyle w:val="XNormal-0"/>
        <w:numPr>
          <w:ilvl w:val="0"/>
          <w:numId w:val="80"/>
        </w:numPr>
      </w:pPr>
    </w:p>
    <w:p w14:paraId="4802C554" w14:textId="2EFDA180" w:rsidR="00E06F8A" w:rsidRPr="00577FCD" w:rsidRDefault="00E06F8A" w:rsidP="00E06F8A">
      <w:pPr>
        <w:pStyle w:val="XNormal-0"/>
        <w:spacing w:before="120"/>
      </w:pPr>
      <w:r w:rsidRPr="005D629A">
        <w:t xml:space="preserve">Поправки внесены в управляющий файл </w:t>
      </w:r>
      <w:r w:rsidRPr="00E06F8A">
        <w:rPr>
          <w:rFonts w:ascii="Courier" w:hAnsi="Courier"/>
          <w:sz w:val="20"/>
          <w:szCs w:val="20"/>
        </w:rPr>
        <w:t xml:space="preserve">csk-dvizhenie-evropriskoi-chasti-rossii </w:t>
      </w:r>
      <w:r w:rsidRPr="005D629A">
        <w:rPr>
          <w:rFonts w:ascii="Courier" w:hAnsi="Courier"/>
          <w:sz w:val="20"/>
          <w:szCs w:val="20"/>
        </w:rPr>
        <w:t>/PatchYearData.xslx</w:t>
      </w:r>
      <w:r w:rsidRPr="005D629A">
        <w:t xml:space="preserve"> прилагаемый при загрузке сведений из файлов </w:t>
      </w:r>
      <w:r w:rsidR="00577FCD">
        <w:t>ЦСК.</w:t>
      </w:r>
    </w:p>
    <w:p w14:paraId="4497F045" w14:textId="77777777" w:rsidR="002A1EF2" w:rsidRPr="0079256E" w:rsidRDefault="002A1EF2" w:rsidP="0079256E">
      <w:pPr>
        <w:pStyle w:val="XNormal-0"/>
      </w:pPr>
    </w:p>
    <w:p w14:paraId="548328EF" w14:textId="6ADBB988" w:rsidR="00EE112F" w:rsidRPr="00DF310E" w:rsidRDefault="00EE112F" w:rsidP="00066659">
      <w:pPr>
        <w:keepNext/>
        <w:spacing w:after="0" w:line="240" w:lineRule="auto"/>
        <w:jc w:val="center"/>
        <w:rPr>
          <w:rFonts w:ascii="Times New Roman" w:eastAsia="Times New Roman" w:hAnsi="Times New Roman" w:cs="Times New Roman"/>
          <w:lang w:eastAsia="ru-RU"/>
        </w:rPr>
      </w:pPr>
      <w:r w:rsidRPr="00DF310E">
        <w:rPr>
          <w:rFonts w:ascii="Times New Roman" w:eastAsia="Times New Roman" w:hAnsi="Times New Roman" w:cs="Times New Roman"/>
          <w:b/>
          <w:bCs/>
          <w:lang w:eastAsia="ru-RU"/>
        </w:rPr>
        <w:t>Системные исправления</w:t>
      </w:r>
    </w:p>
    <w:p w14:paraId="46C640D3" w14:textId="77777777" w:rsidR="001930BE" w:rsidRDefault="00EE112F" w:rsidP="00817EF0">
      <w:pPr>
        <w:pStyle w:val="XNormal-0"/>
      </w:pPr>
      <w:r w:rsidRPr="00EE112F">
        <w:br/>
        <w:t xml:space="preserve">Как обсуждается Сифман, полнота регистрации рождений и смертей среди христианского населения центральной России и Сибири, а также в западных губерниях была в целом </w:t>
      </w:r>
      <w:r w:rsidR="00246E43" w:rsidRPr="00EE112F">
        <w:t>удовлетворительной</w:t>
      </w:r>
      <w:r w:rsidRPr="00EE112F">
        <w:t>.</w:t>
      </w:r>
    </w:p>
    <w:p w14:paraId="3EB1BCFD" w14:textId="7D6B5FE5" w:rsidR="001930BE" w:rsidRDefault="00EE112F" w:rsidP="00817EF0">
      <w:pPr>
        <w:pStyle w:val="XNormal"/>
        <w:spacing w:line="240" w:lineRule="auto"/>
      </w:pPr>
      <w:r w:rsidRPr="00EE112F">
        <w:lastRenderedPageBreak/>
        <w:t>У православного населения Империи, кроме сектантов, метрические книги вели те же лица, которые совершали обряды, и высокая степень полноты регистрации гарантировалась обязательностью обряда. В случае сектантов такой гарантии не было, т.к. они не вели учёта, и регистрация естественного движения среди сектантов была возложена на полицию, при чём были неизбежны неточности. Тем не менее регистрация рождений и смертей у православного населения в коренных русских губерниях и в Сибири была близкой к полной (для рождений – во всяком случае для мальчиков). Достижение зрелого состояния учёта с высокой степенью регистрации указывается тем, что уровни рождаемости и смертности не прирастали со временем, как это наблюдается по мере улучшения регистрации и повышения доли регистрируемых событий.</w:t>
      </w:r>
      <w:r w:rsidR="00601B4D">
        <w:rPr>
          <w:rStyle w:val="FootnoteReference"/>
        </w:rPr>
        <w:footnoteReference w:id="109"/>
      </w:r>
      <w:r w:rsidRPr="00EE112F">
        <w:t xml:space="preserve"> То же относится к католическому и </w:t>
      </w:r>
      <w:r w:rsidR="00246E43" w:rsidRPr="00EE112F">
        <w:t>протестантскому</w:t>
      </w:r>
      <w:r w:rsidRPr="00EE112F">
        <w:t xml:space="preserve"> населению – но не к магометанскому, кавказскому или еврейскому.</w:t>
      </w:r>
    </w:p>
    <w:p w14:paraId="43AC03B0" w14:textId="77777777" w:rsidR="00EE112F" w:rsidRPr="00EE112F" w:rsidRDefault="00EE112F" w:rsidP="00817EF0">
      <w:pPr>
        <w:pStyle w:val="XNormal"/>
        <w:spacing w:line="240" w:lineRule="auto"/>
      </w:pPr>
      <w:r w:rsidRPr="00EE112F">
        <w:t>Однако даже в христианских губерниях данные регистрации не являлись совершенно полными. Основным источником сведений о рождениях служили приходские книги,</w:t>
      </w:r>
      <w:r w:rsidR="00443F38" w:rsidRPr="00443F38">
        <w:t xml:space="preserve"> </w:t>
      </w:r>
      <w:r w:rsidR="00443F38" w:rsidRPr="00443F38">
        <w:rPr>
          <w:vertAlign w:val="superscript"/>
        </w:rPr>
        <w:t>†</w:t>
      </w:r>
      <w:r w:rsidRPr="00EE112F">
        <w:rPr>
          <w:vertAlign w:val="superscript"/>
        </w:rPr>
        <w:t>1</w:t>
      </w:r>
      <w:r w:rsidRPr="00EE112F">
        <w:t xml:space="preserve"> в которых учитывались не рождение и смерть сами по себе, а крещения и отпевания. Если младенец умирал вскоре после рождения, крещение не совершалось. Крещение новорожденного часто свершалось на восьмой день (в память обрезания Господня) или на сороковой день (Сретение) по рождении. Однако если ребёнок выказывал признаки болезни или слабости, крестили раньше, иногда через 2-3 дня после рождения, из боязни, что дети могут умереть некрещёными, и крещение больного младенца могло совершаться в этом случае не в церкви, а на дому. Земский врач д-р Евсеенко в </w:t>
      </w:r>
      <w:r w:rsidR="00246E43" w:rsidRPr="00EE112F">
        <w:t>корреспонденции</w:t>
      </w:r>
      <w:r w:rsidRPr="00EE112F">
        <w:t xml:space="preserve"> журнала </w:t>
      </w:r>
      <w:r w:rsidR="00DB5588">
        <w:t>“</w:t>
      </w:r>
      <w:r w:rsidRPr="00EE112F">
        <w:t>Врач</w:t>
      </w:r>
      <w:r w:rsidR="00DB5588">
        <w:t>”</w:t>
      </w:r>
      <w:r w:rsidRPr="00EE112F">
        <w:t xml:space="preserve"> за 1881 г. писал, что в деревнях вообще </w:t>
      </w:r>
      <w:r w:rsidR="00DB5588">
        <w:t>“</w:t>
      </w:r>
      <w:r w:rsidRPr="00EE112F">
        <w:t>крестят чаще всего на 1-ый или 2-ой день после рождения</w:t>
      </w:r>
      <w:r w:rsidR="00DB5588">
        <w:t>”</w:t>
      </w:r>
      <w:r w:rsidRPr="00EE112F">
        <w:t>.</w:t>
      </w:r>
      <w:r w:rsidR="004A2536">
        <w:rPr>
          <w:rStyle w:val="FootnoteReference"/>
        </w:rPr>
        <w:footnoteReference w:id="110"/>
      </w:r>
      <w:r w:rsidRPr="00EE112F">
        <w:t xml:space="preserve"> Неизбежны были случаи, особенно в окраинных провинциях (со значительным удалением некоторых селений от священников), когда больного младенца не успевали довести до церкви или позванный крестить священник не успевал доехать до дома, но можно предположить, что доля таких случаев была статистически малозначима.</w:t>
      </w:r>
    </w:p>
    <w:p w14:paraId="39163F3E" w14:textId="7F18B983" w:rsidR="00963C25" w:rsidRDefault="00443F38" w:rsidP="00963C25">
      <w:pPr>
        <w:spacing w:after="60" w:line="240" w:lineRule="auto"/>
        <w:ind w:left="432"/>
        <w:rPr>
          <w:rFonts w:ascii="Times New Roman" w:eastAsia="Times New Roman" w:hAnsi="Times New Roman" w:cs="Times New Roman"/>
          <w:sz w:val="20"/>
          <w:szCs w:val="20"/>
          <w:lang w:eastAsia="ru-RU"/>
        </w:rPr>
      </w:pPr>
      <w:r w:rsidRPr="00443F38">
        <w:rPr>
          <w:vertAlign w:val="superscript"/>
        </w:rPr>
        <w:t>†</w:t>
      </w:r>
      <w:r w:rsidR="00EE112F" w:rsidRPr="00EE112F">
        <w:rPr>
          <w:rFonts w:ascii="Times New Roman" w:eastAsia="Times New Roman" w:hAnsi="Times New Roman" w:cs="Times New Roman"/>
          <w:sz w:val="20"/>
          <w:szCs w:val="20"/>
          <w:vertAlign w:val="superscript"/>
          <w:lang w:eastAsia="ru-RU"/>
        </w:rPr>
        <w:t xml:space="preserve">1 </w:t>
      </w:r>
      <w:r w:rsidR="00EE112F" w:rsidRPr="00EE112F">
        <w:rPr>
          <w:rFonts w:ascii="Times New Roman" w:eastAsia="Times New Roman" w:hAnsi="Times New Roman" w:cs="Times New Roman"/>
          <w:sz w:val="20"/>
          <w:szCs w:val="20"/>
          <w:lang w:eastAsia="ru-RU"/>
        </w:rPr>
        <w:t xml:space="preserve">Наряду с приходскими книгами местные власти начали вводить регистрацию актов гражданского состояния на основании медицинских свидетельств о смерти. К началу XX века эта новая система была развёрнута в городах и в некоторых губерниях Европейской России, подготовив почву для замены приходских метрических книг записью актов гражданского состояния, но полная замена была осуществлена лишь на протяжении 1918-1924 гг. </w:t>
      </w:r>
    </w:p>
    <w:p w14:paraId="2585123B" w14:textId="77777777" w:rsidR="00EE112F" w:rsidRPr="00EE112F" w:rsidRDefault="00EE112F" w:rsidP="00963C25">
      <w:pPr>
        <w:spacing w:after="60" w:line="240" w:lineRule="auto"/>
        <w:ind w:left="432" w:firstLine="432"/>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В западноевропейских государствах, как то Англии или Франции, приходские книги являются первоосновой исследований в области исторической демографии. «Историческая демография родилась [...] в результате открытия и усовершенствования метода использования Приходской книги, этих великих спящих масс, как любил говорить Пьер Губер, сегодня полностью пробужденных. И</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это</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было</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чудо</w:t>
      </w:r>
      <w:r w:rsidRPr="0062242F">
        <w:rPr>
          <w:rFonts w:ascii="Times New Roman" w:eastAsia="Times New Roman" w:hAnsi="Times New Roman" w:cs="Times New Roman"/>
          <w:sz w:val="20"/>
          <w:szCs w:val="20"/>
          <w:lang w:val="fr-FR" w:eastAsia="ru-RU"/>
        </w:rPr>
        <w:t>» (</w:t>
      </w:r>
      <w:r w:rsidRPr="00EE112F">
        <w:rPr>
          <w:rFonts w:ascii="Times New Roman" w:eastAsia="Times New Roman" w:hAnsi="Times New Roman" w:cs="Times New Roman"/>
          <w:sz w:val="20"/>
          <w:szCs w:val="20"/>
          <w:lang w:eastAsia="ru-RU"/>
        </w:rPr>
        <w:t>Пьер</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Шоню</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в</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предисловии</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к</w:t>
      </w:r>
      <w:r w:rsidRPr="0062242F">
        <w:rPr>
          <w:rFonts w:ascii="Times New Roman" w:eastAsia="Times New Roman" w:hAnsi="Times New Roman" w:cs="Times New Roman"/>
          <w:sz w:val="20"/>
          <w:szCs w:val="20"/>
          <w:lang w:val="fr-FR" w:eastAsia="ru-RU"/>
        </w:rPr>
        <w:t xml:space="preserve"> </w:t>
      </w:r>
      <w:r w:rsidRPr="0062242F">
        <w:rPr>
          <w:rFonts w:ascii="Times New Roman" w:eastAsia="Times New Roman" w:hAnsi="Times New Roman" w:cs="Times New Roman"/>
          <w:i/>
          <w:iCs/>
          <w:sz w:val="20"/>
          <w:szCs w:val="20"/>
          <w:lang w:val="fr-FR" w:eastAsia="ru-RU"/>
        </w:rPr>
        <w:t xml:space="preserve">J. Dupâquier, </w:t>
      </w:r>
      <w:r w:rsidR="00DB5588" w:rsidRPr="0062242F">
        <w:rPr>
          <w:rFonts w:ascii="Times New Roman" w:eastAsia="Times New Roman" w:hAnsi="Times New Roman" w:cs="Times New Roman"/>
          <w:i/>
          <w:iCs/>
          <w:sz w:val="20"/>
          <w:szCs w:val="20"/>
          <w:lang w:val="fr-FR" w:eastAsia="ru-RU"/>
        </w:rPr>
        <w:t>“</w:t>
      </w:r>
      <w:r w:rsidRPr="0062242F">
        <w:rPr>
          <w:rFonts w:ascii="Times New Roman" w:eastAsia="Times New Roman" w:hAnsi="Times New Roman" w:cs="Times New Roman"/>
          <w:i/>
          <w:iCs/>
          <w:sz w:val="20"/>
          <w:szCs w:val="20"/>
          <w:lang w:val="fr-FR" w:eastAsia="ru-RU"/>
        </w:rPr>
        <w:t>La population rurale du Bassin Parisien à l’époque de Louis XIV</w:t>
      </w:r>
      <w:r w:rsidR="00DB5588" w:rsidRPr="0062242F">
        <w:rPr>
          <w:rFonts w:ascii="Times New Roman" w:eastAsia="Times New Roman" w:hAnsi="Times New Roman" w:cs="Times New Roman"/>
          <w:i/>
          <w:iCs/>
          <w:sz w:val="20"/>
          <w:szCs w:val="20"/>
          <w:lang w:val="fr-FR" w:eastAsia="ru-RU"/>
        </w:rPr>
        <w:t>”</w:t>
      </w:r>
      <w:r w:rsidRPr="0062242F">
        <w:rPr>
          <w:rFonts w:ascii="Times New Roman" w:eastAsia="Times New Roman" w:hAnsi="Times New Roman" w:cs="Times New Roman"/>
          <w:i/>
          <w:iCs/>
          <w:sz w:val="20"/>
          <w:szCs w:val="20"/>
          <w:lang w:val="fr-FR" w:eastAsia="ru-RU"/>
        </w:rPr>
        <w:t xml:space="preserve">, Ecole des hautes études en sciences sociales, Pairs, 1979, </w:t>
      </w:r>
      <w:r w:rsidRPr="003D20C7">
        <w:rPr>
          <w:rFonts w:ascii="Times New Roman" w:eastAsia="Times New Roman" w:hAnsi="Times New Roman" w:cs="Times New Roman"/>
          <w:i/>
          <w:iCs/>
          <w:sz w:val="20"/>
          <w:szCs w:val="20"/>
          <w:lang w:eastAsia="ru-RU"/>
        </w:rPr>
        <w:t>стр</w:t>
      </w:r>
      <w:r w:rsidRPr="0062242F">
        <w:rPr>
          <w:rFonts w:ascii="Times New Roman" w:eastAsia="Times New Roman" w:hAnsi="Times New Roman" w:cs="Times New Roman"/>
          <w:i/>
          <w:iCs/>
          <w:sz w:val="20"/>
          <w:szCs w:val="20"/>
          <w:lang w:val="fr-FR" w:eastAsia="ru-RU"/>
        </w:rPr>
        <w:t>. 7</w:t>
      </w:r>
      <w:r w:rsidRPr="0062242F">
        <w:rPr>
          <w:rFonts w:ascii="Times New Roman" w:eastAsia="Times New Roman" w:hAnsi="Times New Roman" w:cs="Times New Roman"/>
          <w:sz w:val="20"/>
          <w:szCs w:val="20"/>
          <w:lang w:val="fr-FR" w:eastAsia="ru-RU"/>
        </w:rPr>
        <w:t xml:space="preserve">). </w:t>
      </w:r>
      <w:r w:rsidRPr="00EE112F">
        <w:rPr>
          <w:rFonts w:ascii="Times New Roman" w:eastAsia="Times New Roman" w:hAnsi="Times New Roman" w:cs="Times New Roman"/>
          <w:sz w:val="20"/>
          <w:szCs w:val="20"/>
          <w:lang w:eastAsia="ru-RU"/>
        </w:rPr>
        <w:t xml:space="preserve">В случае России это систематически невозможно. В первые месяцы после прихода к власти большевики бросились уничтожать использование приходских книг. Инициатива исходила от Комиссариата юстиции, который нападал на религиозные браки и стремился бросить вызов влиянию Церкви (указы ВЦИК о разводе, о гражданском браке, детях и введении книг записи актов гражданского состояния от 16 и 18 декабря 1917 г.). Пункт 14 указа о гражданском браке предписывает местным властям ликвидировать приходские книги. Это положение было закреплено декретом 23 января 1918 г. об отделении Церкви от государства. В августе 1918 года Наркомат юстиции </w:t>
      </w:r>
      <w:r w:rsidRPr="00EE112F">
        <w:rPr>
          <w:rFonts w:ascii="Times New Roman" w:eastAsia="Times New Roman" w:hAnsi="Times New Roman" w:cs="Times New Roman"/>
          <w:sz w:val="20"/>
          <w:szCs w:val="20"/>
          <w:lang w:eastAsia="ru-RU"/>
        </w:rPr>
        <w:lastRenderedPageBreak/>
        <w:t>издал постановление, обязывавшее местные власти немедленно реквизировать все приходские книги для их архивирования в райотделах ЗАГС. Часть записей затем была уничтожена и утрачена во время гражданской войны, особенно в регионах Северного Кавказа, Крыма, Украины, Азербайджана, Туркестана, Урала, Западной Сибири и Белоруссии, подобно гибели бесчисленных других архивов исторического значения:</w:t>
      </w:r>
    </w:p>
    <w:p w14:paraId="7D1919B4" w14:textId="77777777" w:rsidR="00963C25" w:rsidRDefault="00EE112F" w:rsidP="00D70AAB">
      <w:pPr>
        <w:spacing w:after="60" w:line="240" w:lineRule="auto"/>
        <w:ind w:left="864"/>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«Какова судьба архива В.М. Соболевского в России? В восемнадцатом или девятнадцатом году ко мне однажды в Москве пришел красноармеец, молодой писатель, сейчас очень видный в советской литературе, и принёс обгорелые странички, писанные моей рукой. Эти странички, узнав почерк, он успел вытащить из горевшего камина в доме Морозовой на Воздвиженке. В доме этом был размещён какой-то наряд красноармейцев, а так как была зима, то солдаты, не имея дров, топили печи и камины найденными в шкапах бумагами. Это было моё письмо к Соболевскому, и печи топили его архивом. Сообразив это, мы попытались принять срочные меры, уведомив наркомпроса А. Луначарского о гибели, грозящей одному из замечательнейших архивов. Время было такое, что я даже не знаю, имело ли наше предупреждение какие-нибудь последствия и спасена ли хоть часть архива Соболевского. Что в нём было? В нем могли быть письма сотрудников «Русских ведомостей», а их постоянными сотрудниками были, между прочим, Лев Толстой, М. Салтыков-Щедрин, Гл. Успенский, И. Тургенев, П. Боборыкин, П. Лавров, Н. Чернышевский, Вл. Соловьев, В. Ключевский, В. Короленко, М. Ковалевский, А.И. и A.A. Чупровы, Н. Чайковский, П. Кропоткин, П. Милюков, И. Мечников, К. Тимирязев, Н. Кареев, К. Кавелин, Б. Чичерин, П. Струве, К. Арсеньев, А. Кони, Г. Джаншиев, М. Стасюлевич, Н. Михайловский, – и это только незначительный список крупных имен, которые заношу по памяти без всякой системы. Из них Лев Толстой давал газете свои статьи с восьмидесятых годов до смерти, Салтыков с того же времени и также до смерти, а впрочем, редкий из близких сотрудников, раз начав, не работал до смерти своей или смерти самой газеты. Можно добавить ещё имена иностранцев – Георга Брандеса, Генрика Сенкевича, Т.Г. Масарика, Эдуарда Бернштейна, Артура Шницлера, Энрико Ферри; Ферри и Бернштейн были постоянными корреспондентами газеты. Часть деловой переписки с этими людьми была, несомненно, в архиве Соболевского, наполовину или целиком погибшем».</w:t>
      </w:r>
      <w:r w:rsidR="001F2A5E">
        <w:rPr>
          <w:rStyle w:val="FootnoteReference"/>
          <w:rFonts w:ascii="Times New Roman" w:eastAsia="Times New Roman" w:hAnsi="Times New Roman" w:cs="Times New Roman"/>
          <w:sz w:val="20"/>
          <w:szCs w:val="20"/>
          <w:lang w:eastAsia="ru-RU"/>
        </w:rPr>
        <w:footnoteReference w:id="111"/>
      </w:r>
    </w:p>
    <w:p w14:paraId="46FBF80A" w14:textId="7D043AF5" w:rsidR="00963C25" w:rsidRDefault="00EE112F" w:rsidP="00D70AAB">
      <w:pPr>
        <w:spacing w:after="60" w:line="240" w:lineRule="auto"/>
        <w:ind w:left="864"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Советское справочное издание 1923 года похвалялось: «Стоимость годовой продукции учтённых ВСНХ бумажных предприятий за год составила 13.8 млн. довоен. руб. В качестве сырья для некоторых предприятий видную роль играли архивы всевозможных учреждений, которые шли на выработку бумаги».</w:t>
      </w:r>
      <w:r w:rsidR="00EE6169">
        <w:rPr>
          <w:rStyle w:val="FootnoteReference"/>
          <w:rFonts w:ascii="Times New Roman" w:eastAsia="Times New Roman" w:hAnsi="Times New Roman" w:cs="Times New Roman"/>
          <w:sz w:val="20"/>
          <w:szCs w:val="20"/>
          <w:lang w:eastAsia="ru-RU"/>
        </w:rPr>
        <w:footnoteReference w:id="112"/>
      </w:r>
      <w:r w:rsidRPr="00EE112F">
        <w:rPr>
          <w:rFonts w:ascii="Times New Roman" w:eastAsia="Times New Roman" w:hAnsi="Times New Roman" w:cs="Times New Roman"/>
          <w:sz w:val="20"/>
          <w:szCs w:val="20"/>
          <w:lang w:eastAsia="ru-RU"/>
        </w:rPr>
        <w:t xml:space="preserve"> В перемол пошла также преобладающая часть изданных в России книг, по каковой причине книги изданные дореформенным шрифтом ныне являются библиографической редкостью, хотя в одном только 1912 году тираж изданных в России книг составил 134 млн., а число изданий 35 тыс.; за восьмилетие 1908-1915 были изданы 906 млн. книг; указанное число включает книги на разных языках, но около 89% были на русском; почти все они были уничтожены в советское время.</w:t>
      </w:r>
      <w:r w:rsidR="00F44CA1">
        <w:rPr>
          <w:rStyle w:val="FootnoteReference"/>
          <w:rFonts w:ascii="Times New Roman" w:eastAsia="Times New Roman" w:hAnsi="Times New Roman" w:cs="Times New Roman"/>
          <w:sz w:val="20"/>
          <w:szCs w:val="20"/>
          <w:lang w:eastAsia="ru-RU"/>
        </w:rPr>
        <w:footnoteReference w:id="113"/>
      </w:r>
      <w:r w:rsidRPr="00EE112F">
        <w:rPr>
          <w:rFonts w:ascii="Times New Roman" w:eastAsia="Times New Roman" w:hAnsi="Times New Roman" w:cs="Times New Roman"/>
          <w:sz w:val="20"/>
          <w:szCs w:val="20"/>
          <w:lang w:eastAsia="ru-RU"/>
        </w:rPr>
        <w:t xml:space="preserve"> Исторические сведения и свидетельства о России массово истреблялись.</w:t>
      </w:r>
      <w:r w:rsidR="00A36B3E">
        <w:rPr>
          <w:rFonts w:ascii="Times New Roman" w:eastAsia="Times New Roman" w:hAnsi="Times New Roman" w:cs="Times New Roman"/>
          <w:sz w:val="20"/>
          <w:szCs w:val="20"/>
          <w:lang w:eastAsia="ru-RU"/>
        </w:rPr>
        <w:t xml:space="preserve"> </w:t>
      </w:r>
    </w:p>
    <w:p w14:paraId="4B6775F8" w14:textId="3083C233" w:rsidR="00963C25" w:rsidRDefault="00A36B3E" w:rsidP="00D70AAB">
      <w:pPr>
        <w:spacing w:after="60" w:line="240" w:lineRule="auto"/>
        <w:ind w:left="432"/>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Уничтожив приходские метрики, новая власть оказалась неспособна развернуть</w:t>
      </w:r>
      <w:r w:rsidRPr="00EE112F">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систему гражданской регистрации с достаточной полнотой записи.</w:t>
      </w:r>
      <w:r>
        <w:rPr>
          <w:rStyle w:val="FootnoteReference"/>
          <w:rFonts w:ascii="Times New Roman" w:eastAsia="Times New Roman" w:hAnsi="Times New Roman" w:cs="Times New Roman"/>
          <w:sz w:val="20"/>
          <w:szCs w:val="20"/>
          <w:lang w:eastAsia="ru-RU"/>
        </w:rPr>
        <w:footnoteReference w:id="114"/>
      </w:r>
      <w:r>
        <w:rPr>
          <w:rFonts w:ascii="Times New Roman" w:eastAsia="Times New Roman" w:hAnsi="Times New Roman" w:cs="Times New Roman"/>
          <w:sz w:val="20"/>
          <w:szCs w:val="20"/>
          <w:lang w:eastAsia="ru-RU"/>
        </w:rPr>
        <w:t xml:space="preserve"> </w:t>
      </w:r>
      <w:r w:rsidR="00EE112F" w:rsidRPr="00EE112F">
        <w:rPr>
          <w:rFonts w:ascii="Times New Roman" w:eastAsia="Times New Roman" w:hAnsi="Times New Roman" w:cs="Times New Roman"/>
          <w:sz w:val="20"/>
          <w:szCs w:val="20"/>
          <w:lang w:eastAsia="ru-RU"/>
        </w:rPr>
        <w:t xml:space="preserve">В результате, мы не располагаем сколь-либо </w:t>
      </w:r>
      <w:r w:rsidR="00B62005" w:rsidRPr="00EE112F">
        <w:rPr>
          <w:rFonts w:ascii="Times New Roman" w:eastAsia="Times New Roman" w:hAnsi="Times New Roman" w:cs="Times New Roman"/>
          <w:sz w:val="20"/>
          <w:szCs w:val="20"/>
          <w:lang w:eastAsia="ru-RU"/>
        </w:rPr>
        <w:t>достоверной</w:t>
      </w:r>
      <w:r w:rsidR="00EE112F" w:rsidRPr="00EE112F">
        <w:rPr>
          <w:rFonts w:ascii="Times New Roman" w:eastAsia="Times New Roman" w:hAnsi="Times New Roman" w:cs="Times New Roman"/>
          <w:sz w:val="20"/>
          <w:szCs w:val="20"/>
          <w:lang w:eastAsia="ru-RU"/>
        </w:rPr>
        <w:t xml:space="preserve"> статистикой о рождаемости и смертности населения 1920-х и 1930-х гг. исходящей от самих советских органов.</w:t>
      </w:r>
    </w:p>
    <w:p w14:paraId="5B2578DE" w14:textId="77777777" w:rsidR="00963C25" w:rsidRDefault="00EE112F" w:rsidP="00D70AAB">
      <w:pPr>
        <w:spacing w:after="60" w:line="240" w:lineRule="auto"/>
        <w:ind w:left="864"/>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«В РГАЭ хранятся оценки того времени, показывающие, что в 1933 г. 17% населения СССР проживало на территориях, где отсутствовала систематическая регистрация рождений и смертей. Среди городского населения систематической регистрацией не было охвачено 6%, а среди сельского – 30%.</w:t>
      </w:r>
    </w:p>
    <w:p w14:paraId="479ACB51" w14:textId="77777777" w:rsidR="00963C25" w:rsidRDefault="00EE112F" w:rsidP="00D70AAB">
      <w:pPr>
        <w:spacing w:after="60" w:line="240" w:lineRule="auto"/>
        <w:ind w:left="864"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По мнению Андреева, Дарского и Харьковой, в начале 1930-х гг. значительная часть демографических событий не была зарегистрирована. Для СССР в 1930-1933 гг. их поправка на неполноту учета составила 49.9% от всех зарегистрированных смертей и 10% от всех зарегистрированных рождений, а с учетом территорий, не охваченных систематической регистрацией, общий процент недоучета составлял 41.5% для рождений и 93.5% – для смертей. По их оценкам, выполненным для России, с 1929 по 1933 г. процент недоучета рождений вырос с 11% до 18% , а умерших – с 25% до 44.5%. Для Украины величина недоучета смертей в 1933 г. оценивается гораздо меньшей величиной – 22%.</w:t>
      </w:r>
    </w:p>
    <w:p w14:paraId="1876C722" w14:textId="77777777" w:rsidR="00D70AAB" w:rsidRDefault="00EE112F" w:rsidP="00D70AAB">
      <w:pPr>
        <w:spacing w:after="60" w:line="240" w:lineRule="auto"/>
        <w:ind w:left="864"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lastRenderedPageBreak/>
        <w:t xml:space="preserve">Имеющиеся в РГАЭ документы показывают, что в районах, охваченных голодом, недоучёт смертей был значительным. Так, в рапорте М.Курмана начальнику сектора населения и здравоохранения тов. Каплуну </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О результатах проверки состояния учета естественного движения населения в б. Северо-Кавказском крае</w:t>
      </w:r>
      <w:r w:rsidR="00DB5588">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0"/>
          <w:szCs w:val="20"/>
          <w:lang w:eastAsia="ru-RU"/>
        </w:rPr>
        <w:t>, проведённой в сентябре и ноябре 1933 года, недоучёт смертей по краю оценивался в 62.5%. В сельсоветах, охваченных голодом, недоучёт мог превышать число зарегистрированных смертей в 2 и более раз».</w:t>
      </w:r>
      <w:r w:rsidR="00963C25">
        <w:rPr>
          <w:rStyle w:val="FootnoteReference"/>
          <w:rFonts w:ascii="Times New Roman" w:eastAsia="Times New Roman" w:hAnsi="Times New Roman" w:cs="Times New Roman"/>
          <w:sz w:val="20"/>
          <w:szCs w:val="20"/>
          <w:lang w:eastAsia="ru-RU"/>
        </w:rPr>
        <w:footnoteReference w:id="115"/>
      </w:r>
      <w:r w:rsidRPr="00EE112F">
        <w:rPr>
          <w:rFonts w:ascii="Times New Roman" w:eastAsia="Times New Roman" w:hAnsi="Times New Roman" w:cs="Times New Roman"/>
          <w:sz w:val="20"/>
          <w:szCs w:val="20"/>
          <w:lang w:eastAsia="ru-RU"/>
        </w:rPr>
        <w:t xml:space="preserve"> </w:t>
      </w:r>
    </w:p>
    <w:p w14:paraId="1FC21BA0" w14:textId="6D4A9A86" w:rsidR="00EE112F" w:rsidRPr="00EE112F" w:rsidRDefault="00B62005" w:rsidP="00D70AAB">
      <w:pPr>
        <w:spacing w:after="60" w:line="240" w:lineRule="auto"/>
        <w:ind w:left="432"/>
        <w:rPr>
          <w:rFonts w:ascii="Times New Roman" w:eastAsia="Times New Roman" w:hAnsi="Times New Roman" w:cs="Times New Roman"/>
          <w:sz w:val="24"/>
          <w:szCs w:val="24"/>
          <w:lang w:eastAsia="ru-RU"/>
        </w:rPr>
      </w:pPr>
      <w:r>
        <w:rPr>
          <w:rFonts w:ascii="Times New Roman" w:eastAsia="Times New Roman" w:hAnsi="Times New Roman" w:cs="Times New Roman"/>
          <w:sz w:val="20"/>
          <w:szCs w:val="20"/>
          <w:lang w:eastAsia="ru-RU"/>
        </w:rPr>
        <w:t>Сопоставление</w:t>
      </w:r>
      <w:r w:rsidR="00EE112F" w:rsidRPr="00EE112F">
        <w:rPr>
          <w:rFonts w:ascii="Times New Roman" w:eastAsia="Times New Roman" w:hAnsi="Times New Roman" w:cs="Times New Roman"/>
          <w:sz w:val="20"/>
          <w:szCs w:val="20"/>
          <w:lang w:eastAsia="ru-RU"/>
        </w:rPr>
        <w:t xml:space="preserve"> итогов переписей населения 1937 и 1939 гг. с таблицей смертности ЦУНХУ (1938-1939), составленной по результатам текущего учёта смертей</w:t>
      </w:r>
      <w:r w:rsidR="00070519">
        <w:rPr>
          <w:rFonts w:ascii="Times New Roman" w:eastAsia="Times New Roman" w:hAnsi="Times New Roman" w:cs="Times New Roman"/>
          <w:sz w:val="20"/>
          <w:szCs w:val="20"/>
          <w:lang w:eastAsia="ru-RU"/>
        </w:rPr>
        <w:t xml:space="preserve">, </w:t>
      </w:r>
      <w:r w:rsidR="00EE112F" w:rsidRPr="00EE112F">
        <w:rPr>
          <w:rFonts w:ascii="Times New Roman" w:eastAsia="Times New Roman" w:hAnsi="Times New Roman" w:cs="Times New Roman"/>
          <w:sz w:val="20"/>
          <w:szCs w:val="20"/>
          <w:lang w:eastAsia="ru-RU"/>
        </w:rPr>
        <w:t>показывает, что в</w:t>
      </w:r>
      <w:r w:rsidR="00E77476">
        <w:rPr>
          <w:rFonts w:ascii="Times New Roman" w:eastAsia="Times New Roman" w:hAnsi="Times New Roman" w:cs="Times New Roman"/>
          <w:sz w:val="20"/>
          <w:szCs w:val="20"/>
          <w:lang w:eastAsia="ru-RU"/>
        </w:rPr>
        <w:t xml:space="preserve"> конце </w:t>
      </w:r>
      <w:r w:rsidR="00EE112F" w:rsidRPr="00EE112F">
        <w:rPr>
          <w:rFonts w:ascii="Times New Roman" w:eastAsia="Times New Roman" w:hAnsi="Times New Roman" w:cs="Times New Roman"/>
          <w:sz w:val="20"/>
          <w:szCs w:val="20"/>
          <w:lang w:eastAsia="ru-RU"/>
        </w:rPr>
        <w:t xml:space="preserve">1930-х гг. </w:t>
      </w:r>
      <w:r w:rsidR="00E77476">
        <w:rPr>
          <w:rFonts w:ascii="Times New Roman" w:eastAsia="Times New Roman" w:hAnsi="Times New Roman" w:cs="Times New Roman"/>
          <w:sz w:val="20"/>
          <w:szCs w:val="20"/>
          <w:lang w:eastAsia="ru-RU"/>
        </w:rPr>
        <w:t xml:space="preserve">четверть </w:t>
      </w:r>
      <w:r w:rsidR="00EE112F" w:rsidRPr="00EE112F">
        <w:rPr>
          <w:rFonts w:ascii="Times New Roman" w:eastAsia="Times New Roman" w:hAnsi="Times New Roman" w:cs="Times New Roman"/>
          <w:sz w:val="20"/>
          <w:szCs w:val="20"/>
          <w:lang w:eastAsia="ru-RU"/>
        </w:rPr>
        <w:t xml:space="preserve">смертей населения СССР в возрасте </w:t>
      </w:r>
      <w:r w:rsidR="00834A07">
        <w:rPr>
          <w:rFonts w:ascii="Times New Roman" w:eastAsia="Times New Roman" w:hAnsi="Times New Roman" w:cs="Times New Roman"/>
          <w:sz w:val="20"/>
          <w:szCs w:val="20"/>
          <w:lang w:eastAsia="ru-RU"/>
        </w:rPr>
        <w:t>18</w:t>
      </w:r>
      <w:r w:rsidR="00EE112F" w:rsidRPr="00EE112F">
        <w:rPr>
          <w:rFonts w:ascii="Times New Roman" w:eastAsia="Times New Roman" w:hAnsi="Times New Roman" w:cs="Times New Roman"/>
          <w:sz w:val="20"/>
          <w:szCs w:val="20"/>
          <w:lang w:eastAsia="ru-RU"/>
        </w:rPr>
        <w:t xml:space="preserve"> лет и старше оставал</w:t>
      </w:r>
      <w:r w:rsidR="00A64B72">
        <w:rPr>
          <w:rFonts w:ascii="Times New Roman" w:eastAsia="Times New Roman" w:hAnsi="Times New Roman" w:cs="Times New Roman"/>
          <w:sz w:val="20"/>
          <w:szCs w:val="20"/>
          <w:lang w:eastAsia="ru-RU"/>
        </w:rPr>
        <w:t>а</w:t>
      </w:r>
      <w:r w:rsidR="00EE112F" w:rsidRPr="00EE112F">
        <w:rPr>
          <w:rFonts w:ascii="Times New Roman" w:eastAsia="Times New Roman" w:hAnsi="Times New Roman" w:cs="Times New Roman"/>
          <w:sz w:val="20"/>
          <w:szCs w:val="20"/>
          <w:lang w:eastAsia="ru-RU"/>
        </w:rPr>
        <w:t>сь вне текущего учёта смертей и не попадал</w:t>
      </w:r>
      <w:r w:rsidR="00A64B72">
        <w:rPr>
          <w:rFonts w:ascii="Times New Roman" w:eastAsia="Times New Roman" w:hAnsi="Times New Roman" w:cs="Times New Roman"/>
          <w:sz w:val="20"/>
          <w:szCs w:val="20"/>
          <w:lang w:eastAsia="ru-RU"/>
        </w:rPr>
        <w:t>а</w:t>
      </w:r>
      <w:r w:rsidR="00EE112F" w:rsidRPr="00EE112F">
        <w:rPr>
          <w:rFonts w:ascii="Times New Roman" w:eastAsia="Times New Roman" w:hAnsi="Times New Roman" w:cs="Times New Roman"/>
          <w:sz w:val="20"/>
          <w:szCs w:val="20"/>
          <w:lang w:eastAsia="ru-RU"/>
        </w:rPr>
        <w:t xml:space="preserve"> в него</w:t>
      </w:r>
      <w:r w:rsidR="00E77476">
        <w:rPr>
          <w:rFonts w:ascii="Times New Roman" w:eastAsia="Times New Roman" w:hAnsi="Times New Roman" w:cs="Times New Roman"/>
          <w:sz w:val="20"/>
          <w:szCs w:val="20"/>
          <w:lang w:eastAsia="ru-RU"/>
        </w:rPr>
        <w:t xml:space="preserve">, а в годы </w:t>
      </w:r>
      <w:r w:rsidR="004D6437">
        <w:rPr>
          <w:rFonts w:ascii="Times New Roman" w:eastAsia="Times New Roman" w:hAnsi="Times New Roman" w:cs="Times New Roman"/>
          <w:sz w:val="20"/>
          <w:szCs w:val="20"/>
          <w:lang w:eastAsia="ru-RU"/>
        </w:rPr>
        <w:t xml:space="preserve">особо </w:t>
      </w:r>
      <w:r w:rsidR="00E77476">
        <w:rPr>
          <w:rFonts w:ascii="Times New Roman" w:eastAsia="Times New Roman" w:hAnsi="Times New Roman" w:cs="Times New Roman"/>
          <w:sz w:val="20"/>
          <w:szCs w:val="20"/>
          <w:lang w:eastAsia="ru-RU"/>
        </w:rPr>
        <w:t xml:space="preserve">массовых государственных убийств 1937-1938 как минимум треть взрослых смертей оставалась вне государственной </w:t>
      </w:r>
      <w:r w:rsidR="00191852">
        <w:rPr>
          <w:rFonts w:ascii="Times New Roman" w:eastAsia="Times New Roman" w:hAnsi="Times New Roman" w:cs="Times New Roman"/>
          <w:sz w:val="20"/>
          <w:szCs w:val="20"/>
          <w:lang w:eastAsia="ru-RU"/>
        </w:rPr>
        <w:t xml:space="preserve">демографической </w:t>
      </w:r>
      <w:r w:rsidR="00E77476">
        <w:rPr>
          <w:rFonts w:ascii="Times New Roman" w:eastAsia="Times New Roman" w:hAnsi="Times New Roman" w:cs="Times New Roman"/>
          <w:sz w:val="20"/>
          <w:szCs w:val="20"/>
          <w:lang w:eastAsia="ru-RU"/>
        </w:rPr>
        <w:t>регистрации</w:t>
      </w:r>
      <w:r w:rsidR="00EE112F" w:rsidRPr="00EE112F">
        <w:rPr>
          <w:rFonts w:ascii="Times New Roman" w:eastAsia="Times New Roman" w:hAnsi="Times New Roman" w:cs="Times New Roman"/>
          <w:sz w:val="20"/>
          <w:szCs w:val="20"/>
          <w:lang w:eastAsia="ru-RU"/>
        </w:rPr>
        <w:t>.</w:t>
      </w:r>
      <w:r w:rsidR="001A608C">
        <w:rPr>
          <w:rStyle w:val="FootnoteReference"/>
          <w:rFonts w:ascii="Times New Roman" w:eastAsia="Times New Roman" w:hAnsi="Times New Roman" w:cs="Times New Roman"/>
          <w:sz w:val="20"/>
          <w:szCs w:val="20"/>
          <w:lang w:eastAsia="ru-RU"/>
        </w:rPr>
        <w:footnoteReference w:id="116"/>
      </w:r>
      <w:r w:rsidR="00EE112F" w:rsidRPr="00EE112F">
        <w:rPr>
          <w:rFonts w:ascii="Times New Roman" w:eastAsia="Times New Roman" w:hAnsi="Times New Roman" w:cs="Times New Roman"/>
          <w:sz w:val="20"/>
          <w:szCs w:val="20"/>
          <w:lang w:eastAsia="ru-RU"/>
        </w:rPr>
        <w:t xml:space="preserve"> </w:t>
      </w:r>
      <w:r w:rsidR="00AF2C9F">
        <w:rPr>
          <w:rFonts w:ascii="Times New Roman" w:eastAsia="Times New Roman" w:hAnsi="Times New Roman" w:cs="Times New Roman"/>
          <w:sz w:val="20"/>
          <w:szCs w:val="20"/>
          <w:lang w:eastAsia="ru-RU"/>
        </w:rPr>
        <w:t>Хоть с</w:t>
      </w:r>
      <w:r w:rsidR="00EE112F" w:rsidRPr="00EE112F">
        <w:rPr>
          <w:rFonts w:ascii="Times New Roman" w:eastAsia="Times New Roman" w:hAnsi="Times New Roman" w:cs="Times New Roman"/>
          <w:sz w:val="20"/>
          <w:szCs w:val="20"/>
          <w:lang w:eastAsia="ru-RU"/>
        </w:rPr>
        <w:t xml:space="preserve">коль-либо удовлетворительный учёт естественного движения населения СССР был налажен лишь </w:t>
      </w:r>
      <w:r w:rsidR="00277B94">
        <w:rPr>
          <w:rFonts w:ascii="Times New Roman" w:eastAsia="Times New Roman" w:hAnsi="Times New Roman" w:cs="Times New Roman"/>
          <w:sz w:val="20"/>
          <w:szCs w:val="20"/>
          <w:lang w:eastAsia="ru-RU"/>
        </w:rPr>
        <w:t xml:space="preserve">к концу </w:t>
      </w:r>
      <w:r w:rsidR="00EE112F" w:rsidRPr="00EE112F">
        <w:rPr>
          <w:rFonts w:ascii="Times New Roman" w:eastAsia="Times New Roman" w:hAnsi="Times New Roman" w:cs="Times New Roman"/>
          <w:sz w:val="20"/>
          <w:szCs w:val="20"/>
          <w:lang w:eastAsia="ru-RU"/>
        </w:rPr>
        <w:t xml:space="preserve">1950-х </w:t>
      </w:r>
      <w:r w:rsidR="00277B94">
        <w:rPr>
          <w:rFonts w:ascii="Times New Roman" w:eastAsia="Times New Roman" w:hAnsi="Times New Roman" w:cs="Times New Roman"/>
          <w:sz w:val="20"/>
          <w:szCs w:val="20"/>
          <w:lang w:eastAsia="ru-RU"/>
        </w:rPr>
        <w:t xml:space="preserve">– началу 1960-х </w:t>
      </w:r>
      <w:r w:rsidR="00EE112F" w:rsidRPr="00EE112F">
        <w:rPr>
          <w:rFonts w:ascii="Times New Roman" w:eastAsia="Times New Roman" w:hAnsi="Times New Roman" w:cs="Times New Roman"/>
          <w:sz w:val="20"/>
          <w:szCs w:val="20"/>
          <w:lang w:eastAsia="ru-RU"/>
        </w:rPr>
        <w:t>гг.</w:t>
      </w:r>
      <w:r w:rsidR="00AF2C9F">
        <w:rPr>
          <w:rFonts w:ascii="Times New Roman" w:eastAsia="Times New Roman" w:hAnsi="Times New Roman" w:cs="Times New Roman"/>
          <w:sz w:val="20"/>
          <w:szCs w:val="20"/>
          <w:lang w:eastAsia="ru-RU"/>
        </w:rPr>
        <w:t>, по-прежнему оставаясь значительно неполным.</w:t>
      </w:r>
      <w:r w:rsidR="00EE112F" w:rsidRPr="00EE112F">
        <w:rPr>
          <w:rFonts w:ascii="Times New Roman" w:eastAsia="Times New Roman" w:hAnsi="Times New Roman" w:cs="Times New Roman"/>
          <w:sz w:val="20"/>
          <w:szCs w:val="20"/>
          <w:lang w:eastAsia="ru-RU"/>
        </w:rPr>
        <w:t xml:space="preserve"> Для более раннего периода удовлетворительные значения предоставляет лишь историческая реконструкция АДХ, но не сами советские данные. Полный учёт рождений и смертей не был достигнут в СССР даже к 1980-м гг., о чём ламентируют авторы советских демографических изданий, сотрудники ЦСУ.</w:t>
      </w:r>
      <w:r w:rsidR="00794887">
        <w:rPr>
          <w:rStyle w:val="FootnoteReference"/>
          <w:rFonts w:ascii="Times New Roman" w:eastAsia="Times New Roman" w:hAnsi="Times New Roman" w:cs="Times New Roman"/>
          <w:sz w:val="20"/>
          <w:szCs w:val="20"/>
          <w:lang w:eastAsia="ru-RU"/>
        </w:rPr>
        <w:footnoteReference w:id="117"/>
      </w:r>
      <w:r w:rsidR="00EE112F" w:rsidRPr="00EE112F">
        <w:rPr>
          <w:rFonts w:ascii="Times New Roman" w:eastAsia="Times New Roman" w:hAnsi="Times New Roman" w:cs="Times New Roman"/>
          <w:sz w:val="20"/>
          <w:szCs w:val="20"/>
          <w:lang w:eastAsia="ru-RU"/>
        </w:rPr>
        <w:t xml:space="preserve"> Проведённое в 1969 году обследование процедур учёта показало, что в Узбекистане не регистрировались 4.9% рождений и 9.3% смертей, а в Каракалпакской АССР – 12,8% рождений и 28% смертей.</w:t>
      </w:r>
      <w:r w:rsidR="00AC1D39">
        <w:rPr>
          <w:rStyle w:val="FootnoteReference"/>
          <w:rFonts w:ascii="Times New Roman" w:eastAsia="Times New Roman" w:hAnsi="Times New Roman" w:cs="Times New Roman"/>
          <w:sz w:val="20"/>
          <w:szCs w:val="20"/>
          <w:lang w:eastAsia="ru-RU"/>
        </w:rPr>
        <w:footnoteReference w:id="118"/>
      </w:r>
    </w:p>
    <w:p w14:paraId="74AA8C68" w14:textId="5E4713A3" w:rsidR="00DA014D" w:rsidRDefault="00EE112F" w:rsidP="00C40F53">
      <w:pPr>
        <w:pStyle w:val="XNormal-0"/>
      </w:pPr>
      <w:r w:rsidRPr="00EE112F">
        <w:t xml:space="preserve">Мы делаем проверку и поправку на недорегистрацию рождений девочек. В тех записях, где число рождений приводится раздельно по полам, и число рождений девочек меньше числа рождений </w:t>
      </w:r>
      <w:r w:rsidR="00196EFA" w:rsidRPr="00EE112F">
        <w:t>мальчиков,</w:t>
      </w:r>
      <w:r w:rsidRPr="00EE112F">
        <w:t xml:space="preserve"> делённого на 1.06, мы повышаем число рождений девочек до последней величины. Этот приём был некогда задействован Паевским и Новосельским при использовании данных УГВИ о числе рождений в Средней Азии, где недорегистрация рождений девочек была особенно сильной.</w:t>
      </w:r>
      <w:r w:rsidR="00A93ECB">
        <w:rPr>
          <w:rStyle w:val="FootnoteReference"/>
          <w:sz w:val="24"/>
        </w:rPr>
        <w:footnoteReference w:id="119"/>
      </w:r>
      <w:r w:rsidRPr="00EE112F">
        <w:t xml:space="preserve"> Однако недорегистрация девочек наблюдается также на Кавказе, в Сибири, в остзейских и привислинских губерниях, и даже во многих коренных русских губерниях, особенно среди сельского населения. Эта поправка, в тех </w:t>
      </w:r>
      <w:r w:rsidR="00196EFA" w:rsidRPr="00EE112F">
        <w:t>случаях,</w:t>
      </w:r>
      <w:r w:rsidRPr="00EE112F">
        <w:t xml:space="preserve"> когда её вообще приходится прилагать, обыкновенно невелика и приводит к повышению числа рождений девочек (для данной губернии или области) на несколько процентов или на доли процента сравнительно с данными УГВИ, но в редких случаях на 10-20%, что вероятно указывает на ошибку при сборе или обработке данных. Исключительными одиночными рекордсменами являются недорегистрация рождений девочек в сельском населении Камчатки в 1910 году (повышение до минимума составило 71.2%), Таврической губернии в 1912 г. (повышено на 35.1%) и, парадоксальным образом, в сельском же населении Санкт-Петербургской губернии в 1904 году (повышено на 42.2%).</w:t>
      </w:r>
    </w:p>
    <w:p w14:paraId="4DD97654" w14:textId="6825D99C" w:rsidR="00DA014D" w:rsidRDefault="00196EFA" w:rsidP="0053764E">
      <w:pPr>
        <w:pStyle w:val="XNormal"/>
        <w:spacing w:line="240" w:lineRule="auto"/>
      </w:pPr>
      <w:r w:rsidRPr="00EE112F">
        <w:t>Для смертей</w:t>
      </w:r>
      <w:r w:rsidR="00EE112F" w:rsidRPr="00EE112F">
        <w:t xml:space="preserve"> приходские книги были не единственным источником сведений. Сведения о смертях и причинах смерти собирались также от врачей и фельдшеров. </w:t>
      </w:r>
      <w:r w:rsidR="00DB5588">
        <w:t>“</w:t>
      </w:r>
      <w:r w:rsidR="00EE112F" w:rsidRPr="00EE112F">
        <w:t>Отчёты</w:t>
      </w:r>
      <w:r w:rsidR="00DB5588">
        <w:t>”</w:t>
      </w:r>
      <w:r w:rsidR="00EE112F" w:rsidRPr="00EE112F">
        <w:t xml:space="preserve"> УГВИ содержат разбивку числа заболевших и умерших по различным заболеваниям, заразным и незаразным. Они включают также число самоубийств. Хотя отпевание не совершалось над самоубийцами или пропавшими без вести, тела которых не были найдены, это не препятствовало самоубийцам попадать в отчётность местных полицейских управлений о числе умерших и причинах смерти, на основании которой составлялись отчёты УГВИ.</w:t>
      </w:r>
    </w:p>
    <w:p w14:paraId="1B3B4087" w14:textId="31311057" w:rsidR="00B46E17" w:rsidRDefault="00B46E17" w:rsidP="0053764E">
      <w:pPr>
        <w:pStyle w:val="XNormal"/>
        <w:spacing w:line="240" w:lineRule="auto"/>
      </w:pPr>
      <w:r>
        <w:t xml:space="preserve">Полноту регистрацию числа рождений и смертей среди христианского населения </w:t>
      </w:r>
      <w:r w:rsidR="004F5597">
        <w:t xml:space="preserve">европейской части </w:t>
      </w:r>
      <w:r w:rsidR="001C45E7">
        <w:t xml:space="preserve">России </w:t>
      </w:r>
      <w:r w:rsidR="004F5597">
        <w:t xml:space="preserve">начиная с 1867 года </w:t>
      </w:r>
      <w:r>
        <w:t xml:space="preserve">можно полагать не совершенной, но весьма высокой. На высокую полноту числа рождений указывают уже сами величины </w:t>
      </w:r>
      <w:r w:rsidR="002845EF">
        <w:t xml:space="preserve">регистрируемой </w:t>
      </w:r>
      <w:r>
        <w:t>рождаемости, регулярно превышающие 50</w:t>
      </w:r>
      <w:r w:rsidRPr="00B46E17">
        <w:t>‰</w:t>
      </w:r>
      <w:r>
        <w:t xml:space="preserve"> и </w:t>
      </w:r>
      <w:r>
        <w:lastRenderedPageBreak/>
        <w:t>иногда даже 60</w:t>
      </w:r>
      <w:r w:rsidRPr="00B46E17">
        <w:t>‰</w:t>
      </w:r>
      <w:r>
        <w:t xml:space="preserve"> для некоторых губерний и 50</w:t>
      </w:r>
      <w:r w:rsidRPr="00B46E17">
        <w:t>‰</w:t>
      </w:r>
      <w:r>
        <w:t xml:space="preserve"> для </w:t>
      </w:r>
      <w:r w:rsidR="00801967">
        <w:t xml:space="preserve">всей </w:t>
      </w:r>
      <w:r>
        <w:t>совокупности 50 европейских губерний России.</w:t>
      </w:r>
      <w:r w:rsidR="00801967">
        <w:t xml:space="preserve"> </w:t>
      </w:r>
      <w:r w:rsidR="00801967" w:rsidRPr="00801967">
        <w:t>Эти показатели</w:t>
      </w:r>
      <w:r w:rsidR="00801967">
        <w:t xml:space="preserve"> </w:t>
      </w:r>
      <w:r w:rsidR="00801967" w:rsidRPr="00801967">
        <w:t>рождаемости настолько близки к самым высоким значениям, когда-либо зарегистрированным для</w:t>
      </w:r>
      <w:r w:rsidR="00801967">
        <w:t xml:space="preserve"> </w:t>
      </w:r>
      <w:r w:rsidR="00801967" w:rsidRPr="00801967">
        <w:t>человеческих популяций, что не оставляют места для значительной доли неучт</w:t>
      </w:r>
      <w:r w:rsidR="002845EF">
        <w:t>ё</w:t>
      </w:r>
      <w:r w:rsidR="00801967" w:rsidRPr="00801967">
        <w:t>нных рождений.</w:t>
      </w:r>
      <w:r w:rsidR="00801967">
        <w:t xml:space="preserve"> </w:t>
      </w:r>
      <w:r w:rsidR="00801967" w:rsidRPr="00801967">
        <w:t xml:space="preserve">Аналогичным образом, показатели смертности, превышающие </w:t>
      </w:r>
      <w:r w:rsidR="003A2949">
        <w:t>в 186</w:t>
      </w:r>
      <w:r w:rsidR="004F5597">
        <w:t>7</w:t>
      </w:r>
      <w:r w:rsidR="003A2949">
        <w:t xml:space="preserve">-1890-е гг. </w:t>
      </w:r>
      <w:r w:rsidR="00801967" w:rsidRPr="00801967">
        <w:t>35‰</w:t>
      </w:r>
      <w:r w:rsidR="003A2949">
        <w:t xml:space="preserve"> для всей совокупности 50 европейских губерний России и в отдельные годы 40</w:t>
      </w:r>
      <w:r w:rsidR="003A2949" w:rsidRPr="00801967">
        <w:t>‰</w:t>
      </w:r>
      <w:r w:rsidR="003A2949">
        <w:t xml:space="preserve"> для некоторых губерний и даже для совокупности 50 европейских губерний</w:t>
      </w:r>
      <w:r w:rsidR="00801967" w:rsidRPr="00801967">
        <w:t>, также относятся к числу самых высоких за всю историю демографических наблюдений.</w:t>
      </w:r>
      <w:r w:rsidR="00801967">
        <w:rPr>
          <w:rStyle w:val="FootnoteReference"/>
        </w:rPr>
        <w:footnoteReference w:id="120"/>
      </w:r>
      <w:r w:rsidR="00FF6F84">
        <w:t xml:space="preserve"> Полнота регистрации рождений и смертей была не совершенной, но долю неучтённых рождений и смертей среди христианского населения </w:t>
      </w:r>
      <w:r w:rsidR="002F16F3">
        <w:t xml:space="preserve">России </w:t>
      </w:r>
      <w:r w:rsidR="00FF6F84">
        <w:t>можно полагать не превышающей нескольких процентов.</w:t>
      </w:r>
      <w:r w:rsidR="00AC146D">
        <w:rPr>
          <w:rStyle w:val="FootnoteReference"/>
        </w:rPr>
        <w:footnoteReference w:id="121"/>
      </w:r>
    </w:p>
    <w:p w14:paraId="2A9D5ACB" w14:textId="35C5D1F9" w:rsidR="00EE112F" w:rsidRPr="00EE112F" w:rsidRDefault="00EE112F" w:rsidP="0053764E">
      <w:pPr>
        <w:pStyle w:val="XNormal"/>
        <w:spacing w:line="240" w:lineRule="auto"/>
      </w:pPr>
      <w:r w:rsidRPr="00EE112F">
        <w:t xml:space="preserve">Однако сведения УГВИ </w:t>
      </w:r>
      <w:r w:rsidR="00A06E88">
        <w:t xml:space="preserve">и ЦСК </w:t>
      </w:r>
      <w:r w:rsidRPr="00EE112F">
        <w:t xml:space="preserve">содержат </w:t>
      </w:r>
      <w:r w:rsidR="00A47D29">
        <w:t>четыре</w:t>
      </w:r>
      <w:r w:rsidRPr="00EE112F">
        <w:t xml:space="preserve"> </w:t>
      </w:r>
      <w:r w:rsidR="00DB5588">
        <w:t>“</w:t>
      </w:r>
      <w:r w:rsidRPr="00C40F53">
        <w:t>чёрных</w:t>
      </w:r>
      <w:r w:rsidRPr="00EE112F">
        <w:t xml:space="preserve"> дыры</w:t>
      </w:r>
      <w:r w:rsidR="00DB5588">
        <w:t>”</w:t>
      </w:r>
      <w:r w:rsidRPr="00EE112F">
        <w:t xml:space="preserve"> со значительным недоучётом </w:t>
      </w:r>
      <w:r w:rsidR="00620348">
        <w:t xml:space="preserve">или полным неучётом </w:t>
      </w:r>
      <w:r w:rsidRPr="00EE112F">
        <w:t>числа рождений и смертей: Среднюю Азию, Кавказ</w:t>
      </w:r>
      <w:r w:rsidR="00A47D29">
        <w:t xml:space="preserve">, </w:t>
      </w:r>
      <w:r w:rsidRPr="00EE112F">
        <w:t>иудеев</w:t>
      </w:r>
      <w:r w:rsidR="00A47D29">
        <w:t xml:space="preserve"> и кочевое киргизо-калмыцкое население</w:t>
      </w:r>
      <w:r w:rsidRPr="00EE112F">
        <w:t>.</w:t>
      </w:r>
    </w:p>
    <w:p w14:paraId="71B0F542" w14:textId="77777777" w:rsidR="00EE112F" w:rsidRPr="009E6F9E" w:rsidRDefault="00EE112F" w:rsidP="000E1A93">
      <w:pPr>
        <w:keepNext/>
        <w:spacing w:before="120" w:after="120" w:line="240" w:lineRule="auto"/>
        <w:jc w:val="center"/>
        <w:rPr>
          <w:rFonts w:ascii="Times New Roman" w:eastAsia="Times New Roman" w:hAnsi="Times New Roman" w:cs="Times New Roman"/>
          <w:lang w:eastAsia="ru-RU"/>
        </w:rPr>
      </w:pPr>
      <w:r w:rsidRPr="009E6F9E">
        <w:rPr>
          <w:rFonts w:ascii="Times New Roman" w:eastAsia="Times New Roman" w:hAnsi="Times New Roman" w:cs="Times New Roman"/>
          <w:b/>
          <w:bCs/>
          <w:lang w:eastAsia="ru-RU"/>
        </w:rPr>
        <w:t>Недоучёт естественного движения иудеев</w:t>
      </w:r>
    </w:p>
    <w:p w14:paraId="1DE9CBE7" w14:textId="77777777" w:rsidR="000E2D80" w:rsidRDefault="00EE112F" w:rsidP="00C40F53">
      <w:pPr>
        <w:pStyle w:val="XNormal-0"/>
      </w:pPr>
      <w:r w:rsidRPr="00EE112F">
        <w:t xml:space="preserve">Неполнота регистрации рождений и смертей у иудеев была связана с тем, что религиозный обряд и государственную статистическую </w:t>
      </w:r>
      <w:r w:rsidRPr="00C40F53">
        <w:t>регистрацию</w:t>
      </w:r>
      <w:r w:rsidRPr="00EE112F">
        <w:t xml:space="preserve"> проводили разные лица. Сифман оценивает неполноту регистрации у иудеев в 15%.</w:t>
      </w:r>
      <w:r w:rsidR="008A61EA">
        <w:t xml:space="preserve"> Новосельский указывает на ещё бо́льший недоучёт рождений среди иудеев, особенно девочек</w:t>
      </w:r>
      <w:r w:rsidR="00C862AC">
        <w:t>. На этот же половой дисбаланс учёта рождаемости указывает Урланис (превышение мальчиков над девочками в 1.2 раза сверх биологической нормы).</w:t>
      </w:r>
      <w:r w:rsidR="00DC1B09">
        <w:rPr>
          <w:rStyle w:val="FootnoteReference"/>
        </w:rPr>
        <w:footnoteReference w:id="122"/>
      </w:r>
      <w:r w:rsidRPr="00EE112F">
        <w:t xml:space="preserve"> </w:t>
      </w:r>
      <w:r w:rsidR="00F53E36" w:rsidRPr="00F53E36">
        <w:t>Г. Симоненко и П. Барач в 1892-1895 гг. пишут, что “в настоящее время в большинстве губерний Царства Польского не регистрируется от трети до половины всего числа ежегодно рождающихся, вступающих в брак и умирающих евреев”</w:t>
      </w:r>
      <w:r w:rsidR="00F53E36">
        <w:t>.</w:t>
      </w:r>
      <w:r w:rsidR="00F53E36">
        <w:rPr>
          <w:rStyle w:val="FootnoteReference"/>
        </w:rPr>
        <w:footnoteReference w:id="123"/>
      </w:r>
      <w:r w:rsidR="00F53E36">
        <w:t xml:space="preserve"> </w:t>
      </w:r>
    </w:p>
    <w:p w14:paraId="2CBDEB2D" w14:textId="14FBB380" w:rsidR="00EE112F" w:rsidRPr="00EE112F" w:rsidRDefault="00EE112F" w:rsidP="000E2D80">
      <w:pPr>
        <w:pStyle w:val="XNormal-0"/>
        <w:ind w:firstLine="432"/>
      </w:pPr>
      <w:r w:rsidRPr="00EE112F">
        <w:t xml:space="preserve">Мы прилагаем </w:t>
      </w:r>
      <w:r w:rsidR="00F53E36">
        <w:t>15%</w:t>
      </w:r>
      <w:r w:rsidRPr="00EE112F">
        <w:t xml:space="preserve"> поправку к числу рождений и числу смертей с учётом доли иудейского населения в каждой губернии, согласно сведениям переписи 1897 года,</w:t>
      </w:r>
      <w:r w:rsidR="009E6F9E">
        <w:rPr>
          <w:rStyle w:val="FootnoteReference"/>
          <w:sz w:val="24"/>
        </w:rPr>
        <w:footnoteReference w:id="124"/>
      </w:r>
      <w:r w:rsidRPr="00EE112F">
        <w:t xml:space="preserve"> т.е. только для иудейского населения губернии</w:t>
      </w:r>
      <w:r w:rsidR="000E2D80" w:rsidRPr="000E2D80">
        <w:t xml:space="preserve">; </w:t>
      </w:r>
      <w:r w:rsidR="002B6EDB">
        <w:t xml:space="preserve">но </w:t>
      </w:r>
      <w:r w:rsidR="000E2D80">
        <w:t>для польских губерний в период 1881-1895 мы прилагаем поправку 40%</w:t>
      </w:r>
      <w:r w:rsidRPr="00EE112F">
        <w:t>.  За 18 лет (</w:t>
      </w:r>
      <w:r w:rsidR="000E6396">
        <w:t>с 1896 по</w:t>
      </w:r>
      <w:r w:rsidRPr="00EE112F">
        <w:t xml:space="preserve"> 1914) это даёт прибавку по Империи в 260,000 чел. </w:t>
      </w:r>
      <w:r w:rsidR="00257687">
        <w:t xml:space="preserve">Поправка относится прежде всего к губерниям Царства Польского, где доля евреев среди населения была высока (13%). </w:t>
      </w:r>
      <w:r w:rsidRPr="00EE112F">
        <w:t>Для территории РСФСР-1991 поправка имеет почти пренебрежимую величину (около 0.1% от общих величин естественного движения) из-за малой доли иудеев в населении.</w:t>
      </w:r>
      <w:r w:rsidR="00257687">
        <w:t xml:space="preserve"> </w:t>
      </w:r>
    </w:p>
    <w:p w14:paraId="0206B239" w14:textId="0C83D41D" w:rsidR="00874D1E" w:rsidRDefault="00874D1E" w:rsidP="008A61EA">
      <w:pPr>
        <w:keepNext/>
        <w:spacing w:before="120" w:after="120" w:line="240" w:lineRule="auto"/>
        <w:jc w:val="center"/>
        <w:rPr>
          <w:rFonts w:ascii="Times New Roman" w:eastAsia="Times New Roman" w:hAnsi="Times New Roman" w:cs="Times New Roman"/>
          <w:b/>
          <w:bCs/>
          <w:lang w:eastAsia="ru-RU"/>
        </w:rPr>
      </w:pPr>
      <w:r w:rsidRPr="009E6F9E">
        <w:rPr>
          <w:rFonts w:ascii="Times New Roman" w:eastAsia="Times New Roman" w:hAnsi="Times New Roman" w:cs="Times New Roman"/>
          <w:b/>
          <w:bCs/>
          <w:lang w:eastAsia="ru-RU"/>
        </w:rPr>
        <w:lastRenderedPageBreak/>
        <w:t>Недоучёт естественного движения</w:t>
      </w:r>
      <w:r>
        <w:rPr>
          <w:rFonts w:ascii="Times New Roman" w:eastAsia="Times New Roman" w:hAnsi="Times New Roman" w:cs="Times New Roman"/>
          <w:b/>
          <w:bCs/>
          <w:lang w:eastAsia="ru-RU"/>
        </w:rPr>
        <w:t xml:space="preserve"> киргизов и калмыков</w:t>
      </w:r>
    </w:p>
    <w:p w14:paraId="5FF4AE8F" w14:textId="23E48FA0" w:rsidR="00BD1ACD" w:rsidRDefault="0076055E" w:rsidP="00F42037">
      <w:pPr>
        <w:spacing w:before="120" w:after="60" w:line="240" w:lineRule="auto"/>
        <w:rPr>
          <w:rFonts w:ascii="Times New Roman" w:eastAsia="Times New Roman" w:hAnsi="Times New Roman" w:cs="Times New Roman"/>
          <w:lang w:eastAsia="ru-RU"/>
        </w:rPr>
      </w:pPr>
      <w:r w:rsidRPr="0076055E">
        <w:rPr>
          <w:rFonts w:ascii="Times New Roman" w:eastAsia="Times New Roman" w:hAnsi="Times New Roman" w:cs="Times New Roman"/>
          <w:lang w:eastAsia="ru-RU"/>
        </w:rPr>
        <w:t xml:space="preserve">Численность </w:t>
      </w:r>
      <w:r w:rsidR="00E3610B">
        <w:rPr>
          <w:rFonts w:ascii="Times New Roman" w:eastAsia="Times New Roman" w:hAnsi="Times New Roman" w:cs="Times New Roman"/>
          <w:lang w:eastAsia="ru-RU"/>
        </w:rPr>
        <w:t>киргиз-</w:t>
      </w:r>
      <w:r w:rsidR="006C1736">
        <w:rPr>
          <w:rFonts w:ascii="Times New Roman" w:eastAsia="Times New Roman" w:hAnsi="Times New Roman" w:cs="Times New Roman"/>
          <w:lang w:eastAsia="ru-RU"/>
        </w:rPr>
        <w:t>кайсаков и</w:t>
      </w:r>
      <w:r w:rsidR="00E3610B">
        <w:rPr>
          <w:rFonts w:ascii="Times New Roman" w:eastAsia="Times New Roman" w:hAnsi="Times New Roman" w:cs="Times New Roman"/>
          <w:lang w:eastAsia="ru-RU"/>
        </w:rPr>
        <w:t xml:space="preserve"> калмыков в </w:t>
      </w:r>
      <w:r w:rsidR="00E3610B" w:rsidRPr="0076055E">
        <w:rPr>
          <w:rFonts w:ascii="Times New Roman" w:eastAsia="Times New Roman" w:hAnsi="Times New Roman" w:cs="Times New Roman"/>
          <w:lang w:eastAsia="ru-RU"/>
        </w:rPr>
        <w:t>Астраханской губернии</w:t>
      </w:r>
      <w:r w:rsidR="00E3610B">
        <w:rPr>
          <w:rFonts w:ascii="Times New Roman" w:eastAsia="Times New Roman" w:hAnsi="Times New Roman" w:cs="Times New Roman"/>
          <w:lang w:eastAsia="ru-RU"/>
        </w:rPr>
        <w:t xml:space="preserve">, </w:t>
      </w:r>
      <w:r w:rsidR="00E3610B" w:rsidRPr="0076055E">
        <w:rPr>
          <w:rFonts w:ascii="Times New Roman" w:eastAsia="Times New Roman" w:hAnsi="Times New Roman" w:cs="Times New Roman"/>
          <w:lang w:eastAsia="ru-RU"/>
        </w:rPr>
        <w:t>по переписи 1897 года, равнялась</w:t>
      </w:r>
      <w:r w:rsidR="00E3610B">
        <w:rPr>
          <w:rFonts w:ascii="Times New Roman" w:eastAsia="Times New Roman" w:hAnsi="Times New Roman" w:cs="Times New Roman"/>
          <w:lang w:eastAsia="ru-RU"/>
        </w:rPr>
        <w:t xml:space="preserve"> </w:t>
      </w:r>
      <w:r w:rsidR="00E3610B" w:rsidRPr="00E3610B">
        <w:rPr>
          <w:rFonts w:ascii="Times New Roman" w:eastAsia="Times New Roman" w:hAnsi="Times New Roman" w:cs="Times New Roman"/>
          <w:lang w:eastAsia="ru-RU"/>
        </w:rPr>
        <w:t>389,402</w:t>
      </w:r>
      <w:r w:rsidR="00E3610B">
        <w:rPr>
          <w:rFonts w:ascii="Times New Roman" w:eastAsia="Times New Roman" w:hAnsi="Times New Roman" w:cs="Times New Roman"/>
          <w:lang w:eastAsia="ru-RU"/>
        </w:rPr>
        <w:t xml:space="preserve"> душ</w:t>
      </w:r>
      <w:r w:rsidR="00D31F65">
        <w:rPr>
          <w:rFonts w:ascii="Times New Roman" w:eastAsia="Times New Roman" w:hAnsi="Times New Roman" w:cs="Times New Roman"/>
          <w:lang w:eastAsia="ru-RU"/>
        </w:rPr>
        <w:t xml:space="preserve"> из </w:t>
      </w:r>
      <w:r w:rsidR="00D31F65" w:rsidRPr="001B78DB">
        <w:rPr>
          <w:rFonts w:ascii="Times New Roman" w:eastAsia="Times New Roman" w:hAnsi="Times New Roman" w:cs="Times New Roman"/>
          <w:lang w:eastAsia="ru-RU"/>
        </w:rPr>
        <w:t>1,003,542</w:t>
      </w:r>
      <w:r w:rsidR="00D31F65">
        <w:rPr>
          <w:rFonts w:ascii="Times New Roman" w:eastAsia="Times New Roman" w:hAnsi="Times New Roman" w:cs="Times New Roman"/>
          <w:lang w:eastAsia="ru-RU"/>
        </w:rPr>
        <w:t xml:space="preserve"> чел. общего населения губернии</w:t>
      </w:r>
      <w:r w:rsidR="00E3610B">
        <w:rPr>
          <w:rFonts w:ascii="Times New Roman" w:eastAsia="Times New Roman" w:hAnsi="Times New Roman" w:cs="Times New Roman"/>
          <w:lang w:eastAsia="ru-RU"/>
        </w:rPr>
        <w:t>.</w:t>
      </w:r>
      <w:r w:rsidR="00391CD6">
        <w:rPr>
          <w:rFonts w:ascii="Times New Roman" w:eastAsia="Times New Roman" w:hAnsi="Times New Roman" w:cs="Times New Roman"/>
          <w:lang w:eastAsia="ru-RU"/>
        </w:rPr>
        <w:t xml:space="preserve"> Они составляли крупнейшую в Европейской России часть кочевых </w:t>
      </w:r>
      <w:r w:rsidR="00E114B3">
        <w:rPr>
          <w:rFonts w:ascii="Times New Roman" w:eastAsia="Times New Roman" w:hAnsi="Times New Roman" w:cs="Times New Roman"/>
          <w:lang w:eastAsia="ru-RU"/>
        </w:rPr>
        <w:t xml:space="preserve">или полукочевых </w:t>
      </w:r>
      <w:r w:rsidR="00391CD6">
        <w:rPr>
          <w:rFonts w:ascii="Times New Roman" w:eastAsia="Times New Roman" w:hAnsi="Times New Roman" w:cs="Times New Roman"/>
          <w:lang w:eastAsia="ru-RU"/>
        </w:rPr>
        <w:t>инородцев,</w:t>
      </w:r>
      <w:r w:rsidR="00BB42E4">
        <w:rPr>
          <w:rStyle w:val="FootnoteReference"/>
          <w:rFonts w:ascii="Times New Roman" w:eastAsia="Times New Roman" w:hAnsi="Times New Roman" w:cs="Times New Roman"/>
          <w:lang w:eastAsia="ru-RU"/>
        </w:rPr>
        <w:footnoteReference w:id="125"/>
      </w:r>
      <w:r w:rsidR="00391CD6">
        <w:rPr>
          <w:rFonts w:ascii="Times New Roman" w:eastAsia="Times New Roman" w:hAnsi="Times New Roman" w:cs="Times New Roman"/>
          <w:lang w:eastAsia="ru-RU"/>
        </w:rPr>
        <w:t xml:space="preserve"> </w:t>
      </w:r>
      <w:r w:rsidR="00BC498D">
        <w:rPr>
          <w:rFonts w:ascii="Times New Roman" w:eastAsia="Times New Roman" w:hAnsi="Times New Roman" w:cs="Times New Roman"/>
          <w:lang w:eastAsia="ru-RU"/>
        </w:rPr>
        <w:t xml:space="preserve">коих </w:t>
      </w:r>
      <w:r w:rsidR="00391CD6">
        <w:rPr>
          <w:rFonts w:ascii="Times New Roman" w:eastAsia="Times New Roman" w:hAnsi="Times New Roman" w:cs="Times New Roman"/>
          <w:lang w:eastAsia="ru-RU"/>
        </w:rPr>
        <w:t xml:space="preserve">кроме них имелось </w:t>
      </w:r>
      <w:r w:rsidR="00391CD6" w:rsidRPr="0040167D">
        <w:rPr>
          <w:rFonts w:ascii="Times New Roman" w:eastAsia="Times New Roman" w:hAnsi="Times New Roman" w:cs="Times New Roman"/>
          <w:lang w:eastAsia="ru-RU"/>
        </w:rPr>
        <w:t>29,204</w:t>
      </w:r>
      <w:r w:rsidR="00391CD6">
        <w:rPr>
          <w:rFonts w:ascii="Times New Roman" w:eastAsia="Times New Roman" w:hAnsi="Times New Roman" w:cs="Times New Roman"/>
          <w:lang w:eastAsia="ru-RU"/>
        </w:rPr>
        <w:t>.</w:t>
      </w:r>
      <w:r w:rsidR="00BB42E4">
        <w:rPr>
          <w:rStyle w:val="FootnoteReference"/>
          <w:rFonts w:ascii="Times New Roman" w:eastAsia="Times New Roman" w:hAnsi="Times New Roman" w:cs="Times New Roman"/>
          <w:lang w:eastAsia="ru-RU"/>
        </w:rPr>
        <w:footnoteReference w:id="126"/>
      </w:r>
      <w:r w:rsidR="00FC1788" w:rsidRPr="00FC1788">
        <w:rPr>
          <w:rFonts w:ascii="Times New Roman" w:eastAsia="Times New Roman" w:hAnsi="Times New Roman" w:cs="Times New Roman"/>
          <w:lang w:eastAsia="ru-RU"/>
        </w:rPr>
        <w:t xml:space="preserve"> </w:t>
      </w:r>
      <w:r w:rsidR="00FC1788">
        <w:rPr>
          <w:rFonts w:ascii="Times New Roman" w:eastAsia="Times New Roman" w:hAnsi="Times New Roman" w:cs="Times New Roman"/>
          <w:lang w:eastAsia="ru-RU"/>
        </w:rPr>
        <w:t xml:space="preserve">Численность </w:t>
      </w:r>
      <w:r w:rsidRPr="0076055E">
        <w:rPr>
          <w:rFonts w:ascii="Times New Roman" w:eastAsia="Times New Roman" w:hAnsi="Times New Roman" w:cs="Times New Roman"/>
          <w:lang w:eastAsia="ru-RU"/>
        </w:rPr>
        <w:t>населения Киргизской и Калмыцкой степи Астраханской губернии</w:t>
      </w:r>
      <w:r w:rsidR="00E114B3">
        <w:rPr>
          <w:rFonts w:ascii="Times New Roman" w:eastAsia="Times New Roman" w:hAnsi="Times New Roman" w:cs="Times New Roman"/>
          <w:lang w:eastAsia="ru-RU"/>
        </w:rPr>
        <w:t xml:space="preserve"> </w:t>
      </w:r>
      <w:r w:rsidR="00C6195C">
        <w:rPr>
          <w:rFonts w:ascii="Times New Roman" w:eastAsia="Times New Roman" w:hAnsi="Times New Roman" w:cs="Times New Roman"/>
          <w:lang w:eastAsia="ru-RU"/>
        </w:rPr>
        <w:t xml:space="preserve">равнялась </w:t>
      </w:r>
      <w:r w:rsidR="008976D8">
        <w:rPr>
          <w:rFonts w:ascii="Times New Roman" w:eastAsia="Times New Roman" w:hAnsi="Times New Roman" w:cs="Times New Roman"/>
          <w:lang w:eastAsia="ru-RU"/>
        </w:rPr>
        <w:t>(</w:t>
      </w:r>
      <w:r w:rsidR="00E114B3" w:rsidRPr="0076055E">
        <w:rPr>
          <w:rFonts w:ascii="Times New Roman" w:eastAsia="Times New Roman" w:hAnsi="Times New Roman" w:cs="Times New Roman"/>
          <w:lang w:eastAsia="ru-RU"/>
        </w:rPr>
        <w:t>по переписи</w:t>
      </w:r>
      <w:r w:rsidR="008976D8">
        <w:rPr>
          <w:rFonts w:ascii="Times New Roman" w:eastAsia="Times New Roman" w:hAnsi="Times New Roman" w:cs="Times New Roman"/>
          <w:lang w:eastAsia="ru-RU"/>
        </w:rPr>
        <w:t xml:space="preserve">) </w:t>
      </w:r>
      <w:r w:rsidRPr="0076055E">
        <w:rPr>
          <w:rFonts w:ascii="Times New Roman" w:eastAsia="Times New Roman" w:hAnsi="Times New Roman" w:cs="Times New Roman"/>
          <w:lang w:eastAsia="ru-RU"/>
        </w:rPr>
        <w:t>3</w:t>
      </w:r>
      <w:r w:rsidR="00165CC8">
        <w:rPr>
          <w:rFonts w:ascii="Times New Roman" w:eastAsia="Times New Roman" w:hAnsi="Times New Roman" w:cs="Times New Roman"/>
          <w:lang w:eastAsia="ru-RU"/>
        </w:rPr>
        <w:t>4</w:t>
      </w:r>
      <w:r w:rsidRPr="0076055E">
        <w:rPr>
          <w:rFonts w:ascii="Times New Roman" w:eastAsia="Times New Roman" w:hAnsi="Times New Roman" w:cs="Times New Roman"/>
          <w:lang w:eastAsia="ru-RU"/>
        </w:rPr>
        <w:t>3</w:t>
      </w:r>
      <w:r>
        <w:rPr>
          <w:rFonts w:ascii="Times New Roman" w:eastAsia="Times New Roman" w:hAnsi="Times New Roman" w:cs="Times New Roman"/>
          <w:lang w:eastAsia="ru-RU"/>
        </w:rPr>
        <w:t>,</w:t>
      </w:r>
      <w:r w:rsidRPr="0076055E">
        <w:rPr>
          <w:rFonts w:ascii="Times New Roman" w:eastAsia="Times New Roman" w:hAnsi="Times New Roman" w:cs="Times New Roman"/>
          <w:lang w:eastAsia="ru-RU"/>
        </w:rPr>
        <w:t>369</w:t>
      </w:r>
      <w:r w:rsidR="00001E5F">
        <w:rPr>
          <w:rFonts w:ascii="Times New Roman" w:eastAsia="Times New Roman" w:hAnsi="Times New Roman" w:cs="Times New Roman"/>
          <w:lang w:eastAsia="ru-RU"/>
        </w:rPr>
        <w:t xml:space="preserve"> чел</w:t>
      </w:r>
      <w:r w:rsidR="001B78DB">
        <w:rPr>
          <w:rFonts w:ascii="Times New Roman" w:eastAsia="Times New Roman" w:hAnsi="Times New Roman" w:cs="Times New Roman"/>
          <w:lang w:eastAsia="ru-RU"/>
        </w:rPr>
        <w:t>.</w:t>
      </w:r>
      <w:r w:rsidR="00AA4A0A" w:rsidRPr="00AA4A0A">
        <w:rPr>
          <w:rFonts w:ascii="Times New Roman" w:eastAsia="Times New Roman" w:hAnsi="Times New Roman" w:cs="Times New Roman"/>
          <w:lang w:eastAsia="ru-RU"/>
        </w:rPr>
        <w:t xml:space="preserve">: </w:t>
      </w:r>
      <w:r w:rsidR="00BE1325" w:rsidRPr="00BE1325">
        <w:rPr>
          <w:rFonts w:ascii="Times New Roman" w:eastAsia="Times New Roman" w:hAnsi="Times New Roman" w:cs="Times New Roman"/>
          <w:lang w:eastAsia="ru-RU"/>
        </w:rPr>
        <w:t>128,573 в Калмыц</w:t>
      </w:r>
      <w:r w:rsidR="00BE1325">
        <w:rPr>
          <w:rFonts w:ascii="Times New Roman" w:eastAsia="Times New Roman" w:hAnsi="Times New Roman" w:cs="Times New Roman"/>
          <w:lang w:eastAsia="ru-RU"/>
        </w:rPr>
        <w:t>к</w:t>
      </w:r>
      <w:r w:rsidR="00BE1325" w:rsidRPr="00BE1325">
        <w:rPr>
          <w:rFonts w:ascii="Times New Roman" w:eastAsia="Times New Roman" w:hAnsi="Times New Roman" w:cs="Times New Roman"/>
          <w:lang w:eastAsia="ru-RU"/>
        </w:rPr>
        <w:t>ой степи и 214,796 во Внутренней киргизской орде</w:t>
      </w:r>
      <w:r w:rsidR="004E58E0">
        <w:rPr>
          <w:rStyle w:val="FootnoteReference"/>
          <w:rFonts w:ascii="Times New Roman" w:eastAsia="Times New Roman" w:hAnsi="Times New Roman" w:cs="Times New Roman"/>
          <w:vertAlign w:val="baseline"/>
          <w:lang w:eastAsia="ru-RU"/>
        </w:rPr>
        <w:t>,</w:t>
      </w:r>
      <w:r w:rsidR="00B21914">
        <w:rPr>
          <w:rStyle w:val="FootnoteReference"/>
          <w:rFonts w:ascii="Times New Roman" w:eastAsia="Times New Roman" w:hAnsi="Times New Roman" w:cs="Times New Roman"/>
          <w:lang w:eastAsia="ru-RU"/>
        </w:rPr>
        <w:footnoteReference w:id="127"/>
      </w:r>
      <w:r w:rsidR="001644CB">
        <w:rPr>
          <w:rFonts w:ascii="Times New Roman" w:eastAsia="Times New Roman" w:hAnsi="Times New Roman" w:cs="Times New Roman"/>
          <w:lang w:eastAsia="ru-RU"/>
        </w:rPr>
        <w:t xml:space="preserve"> </w:t>
      </w:r>
      <w:r w:rsidR="004E58E0">
        <w:rPr>
          <w:rFonts w:ascii="Times New Roman" w:eastAsia="Times New Roman" w:hAnsi="Times New Roman" w:cs="Times New Roman"/>
          <w:lang w:eastAsia="ru-RU"/>
        </w:rPr>
        <w:t>а оседлого населения – соответственно</w:t>
      </w:r>
      <w:r w:rsidR="001E1869">
        <w:rPr>
          <w:rFonts w:ascii="Times New Roman" w:eastAsia="Times New Roman" w:hAnsi="Times New Roman" w:cs="Times New Roman"/>
          <w:lang w:eastAsia="ru-RU"/>
        </w:rPr>
        <w:t xml:space="preserve"> </w:t>
      </w:r>
      <w:r w:rsidR="001E1869" w:rsidRPr="001E1869">
        <w:rPr>
          <w:rFonts w:ascii="Times New Roman" w:eastAsia="Times New Roman" w:hAnsi="Times New Roman" w:cs="Times New Roman"/>
          <w:lang w:eastAsia="ru-RU"/>
        </w:rPr>
        <w:t>660,173</w:t>
      </w:r>
      <w:r w:rsidR="001E1869">
        <w:rPr>
          <w:rFonts w:ascii="Times New Roman" w:eastAsia="Times New Roman" w:hAnsi="Times New Roman" w:cs="Times New Roman"/>
          <w:lang w:eastAsia="ru-RU"/>
        </w:rPr>
        <w:t xml:space="preserve"> чел</w:t>
      </w:r>
      <w:r w:rsidR="004E58E0">
        <w:rPr>
          <w:rFonts w:ascii="Times New Roman" w:eastAsia="Times New Roman" w:hAnsi="Times New Roman" w:cs="Times New Roman"/>
          <w:lang w:eastAsia="ru-RU"/>
        </w:rPr>
        <w:t xml:space="preserve">. </w:t>
      </w:r>
      <w:r w:rsidR="008F63F7">
        <w:rPr>
          <w:rFonts w:ascii="Times New Roman" w:eastAsia="Times New Roman" w:hAnsi="Times New Roman" w:cs="Times New Roman"/>
          <w:lang w:eastAsia="ru-RU"/>
        </w:rPr>
        <w:t xml:space="preserve">Сведений о числе рождений и смертей из степи почти </w:t>
      </w:r>
      <w:r w:rsidRPr="0076055E">
        <w:rPr>
          <w:rFonts w:ascii="Times New Roman" w:eastAsia="Times New Roman" w:hAnsi="Times New Roman" w:cs="Times New Roman"/>
          <w:lang w:eastAsia="ru-RU"/>
        </w:rPr>
        <w:t>не поступало.</w:t>
      </w:r>
      <w:r w:rsidR="00BD1ACD">
        <w:rPr>
          <w:rStyle w:val="FootnoteReference"/>
          <w:rFonts w:ascii="Times New Roman" w:eastAsia="Times New Roman" w:hAnsi="Times New Roman" w:cs="Times New Roman"/>
          <w:lang w:eastAsia="ru-RU"/>
        </w:rPr>
        <w:footnoteReference w:id="128"/>
      </w:r>
      <w:r w:rsidR="00204A99" w:rsidRPr="00204A99">
        <w:rPr>
          <w:rFonts w:ascii="Times New Roman" w:eastAsia="Times New Roman" w:hAnsi="Times New Roman" w:cs="Times New Roman"/>
          <w:lang w:eastAsia="ru-RU"/>
        </w:rPr>
        <w:t xml:space="preserve"> </w:t>
      </w:r>
      <w:r w:rsidR="0094477E">
        <w:rPr>
          <w:rFonts w:ascii="Times New Roman" w:eastAsia="Times New Roman" w:hAnsi="Times New Roman" w:cs="Times New Roman"/>
          <w:lang w:eastAsia="ru-RU"/>
        </w:rPr>
        <w:t xml:space="preserve">Ежегодники УГВИ с 1890 по 1914 во вступлении (стр. 1-2) предварялись оговоркой, что сведения о естественном движении для Астраханской губернии приводятся </w:t>
      </w:r>
      <w:r w:rsidR="0094477E" w:rsidRPr="0094477E">
        <w:rPr>
          <w:rFonts w:ascii="Times New Roman" w:eastAsia="Times New Roman" w:hAnsi="Times New Roman" w:cs="Times New Roman"/>
          <w:lang w:eastAsia="ru-RU"/>
        </w:rPr>
        <w:t>“</w:t>
      </w:r>
      <w:r w:rsidR="0094477E">
        <w:rPr>
          <w:rFonts w:ascii="Times New Roman" w:eastAsia="Times New Roman" w:hAnsi="Times New Roman" w:cs="Times New Roman"/>
          <w:lang w:eastAsia="ru-RU"/>
        </w:rPr>
        <w:t>б</w:t>
      </w:r>
      <w:r w:rsidR="0094477E" w:rsidRPr="0094477E">
        <w:rPr>
          <w:rFonts w:ascii="Times New Roman" w:eastAsia="Times New Roman" w:hAnsi="Times New Roman" w:cs="Times New Roman"/>
          <w:lang w:eastAsia="ru-RU"/>
        </w:rPr>
        <w:t>ез киргизского и калмыцкого населения Астраханской губернии, о котором сведений не имеется”</w:t>
      </w:r>
      <w:r w:rsidR="0094477E">
        <w:rPr>
          <w:rFonts w:ascii="Times New Roman" w:eastAsia="Times New Roman" w:hAnsi="Times New Roman" w:cs="Times New Roman"/>
          <w:lang w:eastAsia="ru-RU"/>
        </w:rPr>
        <w:t>.</w:t>
      </w:r>
      <w:r w:rsidR="00F20744">
        <w:rPr>
          <w:rFonts w:ascii="Times New Roman" w:eastAsia="Times New Roman" w:hAnsi="Times New Roman" w:cs="Times New Roman"/>
          <w:lang w:eastAsia="ru-RU"/>
        </w:rPr>
        <w:t xml:space="preserve"> Выпуски ежегодника с 1887 по 1895 г. включают разбивку по уездам и для Астраханской губернии содержат отдельные строки по киргизской и калмыцкой ордам, но в графе числа рождений и смертей в них стоит по большей части прочерк, и лишь в 1892, 1893 и 1895</w:t>
      </w:r>
      <w:r w:rsidR="003E3F06">
        <w:rPr>
          <w:rFonts w:ascii="Times New Roman" w:eastAsia="Times New Roman" w:hAnsi="Times New Roman" w:cs="Times New Roman"/>
          <w:lang w:eastAsia="ru-RU"/>
        </w:rPr>
        <w:t xml:space="preserve"> для киргизской (но не калмыцкой) орды указано небольшое количество рождений и смертей соответствующее рождаемости в 8-11 и смертности в 4-13 промилле, т.е. фактически отсутствие данных. </w:t>
      </w:r>
      <w:r w:rsidR="00204A99">
        <w:rPr>
          <w:rFonts w:ascii="Times New Roman" w:eastAsia="Times New Roman" w:hAnsi="Times New Roman" w:cs="Times New Roman"/>
          <w:lang w:eastAsia="ru-RU"/>
        </w:rPr>
        <w:t xml:space="preserve">Таким образом, </w:t>
      </w:r>
      <w:r w:rsidR="00E25293">
        <w:rPr>
          <w:rFonts w:ascii="Times New Roman" w:eastAsia="Times New Roman" w:hAnsi="Times New Roman" w:cs="Times New Roman"/>
          <w:lang w:eastAsia="ru-RU"/>
        </w:rPr>
        <w:t xml:space="preserve">имеющиеся величины УГВИ </w:t>
      </w:r>
      <w:r w:rsidR="005C0D7A">
        <w:rPr>
          <w:rFonts w:ascii="Times New Roman" w:eastAsia="Times New Roman" w:hAnsi="Times New Roman" w:cs="Times New Roman"/>
          <w:lang w:eastAsia="ru-RU"/>
        </w:rPr>
        <w:t xml:space="preserve">о числе рождений и смертей в Астраханской </w:t>
      </w:r>
      <w:r w:rsidR="003E3F06">
        <w:rPr>
          <w:rFonts w:ascii="Times New Roman" w:eastAsia="Times New Roman" w:hAnsi="Times New Roman" w:cs="Times New Roman"/>
          <w:lang w:eastAsia="ru-RU"/>
        </w:rPr>
        <w:t xml:space="preserve">губернии </w:t>
      </w:r>
      <w:r w:rsidR="005C0D7A">
        <w:rPr>
          <w:rFonts w:ascii="Times New Roman" w:eastAsia="Times New Roman" w:hAnsi="Times New Roman" w:cs="Times New Roman"/>
          <w:lang w:eastAsia="ru-RU"/>
        </w:rPr>
        <w:t xml:space="preserve">относятся если не исключительно, то преобладающе </w:t>
      </w:r>
      <w:r w:rsidR="003E3F06">
        <w:rPr>
          <w:rFonts w:ascii="Times New Roman" w:eastAsia="Times New Roman" w:hAnsi="Times New Roman" w:cs="Times New Roman"/>
          <w:lang w:eastAsia="ru-RU"/>
        </w:rPr>
        <w:t xml:space="preserve">(на 95%) </w:t>
      </w:r>
      <w:r w:rsidR="005C0D7A">
        <w:rPr>
          <w:rFonts w:ascii="Times New Roman" w:eastAsia="Times New Roman" w:hAnsi="Times New Roman" w:cs="Times New Roman"/>
          <w:lang w:eastAsia="ru-RU"/>
        </w:rPr>
        <w:t xml:space="preserve">к </w:t>
      </w:r>
      <w:r w:rsidR="00BC49B0">
        <w:rPr>
          <w:rFonts w:ascii="Times New Roman" w:eastAsia="Times New Roman" w:hAnsi="Times New Roman" w:cs="Times New Roman"/>
          <w:lang w:eastAsia="ru-RU"/>
        </w:rPr>
        <w:t xml:space="preserve">оседлому </w:t>
      </w:r>
      <w:r w:rsidR="005C0D7A">
        <w:rPr>
          <w:rFonts w:ascii="Times New Roman" w:eastAsia="Times New Roman" w:hAnsi="Times New Roman" w:cs="Times New Roman"/>
          <w:lang w:eastAsia="ru-RU"/>
        </w:rPr>
        <w:t xml:space="preserve">населению </w:t>
      </w:r>
      <w:r w:rsidR="00ED6E8C">
        <w:rPr>
          <w:rFonts w:ascii="Times New Roman" w:eastAsia="Times New Roman" w:hAnsi="Times New Roman" w:cs="Times New Roman"/>
          <w:lang w:eastAsia="ru-RU"/>
        </w:rPr>
        <w:t>губернии</w:t>
      </w:r>
      <w:r w:rsidR="005C0D7A">
        <w:rPr>
          <w:rFonts w:ascii="Times New Roman" w:eastAsia="Times New Roman" w:hAnsi="Times New Roman" w:cs="Times New Roman"/>
          <w:lang w:eastAsia="ru-RU"/>
        </w:rPr>
        <w:t>.</w:t>
      </w:r>
      <w:r w:rsidR="009B13C0">
        <w:rPr>
          <w:rStyle w:val="FootnoteReference"/>
          <w:rFonts w:ascii="Times New Roman" w:eastAsia="Times New Roman" w:hAnsi="Times New Roman" w:cs="Times New Roman"/>
          <w:lang w:eastAsia="ru-RU"/>
        </w:rPr>
        <w:footnoteReference w:id="129"/>
      </w:r>
    </w:p>
    <w:p w14:paraId="50E0C37A" w14:textId="23D59489" w:rsidR="00A53763" w:rsidRDefault="00F42037" w:rsidP="00C65853">
      <w:pPr>
        <w:spacing w:before="120" w:after="120" w:line="240" w:lineRule="auto"/>
        <w:ind w:firstLine="432"/>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Чтобы </w:t>
      </w:r>
      <w:r w:rsidR="00E85EA6">
        <w:rPr>
          <w:rFonts w:ascii="Times New Roman" w:eastAsia="Times New Roman" w:hAnsi="Times New Roman" w:cs="Times New Roman"/>
          <w:lang w:eastAsia="ru-RU"/>
        </w:rPr>
        <w:t xml:space="preserve">дополнительно </w:t>
      </w:r>
      <w:r w:rsidR="00405CB4">
        <w:rPr>
          <w:rFonts w:ascii="Times New Roman" w:eastAsia="Times New Roman" w:hAnsi="Times New Roman" w:cs="Times New Roman"/>
          <w:lang w:eastAsia="ru-RU"/>
        </w:rPr>
        <w:t>провери</w:t>
      </w:r>
      <w:r w:rsidR="00476C01">
        <w:rPr>
          <w:rFonts w:ascii="Times New Roman" w:eastAsia="Times New Roman" w:hAnsi="Times New Roman" w:cs="Times New Roman"/>
          <w:lang w:eastAsia="ru-RU"/>
        </w:rPr>
        <w:t>ть</w:t>
      </w:r>
      <w:r>
        <w:rPr>
          <w:rFonts w:ascii="Times New Roman" w:eastAsia="Times New Roman" w:hAnsi="Times New Roman" w:cs="Times New Roman"/>
          <w:lang w:eastAsia="ru-RU"/>
        </w:rPr>
        <w:t xml:space="preserve">, </w:t>
      </w:r>
      <w:r w:rsidR="00476C01">
        <w:rPr>
          <w:rFonts w:ascii="Times New Roman" w:eastAsia="Times New Roman" w:hAnsi="Times New Roman" w:cs="Times New Roman"/>
          <w:lang w:eastAsia="ru-RU"/>
        </w:rPr>
        <w:t xml:space="preserve">не </w:t>
      </w:r>
      <w:r>
        <w:rPr>
          <w:rFonts w:ascii="Times New Roman" w:eastAsia="Times New Roman" w:hAnsi="Times New Roman" w:cs="Times New Roman"/>
          <w:lang w:eastAsia="ru-RU"/>
        </w:rPr>
        <w:t>попадала ли часть рождений и смертей кочевого населения степи в сведения УГВИ, мы можем сравнить средн</w:t>
      </w:r>
      <w:r w:rsidR="00B30177">
        <w:rPr>
          <w:rFonts w:ascii="Times New Roman" w:eastAsia="Times New Roman" w:hAnsi="Times New Roman" w:cs="Times New Roman"/>
          <w:lang w:eastAsia="ru-RU"/>
        </w:rPr>
        <w:t>ие</w:t>
      </w:r>
      <w:r>
        <w:rPr>
          <w:rFonts w:ascii="Times New Roman" w:eastAsia="Times New Roman" w:hAnsi="Times New Roman" w:cs="Times New Roman"/>
          <w:lang w:eastAsia="ru-RU"/>
        </w:rPr>
        <w:t xml:space="preserve"> за период</w:t>
      </w:r>
      <w:r w:rsidR="00B30177">
        <w:rPr>
          <w:rFonts w:ascii="Times New Roman" w:eastAsia="Times New Roman" w:hAnsi="Times New Roman" w:cs="Times New Roman"/>
          <w:lang w:eastAsia="ru-RU"/>
        </w:rPr>
        <w:t xml:space="preserve"> показатели </w:t>
      </w:r>
      <w:r>
        <w:rPr>
          <w:rFonts w:ascii="Times New Roman" w:eastAsia="Times New Roman" w:hAnsi="Times New Roman" w:cs="Times New Roman"/>
          <w:lang w:eastAsia="ru-RU"/>
        </w:rPr>
        <w:t>движени</w:t>
      </w:r>
      <w:r w:rsidR="00B30177">
        <w:rPr>
          <w:rFonts w:ascii="Times New Roman" w:eastAsia="Times New Roman" w:hAnsi="Times New Roman" w:cs="Times New Roman"/>
          <w:lang w:eastAsia="ru-RU"/>
        </w:rPr>
        <w:t>я</w:t>
      </w:r>
      <w:r>
        <w:rPr>
          <w:rFonts w:ascii="Times New Roman" w:eastAsia="Times New Roman" w:hAnsi="Times New Roman" w:cs="Times New Roman"/>
          <w:lang w:eastAsia="ru-RU"/>
        </w:rPr>
        <w:t xml:space="preserve"> населения </w:t>
      </w:r>
      <w:r w:rsidR="006C1736">
        <w:rPr>
          <w:rFonts w:ascii="Times New Roman" w:eastAsia="Times New Roman" w:hAnsi="Times New Roman" w:cs="Times New Roman"/>
          <w:lang w:eastAsia="ru-RU"/>
        </w:rPr>
        <w:t>в губерниях,</w:t>
      </w:r>
      <w:r>
        <w:rPr>
          <w:rFonts w:ascii="Times New Roman" w:eastAsia="Times New Roman" w:hAnsi="Times New Roman" w:cs="Times New Roman"/>
          <w:lang w:eastAsia="ru-RU"/>
        </w:rPr>
        <w:t xml:space="preserve"> прилегающих к Астраханской </w:t>
      </w:r>
      <w:r w:rsidR="00A534C2">
        <w:rPr>
          <w:rFonts w:ascii="Times New Roman" w:eastAsia="Times New Roman" w:hAnsi="Times New Roman" w:cs="Times New Roman"/>
          <w:lang w:eastAsia="ru-RU"/>
        </w:rPr>
        <w:t>(рождаемость, смертность и естественный прирост в промилле)</w:t>
      </w:r>
      <w:r w:rsidR="00C65853">
        <w:rPr>
          <w:rFonts w:ascii="Times New Roman" w:eastAsia="Times New Roman" w:hAnsi="Times New Roman" w:cs="Times New Roman"/>
          <w:lang w:eastAsia="ru-RU"/>
        </w:rPr>
        <w:t>:</w:t>
      </w:r>
    </w:p>
    <w:p w14:paraId="53B0235C" w14:textId="77777777" w:rsidR="00A53763" w:rsidRDefault="00A53763">
      <w:pPr>
        <w:rPr>
          <w:rFonts w:ascii="Times New Roman" w:eastAsia="Times New Roman" w:hAnsi="Times New Roman" w:cs="Times New Roman"/>
          <w:lang w:eastAsia="ru-RU"/>
        </w:rPr>
      </w:pPr>
      <w:r>
        <w:rPr>
          <w:rFonts w:ascii="Times New Roman" w:eastAsia="Times New Roman" w:hAnsi="Times New Roman" w:cs="Times New Roman"/>
          <w:lang w:eastAsia="ru-RU"/>
        </w:rPr>
        <w:br w:type="page"/>
      </w:r>
    </w:p>
    <w:p w14:paraId="57A9B019" w14:textId="77777777" w:rsidR="009614F0" w:rsidRDefault="009614F0" w:rsidP="00C65853">
      <w:pPr>
        <w:spacing w:before="120" w:after="120" w:line="240" w:lineRule="auto"/>
        <w:ind w:firstLine="432"/>
        <w:rPr>
          <w:rFonts w:ascii="Times New Roman" w:eastAsia="Times New Roman" w:hAnsi="Times New Roman" w:cs="Times New Roman"/>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2625"/>
        <w:gridCol w:w="601"/>
        <w:gridCol w:w="601"/>
        <w:gridCol w:w="601"/>
      </w:tblGrid>
      <w:tr w:rsidR="002E66ED" w:rsidRPr="00B61140" w14:paraId="165228EF" w14:textId="77777777" w:rsidTr="000C0802">
        <w:trPr>
          <w:trHeight w:val="300"/>
          <w:tblHeader/>
          <w:jc w:val="center"/>
        </w:trPr>
        <w:tc>
          <w:tcPr>
            <w:tcW w:w="0" w:type="auto"/>
            <w:shd w:val="clear" w:color="auto" w:fill="EEECE1" w:themeFill="background2"/>
            <w:vAlign w:val="center"/>
          </w:tcPr>
          <w:p w14:paraId="35B5AFE7" w14:textId="06A14497" w:rsidR="002E66ED" w:rsidRDefault="002E66ED" w:rsidP="002E66ED">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период</w:t>
            </w:r>
          </w:p>
        </w:tc>
        <w:tc>
          <w:tcPr>
            <w:tcW w:w="0" w:type="auto"/>
            <w:shd w:val="clear" w:color="auto" w:fill="EEECE1" w:themeFill="background2"/>
            <w:noWrap/>
            <w:vAlign w:val="center"/>
          </w:tcPr>
          <w:p w14:paraId="01E91168" w14:textId="37438E45" w:rsidR="002E66ED" w:rsidRPr="00B61140" w:rsidRDefault="002E66ED" w:rsidP="00A53763">
            <w:pPr>
              <w:keepNext/>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губерния</w:t>
            </w:r>
          </w:p>
        </w:tc>
        <w:tc>
          <w:tcPr>
            <w:tcW w:w="0" w:type="auto"/>
            <w:shd w:val="clear" w:color="auto" w:fill="EEECE1" w:themeFill="background2"/>
            <w:noWrap/>
            <w:vAlign w:val="center"/>
          </w:tcPr>
          <w:p w14:paraId="6A3CB6F0" w14:textId="68F91B95" w:rsidR="002E66ED" w:rsidRPr="00B61140" w:rsidRDefault="002E66ED" w:rsidP="00B61140">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р</w:t>
            </w:r>
          </w:p>
        </w:tc>
        <w:tc>
          <w:tcPr>
            <w:tcW w:w="0" w:type="auto"/>
            <w:shd w:val="clear" w:color="auto" w:fill="EEECE1" w:themeFill="background2"/>
            <w:noWrap/>
            <w:vAlign w:val="center"/>
          </w:tcPr>
          <w:p w14:paraId="36430B6D" w14:textId="37A41D43" w:rsidR="002E66ED" w:rsidRPr="00B61140" w:rsidRDefault="002E66ED" w:rsidP="00B61140">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w:t>
            </w:r>
          </w:p>
        </w:tc>
        <w:tc>
          <w:tcPr>
            <w:tcW w:w="0" w:type="auto"/>
            <w:shd w:val="clear" w:color="auto" w:fill="EEECE1" w:themeFill="background2"/>
            <w:noWrap/>
            <w:vAlign w:val="center"/>
          </w:tcPr>
          <w:p w14:paraId="451A2033" w14:textId="54ED8A78" w:rsidR="002E66ED" w:rsidRPr="00B61140" w:rsidRDefault="002E66ED" w:rsidP="00B61140">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еп</w:t>
            </w:r>
          </w:p>
        </w:tc>
      </w:tr>
      <w:tr w:rsidR="002E66ED" w:rsidRPr="00B61140" w14:paraId="707EA913" w14:textId="77777777" w:rsidTr="002E66ED">
        <w:trPr>
          <w:trHeight w:val="300"/>
          <w:jc w:val="center"/>
        </w:trPr>
        <w:tc>
          <w:tcPr>
            <w:tcW w:w="0" w:type="auto"/>
            <w:vMerge w:val="restart"/>
            <w:vAlign w:val="center"/>
          </w:tcPr>
          <w:p w14:paraId="660E0498" w14:textId="7795C196"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1896-1913</w:t>
            </w:r>
          </w:p>
        </w:tc>
        <w:tc>
          <w:tcPr>
            <w:tcW w:w="0" w:type="auto"/>
            <w:noWrap/>
            <w:vAlign w:val="center"/>
            <w:hideMark/>
          </w:tcPr>
          <w:p w14:paraId="04C2FB52" w14:textId="162A0BA9"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Область войска Донского</w:t>
            </w:r>
          </w:p>
        </w:tc>
        <w:tc>
          <w:tcPr>
            <w:tcW w:w="0" w:type="auto"/>
            <w:noWrap/>
            <w:vAlign w:val="center"/>
            <w:hideMark/>
          </w:tcPr>
          <w:p w14:paraId="1C811100"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52.0</w:t>
            </w:r>
          </w:p>
        </w:tc>
        <w:tc>
          <w:tcPr>
            <w:tcW w:w="0" w:type="auto"/>
            <w:noWrap/>
            <w:vAlign w:val="center"/>
            <w:hideMark/>
          </w:tcPr>
          <w:p w14:paraId="1E75F203"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31.3</w:t>
            </w:r>
          </w:p>
        </w:tc>
        <w:tc>
          <w:tcPr>
            <w:tcW w:w="0" w:type="auto"/>
            <w:noWrap/>
            <w:vAlign w:val="center"/>
            <w:hideMark/>
          </w:tcPr>
          <w:p w14:paraId="2DD21BBB"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20.7</w:t>
            </w:r>
          </w:p>
        </w:tc>
      </w:tr>
      <w:tr w:rsidR="002E66ED" w:rsidRPr="00B61140" w14:paraId="2E299C95" w14:textId="77777777" w:rsidTr="002E66ED">
        <w:trPr>
          <w:trHeight w:val="300"/>
          <w:jc w:val="center"/>
        </w:trPr>
        <w:tc>
          <w:tcPr>
            <w:tcW w:w="0" w:type="auto"/>
            <w:vMerge/>
            <w:vAlign w:val="center"/>
          </w:tcPr>
          <w:p w14:paraId="3AE0C3D3"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noWrap/>
            <w:vAlign w:val="center"/>
            <w:hideMark/>
          </w:tcPr>
          <w:p w14:paraId="46293D6E" w14:textId="42D32FE2"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Самарская</w:t>
            </w:r>
          </w:p>
        </w:tc>
        <w:tc>
          <w:tcPr>
            <w:tcW w:w="0" w:type="auto"/>
            <w:noWrap/>
            <w:vAlign w:val="center"/>
            <w:hideMark/>
          </w:tcPr>
          <w:p w14:paraId="5BC145CC"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58.9</w:t>
            </w:r>
          </w:p>
        </w:tc>
        <w:tc>
          <w:tcPr>
            <w:tcW w:w="0" w:type="auto"/>
            <w:noWrap/>
            <w:vAlign w:val="center"/>
            <w:hideMark/>
          </w:tcPr>
          <w:p w14:paraId="209F8C16"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39.1</w:t>
            </w:r>
          </w:p>
        </w:tc>
        <w:tc>
          <w:tcPr>
            <w:tcW w:w="0" w:type="auto"/>
            <w:noWrap/>
            <w:vAlign w:val="center"/>
            <w:hideMark/>
          </w:tcPr>
          <w:p w14:paraId="23CDEDD4"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19.7</w:t>
            </w:r>
          </w:p>
        </w:tc>
      </w:tr>
      <w:tr w:rsidR="002E66ED" w:rsidRPr="00B61140" w14:paraId="1A909448" w14:textId="77777777" w:rsidTr="002E66ED">
        <w:trPr>
          <w:trHeight w:val="300"/>
          <w:jc w:val="center"/>
        </w:trPr>
        <w:tc>
          <w:tcPr>
            <w:tcW w:w="0" w:type="auto"/>
            <w:vMerge/>
            <w:vAlign w:val="center"/>
          </w:tcPr>
          <w:p w14:paraId="38D5857C"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noWrap/>
            <w:vAlign w:val="center"/>
            <w:hideMark/>
          </w:tcPr>
          <w:p w14:paraId="0D68CD4F" w14:textId="5BC53D82"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Саратовская</w:t>
            </w:r>
          </w:p>
        </w:tc>
        <w:tc>
          <w:tcPr>
            <w:tcW w:w="0" w:type="auto"/>
            <w:noWrap/>
            <w:vAlign w:val="center"/>
            <w:hideMark/>
          </w:tcPr>
          <w:p w14:paraId="719FE111"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54.0</w:t>
            </w:r>
          </w:p>
        </w:tc>
        <w:tc>
          <w:tcPr>
            <w:tcW w:w="0" w:type="auto"/>
            <w:noWrap/>
            <w:vAlign w:val="center"/>
            <w:hideMark/>
          </w:tcPr>
          <w:p w14:paraId="1D8A4B2E"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35.8</w:t>
            </w:r>
          </w:p>
        </w:tc>
        <w:tc>
          <w:tcPr>
            <w:tcW w:w="0" w:type="auto"/>
            <w:noWrap/>
            <w:vAlign w:val="center"/>
            <w:hideMark/>
          </w:tcPr>
          <w:p w14:paraId="5D72DCE1"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18.1</w:t>
            </w:r>
          </w:p>
        </w:tc>
      </w:tr>
      <w:tr w:rsidR="002E66ED" w:rsidRPr="00B61140" w14:paraId="73B16463" w14:textId="77777777" w:rsidTr="002E66ED">
        <w:trPr>
          <w:trHeight w:val="300"/>
          <w:jc w:val="center"/>
        </w:trPr>
        <w:tc>
          <w:tcPr>
            <w:tcW w:w="0" w:type="auto"/>
            <w:vMerge/>
            <w:tcBorders>
              <w:bottom w:val="single" w:sz="4" w:space="0" w:color="auto"/>
            </w:tcBorders>
            <w:vAlign w:val="center"/>
          </w:tcPr>
          <w:p w14:paraId="1C710866"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tcBorders>
              <w:bottom w:val="single" w:sz="4" w:space="0" w:color="auto"/>
            </w:tcBorders>
            <w:noWrap/>
            <w:vAlign w:val="center"/>
            <w:hideMark/>
          </w:tcPr>
          <w:p w14:paraId="37956141" w14:textId="726EB70B"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среднее</w:t>
            </w:r>
          </w:p>
        </w:tc>
        <w:tc>
          <w:tcPr>
            <w:tcW w:w="0" w:type="auto"/>
            <w:tcBorders>
              <w:bottom w:val="single" w:sz="4" w:space="0" w:color="auto"/>
            </w:tcBorders>
            <w:noWrap/>
            <w:vAlign w:val="center"/>
            <w:hideMark/>
          </w:tcPr>
          <w:p w14:paraId="156A3CEF"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55.0</w:t>
            </w:r>
          </w:p>
        </w:tc>
        <w:tc>
          <w:tcPr>
            <w:tcW w:w="0" w:type="auto"/>
            <w:tcBorders>
              <w:bottom w:val="single" w:sz="4" w:space="0" w:color="auto"/>
            </w:tcBorders>
            <w:noWrap/>
            <w:vAlign w:val="center"/>
            <w:hideMark/>
          </w:tcPr>
          <w:p w14:paraId="27B04969"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35.4</w:t>
            </w:r>
          </w:p>
        </w:tc>
        <w:tc>
          <w:tcPr>
            <w:tcW w:w="0" w:type="auto"/>
            <w:tcBorders>
              <w:bottom w:val="single" w:sz="4" w:space="0" w:color="auto"/>
            </w:tcBorders>
            <w:noWrap/>
            <w:vAlign w:val="center"/>
            <w:hideMark/>
          </w:tcPr>
          <w:p w14:paraId="30FCF78B"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19.5</w:t>
            </w:r>
          </w:p>
        </w:tc>
      </w:tr>
      <w:tr w:rsidR="002E66ED" w:rsidRPr="00B61140" w14:paraId="15A3618C" w14:textId="77777777" w:rsidTr="002E66ED">
        <w:trPr>
          <w:trHeight w:hRule="exact" w:val="144"/>
          <w:jc w:val="center"/>
        </w:trPr>
        <w:tc>
          <w:tcPr>
            <w:tcW w:w="0" w:type="auto"/>
            <w:tcBorders>
              <w:left w:val="nil"/>
              <w:right w:val="nil"/>
            </w:tcBorders>
            <w:vAlign w:val="center"/>
          </w:tcPr>
          <w:p w14:paraId="5F2C5B1B"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p>
        </w:tc>
        <w:tc>
          <w:tcPr>
            <w:tcW w:w="0" w:type="auto"/>
            <w:tcBorders>
              <w:left w:val="nil"/>
              <w:right w:val="nil"/>
            </w:tcBorders>
            <w:noWrap/>
            <w:vAlign w:val="center"/>
            <w:hideMark/>
          </w:tcPr>
          <w:p w14:paraId="77652272" w14:textId="375BFE02" w:rsidR="002E66ED" w:rsidRPr="00B61140" w:rsidRDefault="002E66ED" w:rsidP="00A53763">
            <w:pPr>
              <w:keepNext/>
              <w:spacing w:after="0" w:line="240" w:lineRule="auto"/>
              <w:contextualSpacing/>
              <w:jc w:val="right"/>
              <w:rPr>
                <w:rFonts w:ascii="Times New Roman" w:eastAsia="Times New Roman" w:hAnsi="Times New Roman" w:cs="Times New Roman"/>
                <w:color w:val="000000"/>
                <w:lang w:eastAsia="ru-RU"/>
              </w:rPr>
            </w:pPr>
          </w:p>
        </w:tc>
        <w:tc>
          <w:tcPr>
            <w:tcW w:w="0" w:type="auto"/>
            <w:tcBorders>
              <w:left w:val="nil"/>
              <w:right w:val="nil"/>
            </w:tcBorders>
            <w:noWrap/>
            <w:vAlign w:val="center"/>
            <w:hideMark/>
          </w:tcPr>
          <w:p w14:paraId="3324CCF9" w14:textId="77777777" w:rsidR="002E66ED" w:rsidRPr="00B61140" w:rsidRDefault="002E66ED" w:rsidP="00B61140">
            <w:pPr>
              <w:spacing w:after="0" w:line="240" w:lineRule="auto"/>
              <w:contextualSpacing/>
              <w:rPr>
                <w:rFonts w:ascii="Times New Roman" w:eastAsia="Times New Roman" w:hAnsi="Times New Roman" w:cs="Times New Roman"/>
                <w:lang w:eastAsia="ru-RU"/>
              </w:rPr>
            </w:pPr>
          </w:p>
        </w:tc>
        <w:tc>
          <w:tcPr>
            <w:tcW w:w="0" w:type="auto"/>
            <w:tcBorders>
              <w:left w:val="nil"/>
              <w:right w:val="nil"/>
            </w:tcBorders>
            <w:noWrap/>
            <w:vAlign w:val="center"/>
            <w:hideMark/>
          </w:tcPr>
          <w:p w14:paraId="25D84181" w14:textId="77777777" w:rsidR="002E66ED" w:rsidRPr="00B61140" w:rsidRDefault="002E66ED" w:rsidP="00B61140">
            <w:pPr>
              <w:spacing w:after="0" w:line="240" w:lineRule="auto"/>
              <w:contextualSpacing/>
              <w:rPr>
                <w:rFonts w:ascii="Times New Roman" w:eastAsia="Times New Roman" w:hAnsi="Times New Roman" w:cs="Times New Roman"/>
                <w:lang w:eastAsia="ru-RU"/>
              </w:rPr>
            </w:pPr>
          </w:p>
        </w:tc>
        <w:tc>
          <w:tcPr>
            <w:tcW w:w="0" w:type="auto"/>
            <w:tcBorders>
              <w:left w:val="nil"/>
              <w:right w:val="nil"/>
            </w:tcBorders>
            <w:noWrap/>
            <w:vAlign w:val="center"/>
            <w:hideMark/>
          </w:tcPr>
          <w:p w14:paraId="7455AB8E" w14:textId="77777777" w:rsidR="002E66ED" w:rsidRPr="00B61140" w:rsidRDefault="002E66ED" w:rsidP="00B61140">
            <w:pPr>
              <w:spacing w:after="0" w:line="240" w:lineRule="auto"/>
              <w:contextualSpacing/>
              <w:rPr>
                <w:rFonts w:ascii="Times New Roman" w:eastAsia="Times New Roman" w:hAnsi="Times New Roman" w:cs="Times New Roman"/>
                <w:lang w:eastAsia="ru-RU"/>
              </w:rPr>
            </w:pPr>
          </w:p>
        </w:tc>
      </w:tr>
      <w:tr w:rsidR="002E66ED" w:rsidRPr="00B61140" w14:paraId="7A3E53F4" w14:textId="77777777" w:rsidTr="002E66ED">
        <w:trPr>
          <w:trHeight w:val="300"/>
          <w:jc w:val="center"/>
        </w:trPr>
        <w:tc>
          <w:tcPr>
            <w:tcW w:w="0" w:type="auto"/>
            <w:vMerge w:val="restart"/>
            <w:vAlign w:val="center"/>
          </w:tcPr>
          <w:p w14:paraId="52F57732" w14:textId="6081A121"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1896-1914</w:t>
            </w:r>
          </w:p>
        </w:tc>
        <w:tc>
          <w:tcPr>
            <w:tcW w:w="0" w:type="auto"/>
            <w:noWrap/>
            <w:vAlign w:val="center"/>
            <w:hideMark/>
          </w:tcPr>
          <w:p w14:paraId="37E1EE2F" w14:textId="43B0067B"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Область войска Донского</w:t>
            </w:r>
          </w:p>
        </w:tc>
        <w:tc>
          <w:tcPr>
            <w:tcW w:w="0" w:type="auto"/>
            <w:noWrap/>
            <w:vAlign w:val="center"/>
            <w:hideMark/>
          </w:tcPr>
          <w:p w14:paraId="2292893F"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51.8</w:t>
            </w:r>
          </w:p>
        </w:tc>
        <w:tc>
          <w:tcPr>
            <w:tcW w:w="0" w:type="auto"/>
            <w:noWrap/>
            <w:vAlign w:val="center"/>
            <w:hideMark/>
          </w:tcPr>
          <w:p w14:paraId="6AA7EC0F"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31.2</w:t>
            </w:r>
          </w:p>
        </w:tc>
        <w:tc>
          <w:tcPr>
            <w:tcW w:w="0" w:type="auto"/>
            <w:noWrap/>
            <w:vAlign w:val="center"/>
            <w:hideMark/>
          </w:tcPr>
          <w:p w14:paraId="4717E1CD"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20.6</w:t>
            </w:r>
          </w:p>
        </w:tc>
      </w:tr>
      <w:tr w:rsidR="002E66ED" w:rsidRPr="00B61140" w14:paraId="7FF050A1" w14:textId="77777777" w:rsidTr="002E66ED">
        <w:trPr>
          <w:trHeight w:val="300"/>
          <w:jc w:val="center"/>
        </w:trPr>
        <w:tc>
          <w:tcPr>
            <w:tcW w:w="0" w:type="auto"/>
            <w:vMerge/>
            <w:vAlign w:val="center"/>
          </w:tcPr>
          <w:p w14:paraId="1D83431A"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noWrap/>
            <w:vAlign w:val="center"/>
            <w:hideMark/>
          </w:tcPr>
          <w:p w14:paraId="4427B9B7" w14:textId="2DEAA330"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Самарская</w:t>
            </w:r>
          </w:p>
        </w:tc>
        <w:tc>
          <w:tcPr>
            <w:tcW w:w="0" w:type="auto"/>
            <w:noWrap/>
            <w:vAlign w:val="center"/>
            <w:hideMark/>
          </w:tcPr>
          <w:p w14:paraId="52C6B4BC"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58.8</w:t>
            </w:r>
          </w:p>
        </w:tc>
        <w:tc>
          <w:tcPr>
            <w:tcW w:w="0" w:type="auto"/>
            <w:noWrap/>
            <w:vAlign w:val="center"/>
            <w:hideMark/>
          </w:tcPr>
          <w:p w14:paraId="2C1067E4"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38.9</w:t>
            </w:r>
          </w:p>
        </w:tc>
        <w:tc>
          <w:tcPr>
            <w:tcW w:w="0" w:type="auto"/>
            <w:noWrap/>
            <w:vAlign w:val="center"/>
            <w:hideMark/>
          </w:tcPr>
          <w:p w14:paraId="0C6E5645"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19.9</w:t>
            </w:r>
          </w:p>
        </w:tc>
      </w:tr>
      <w:tr w:rsidR="002E66ED" w:rsidRPr="00B61140" w14:paraId="5374CD3D" w14:textId="77777777" w:rsidTr="002E66ED">
        <w:trPr>
          <w:trHeight w:val="300"/>
          <w:jc w:val="center"/>
        </w:trPr>
        <w:tc>
          <w:tcPr>
            <w:tcW w:w="0" w:type="auto"/>
            <w:vMerge/>
            <w:vAlign w:val="center"/>
          </w:tcPr>
          <w:p w14:paraId="7CD18E6A"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noWrap/>
            <w:vAlign w:val="center"/>
            <w:hideMark/>
          </w:tcPr>
          <w:p w14:paraId="41524033" w14:textId="4FB20E0B" w:rsidR="002E66ED" w:rsidRPr="00B61140" w:rsidRDefault="002E66ED" w:rsidP="00A53763">
            <w:pPr>
              <w:keepNext/>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Саратовская</w:t>
            </w:r>
          </w:p>
        </w:tc>
        <w:tc>
          <w:tcPr>
            <w:tcW w:w="0" w:type="auto"/>
            <w:noWrap/>
            <w:vAlign w:val="center"/>
            <w:hideMark/>
          </w:tcPr>
          <w:p w14:paraId="4153D3F5"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53.7</w:t>
            </w:r>
          </w:p>
        </w:tc>
        <w:tc>
          <w:tcPr>
            <w:tcW w:w="0" w:type="auto"/>
            <w:noWrap/>
            <w:vAlign w:val="center"/>
            <w:hideMark/>
          </w:tcPr>
          <w:p w14:paraId="47F724D0"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35.6</w:t>
            </w:r>
          </w:p>
        </w:tc>
        <w:tc>
          <w:tcPr>
            <w:tcW w:w="0" w:type="auto"/>
            <w:noWrap/>
            <w:vAlign w:val="center"/>
            <w:hideMark/>
          </w:tcPr>
          <w:p w14:paraId="6F4C0BFD"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18.1</w:t>
            </w:r>
          </w:p>
        </w:tc>
      </w:tr>
      <w:tr w:rsidR="002E66ED" w:rsidRPr="00B61140" w14:paraId="643EAF49" w14:textId="77777777" w:rsidTr="002E66ED">
        <w:trPr>
          <w:trHeight w:val="300"/>
          <w:jc w:val="center"/>
        </w:trPr>
        <w:tc>
          <w:tcPr>
            <w:tcW w:w="0" w:type="auto"/>
            <w:vMerge/>
            <w:vAlign w:val="center"/>
          </w:tcPr>
          <w:p w14:paraId="65713CCB" w14:textId="77777777"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p>
        </w:tc>
        <w:tc>
          <w:tcPr>
            <w:tcW w:w="0" w:type="auto"/>
            <w:noWrap/>
            <w:vAlign w:val="center"/>
            <w:hideMark/>
          </w:tcPr>
          <w:p w14:paraId="42F27F64" w14:textId="0E517138" w:rsidR="002E66ED" w:rsidRPr="00B61140" w:rsidRDefault="002E66ED" w:rsidP="00B61140">
            <w:pPr>
              <w:spacing w:after="0" w:line="240" w:lineRule="auto"/>
              <w:contextualSpacing/>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среднее</w:t>
            </w:r>
          </w:p>
        </w:tc>
        <w:tc>
          <w:tcPr>
            <w:tcW w:w="0" w:type="auto"/>
            <w:noWrap/>
            <w:vAlign w:val="center"/>
            <w:hideMark/>
          </w:tcPr>
          <w:p w14:paraId="6FDD4FA0"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54.8</w:t>
            </w:r>
          </w:p>
        </w:tc>
        <w:tc>
          <w:tcPr>
            <w:tcW w:w="0" w:type="auto"/>
            <w:noWrap/>
            <w:vAlign w:val="center"/>
            <w:hideMark/>
          </w:tcPr>
          <w:p w14:paraId="1844A563"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35.2</w:t>
            </w:r>
          </w:p>
        </w:tc>
        <w:tc>
          <w:tcPr>
            <w:tcW w:w="0" w:type="auto"/>
            <w:noWrap/>
            <w:vAlign w:val="center"/>
            <w:hideMark/>
          </w:tcPr>
          <w:p w14:paraId="1C898EF9" w14:textId="77777777" w:rsidR="002E66ED" w:rsidRPr="00B61140" w:rsidRDefault="002E66ED" w:rsidP="00B61140">
            <w:pPr>
              <w:spacing w:after="0" w:line="240" w:lineRule="auto"/>
              <w:contextualSpacing/>
              <w:jc w:val="right"/>
              <w:rPr>
                <w:rFonts w:ascii="Times New Roman" w:eastAsia="Times New Roman" w:hAnsi="Times New Roman" w:cs="Times New Roman"/>
                <w:color w:val="000000"/>
                <w:lang w:eastAsia="ru-RU"/>
              </w:rPr>
            </w:pPr>
            <w:r w:rsidRPr="00B61140">
              <w:rPr>
                <w:rFonts w:ascii="Times New Roman" w:eastAsia="Times New Roman" w:hAnsi="Times New Roman" w:cs="Times New Roman"/>
                <w:color w:val="000000"/>
                <w:lang w:eastAsia="ru-RU"/>
              </w:rPr>
              <w:t>19.5</w:t>
            </w:r>
          </w:p>
        </w:tc>
      </w:tr>
    </w:tbl>
    <w:p w14:paraId="79952093" w14:textId="21F52986" w:rsidR="006E7B3D" w:rsidRDefault="007C00BF" w:rsidP="00182C32">
      <w:pPr>
        <w:spacing w:before="120"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с аналогичными показателями, которые </w:t>
      </w:r>
      <w:r w:rsidR="002679F4">
        <w:rPr>
          <w:rFonts w:ascii="Times New Roman" w:eastAsia="Times New Roman" w:hAnsi="Times New Roman" w:cs="Times New Roman"/>
          <w:lang w:eastAsia="ru-RU"/>
        </w:rPr>
        <w:t xml:space="preserve">рассчитываются для Астраханской губернии исходя из доли </w:t>
      </w:r>
      <w:r w:rsidR="006C1736">
        <w:rPr>
          <w:rFonts w:ascii="Times New Roman" w:eastAsia="Times New Roman" w:hAnsi="Times New Roman" w:cs="Times New Roman"/>
          <w:lang w:eastAsia="ru-RU"/>
        </w:rPr>
        <w:t>населения,</w:t>
      </w:r>
      <w:r w:rsidR="002679F4">
        <w:rPr>
          <w:rFonts w:ascii="Times New Roman" w:eastAsia="Times New Roman" w:hAnsi="Times New Roman" w:cs="Times New Roman"/>
          <w:lang w:eastAsia="ru-RU"/>
        </w:rPr>
        <w:t xml:space="preserve"> охваченного учётом. Т.</w:t>
      </w:r>
      <w:r w:rsidR="00EA1DC2">
        <w:rPr>
          <w:rFonts w:ascii="Times New Roman" w:eastAsia="Times New Roman" w:hAnsi="Times New Roman" w:cs="Times New Roman"/>
          <w:lang w:eastAsia="ru-RU"/>
        </w:rPr>
        <w:t>к</w:t>
      </w:r>
      <w:r w:rsidR="002679F4">
        <w:rPr>
          <w:rFonts w:ascii="Times New Roman" w:eastAsia="Times New Roman" w:hAnsi="Times New Roman" w:cs="Times New Roman"/>
          <w:lang w:eastAsia="ru-RU"/>
        </w:rPr>
        <w:t xml:space="preserve">. численность населения стоит в знаменателе показателей движения, </w:t>
      </w:r>
      <w:r w:rsidR="00AA14BF">
        <w:rPr>
          <w:rFonts w:ascii="Times New Roman" w:eastAsia="Times New Roman" w:hAnsi="Times New Roman" w:cs="Times New Roman"/>
          <w:lang w:eastAsia="ru-RU"/>
        </w:rPr>
        <w:t xml:space="preserve">то </w:t>
      </w:r>
      <w:r w:rsidR="002679F4">
        <w:rPr>
          <w:rFonts w:ascii="Times New Roman" w:eastAsia="Times New Roman" w:hAnsi="Times New Roman" w:cs="Times New Roman"/>
          <w:lang w:eastAsia="ru-RU"/>
        </w:rPr>
        <w:t xml:space="preserve">доля населения охваченного учётом непосредственно влияет </w:t>
      </w:r>
      <w:r w:rsidR="006C1736">
        <w:rPr>
          <w:rFonts w:ascii="Times New Roman" w:eastAsia="Times New Roman" w:hAnsi="Times New Roman" w:cs="Times New Roman"/>
          <w:lang w:eastAsia="ru-RU"/>
        </w:rPr>
        <w:t>на величину</w:t>
      </w:r>
      <w:r w:rsidR="002679F4">
        <w:rPr>
          <w:rFonts w:ascii="Times New Roman" w:eastAsia="Times New Roman" w:hAnsi="Times New Roman" w:cs="Times New Roman"/>
          <w:lang w:eastAsia="ru-RU"/>
        </w:rPr>
        <w:t xml:space="preserve"> показателей. В предположении </w:t>
      </w:r>
      <w:r w:rsidR="00AA14BF">
        <w:rPr>
          <w:rFonts w:ascii="Times New Roman" w:eastAsia="Times New Roman" w:hAnsi="Times New Roman" w:cs="Times New Roman"/>
          <w:lang w:eastAsia="ru-RU"/>
        </w:rPr>
        <w:t xml:space="preserve">неизменности </w:t>
      </w:r>
      <w:r w:rsidR="002679F4">
        <w:rPr>
          <w:rFonts w:ascii="Times New Roman" w:eastAsia="Times New Roman" w:hAnsi="Times New Roman" w:cs="Times New Roman"/>
          <w:lang w:eastAsia="ru-RU"/>
        </w:rPr>
        <w:t xml:space="preserve">или малоизменности этой доли для Астраханской губернии </w:t>
      </w:r>
      <w:r w:rsidR="00AA14BF">
        <w:rPr>
          <w:rFonts w:ascii="Times New Roman" w:eastAsia="Times New Roman" w:hAnsi="Times New Roman" w:cs="Times New Roman"/>
          <w:lang w:eastAsia="ru-RU"/>
        </w:rPr>
        <w:t xml:space="preserve">за период </w:t>
      </w:r>
      <w:r w:rsidR="002679F4">
        <w:rPr>
          <w:rFonts w:ascii="Times New Roman" w:eastAsia="Times New Roman" w:hAnsi="Times New Roman" w:cs="Times New Roman"/>
          <w:lang w:eastAsia="ru-RU"/>
        </w:rPr>
        <w:t xml:space="preserve">1896-1914, мы можем вычислить </w:t>
      </w:r>
      <w:r w:rsidR="00C12EEC">
        <w:rPr>
          <w:rFonts w:ascii="Times New Roman" w:eastAsia="Times New Roman" w:hAnsi="Times New Roman" w:cs="Times New Roman"/>
          <w:lang w:eastAsia="ru-RU"/>
        </w:rPr>
        <w:t xml:space="preserve">величину </w:t>
      </w:r>
      <w:r w:rsidR="00131D75">
        <w:rPr>
          <w:rFonts w:ascii="Times New Roman" w:eastAsia="Times New Roman" w:hAnsi="Times New Roman" w:cs="Times New Roman"/>
          <w:lang w:eastAsia="ru-RU"/>
        </w:rPr>
        <w:t>средних за 1896-1913</w:t>
      </w:r>
      <w:r w:rsidR="00131D75" w:rsidRPr="00131D75">
        <w:rPr>
          <w:rFonts w:ascii="Times New Roman" w:eastAsia="Times New Roman" w:hAnsi="Times New Roman" w:cs="Times New Roman"/>
          <w:lang w:eastAsia="ru-RU"/>
        </w:rPr>
        <w:t xml:space="preserve">/1914 </w:t>
      </w:r>
      <w:r w:rsidR="00131D75">
        <w:rPr>
          <w:rFonts w:ascii="Times New Roman" w:eastAsia="Times New Roman" w:hAnsi="Times New Roman" w:cs="Times New Roman"/>
          <w:lang w:eastAsia="ru-RU"/>
        </w:rPr>
        <w:t>показателей её движения в зависимости от размера населения, охваченного учётом в 1897 году:</w:t>
      </w:r>
      <w:r w:rsidR="00182C32">
        <w:rPr>
          <w:rStyle w:val="FootnoteReference"/>
          <w:rFonts w:ascii="Times New Roman" w:eastAsia="Times New Roman" w:hAnsi="Times New Roman" w:cs="Times New Roman"/>
          <w:lang w:eastAsia="ru-RU"/>
        </w:rPr>
        <w:footnoteReference w:id="13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170"/>
        <w:gridCol w:w="601"/>
        <w:gridCol w:w="601"/>
        <w:gridCol w:w="601"/>
      </w:tblGrid>
      <w:tr w:rsidR="006E7B3D" w:rsidRPr="006E7B3D" w14:paraId="41ED529C" w14:textId="77777777" w:rsidTr="00290E16">
        <w:trPr>
          <w:cantSplit/>
          <w:tblHeader/>
          <w:jc w:val="center"/>
        </w:trPr>
        <w:tc>
          <w:tcPr>
            <w:tcW w:w="0" w:type="auto"/>
            <w:shd w:val="clear" w:color="auto" w:fill="EEECE1" w:themeFill="background2"/>
            <w:noWrap/>
            <w:vAlign w:val="center"/>
            <w:hideMark/>
          </w:tcPr>
          <w:p w14:paraId="5DA5285B" w14:textId="3924293D" w:rsidR="006E7B3D" w:rsidRPr="006E7B3D" w:rsidRDefault="006E7B3D" w:rsidP="006E7B3D">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охвачены учётом</w:t>
            </w:r>
            <w:r>
              <w:rPr>
                <w:rFonts w:ascii="Times New Roman" w:eastAsia="Times New Roman" w:hAnsi="Times New Roman" w:cs="Times New Roman"/>
                <w:color w:val="000000"/>
                <w:lang w:eastAsia="ru-RU"/>
              </w:rPr>
              <w:br/>
              <w:t>в 1897 году</w:t>
            </w:r>
          </w:p>
        </w:tc>
        <w:tc>
          <w:tcPr>
            <w:tcW w:w="0" w:type="auto"/>
            <w:shd w:val="clear" w:color="auto" w:fill="EEECE1" w:themeFill="background2"/>
            <w:noWrap/>
            <w:vAlign w:val="center"/>
            <w:hideMark/>
          </w:tcPr>
          <w:p w14:paraId="240A0965" w14:textId="77777777" w:rsidR="006E7B3D" w:rsidRPr="006E7B3D" w:rsidRDefault="006E7B3D" w:rsidP="006E7B3D">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период</w:t>
            </w:r>
          </w:p>
        </w:tc>
        <w:tc>
          <w:tcPr>
            <w:tcW w:w="0" w:type="auto"/>
            <w:shd w:val="clear" w:color="auto" w:fill="EEECE1" w:themeFill="background2"/>
            <w:noWrap/>
            <w:vAlign w:val="center"/>
            <w:hideMark/>
          </w:tcPr>
          <w:p w14:paraId="30173578" w14:textId="77777777" w:rsidR="006E7B3D" w:rsidRPr="006E7B3D" w:rsidRDefault="006E7B3D" w:rsidP="006E7B3D">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р</w:t>
            </w:r>
          </w:p>
        </w:tc>
        <w:tc>
          <w:tcPr>
            <w:tcW w:w="0" w:type="auto"/>
            <w:shd w:val="clear" w:color="auto" w:fill="EEECE1" w:themeFill="background2"/>
            <w:noWrap/>
            <w:vAlign w:val="center"/>
            <w:hideMark/>
          </w:tcPr>
          <w:p w14:paraId="056B04E7" w14:textId="77777777" w:rsidR="006E7B3D" w:rsidRPr="006E7B3D" w:rsidRDefault="006E7B3D" w:rsidP="006E7B3D">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с</w:t>
            </w:r>
          </w:p>
        </w:tc>
        <w:tc>
          <w:tcPr>
            <w:tcW w:w="0" w:type="auto"/>
            <w:shd w:val="clear" w:color="auto" w:fill="EEECE1" w:themeFill="background2"/>
            <w:noWrap/>
            <w:vAlign w:val="center"/>
            <w:hideMark/>
          </w:tcPr>
          <w:p w14:paraId="75A7D041" w14:textId="77777777" w:rsidR="006E7B3D" w:rsidRPr="006E7B3D" w:rsidRDefault="006E7B3D" w:rsidP="006E7B3D">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еп</w:t>
            </w:r>
          </w:p>
        </w:tc>
      </w:tr>
      <w:tr w:rsidR="002146C6" w:rsidRPr="006E7B3D" w14:paraId="741DFAA1" w14:textId="77777777" w:rsidTr="0074791E">
        <w:trPr>
          <w:cantSplit/>
          <w:trHeight w:val="300"/>
          <w:jc w:val="center"/>
        </w:trPr>
        <w:tc>
          <w:tcPr>
            <w:tcW w:w="0" w:type="auto"/>
            <w:vMerge w:val="restart"/>
            <w:noWrap/>
            <w:vAlign w:val="center"/>
            <w:hideMark/>
          </w:tcPr>
          <w:p w14:paraId="48871465" w14:textId="7C64097D"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660,173</w:t>
            </w:r>
          </w:p>
        </w:tc>
        <w:tc>
          <w:tcPr>
            <w:tcW w:w="0" w:type="auto"/>
            <w:noWrap/>
            <w:vAlign w:val="center"/>
            <w:hideMark/>
          </w:tcPr>
          <w:p w14:paraId="01264BD9"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1896-1913</w:t>
            </w:r>
          </w:p>
        </w:tc>
        <w:tc>
          <w:tcPr>
            <w:tcW w:w="0" w:type="auto"/>
            <w:noWrap/>
            <w:vAlign w:val="center"/>
            <w:hideMark/>
          </w:tcPr>
          <w:p w14:paraId="35387F8D"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55.0</w:t>
            </w:r>
          </w:p>
        </w:tc>
        <w:tc>
          <w:tcPr>
            <w:tcW w:w="0" w:type="auto"/>
            <w:noWrap/>
            <w:vAlign w:val="center"/>
            <w:hideMark/>
          </w:tcPr>
          <w:p w14:paraId="53821525"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35.9</w:t>
            </w:r>
          </w:p>
        </w:tc>
        <w:tc>
          <w:tcPr>
            <w:tcW w:w="0" w:type="auto"/>
            <w:noWrap/>
            <w:vAlign w:val="center"/>
            <w:hideMark/>
          </w:tcPr>
          <w:p w14:paraId="40721860"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19.1</w:t>
            </w:r>
          </w:p>
        </w:tc>
      </w:tr>
      <w:tr w:rsidR="002146C6" w:rsidRPr="006E7B3D" w14:paraId="52AFC1B0" w14:textId="77777777" w:rsidTr="0074791E">
        <w:trPr>
          <w:cantSplit/>
          <w:trHeight w:val="300"/>
          <w:jc w:val="center"/>
        </w:trPr>
        <w:tc>
          <w:tcPr>
            <w:tcW w:w="0" w:type="auto"/>
            <w:vMerge/>
            <w:tcBorders>
              <w:bottom w:val="single" w:sz="4" w:space="0" w:color="auto"/>
            </w:tcBorders>
            <w:noWrap/>
            <w:vAlign w:val="center"/>
            <w:hideMark/>
          </w:tcPr>
          <w:p w14:paraId="3D24F7F0" w14:textId="085B785B"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p>
        </w:tc>
        <w:tc>
          <w:tcPr>
            <w:tcW w:w="0" w:type="auto"/>
            <w:tcBorders>
              <w:bottom w:val="single" w:sz="4" w:space="0" w:color="auto"/>
            </w:tcBorders>
            <w:noWrap/>
            <w:vAlign w:val="center"/>
            <w:hideMark/>
          </w:tcPr>
          <w:p w14:paraId="4E4878FF"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1896-1914</w:t>
            </w:r>
          </w:p>
        </w:tc>
        <w:tc>
          <w:tcPr>
            <w:tcW w:w="0" w:type="auto"/>
            <w:tcBorders>
              <w:bottom w:val="single" w:sz="4" w:space="0" w:color="auto"/>
            </w:tcBorders>
            <w:noWrap/>
            <w:vAlign w:val="center"/>
            <w:hideMark/>
          </w:tcPr>
          <w:p w14:paraId="4D569B10"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55.1</w:t>
            </w:r>
          </w:p>
        </w:tc>
        <w:tc>
          <w:tcPr>
            <w:tcW w:w="0" w:type="auto"/>
            <w:tcBorders>
              <w:bottom w:val="single" w:sz="4" w:space="0" w:color="auto"/>
            </w:tcBorders>
            <w:noWrap/>
            <w:vAlign w:val="center"/>
            <w:hideMark/>
          </w:tcPr>
          <w:p w14:paraId="0E879925"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35.8</w:t>
            </w:r>
          </w:p>
        </w:tc>
        <w:tc>
          <w:tcPr>
            <w:tcW w:w="0" w:type="auto"/>
            <w:tcBorders>
              <w:bottom w:val="single" w:sz="4" w:space="0" w:color="auto"/>
            </w:tcBorders>
            <w:noWrap/>
            <w:vAlign w:val="center"/>
            <w:hideMark/>
          </w:tcPr>
          <w:p w14:paraId="030ADC3D"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19.4</w:t>
            </w:r>
          </w:p>
        </w:tc>
      </w:tr>
      <w:tr w:rsidR="006E7B3D" w:rsidRPr="006E7B3D" w14:paraId="76ADBF51" w14:textId="77777777" w:rsidTr="0074791E">
        <w:trPr>
          <w:cantSplit/>
          <w:trHeight w:hRule="exact" w:val="144"/>
          <w:jc w:val="center"/>
        </w:trPr>
        <w:tc>
          <w:tcPr>
            <w:tcW w:w="0" w:type="auto"/>
            <w:tcBorders>
              <w:left w:val="nil"/>
              <w:right w:val="nil"/>
            </w:tcBorders>
            <w:noWrap/>
            <w:vAlign w:val="center"/>
            <w:hideMark/>
          </w:tcPr>
          <w:p w14:paraId="3BA65941" w14:textId="77777777" w:rsidR="006E7B3D" w:rsidRPr="006E7B3D" w:rsidRDefault="006E7B3D" w:rsidP="004D4C6A">
            <w:pPr>
              <w:spacing w:after="0" w:line="240" w:lineRule="auto"/>
              <w:jc w:val="center"/>
              <w:rPr>
                <w:rFonts w:ascii="Times New Roman" w:eastAsia="Times New Roman" w:hAnsi="Times New Roman" w:cs="Times New Roman"/>
                <w:color w:val="000000"/>
                <w:lang w:eastAsia="ru-RU"/>
              </w:rPr>
            </w:pPr>
          </w:p>
        </w:tc>
        <w:tc>
          <w:tcPr>
            <w:tcW w:w="0" w:type="auto"/>
            <w:tcBorders>
              <w:left w:val="nil"/>
              <w:right w:val="nil"/>
            </w:tcBorders>
            <w:noWrap/>
            <w:vAlign w:val="center"/>
            <w:hideMark/>
          </w:tcPr>
          <w:p w14:paraId="77BAD4B2"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right w:val="nil"/>
            </w:tcBorders>
            <w:noWrap/>
            <w:vAlign w:val="center"/>
            <w:hideMark/>
          </w:tcPr>
          <w:p w14:paraId="557EB8CF"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right w:val="nil"/>
            </w:tcBorders>
            <w:noWrap/>
            <w:vAlign w:val="center"/>
            <w:hideMark/>
          </w:tcPr>
          <w:p w14:paraId="7984B8AF"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right w:val="nil"/>
            </w:tcBorders>
            <w:noWrap/>
            <w:vAlign w:val="center"/>
            <w:hideMark/>
          </w:tcPr>
          <w:p w14:paraId="73AE0975" w14:textId="77777777" w:rsidR="006E7B3D" w:rsidRPr="006E7B3D" w:rsidRDefault="006E7B3D" w:rsidP="006E7B3D">
            <w:pPr>
              <w:spacing w:after="0" w:line="240" w:lineRule="auto"/>
              <w:rPr>
                <w:rFonts w:ascii="Times New Roman" w:eastAsia="Times New Roman" w:hAnsi="Times New Roman" w:cs="Times New Roman"/>
                <w:lang w:eastAsia="ru-RU"/>
              </w:rPr>
            </w:pPr>
          </w:p>
        </w:tc>
      </w:tr>
      <w:tr w:rsidR="002146C6" w:rsidRPr="006E7B3D" w14:paraId="52E0280C" w14:textId="77777777" w:rsidTr="0074791E">
        <w:trPr>
          <w:cantSplit/>
          <w:trHeight w:val="300"/>
          <w:jc w:val="center"/>
        </w:trPr>
        <w:tc>
          <w:tcPr>
            <w:tcW w:w="0" w:type="auto"/>
            <w:vMerge w:val="restart"/>
            <w:noWrap/>
            <w:vAlign w:val="center"/>
            <w:hideMark/>
          </w:tcPr>
          <w:p w14:paraId="02918356" w14:textId="7F95D9D2" w:rsidR="002146C6" w:rsidRPr="006E7B3D" w:rsidRDefault="002146C6" w:rsidP="002146C6">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700,000</w:t>
            </w:r>
          </w:p>
        </w:tc>
        <w:tc>
          <w:tcPr>
            <w:tcW w:w="0" w:type="auto"/>
            <w:noWrap/>
            <w:vAlign w:val="center"/>
            <w:hideMark/>
          </w:tcPr>
          <w:p w14:paraId="236825ED"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1896-1913</w:t>
            </w:r>
          </w:p>
        </w:tc>
        <w:tc>
          <w:tcPr>
            <w:tcW w:w="0" w:type="auto"/>
            <w:noWrap/>
            <w:vAlign w:val="center"/>
            <w:hideMark/>
          </w:tcPr>
          <w:p w14:paraId="6D83CAF7"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52.2</w:t>
            </w:r>
          </w:p>
        </w:tc>
        <w:tc>
          <w:tcPr>
            <w:tcW w:w="0" w:type="auto"/>
            <w:noWrap/>
            <w:vAlign w:val="center"/>
            <w:hideMark/>
          </w:tcPr>
          <w:p w14:paraId="740E5CB7"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34.1</w:t>
            </w:r>
          </w:p>
        </w:tc>
        <w:tc>
          <w:tcPr>
            <w:tcW w:w="0" w:type="auto"/>
            <w:noWrap/>
            <w:vAlign w:val="center"/>
            <w:hideMark/>
          </w:tcPr>
          <w:p w14:paraId="6607C367"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18.1</w:t>
            </w:r>
          </w:p>
        </w:tc>
      </w:tr>
      <w:tr w:rsidR="002146C6" w:rsidRPr="006E7B3D" w14:paraId="3BF02EF5" w14:textId="77777777" w:rsidTr="0074791E">
        <w:trPr>
          <w:cantSplit/>
          <w:trHeight w:val="300"/>
          <w:jc w:val="center"/>
        </w:trPr>
        <w:tc>
          <w:tcPr>
            <w:tcW w:w="0" w:type="auto"/>
            <w:vMerge/>
            <w:tcBorders>
              <w:bottom w:val="single" w:sz="4" w:space="0" w:color="auto"/>
            </w:tcBorders>
            <w:noWrap/>
            <w:vAlign w:val="center"/>
            <w:hideMark/>
          </w:tcPr>
          <w:p w14:paraId="7C6D4832" w14:textId="067B118D"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p>
        </w:tc>
        <w:tc>
          <w:tcPr>
            <w:tcW w:w="0" w:type="auto"/>
            <w:tcBorders>
              <w:bottom w:val="single" w:sz="4" w:space="0" w:color="auto"/>
            </w:tcBorders>
            <w:noWrap/>
            <w:vAlign w:val="center"/>
            <w:hideMark/>
          </w:tcPr>
          <w:p w14:paraId="07779F54"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1896-1914</w:t>
            </w:r>
          </w:p>
        </w:tc>
        <w:tc>
          <w:tcPr>
            <w:tcW w:w="0" w:type="auto"/>
            <w:tcBorders>
              <w:bottom w:val="single" w:sz="4" w:space="0" w:color="auto"/>
            </w:tcBorders>
            <w:noWrap/>
            <w:vAlign w:val="center"/>
            <w:hideMark/>
          </w:tcPr>
          <w:p w14:paraId="1328020E"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52.4</w:t>
            </w:r>
          </w:p>
        </w:tc>
        <w:tc>
          <w:tcPr>
            <w:tcW w:w="0" w:type="auto"/>
            <w:tcBorders>
              <w:bottom w:val="single" w:sz="4" w:space="0" w:color="auto"/>
            </w:tcBorders>
            <w:noWrap/>
            <w:vAlign w:val="center"/>
            <w:hideMark/>
          </w:tcPr>
          <w:p w14:paraId="00E390D5"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34.0</w:t>
            </w:r>
          </w:p>
        </w:tc>
        <w:tc>
          <w:tcPr>
            <w:tcW w:w="0" w:type="auto"/>
            <w:tcBorders>
              <w:bottom w:val="single" w:sz="4" w:space="0" w:color="auto"/>
            </w:tcBorders>
            <w:noWrap/>
            <w:vAlign w:val="center"/>
            <w:hideMark/>
          </w:tcPr>
          <w:p w14:paraId="3537E245"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18.4</w:t>
            </w:r>
          </w:p>
        </w:tc>
      </w:tr>
      <w:tr w:rsidR="006E7B3D" w:rsidRPr="006E7B3D" w14:paraId="2514691D" w14:textId="77777777" w:rsidTr="00035173">
        <w:trPr>
          <w:cantSplit/>
          <w:trHeight w:hRule="exact" w:val="144"/>
          <w:jc w:val="center"/>
        </w:trPr>
        <w:tc>
          <w:tcPr>
            <w:tcW w:w="0" w:type="auto"/>
            <w:tcBorders>
              <w:left w:val="nil"/>
              <w:bottom w:val="single" w:sz="4" w:space="0" w:color="auto"/>
              <w:right w:val="nil"/>
            </w:tcBorders>
            <w:noWrap/>
            <w:vAlign w:val="center"/>
            <w:hideMark/>
          </w:tcPr>
          <w:p w14:paraId="084653B2" w14:textId="77777777" w:rsidR="006E7B3D" w:rsidRPr="006E7B3D" w:rsidRDefault="006E7B3D" w:rsidP="004D4C6A">
            <w:pPr>
              <w:spacing w:after="0" w:line="240" w:lineRule="auto"/>
              <w:jc w:val="center"/>
              <w:rPr>
                <w:rFonts w:ascii="Times New Roman" w:eastAsia="Times New Roman" w:hAnsi="Times New Roman" w:cs="Times New Roman"/>
                <w:color w:val="000000"/>
                <w:lang w:eastAsia="ru-RU"/>
              </w:rPr>
            </w:pPr>
          </w:p>
        </w:tc>
        <w:tc>
          <w:tcPr>
            <w:tcW w:w="0" w:type="auto"/>
            <w:tcBorders>
              <w:left w:val="nil"/>
              <w:bottom w:val="single" w:sz="4" w:space="0" w:color="auto"/>
              <w:right w:val="nil"/>
            </w:tcBorders>
            <w:noWrap/>
            <w:vAlign w:val="center"/>
            <w:hideMark/>
          </w:tcPr>
          <w:p w14:paraId="0D059801"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bottom w:val="single" w:sz="4" w:space="0" w:color="auto"/>
              <w:right w:val="nil"/>
            </w:tcBorders>
            <w:noWrap/>
            <w:vAlign w:val="center"/>
            <w:hideMark/>
          </w:tcPr>
          <w:p w14:paraId="2AA504A7"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bottom w:val="single" w:sz="4" w:space="0" w:color="auto"/>
              <w:right w:val="nil"/>
            </w:tcBorders>
            <w:noWrap/>
            <w:vAlign w:val="center"/>
            <w:hideMark/>
          </w:tcPr>
          <w:p w14:paraId="17B04D8B"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left w:val="nil"/>
              <w:bottom w:val="single" w:sz="4" w:space="0" w:color="auto"/>
              <w:right w:val="nil"/>
            </w:tcBorders>
            <w:noWrap/>
            <w:vAlign w:val="center"/>
            <w:hideMark/>
          </w:tcPr>
          <w:p w14:paraId="619B7CED" w14:textId="77777777" w:rsidR="006E7B3D" w:rsidRPr="006E7B3D" w:rsidRDefault="006E7B3D" w:rsidP="006E7B3D">
            <w:pPr>
              <w:spacing w:after="0" w:line="240" w:lineRule="auto"/>
              <w:rPr>
                <w:rFonts w:ascii="Times New Roman" w:eastAsia="Times New Roman" w:hAnsi="Times New Roman" w:cs="Times New Roman"/>
                <w:lang w:eastAsia="ru-RU"/>
              </w:rPr>
            </w:pPr>
          </w:p>
        </w:tc>
      </w:tr>
      <w:tr w:rsidR="002146C6" w:rsidRPr="006E7B3D" w14:paraId="64257726" w14:textId="77777777" w:rsidTr="0074791E">
        <w:trPr>
          <w:cantSplit/>
          <w:trHeight w:val="300"/>
          <w:jc w:val="center"/>
        </w:trPr>
        <w:tc>
          <w:tcPr>
            <w:tcW w:w="0" w:type="auto"/>
            <w:vMerge w:val="restart"/>
            <w:noWrap/>
            <w:vAlign w:val="center"/>
            <w:hideMark/>
          </w:tcPr>
          <w:p w14:paraId="1B114F49" w14:textId="1E81B783"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800,000</w:t>
            </w:r>
          </w:p>
        </w:tc>
        <w:tc>
          <w:tcPr>
            <w:tcW w:w="0" w:type="auto"/>
            <w:noWrap/>
            <w:vAlign w:val="center"/>
            <w:hideMark/>
          </w:tcPr>
          <w:p w14:paraId="021B5D85"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1896-1913</w:t>
            </w:r>
          </w:p>
        </w:tc>
        <w:tc>
          <w:tcPr>
            <w:tcW w:w="0" w:type="auto"/>
            <w:noWrap/>
            <w:vAlign w:val="center"/>
            <w:hideMark/>
          </w:tcPr>
          <w:p w14:paraId="6EDF5B0E"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46.4</w:t>
            </w:r>
          </w:p>
        </w:tc>
        <w:tc>
          <w:tcPr>
            <w:tcW w:w="0" w:type="auto"/>
            <w:noWrap/>
            <w:vAlign w:val="center"/>
            <w:hideMark/>
          </w:tcPr>
          <w:p w14:paraId="09B51A95"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30.3</w:t>
            </w:r>
          </w:p>
        </w:tc>
        <w:tc>
          <w:tcPr>
            <w:tcW w:w="0" w:type="auto"/>
            <w:noWrap/>
            <w:vAlign w:val="center"/>
            <w:hideMark/>
          </w:tcPr>
          <w:p w14:paraId="03C97F4E"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16.1</w:t>
            </w:r>
          </w:p>
        </w:tc>
      </w:tr>
      <w:tr w:rsidR="002146C6" w:rsidRPr="006E7B3D" w14:paraId="3F255247" w14:textId="77777777" w:rsidTr="00035173">
        <w:trPr>
          <w:cantSplit/>
          <w:trHeight w:val="300"/>
          <w:jc w:val="center"/>
        </w:trPr>
        <w:tc>
          <w:tcPr>
            <w:tcW w:w="0" w:type="auto"/>
            <w:vMerge/>
            <w:tcBorders>
              <w:bottom w:val="single" w:sz="4" w:space="0" w:color="auto"/>
            </w:tcBorders>
            <w:noWrap/>
            <w:vAlign w:val="center"/>
            <w:hideMark/>
          </w:tcPr>
          <w:p w14:paraId="0C58E644" w14:textId="0184719D"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p>
        </w:tc>
        <w:tc>
          <w:tcPr>
            <w:tcW w:w="0" w:type="auto"/>
            <w:tcBorders>
              <w:bottom w:val="single" w:sz="4" w:space="0" w:color="auto"/>
            </w:tcBorders>
            <w:noWrap/>
            <w:vAlign w:val="center"/>
            <w:hideMark/>
          </w:tcPr>
          <w:p w14:paraId="4986830A"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1896-1914</w:t>
            </w:r>
          </w:p>
        </w:tc>
        <w:tc>
          <w:tcPr>
            <w:tcW w:w="0" w:type="auto"/>
            <w:tcBorders>
              <w:bottom w:val="single" w:sz="4" w:space="0" w:color="auto"/>
            </w:tcBorders>
            <w:noWrap/>
            <w:vAlign w:val="center"/>
            <w:hideMark/>
          </w:tcPr>
          <w:p w14:paraId="485DE349"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46.6</w:t>
            </w:r>
          </w:p>
        </w:tc>
        <w:tc>
          <w:tcPr>
            <w:tcW w:w="0" w:type="auto"/>
            <w:tcBorders>
              <w:bottom w:val="single" w:sz="4" w:space="0" w:color="auto"/>
            </w:tcBorders>
            <w:noWrap/>
            <w:vAlign w:val="center"/>
            <w:hideMark/>
          </w:tcPr>
          <w:p w14:paraId="54E53A64"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30.2</w:t>
            </w:r>
          </w:p>
        </w:tc>
        <w:tc>
          <w:tcPr>
            <w:tcW w:w="0" w:type="auto"/>
            <w:tcBorders>
              <w:bottom w:val="single" w:sz="4" w:space="0" w:color="auto"/>
            </w:tcBorders>
            <w:noWrap/>
            <w:vAlign w:val="center"/>
            <w:hideMark/>
          </w:tcPr>
          <w:p w14:paraId="78FDE41E"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16.4</w:t>
            </w:r>
          </w:p>
        </w:tc>
      </w:tr>
      <w:tr w:rsidR="006E7B3D" w:rsidRPr="006E7B3D" w14:paraId="449B0416" w14:textId="77777777" w:rsidTr="00035173">
        <w:trPr>
          <w:cantSplit/>
          <w:trHeight w:hRule="exact" w:val="144"/>
          <w:jc w:val="center"/>
        </w:trPr>
        <w:tc>
          <w:tcPr>
            <w:tcW w:w="0" w:type="auto"/>
            <w:tcBorders>
              <w:top w:val="single" w:sz="4" w:space="0" w:color="auto"/>
              <w:left w:val="nil"/>
              <w:right w:val="nil"/>
            </w:tcBorders>
            <w:noWrap/>
            <w:vAlign w:val="center"/>
            <w:hideMark/>
          </w:tcPr>
          <w:p w14:paraId="15D23F8B" w14:textId="77777777" w:rsidR="006E7B3D" w:rsidRPr="006E7B3D" w:rsidRDefault="006E7B3D" w:rsidP="00035173">
            <w:pPr>
              <w:keepNext/>
              <w:spacing w:after="0" w:line="240" w:lineRule="auto"/>
              <w:jc w:val="center"/>
              <w:rPr>
                <w:rFonts w:ascii="Times New Roman" w:eastAsia="Times New Roman" w:hAnsi="Times New Roman" w:cs="Times New Roman"/>
                <w:color w:val="000000"/>
                <w:lang w:eastAsia="ru-RU"/>
              </w:rPr>
            </w:pPr>
          </w:p>
        </w:tc>
        <w:tc>
          <w:tcPr>
            <w:tcW w:w="0" w:type="auto"/>
            <w:tcBorders>
              <w:top w:val="single" w:sz="4" w:space="0" w:color="auto"/>
              <w:left w:val="nil"/>
              <w:right w:val="nil"/>
            </w:tcBorders>
            <w:noWrap/>
            <w:vAlign w:val="center"/>
            <w:hideMark/>
          </w:tcPr>
          <w:p w14:paraId="3DDC717E" w14:textId="77777777" w:rsidR="006E7B3D" w:rsidRPr="006E7B3D" w:rsidRDefault="006E7B3D" w:rsidP="00035173">
            <w:pPr>
              <w:keepNext/>
              <w:spacing w:after="0" w:line="240" w:lineRule="auto"/>
              <w:rPr>
                <w:rFonts w:ascii="Times New Roman" w:eastAsia="Times New Roman" w:hAnsi="Times New Roman" w:cs="Times New Roman"/>
                <w:lang w:eastAsia="ru-RU"/>
              </w:rPr>
            </w:pPr>
          </w:p>
        </w:tc>
        <w:tc>
          <w:tcPr>
            <w:tcW w:w="0" w:type="auto"/>
            <w:tcBorders>
              <w:top w:val="single" w:sz="4" w:space="0" w:color="auto"/>
              <w:left w:val="nil"/>
              <w:right w:val="nil"/>
            </w:tcBorders>
            <w:noWrap/>
            <w:vAlign w:val="center"/>
            <w:hideMark/>
          </w:tcPr>
          <w:p w14:paraId="4CFAB8E1" w14:textId="77777777" w:rsidR="006E7B3D" w:rsidRPr="006E7B3D" w:rsidRDefault="006E7B3D" w:rsidP="00035173">
            <w:pPr>
              <w:keepNext/>
              <w:spacing w:after="0" w:line="240" w:lineRule="auto"/>
              <w:rPr>
                <w:rFonts w:ascii="Times New Roman" w:eastAsia="Times New Roman" w:hAnsi="Times New Roman" w:cs="Times New Roman"/>
                <w:lang w:eastAsia="ru-RU"/>
              </w:rPr>
            </w:pPr>
          </w:p>
        </w:tc>
        <w:tc>
          <w:tcPr>
            <w:tcW w:w="0" w:type="auto"/>
            <w:tcBorders>
              <w:top w:val="single" w:sz="4" w:space="0" w:color="auto"/>
              <w:left w:val="nil"/>
              <w:right w:val="nil"/>
            </w:tcBorders>
            <w:noWrap/>
            <w:vAlign w:val="center"/>
            <w:hideMark/>
          </w:tcPr>
          <w:p w14:paraId="49935BDD" w14:textId="77777777" w:rsidR="006E7B3D" w:rsidRPr="006E7B3D" w:rsidRDefault="006E7B3D" w:rsidP="006E7B3D">
            <w:pPr>
              <w:spacing w:after="0" w:line="240" w:lineRule="auto"/>
              <w:rPr>
                <w:rFonts w:ascii="Times New Roman" w:eastAsia="Times New Roman" w:hAnsi="Times New Roman" w:cs="Times New Roman"/>
                <w:lang w:eastAsia="ru-RU"/>
              </w:rPr>
            </w:pPr>
          </w:p>
        </w:tc>
        <w:tc>
          <w:tcPr>
            <w:tcW w:w="0" w:type="auto"/>
            <w:tcBorders>
              <w:top w:val="single" w:sz="4" w:space="0" w:color="auto"/>
              <w:left w:val="nil"/>
              <w:right w:val="nil"/>
            </w:tcBorders>
            <w:noWrap/>
            <w:vAlign w:val="center"/>
            <w:hideMark/>
          </w:tcPr>
          <w:p w14:paraId="35381C1B" w14:textId="77777777" w:rsidR="006E7B3D" w:rsidRPr="006E7B3D" w:rsidRDefault="006E7B3D" w:rsidP="006E7B3D">
            <w:pPr>
              <w:spacing w:after="0" w:line="240" w:lineRule="auto"/>
              <w:rPr>
                <w:rFonts w:ascii="Times New Roman" w:eastAsia="Times New Roman" w:hAnsi="Times New Roman" w:cs="Times New Roman"/>
                <w:lang w:eastAsia="ru-RU"/>
              </w:rPr>
            </w:pPr>
          </w:p>
        </w:tc>
      </w:tr>
      <w:tr w:rsidR="002146C6" w:rsidRPr="006E7B3D" w14:paraId="4AE0C593" w14:textId="77777777" w:rsidTr="0074791E">
        <w:trPr>
          <w:cantSplit/>
          <w:trHeight w:val="300"/>
          <w:jc w:val="center"/>
        </w:trPr>
        <w:tc>
          <w:tcPr>
            <w:tcW w:w="0" w:type="auto"/>
            <w:vMerge w:val="restart"/>
            <w:noWrap/>
            <w:vAlign w:val="center"/>
            <w:hideMark/>
          </w:tcPr>
          <w:p w14:paraId="09F89663" w14:textId="4AB87CD0" w:rsidR="002146C6" w:rsidRPr="006E7B3D" w:rsidRDefault="002146C6" w:rsidP="0074791E">
            <w:pPr>
              <w:keepNext/>
              <w:spacing w:after="0" w:line="240" w:lineRule="auto"/>
              <w:jc w:val="center"/>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900,000</w:t>
            </w:r>
          </w:p>
        </w:tc>
        <w:tc>
          <w:tcPr>
            <w:tcW w:w="0" w:type="auto"/>
            <w:noWrap/>
            <w:vAlign w:val="center"/>
            <w:hideMark/>
          </w:tcPr>
          <w:p w14:paraId="20AE1801"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1896-1913</w:t>
            </w:r>
          </w:p>
        </w:tc>
        <w:tc>
          <w:tcPr>
            <w:tcW w:w="0" w:type="auto"/>
            <w:noWrap/>
            <w:vAlign w:val="center"/>
            <w:hideMark/>
          </w:tcPr>
          <w:p w14:paraId="51DB8F24"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41.8</w:t>
            </w:r>
          </w:p>
        </w:tc>
        <w:tc>
          <w:tcPr>
            <w:tcW w:w="0" w:type="auto"/>
            <w:noWrap/>
            <w:vAlign w:val="center"/>
            <w:hideMark/>
          </w:tcPr>
          <w:p w14:paraId="6F0F3B6E"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27.3</w:t>
            </w:r>
          </w:p>
        </w:tc>
        <w:tc>
          <w:tcPr>
            <w:tcW w:w="0" w:type="auto"/>
            <w:noWrap/>
            <w:vAlign w:val="center"/>
            <w:hideMark/>
          </w:tcPr>
          <w:p w14:paraId="3667E59F"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14.5</w:t>
            </w:r>
          </w:p>
        </w:tc>
      </w:tr>
      <w:tr w:rsidR="002146C6" w:rsidRPr="006E7B3D" w14:paraId="799531B1" w14:textId="77777777" w:rsidTr="0074791E">
        <w:trPr>
          <w:cantSplit/>
          <w:trHeight w:val="300"/>
          <w:jc w:val="center"/>
        </w:trPr>
        <w:tc>
          <w:tcPr>
            <w:tcW w:w="0" w:type="auto"/>
            <w:vMerge/>
            <w:noWrap/>
            <w:vAlign w:val="center"/>
            <w:hideMark/>
          </w:tcPr>
          <w:p w14:paraId="2C0876D0" w14:textId="2A4DD17F" w:rsidR="002146C6" w:rsidRPr="006E7B3D" w:rsidRDefault="002146C6" w:rsidP="004D4C6A">
            <w:pPr>
              <w:spacing w:after="0" w:line="240" w:lineRule="auto"/>
              <w:jc w:val="center"/>
              <w:rPr>
                <w:rFonts w:ascii="Times New Roman" w:eastAsia="Times New Roman" w:hAnsi="Times New Roman" w:cs="Times New Roman"/>
                <w:color w:val="000000"/>
                <w:lang w:eastAsia="ru-RU"/>
              </w:rPr>
            </w:pPr>
          </w:p>
        </w:tc>
        <w:tc>
          <w:tcPr>
            <w:tcW w:w="0" w:type="auto"/>
            <w:noWrap/>
            <w:vAlign w:val="center"/>
            <w:hideMark/>
          </w:tcPr>
          <w:p w14:paraId="5BC2DE4E" w14:textId="77777777" w:rsidR="002146C6" w:rsidRPr="006E7B3D" w:rsidRDefault="002146C6" w:rsidP="006E7B3D">
            <w:pPr>
              <w:spacing w:after="0" w:line="240" w:lineRule="auto"/>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1896-1914</w:t>
            </w:r>
          </w:p>
        </w:tc>
        <w:tc>
          <w:tcPr>
            <w:tcW w:w="0" w:type="auto"/>
            <w:noWrap/>
            <w:vAlign w:val="center"/>
            <w:hideMark/>
          </w:tcPr>
          <w:p w14:paraId="5DD740E2"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42.0</w:t>
            </w:r>
          </w:p>
        </w:tc>
        <w:tc>
          <w:tcPr>
            <w:tcW w:w="0" w:type="auto"/>
            <w:noWrap/>
            <w:vAlign w:val="center"/>
            <w:hideMark/>
          </w:tcPr>
          <w:p w14:paraId="25E1032F"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27.2</w:t>
            </w:r>
          </w:p>
        </w:tc>
        <w:tc>
          <w:tcPr>
            <w:tcW w:w="0" w:type="auto"/>
            <w:noWrap/>
            <w:vAlign w:val="center"/>
            <w:hideMark/>
          </w:tcPr>
          <w:p w14:paraId="4443D6D3" w14:textId="77777777" w:rsidR="002146C6" w:rsidRPr="006E7B3D" w:rsidRDefault="002146C6" w:rsidP="006E7B3D">
            <w:pPr>
              <w:spacing w:after="0" w:line="240" w:lineRule="auto"/>
              <w:jc w:val="right"/>
              <w:rPr>
                <w:rFonts w:ascii="Times New Roman" w:eastAsia="Times New Roman" w:hAnsi="Times New Roman" w:cs="Times New Roman"/>
                <w:color w:val="000000"/>
                <w:lang w:eastAsia="ru-RU"/>
              </w:rPr>
            </w:pPr>
            <w:r w:rsidRPr="006E7B3D">
              <w:rPr>
                <w:rFonts w:ascii="Times New Roman" w:eastAsia="Times New Roman" w:hAnsi="Times New Roman" w:cs="Times New Roman"/>
                <w:color w:val="000000"/>
                <w:lang w:eastAsia="ru-RU"/>
              </w:rPr>
              <w:t>14.8</w:t>
            </w:r>
          </w:p>
        </w:tc>
      </w:tr>
    </w:tbl>
    <w:p w14:paraId="1781C681" w14:textId="35D1AD55" w:rsidR="006E7B3D" w:rsidRDefault="003F09B8" w:rsidP="00CF180E">
      <w:pPr>
        <w:spacing w:before="120" w:after="6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Видно, что охват учётом даже небольшой части степного </w:t>
      </w:r>
      <w:r w:rsidR="008355F9">
        <w:rPr>
          <w:rFonts w:ascii="Times New Roman" w:eastAsia="Times New Roman" w:hAnsi="Times New Roman" w:cs="Times New Roman"/>
          <w:lang w:eastAsia="ru-RU"/>
        </w:rPr>
        <w:t xml:space="preserve">кочевого </w:t>
      </w:r>
      <w:r>
        <w:rPr>
          <w:rFonts w:ascii="Times New Roman" w:eastAsia="Times New Roman" w:hAnsi="Times New Roman" w:cs="Times New Roman"/>
          <w:lang w:eastAsia="ru-RU"/>
        </w:rPr>
        <w:t>населения означал бы, при числе рождений и смертей по УГВИ, значительное отличие показателей естественного движения оседлого населения Астраханской губернии от населения соседних губерний, что не представляется правдоподобным.</w:t>
      </w:r>
      <w:r w:rsidR="00143F3B" w:rsidRPr="00143F3B">
        <w:rPr>
          <w:rFonts w:ascii="Times New Roman" w:eastAsia="Times New Roman" w:hAnsi="Times New Roman" w:cs="Times New Roman"/>
          <w:lang w:eastAsia="ru-RU"/>
        </w:rPr>
        <w:t xml:space="preserve"> </w:t>
      </w:r>
      <w:r w:rsidR="00143F3B">
        <w:rPr>
          <w:rFonts w:ascii="Times New Roman" w:eastAsia="Times New Roman" w:hAnsi="Times New Roman" w:cs="Times New Roman"/>
          <w:lang w:eastAsia="ru-RU"/>
        </w:rPr>
        <w:t xml:space="preserve">Поэтому </w:t>
      </w:r>
      <w:r w:rsidR="00E85EA6">
        <w:rPr>
          <w:rFonts w:ascii="Times New Roman" w:eastAsia="Times New Roman" w:hAnsi="Times New Roman" w:cs="Times New Roman"/>
          <w:lang w:eastAsia="ru-RU"/>
        </w:rPr>
        <w:t xml:space="preserve">утверждения ежегодников УГВИ и </w:t>
      </w:r>
      <w:r w:rsidR="00143F3B">
        <w:rPr>
          <w:rFonts w:ascii="Times New Roman" w:eastAsia="Times New Roman" w:hAnsi="Times New Roman" w:cs="Times New Roman"/>
          <w:lang w:eastAsia="ru-RU"/>
        </w:rPr>
        <w:t xml:space="preserve">свидетельство Новосельского </w:t>
      </w:r>
      <w:r w:rsidR="006C5FEF">
        <w:rPr>
          <w:rFonts w:ascii="Times New Roman" w:eastAsia="Times New Roman" w:hAnsi="Times New Roman" w:cs="Times New Roman"/>
          <w:lang w:eastAsia="ru-RU"/>
        </w:rPr>
        <w:t xml:space="preserve">о </w:t>
      </w:r>
      <w:r w:rsidR="00143F3B">
        <w:rPr>
          <w:rFonts w:ascii="Times New Roman" w:eastAsia="Times New Roman" w:hAnsi="Times New Roman" w:cs="Times New Roman"/>
          <w:lang w:eastAsia="ru-RU"/>
        </w:rPr>
        <w:t>том, что сведений из степи в УГВИ не поступало, следует полагать достоверным</w:t>
      </w:r>
      <w:r w:rsidR="00E85EA6">
        <w:rPr>
          <w:rFonts w:ascii="Times New Roman" w:eastAsia="Times New Roman" w:hAnsi="Times New Roman" w:cs="Times New Roman"/>
          <w:lang w:eastAsia="ru-RU"/>
        </w:rPr>
        <w:t>и</w:t>
      </w:r>
      <w:r w:rsidR="00143F3B">
        <w:rPr>
          <w:rFonts w:ascii="Times New Roman" w:eastAsia="Times New Roman" w:hAnsi="Times New Roman" w:cs="Times New Roman"/>
          <w:lang w:eastAsia="ru-RU"/>
        </w:rPr>
        <w:t xml:space="preserve"> и относить численность рождений и смертей по УГВИ только на оседлую часть населения Астраханской губернии, численность каковой части по переписи 1897 года состав</w:t>
      </w:r>
      <w:r w:rsidR="001B2369">
        <w:rPr>
          <w:rFonts w:ascii="Times New Roman" w:eastAsia="Times New Roman" w:hAnsi="Times New Roman" w:cs="Times New Roman"/>
          <w:lang w:eastAsia="ru-RU"/>
        </w:rPr>
        <w:t xml:space="preserve">ляла </w:t>
      </w:r>
      <w:r w:rsidR="00143F3B" w:rsidRPr="001E1869">
        <w:rPr>
          <w:rFonts w:ascii="Times New Roman" w:eastAsia="Times New Roman" w:hAnsi="Times New Roman" w:cs="Times New Roman"/>
          <w:lang w:eastAsia="ru-RU"/>
        </w:rPr>
        <w:t>660,173</w:t>
      </w:r>
      <w:r w:rsidR="00143F3B">
        <w:rPr>
          <w:rFonts w:ascii="Times New Roman" w:eastAsia="Times New Roman" w:hAnsi="Times New Roman" w:cs="Times New Roman"/>
          <w:lang w:eastAsia="ru-RU"/>
        </w:rPr>
        <w:t xml:space="preserve"> чел. </w:t>
      </w:r>
    </w:p>
    <w:p w14:paraId="0543AE1C" w14:textId="2205C11D" w:rsidR="000A21B4" w:rsidRDefault="000A21B4" w:rsidP="00CF180E">
      <w:pPr>
        <w:pStyle w:val="XNormal"/>
        <w:spacing w:line="240" w:lineRule="auto"/>
      </w:pPr>
      <w:r>
        <w:t>Рассчитывать динамику оседлого и кочевого населения как единого целого мы, соответственно не можем. Для построения демографической истории губернии её необходимо разбить на две части: оседлую и кочевую</w:t>
      </w:r>
      <w:r w:rsidR="002C1149">
        <w:t>, рассчитываемые по отдельности</w:t>
      </w:r>
      <w:r>
        <w:t>.</w:t>
      </w:r>
      <w:r w:rsidR="00C5778E">
        <w:t xml:space="preserve"> История оседлой части может вычисляться прогрессивным расчётом и </w:t>
      </w:r>
      <w:r w:rsidR="009B6CC9">
        <w:t xml:space="preserve">даёт </w:t>
      </w:r>
      <w:r w:rsidR="00C01F36">
        <w:t>достоверные показатели естественного движения.</w:t>
      </w:r>
    </w:p>
    <w:p w14:paraId="51CE44A9" w14:textId="154B8908" w:rsidR="004656D0" w:rsidRDefault="004656D0" w:rsidP="00CF180E">
      <w:pPr>
        <w:pStyle w:val="XNormal"/>
        <w:spacing w:line="240" w:lineRule="auto"/>
      </w:pPr>
      <w:r>
        <w:t>Для расчёта кочевой части, или точнее двух кочевых частей, киргизо-кайсацкой и калмыцкой, мы не располагаем сведениями, которые позволяли бы достоверно оценить их естественное движение.</w:t>
      </w:r>
      <w:r w:rsidR="002047B0">
        <w:t xml:space="preserve"> Поэтому мы не включаем эти части в расчёт показателей естественного движения по объемлющим таксонам (Империи, </w:t>
      </w:r>
      <w:r w:rsidR="002047B0">
        <w:lastRenderedPageBreak/>
        <w:t xml:space="preserve">границ РСФСР-1991 и т.д.). </w:t>
      </w:r>
      <w:r w:rsidR="009B1B38">
        <w:t xml:space="preserve">Мы, однако, можем </w:t>
      </w:r>
      <w:r w:rsidR="00A052D4">
        <w:t xml:space="preserve">грубо </w:t>
      </w:r>
      <w:r w:rsidR="009B1B38">
        <w:t>оценить динамику численности населения кочевой части.</w:t>
      </w:r>
      <w:r w:rsidR="008622C6">
        <w:t xml:space="preserve"> Это будет заведомо несовершенная оценка, но и таковая оценка лучше, чем игнорирование изменения численности кочевого населения со временем.</w:t>
      </w:r>
    </w:p>
    <w:p w14:paraId="70344334" w14:textId="049B10F8" w:rsidR="0038052E" w:rsidRDefault="005F17AA" w:rsidP="0038052E">
      <w:pPr>
        <w:pStyle w:val="XNormal"/>
        <w:spacing w:line="240" w:lineRule="auto"/>
      </w:pPr>
      <w:r>
        <w:t>Для калмыков Калмыцкой степи значимой годовой статистики рождаемости и смертности, по-видимому, фактически нет. Новосельский прямо указывал, что за 44 года, 1867-1910, “полностью отсутствовали” сведения о родившихся и умерших в Калмыцкой степи Астраханской губернии, где по переписи 1897 г. проживало 121,880 буддистов-ламаитов. Есть косвенные сведения по позднейшим реконструкциям. Например, статья о здравоохранении Калмыцкой степи сообщает, что по материалам переписи 1897 г. “продолжительность жизни” населения Калмыцкой степи составляла 23,7 года против 24,4 по Астраханской губернии, а “показатель рождаемости” по Калмыцкой степи был равен 1% против 3% по губернии; но автор сам поясняет, что под этим фактически имеется в виду доля детей до 1 года, а не нормальный коэффициент зарегистрированных рождений. Это скорее индикатор возрастной структуры и высокой младенческой смертности, а не полноценная витальная статистика.</w:t>
      </w:r>
      <w:r w:rsidR="00CF7B23">
        <w:rPr>
          <w:rStyle w:val="FootnoteReference"/>
        </w:rPr>
        <w:footnoteReference w:id="131"/>
      </w:r>
      <w:r w:rsidR="0038052E">
        <w:t xml:space="preserve"> Современная статья по отчётности Калмыцкой степи прямо говорит об отсутствии метрических сведений о рождении и смертности и о невозможности по ним судить о ежегодных колебаниях показателя. Там же приведён ряд численности: 119,306 в 1869 г., 129,878 в 1884 г., 134,957 в 1886 г., 131,399 в 1897 г., 138,170 в 1899 г.</w:t>
      </w:r>
      <w:r w:rsidR="006063F5">
        <w:rPr>
          <w:rStyle w:val="FootnoteReference"/>
        </w:rPr>
        <w:footnoteReference w:id="132"/>
      </w:r>
      <w:r w:rsidR="0038052E">
        <w:t xml:space="preserve"> Если механически считать по этим рядам, получается:</w:t>
      </w:r>
    </w:p>
    <w:p w14:paraId="36D0446C" w14:textId="5D72AAEA" w:rsidR="0038052E" w:rsidRDefault="0038052E" w:rsidP="00CF180E">
      <w:pPr>
        <w:pStyle w:val="XNormal"/>
        <w:spacing w:line="240" w:lineRule="auto"/>
        <w:ind w:left="432"/>
      </w:pPr>
      <w:r>
        <w:t>1869</w:t>
      </w:r>
      <w:r w:rsidR="006B1885">
        <w:t xml:space="preserve"> </w:t>
      </w:r>
      <w:r>
        <w:t>→</w:t>
      </w:r>
      <w:r w:rsidR="006B1885">
        <w:t xml:space="preserve"> </w:t>
      </w:r>
      <w:r>
        <w:t>1899: около +4.9‰ в год;</w:t>
      </w:r>
    </w:p>
    <w:p w14:paraId="4AB9DE70" w14:textId="1313ADC0" w:rsidR="0038052E" w:rsidRDefault="0038052E" w:rsidP="00CF180E">
      <w:pPr>
        <w:pStyle w:val="XNormal"/>
        <w:spacing w:line="240" w:lineRule="auto"/>
        <w:ind w:left="432"/>
      </w:pPr>
      <w:r>
        <w:t>1884</w:t>
      </w:r>
      <w:r w:rsidR="006B1885">
        <w:t xml:space="preserve"> </w:t>
      </w:r>
      <w:r>
        <w:t>→</w:t>
      </w:r>
      <w:r w:rsidR="006B1885">
        <w:t xml:space="preserve"> </w:t>
      </w:r>
      <w:r>
        <w:t>1899: около +4.1‰ в год;</w:t>
      </w:r>
    </w:p>
    <w:p w14:paraId="7E1478FE" w14:textId="74FD50F3" w:rsidR="0038052E" w:rsidRDefault="0038052E" w:rsidP="00CF180E">
      <w:pPr>
        <w:pStyle w:val="XNormal"/>
        <w:spacing w:line="240" w:lineRule="auto"/>
        <w:ind w:left="432"/>
      </w:pPr>
      <w:r>
        <w:t>1886</w:t>
      </w:r>
      <w:r w:rsidR="006B1885">
        <w:t xml:space="preserve"> </w:t>
      </w:r>
      <w:r>
        <w:t>→</w:t>
      </w:r>
      <w:r w:rsidR="006B1885">
        <w:t xml:space="preserve"> </w:t>
      </w:r>
      <w:r>
        <w:t>1899: около +1.8‰ в год.</w:t>
      </w:r>
    </w:p>
    <w:p w14:paraId="61056B7E" w14:textId="4F1042FF" w:rsidR="005F17AA" w:rsidRDefault="0038052E" w:rsidP="00EF4407">
      <w:pPr>
        <w:pStyle w:val="XNormal"/>
        <w:spacing w:line="240" w:lineRule="auto"/>
        <w:ind w:firstLine="0"/>
      </w:pPr>
      <w:r>
        <w:t>Но сами скачки ряда показывают, что это не чистый естественный прирост, а смесь естественного движения, недоучёта, перемены метода счёта и административной регистрации. Поэтому +0…+5‰ для калмыков выглядит разумной вилкой. Ещё одно косвенное подтверждение: анализ переписи 1897 г. характеризует калмыцкое население как молодое, растущее, но с высокими рождаемостью и смертностью, “явно уравновешивавшими друг друга”.</w:t>
      </w:r>
      <w:r w:rsidR="00EF4407">
        <w:rPr>
          <w:rStyle w:val="FootnoteReference"/>
        </w:rPr>
        <w:footnoteReference w:id="133"/>
      </w:r>
      <w:r w:rsidR="00F454FA">
        <w:t xml:space="preserve"> В условиях этой неопределённости, для </w:t>
      </w:r>
      <w:r w:rsidR="00455F82">
        <w:t xml:space="preserve">практического </w:t>
      </w:r>
      <w:r w:rsidR="00F454FA">
        <w:t xml:space="preserve">расчёта динамики численности калмыков мы примем серединную величину диапазона в </w:t>
      </w:r>
      <w:r w:rsidR="000155A4">
        <w:t>3.0</w:t>
      </w:r>
      <w:r w:rsidR="00F454FA">
        <w:t xml:space="preserve"> промилле</w:t>
      </w:r>
      <w:r w:rsidR="005E608B">
        <w:t xml:space="preserve"> среднегодового естественного прироста</w:t>
      </w:r>
      <w:r w:rsidR="00F454FA">
        <w:t>.</w:t>
      </w:r>
    </w:p>
    <w:p w14:paraId="446C86C9" w14:textId="2A2C35F8" w:rsidR="00780FAB" w:rsidRDefault="00D07CA6" w:rsidP="00C32FED">
      <w:pPr>
        <w:pStyle w:val="XNormal"/>
        <w:spacing w:line="240" w:lineRule="auto"/>
      </w:pPr>
      <w:r>
        <w:t>Для киргиз-кайсаков / казахов Внутренней Киргизской, Букеевской орды сведения чуть лучше, но тоже дефектные. В издании “Внутренняя Киргизская орда. Краткий статистический очерк”</w:t>
      </w:r>
      <w:r w:rsidR="00C32411">
        <w:t xml:space="preserve"> (</w:t>
      </w:r>
      <w:r>
        <w:t>1891</w:t>
      </w:r>
      <w:r w:rsidR="00C32411">
        <w:t>)</w:t>
      </w:r>
      <w:r w:rsidR="002520E1">
        <w:rPr>
          <w:rStyle w:val="FootnoteReference"/>
        </w:rPr>
        <w:footnoteReference w:id="134"/>
      </w:r>
      <w:r>
        <w:t xml:space="preserve"> есть приложение “О движении магометанского населения за 1889 год”. Оно основано на метрических книгах указных мулл. Но сам источник сразу предупреждает, что сведения о движении населения “недостаточно полны”: не во всех старшинствах были указные муллы, метрические книги велись неточно, мешали кочевой образ жизни, дальность расстояний от муллы, возможность хоронить умерших без участия муллы и отсутствие потребности записывать рождающихся в метрические книги. Поэтому “правильно судить об естественном приросте” затруднительно. По таблице за 1889 г. для магометанского населения Внутренней орды зарегистрировано примерно 1,768 рождений и 721 смертей. Но эти числа явно нельзя принимать как реальные коэффициенты. Если механически поделить 1 768 рождений на население орды порядка 216</w:t>
      </w:r>
      <w:r w:rsidR="00113696">
        <w:t>-</w:t>
      </w:r>
      <w:r>
        <w:t xml:space="preserve">230 тыс., получится рождаемость всего около 8‰, что для кочевого/полукочевого досоветского населения абсурдно мало. То есть это не “рождаемость”, а минимум зарегистрированных рождений. Перепись 1897 г. даёт для Внутренней Киргизской орды 214,796 жителей, то есть близко к оценке конца 1880-х; а возрастная структура </w:t>
      </w:r>
      <w:r>
        <w:lastRenderedPageBreak/>
        <w:t xml:space="preserve">1897 г. не выглядит старческой или вымирающей: детей до 10 лет было 29.7%, выше средней по империи величины 27.3%. Поэтому для Букеевской орды не стоит брать ни очень высокий степной прирост вроде +12…+15‰, ни нулевой. Наиболее осторожно: +3…+8‰, рабочее значение </w:t>
      </w:r>
      <w:r w:rsidR="00780FAB">
        <w:t xml:space="preserve">возможно </w:t>
      </w:r>
      <w:r w:rsidR="002C0213">
        <w:t xml:space="preserve">около </w:t>
      </w:r>
      <w:r>
        <w:t>+5‰.</w:t>
      </w:r>
      <w:r w:rsidR="00780FAB">
        <w:t xml:space="preserve"> </w:t>
      </w:r>
    </w:p>
    <w:p w14:paraId="2B6706FC" w14:textId="6BA05A11" w:rsidR="00780FAB" w:rsidRDefault="00780FAB" w:rsidP="00780FAB">
      <w:pPr>
        <w:pStyle w:val="XNormal"/>
        <w:spacing w:line="240" w:lineRule="auto"/>
      </w:pPr>
      <w:r>
        <w:t>В том же издании "Внутренняя Киргизская орда (краткий статистический очерк)" имеются сведения о числе кибиток по годам (стр. 69 и 72). Если предполагать среднюю населённость кибитки примерно постоянной, они могут использоваться как косвенное указание динамики населения. Однако ряд неровен и с провалами. Общий ряд 1864-1888 годов даёт довольно высокий среднегодовой прирост – около +13‰, но последние десять лет, 1878–1888, дают уже только около +3‰. Не стоит напрямую интерпретировать весь прирост 1864-1888 годов как естественный. Сам очерк предупреждает, что настоящих переписей киргизского населения не производилось, а счёт кибиток был приблизительным и вёлся через списки перечёта скота; в эти списки преимущественно попадали домохозяева со скотом, платившие подать, а прочие почти не показывались. Для долгого периода 1864–1888 формально получается около +13‰ в год, но это, вероятно, завышает естественный прирост, потому что включает улучшение податного/кибиточного учёта, возможное включение ранее неучтённых хозяйств и внутренние административные изменения. Для более позднего периода 1878</w:t>
      </w:r>
      <w:r w:rsidR="00D74CC8">
        <w:t>-</w:t>
      </w:r>
      <w:r>
        <w:t xml:space="preserve">1888 </w:t>
      </w:r>
      <w:r w:rsidR="00D74CC8">
        <w:t xml:space="preserve">прирост кибиток </w:t>
      </w:r>
      <w:r>
        <w:t>около +3‰ в год, что гораздо ближе к осторожной оценке естественного прироста кочевого населения при высокой рождаемости и высокой смертности.</w:t>
      </w:r>
    </w:p>
    <w:p w14:paraId="01AC3A7C" w14:textId="6D7A59DA" w:rsidR="009F1C0E" w:rsidRDefault="009F1C0E" w:rsidP="00780FAB">
      <w:pPr>
        <w:pStyle w:val="XNormal"/>
        <w:spacing w:line="240" w:lineRule="auto"/>
      </w:pPr>
      <w:r>
        <w:t>Мы, в итоге, разбиваем населенческую историю Астраханской губернии на две части:</w:t>
      </w:r>
    </w:p>
    <w:p w14:paraId="09D5E162" w14:textId="522F62A7" w:rsidR="009F1C0E" w:rsidRDefault="005E0F86" w:rsidP="0007403C">
      <w:pPr>
        <w:pStyle w:val="XNormal"/>
        <w:numPr>
          <w:ilvl w:val="0"/>
          <w:numId w:val="48"/>
        </w:numPr>
        <w:spacing w:line="240" w:lineRule="auto"/>
        <w:ind w:left="792"/>
      </w:pPr>
      <w:r>
        <w:t>О</w:t>
      </w:r>
      <w:r w:rsidR="009F1C0E">
        <w:t xml:space="preserve">седлого населения, с </w:t>
      </w:r>
      <w:r>
        <w:t xml:space="preserve">опорной численность на момент переписи 1897 года </w:t>
      </w:r>
      <w:r w:rsidRPr="001E1869">
        <w:t>660,173</w:t>
      </w:r>
      <w:r>
        <w:t xml:space="preserve"> и погодовыми величинами числа рождений и смертей по УГВИ, к нему же относится миграционный баланс губернии состоящий из аграрных переселенцев, а также заграничных эмигрантов и иммигрантов.</w:t>
      </w:r>
      <w:r w:rsidR="00F4732A">
        <w:t xml:space="preserve"> Для этого населения проводится прогрессивный расчёт, дающий погодовые величины численности населения, рождаемости и смертности.</w:t>
      </w:r>
    </w:p>
    <w:p w14:paraId="740EAA2C" w14:textId="4134D014" w:rsidR="005E0F86" w:rsidRDefault="005E0F86" w:rsidP="0007403C">
      <w:pPr>
        <w:pStyle w:val="XNormal"/>
        <w:numPr>
          <w:ilvl w:val="0"/>
          <w:numId w:val="48"/>
        </w:numPr>
        <w:spacing w:line="240" w:lineRule="auto"/>
        <w:ind w:left="792"/>
      </w:pPr>
      <w:r>
        <w:t xml:space="preserve">Кочевого степного населения, с двумя </w:t>
      </w:r>
      <w:r w:rsidR="00CB65F1">
        <w:t>слагающими</w:t>
      </w:r>
      <w:r w:rsidRPr="005E0F86">
        <w:t>:</w:t>
      </w:r>
    </w:p>
    <w:p w14:paraId="04A64737" w14:textId="5C472B71" w:rsidR="005E0F86" w:rsidRPr="005E0F86" w:rsidRDefault="00B876B0" w:rsidP="0007403C">
      <w:pPr>
        <w:pStyle w:val="XNormal"/>
        <w:numPr>
          <w:ilvl w:val="1"/>
          <w:numId w:val="48"/>
        </w:numPr>
        <w:spacing w:line="240" w:lineRule="auto"/>
        <w:ind w:left="1512"/>
      </w:pPr>
      <w:r>
        <w:t>К</w:t>
      </w:r>
      <w:r w:rsidR="00723030">
        <w:t xml:space="preserve">алмыков численностью на момент переписи </w:t>
      </w:r>
      <w:r w:rsidR="00605391" w:rsidRPr="00BE1325">
        <w:t>128,573</w:t>
      </w:r>
      <w:r w:rsidR="00605391">
        <w:t xml:space="preserve"> и </w:t>
      </w:r>
      <w:r w:rsidR="005F7D9F">
        <w:t xml:space="preserve">с </w:t>
      </w:r>
      <w:r w:rsidR="00605391">
        <w:t>погодовым приростом в 3 промилле</w:t>
      </w:r>
      <w:r w:rsidR="00D70FC9">
        <w:t>.</w:t>
      </w:r>
    </w:p>
    <w:p w14:paraId="3473E10A" w14:textId="292F2389" w:rsidR="005E0F86" w:rsidRDefault="00D70FC9" w:rsidP="0007403C">
      <w:pPr>
        <w:pStyle w:val="XNormal"/>
        <w:numPr>
          <w:ilvl w:val="1"/>
          <w:numId w:val="48"/>
        </w:numPr>
        <w:spacing w:line="240" w:lineRule="auto"/>
        <w:ind w:left="1512"/>
      </w:pPr>
      <w:r>
        <w:t>Киргиз-кайсаков численност</w:t>
      </w:r>
      <w:r w:rsidR="00132EE2">
        <w:t>и</w:t>
      </w:r>
      <w:r>
        <w:t xml:space="preserve"> </w:t>
      </w:r>
      <w:r w:rsidRPr="00BE1325">
        <w:t>214,796</w:t>
      </w:r>
      <w:r>
        <w:t xml:space="preserve"> на момент переписи и </w:t>
      </w:r>
      <w:r w:rsidR="008255FB">
        <w:t xml:space="preserve">с </w:t>
      </w:r>
      <w:r>
        <w:t>погодовым приростом в 4 промилле.</w:t>
      </w:r>
    </w:p>
    <w:p w14:paraId="27F9BB22" w14:textId="609DD017" w:rsidR="005F17AA" w:rsidRDefault="00D70FC9" w:rsidP="00D41586">
      <w:pPr>
        <w:pStyle w:val="XNormal"/>
        <w:spacing w:line="240" w:lineRule="auto"/>
        <w:ind w:left="792" w:firstLine="0"/>
      </w:pPr>
      <w:r>
        <w:t>Для них рассчитывается только погодовая оценка численности, но не рождаемость и ни смертность.</w:t>
      </w:r>
    </w:p>
    <w:p w14:paraId="0CF3DD1D" w14:textId="387C0A01" w:rsidR="00EE112F" w:rsidRPr="009E6F9E" w:rsidRDefault="00EE112F" w:rsidP="008355F9">
      <w:pPr>
        <w:spacing w:before="180" w:after="120" w:line="240" w:lineRule="auto"/>
        <w:jc w:val="center"/>
        <w:rPr>
          <w:rFonts w:ascii="Times New Roman" w:eastAsia="Times New Roman" w:hAnsi="Times New Roman" w:cs="Times New Roman"/>
          <w:lang w:eastAsia="ru-RU"/>
        </w:rPr>
      </w:pPr>
      <w:r w:rsidRPr="009E6F9E">
        <w:rPr>
          <w:rFonts w:ascii="Times New Roman" w:eastAsia="Times New Roman" w:hAnsi="Times New Roman" w:cs="Times New Roman"/>
          <w:b/>
          <w:bCs/>
          <w:lang w:eastAsia="ru-RU"/>
        </w:rPr>
        <w:t xml:space="preserve">Недоучёт естественного движения и численности населения </w:t>
      </w:r>
      <w:r w:rsidR="00AA4E00">
        <w:rPr>
          <w:rFonts w:ascii="Times New Roman" w:eastAsia="Times New Roman" w:hAnsi="Times New Roman" w:cs="Times New Roman"/>
          <w:b/>
          <w:bCs/>
          <w:lang w:eastAsia="ru-RU"/>
        </w:rPr>
        <w:br/>
      </w:r>
      <w:r w:rsidRPr="009E6F9E">
        <w:rPr>
          <w:rFonts w:ascii="Times New Roman" w:eastAsia="Times New Roman" w:hAnsi="Times New Roman" w:cs="Times New Roman"/>
          <w:b/>
          <w:bCs/>
          <w:lang w:eastAsia="ru-RU"/>
        </w:rPr>
        <w:t>Среднеазиатских областей</w:t>
      </w:r>
    </w:p>
    <w:p w14:paraId="02766B1E" w14:textId="77777777" w:rsidR="00EE112F" w:rsidRPr="00EE112F" w:rsidRDefault="00EE112F" w:rsidP="00BE1CB7">
      <w:pPr>
        <w:pStyle w:val="XNormal-0"/>
      </w:pPr>
      <w:r w:rsidRPr="00EE112F">
        <w:t>Гораздо бо́льшую лакуну составляют сведения о естественном движении населения в Средней Азии. Комиссия под председательством графа Палена, обследовавшая в 1909 году деятельность администрации Туркестанского генерал-губернаторства, так характеризует постановку там учета населения:</w:t>
      </w:r>
    </w:p>
    <w:p w14:paraId="13F81F9D" w14:textId="77777777" w:rsidR="00300788" w:rsidRDefault="00EE112F" w:rsidP="00300788">
      <w:pPr>
        <w:pStyle w:val="Xinset-First"/>
        <w:spacing w:after="120"/>
      </w:pPr>
      <w:r w:rsidRPr="00EE112F">
        <w:t>«Сведения о движении населения, о числе браков, родившихся и умерших, о распределении его по народностям и вероисповеданиям, собираемые ежегодно через уездную администрацию, до очевидности неверны, так как у туземцев не ведётся никаких метрических записей, а возложенные на волостных управителей обязанности по ведению подворных списков с показанием прибыли и убыли населения обыкновенно не исполняются. Кроме того, выработанные комитетом формы таблиц и ведомостей настолько сложны, что правильное заполнение их едва ли под силу для малограмотных и малоинтеллигентных письмоводителей при приставах и волостных управителях, не говоря уже о туземных должностных лицах, сплошь да рядом не понимающих русского языка. При таких условиях творцами почти всех собираемых статистических данных являются письмоводители при участковых приставах, которые в лучшем случае черпают требуемые сведения из имеющихся данных за прежние годы, а в худшем – заполняют присылаемые таблицы и ведомости фантастическими цифрами».</w:t>
      </w:r>
      <w:r w:rsidR="00BE1CB7">
        <w:rPr>
          <w:rStyle w:val="FootnoteReference"/>
          <w:sz w:val="24"/>
        </w:rPr>
        <w:footnoteReference w:id="135"/>
      </w:r>
    </w:p>
    <w:p w14:paraId="30E188FA" w14:textId="77777777" w:rsidR="00EE112F" w:rsidRPr="00EE112F" w:rsidRDefault="00EE112F" w:rsidP="00300788">
      <w:pPr>
        <w:pStyle w:val="XNormal-0"/>
      </w:pPr>
      <w:r w:rsidRPr="00EE112F">
        <w:lastRenderedPageBreak/>
        <w:t>Это можно в той или иной мере отнести к почти всем среднеазиатским провинциям за преобладающую часть периода:</w:t>
      </w:r>
    </w:p>
    <w:p w14:paraId="5750BF7A" w14:textId="4C707624" w:rsidR="00EE112F" w:rsidRPr="00300788" w:rsidRDefault="00EE112F" w:rsidP="00C40F53">
      <w:pPr>
        <w:numPr>
          <w:ilvl w:val="0"/>
          <w:numId w:val="14"/>
        </w:numPr>
        <w:spacing w:before="100" w:beforeAutospacing="1"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Для Самаркандской области сведения о числе рождений и смертей отсутствуют за 1902-1914 гг. целиком, а в 189</w:t>
      </w:r>
      <w:r w:rsidR="00E85306" w:rsidRPr="00786149">
        <w:rPr>
          <w:rFonts w:ascii="Times New Roman" w:eastAsia="Times New Roman" w:hAnsi="Times New Roman" w:cs="Times New Roman"/>
          <w:lang w:eastAsia="ru-RU"/>
        </w:rPr>
        <w:t>5</w:t>
      </w:r>
      <w:r w:rsidRPr="00300788">
        <w:rPr>
          <w:rFonts w:ascii="Times New Roman" w:eastAsia="Times New Roman" w:hAnsi="Times New Roman" w:cs="Times New Roman"/>
          <w:lang w:eastAsia="ru-RU"/>
        </w:rPr>
        <w:t>-1902 гг. зарегистрированное число рождений и смертей соответствует рождаемости и смертности в 3-10 промилле, т.е. данные за эти годы тоже отсутствуют почти полностью и неупотребимы</w:t>
      </w:r>
      <w:r w:rsidR="00E85306" w:rsidRPr="00786149">
        <w:rPr>
          <w:rFonts w:ascii="Times New Roman" w:eastAsia="Times New Roman" w:hAnsi="Times New Roman" w:cs="Times New Roman"/>
          <w:lang w:eastAsia="ru-RU"/>
        </w:rPr>
        <w:t xml:space="preserve">; </w:t>
      </w:r>
      <w:r w:rsidR="00E85306">
        <w:rPr>
          <w:rFonts w:ascii="Times New Roman" w:eastAsia="Times New Roman" w:hAnsi="Times New Roman" w:cs="Times New Roman"/>
          <w:lang w:eastAsia="ru-RU"/>
        </w:rPr>
        <w:t>для периода до 1895 данные фактически отсутствуют вовсе, кроме 1890 и 1891 гг</w:t>
      </w:r>
      <w:r w:rsidRPr="00300788">
        <w:rPr>
          <w:rFonts w:ascii="Times New Roman" w:eastAsia="Times New Roman" w:hAnsi="Times New Roman" w:cs="Times New Roman"/>
          <w:lang w:eastAsia="ru-RU"/>
        </w:rPr>
        <w:t>. ЦСК и УГВИ публикуют годовые величины численности населения области соответствующие приросту с 1897 года в примерно 20 промилле, однако неясно, на чём основана эта (очевидно, гадательная) оценка.</w:t>
      </w:r>
    </w:p>
    <w:p w14:paraId="4FCE914C" w14:textId="77777777" w:rsidR="00300788" w:rsidRDefault="00EE112F" w:rsidP="00300788">
      <w:pPr>
        <w:pStyle w:val="XNormal-0"/>
      </w:pPr>
      <w:r w:rsidRPr="00EE112F">
        <w:t xml:space="preserve">Программа </w:t>
      </w:r>
      <w:r w:rsidRPr="00300788">
        <w:rPr>
          <w:rFonts w:ascii="Courier New" w:hAnsi="Courier New" w:cs="Courier New"/>
          <w:sz w:val="20"/>
          <w:szCs w:val="20"/>
        </w:rPr>
        <w:t>rtss.pre1917.tools.ShowAreaValues</w:t>
      </w:r>
      <w:r w:rsidRPr="00EE112F">
        <w:t xml:space="preserve"> распечатывает для запрашиваемых губерний или областей погодовые значения оценок численности </w:t>
      </w:r>
      <w:r w:rsidR="00300788" w:rsidRPr="00EE112F">
        <w:t>населения</w:t>
      </w:r>
      <w:r w:rsidRPr="00EE112F">
        <w:t xml:space="preserve"> по ЦСК и УГВИ, а также рождаемости и смертности исходя из данных УГВИ, оценку населения прогрессивно отсчитываемую от переписи 1897 года прибавлением естественного движения и баланса переселенческой миграции (но не других видов миграции), и величины рождаемости и смертности на базе этой оценки. (Соседняя программа </w:t>
      </w:r>
      <w:r w:rsidRPr="00300788">
        <w:rPr>
          <w:rFonts w:ascii="Courier New" w:hAnsi="Courier New" w:cs="Courier New"/>
          <w:sz w:val="20"/>
          <w:szCs w:val="20"/>
        </w:rPr>
        <w:t>ShowAllAreaValues</w:t>
      </w:r>
      <w:r w:rsidRPr="00300788">
        <w:rPr>
          <w:sz w:val="20"/>
          <w:szCs w:val="20"/>
        </w:rPr>
        <w:t xml:space="preserve"> </w:t>
      </w:r>
      <w:r w:rsidRPr="00EE112F">
        <w:t xml:space="preserve">распечатывает значения для всех губерний и областей. Программа </w:t>
      </w:r>
      <w:r w:rsidRPr="00300788">
        <w:rPr>
          <w:rFonts w:ascii="Courier New" w:hAnsi="Courier New" w:cs="Courier New"/>
          <w:sz w:val="20"/>
          <w:szCs w:val="20"/>
        </w:rPr>
        <w:t>ShowAllAreaValuesRaw</w:t>
      </w:r>
      <w:r w:rsidRPr="00EE112F">
        <w:t xml:space="preserve"> распечатывает значения из оцифрованных файлов сведений УГВИ без приложения к ним правок). </w:t>
      </w:r>
    </w:p>
    <w:p w14:paraId="42A8F29E" w14:textId="77777777" w:rsidR="00EE112F" w:rsidRPr="00EE112F" w:rsidRDefault="00EE112F" w:rsidP="00300788">
      <w:pPr>
        <w:pStyle w:val="XNormal"/>
      </w:pPr>
      <w:r w:rsidRPr="00EE112F">
        <w:t xml:space="preserve">Распечатанная таблица может быть перенесена в файл </w:t>
      </w:r>
      <w:r w:rsidRPr="00EE112F">
        <w:rPr>
          <w:i/>
          <w:iCs/>
        </w:rPr>
        <w:t xml:space="preserve">territory-chart.xlsx </w:t>
      </w:r>
      <w:r w:rsidRPr="00EE112F">
        <w:t xml:space="preserve">функцией </w:t>
      </w:r>
      <w:r w:rsidRPr="00EE112F">
        <w:rPr>
          <w:i/>
          <w:iCs/>
        </w:rPr>
        <w:t>Paste → Use Text Import Wizard</w:t>
      </w:r>
      <w:r w:rsidRPr="00EE112F">
        <w:t xml:space="preserve"> поверх уже размещённых там таблиц, при чём перенесённые данные изображаются графически.</w:t>
      </w:r>
    </w:p>
    <w:p w14:paraId="6670615A"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В Семипалатинской области степень регистрации смертей и в особенности рождений нарастает, но к 1910-м годам достигает (судя по величинам рождаемости и смертности) лишь около 75%.</w:t>
      </w:r>
    </w:p>
    <w:p w14:paraId="00539E41"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В Семиреченской области регистрация нарастает, и в 1912-1914 гг. рождаемость и смертность (по УГВИ) достигают реалистических величин (возможно, несколько заниженных).</w:t>
      </w:r>
    </w:p>
    <w:p w14:paraId="22EACDF3"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 xml:space="preserve">В Акмолинской области начиная с 1906 достигается стабилизация регистрации, стабилизированный промежуток – 1910-1914 гг. </w:t>
      </w:r>
    </w:p>
    <w:p w14:paraId="24EBAECF"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В Закаспийской области стабилизированный промежуток – 1911-1913 гг.</w:t>
      </w:r>
    </w:p>
    <w:p w14:paraId="009E00A9"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В Сыр-Дарьинской области стабилизированный промежуток – 1906-1912 гг., однако сами значения указывают на вероятную неполноту регистрации. Максимум регистрации достигается в 1908 году.</w:t>
      </w:r>
    </w:p>
    <w:p w14:paraId="488C157B" w14:textId="4D9D9EB6" w:rsidR="00EE112F" w:rsidRPr="00300788" w:rsidRDefault="00013229" w:rsidP="00300788">
      <w:pPr>
        <w:numPr>
          <w:ilvl w:val="0"/>
          <w:numId w:val="15"/>
        </w:numPr>
        <w:spacing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Для </w:t>
      </w:r>
      <w:r w:rsidR="00EE112F" w:rsidRPr="00300788">
        <w:rPr>
          <w:rFonts w:ascii="Times New Roman" w:eastAsia="Times New Roman" w:hAnsi="Times New Roman" w:cs="Times New Roman"/>
          <w:lang w:eastAsia="ru-RU"/>
        </w:rPr>
        <w:t xml:space="preserve"> Тургайской </w:t>
      </w:r>
      <w:r>
        <w:rPr>
          <w:rFonts w:ascii="Times New Roman" w:eastAsia="Times New Roman" w:hAnsi="Times New Roman" w:cs="Times New Roman"/>
          <w:lang w:eastAsia="ru-RU"/>
        </w:rPr>
        <w:t xml:space="preserve">и Уральской </w:t>
      </w:r>
      <w:r w:rsidR="00EE112F" w:rsidRPr="00300788">
        <w:rPr>
          <w:rFonts w:ascii="Times New Roman" w:eastAsia="Times New Roman" w:hAnsi="Times New Roman" w:cs="Times New Roman"/>
          <w:lang w:eastAsia="ru-RU"/>
        </w:rPr>
        <w:t>обла</w:t>
      </w:r>
      <w:r>
        <w:rPr>
          <w:rFonts w:ascii="Times New Roman" w:eastAsia="Times New Roman" w:hAnsi="Times New Roman" w:cs="Times New Roman"/>
          <w:lang w:eastAsia="ru-RU"/>
        </w:rPr>
        <w:t xml:space="preserve">стей отсутствуют пригодные к использованию числа рождений и смертей, но численность населения может быть оценена по </w:t>
      </w:r>
      <w:r w:rsidRPr="00013229">
        <w:rPr>
          <w:rFonts w:ascii="Times New Roman" w:eastAsia="Times New Roman" w:hAnsi="Times New Roman" w:cs="Times New Roman"/>
          <w:lang w:eastAsia="ru-RU"/>
        </w:rPr>
        <w:t xml:space="preserve"> “Обзорам”</w:t>
      </w:r>
      <w:r>
        <w:rPr>
          <w:rFonts w:ascii="Times New Roman" w:eastAsia="Times New Roman" w:hAnsi="Times New Roman" w:cs="Times New Roman"/>
          <w:lang w:eastAsia="ru-RU"/>
        </w:rPr>
        <w:t xml:space="preserve"> областей.</w:t>
      </w:r>
    </w:p>
    <w:p w14:paraId="4120F177" w14:textId="77777777" w:rsidR="00EE112F" w:rsidRPr="00300788" w:rsidRDefault="00EE112F" w:rsidP="00300788">
      <w:pPr>
        <w:numPr>
          <w:ilvl w:val="0"/>
          <w:numId w:val="15"/>
        </w:numPr>
        <w:spacing w:after="120" w:line="240" w:lineRule="auto"/>
        <w:rPr>
          <w:rFonts w:ascii="Times New Roman" w:eastAsia="Times New Roman" w:hAnsi="Times New Roman" w:cs="Times New Roman"/>
          <w:lang w:eastAsia="ru-RU"/>
        </w:rPr>
      </w:pPr>
      <w:r w:rsidRPr="00300788">
        <w:rPr>
          <w:rFonts w:ascii="Times New Roman" w:eastAsia="Times New Roman" w:hAnsi="Times New Roman" w:cs="Times New Roman"/>
          <w:lang w:eastAsia="ru-RU"/>
        </w:rPr>
        <w:t>В Ферганской области максимум регистрации (вероятно, всё равно не совсем полной) достигается в 1912 г.</w:t>
      </w:r>
    </w:p>
    <w:p w14:paraId="27DC491C" w14:textId="77777777" w:rsidR="00EE112F" w:rsidRPr="00EE112F" w:rsidRDefault="00EE112F" w:rsidP="00FC6957">
      <w:pPr>
        <w:pStyle w:val="XNormal-0"/>
      </w:pPr>
      <w:r w:rsidRPr="00EE112F">
        <w:t xml:space="preserve">Сифман, в этой ситуации, прибегает к решению, которое обозначает </w:t>
      </w:r>
      <w:r w:rsidR="00DB5588">
        <w:t>“</w:t>
      </w:r>
      <w:r w:rsidRPr="00EE112F">
        <w:t>довольно грубым</w:t>
      </w:r>
      <w:r w:rsidR="00DB5588">
        <w:t>”</w:t>
      </w:r>
      <w:r w:rsidRPr="00EE112F">
        <w:t xml:space="preserve"> (стр. 75). Исключив из рассмотрения Самаркандскую и Сыр-Дарьинскую области, по остальным областям Сифман распространяет коэффициент естественного прироста за 1909-1913 гг. на весь предшествующий период (1897-1909). Детали техники своего расчёта Сифман не сообщает,</w:t>
      </w:r>
      <w:r w:rsidR="002A36A4">
        <w:rPr>
          <w:rStyle w:val="FootnoteReference"/>
          <w:sz w:val="24"/>
        </w:rPr>
        <w:footnoteReference w:id="136"/>
      </w:r>
      <w:r w:rsidRPr="00EE112F">
        <w:t xml:space="preserve"> но решение, как оно изложено ею, содержит ловушку круговой зависимости. Статистические органы не измеряют рождаемость, смертность и коэффициент естественного прироста </w:t>
      </w:r>
      <w:r w:rsidR="00246E43" w:rsidRPr="00EE112F">
        <w:t>непосредственно</w:t>
      </w:r>
      <w:r w:rsidRPr="00EE112F">
        <w:t xml:space="preserve">. Они собирают сведения о числе рождений и смертей, которые затем для получения численных значений уровней делятся на оценку численности населения – т.е. на величину, действительный размер которой как раз неизвестен, и которую Сифман и пытается определить. Если Сифман использовала значение коэффициента прироста (в промилле) опубликованное ЦСК или ГУПВИ, то унаследовала ошибку в оценках численности населения этими органами. Если же определять численность </w:t>
      </w:r>
      <w:r w:rsidRPr="00EE112F">
        <w:lastRenderedPageBreak/>
        <w:t>населения прогрессивным суммированием движения отправляясь от переписи 1897 года, то наследуется недоучёт движения прежних лет.</w:t>
      </w:r>
    </w:p>
    <w:p w14:paraId="48ED79B5" w14:textId="77777777" w:rsidR="00EE112F" w:rsidRPr="00EE112F" w:rsidRDefault="00EE112F" w:rsidP="00FC6957">
      <w:pPr>
        <w:pStyle w:val="XNormal"/>
      </w:pPr>
      <w:r w:rsidRPr="00EE112F">
        <w:t xml:space="preserve">Положение, однако, не безнадёжно. Если предположить постоянство </w:t>
      </w:r>
      <w:r w:rsidR="00044003" w:rsidRPr="00EE112F">
        <w:t>коэффициента</w:t>
      </w:r>
      <w:r w:rsidRPr="00EE112F">
        <w:t xml:space="preserve"> естественного прироста (</w:t>
      </w:r>
      <w:r w:rsidRPr="00EE112F">
        <w:rPr>
          <w:i/>
          <w:iCs/>
        </w:rPr>
        <w:t>α</w:t>
      </w:r>
      <w:r w:rsidRPr="00EE112F">
        <w:t xml:space="preserve">), то численность населения в году </w:t>
      </w:r>
      <w:r w:rsidRPr="00EE112F">
        <w:rPr>
          <w:i/>
          <w:iCs/>
        </w:rPr>
        <w:t>у</w:t>
      </w:r>
      <w:r w:rsidRPr="00EE112F">
        <w:t xml:space="preserve"> примерно определится как</w:t>
      </w:r>
    </w:p>
    <w:p w14:paraId="5962F9FB" w14:textId="77777777" w:rsidR="00EE112F" w:rsidRPr="00FC6957" w:rsidRDefault="00EE112F" w:rsidP="00FC6957">
      <w:pPr>
        <w:spacing w:after="100" w:line="240" w:lineRule="auto"/>
        <w:ind w:left="720"/>
        <w:rPr>
          <w:rFonts w:ascii="Times New Roman" w:eastAsia="Times New Roman" w:hAnsi="Times New Roman" w:cs="Times New Roman"/>
          <w:lang w:eastAsia="ru-RU"/>
        </w:rPr>
      </w:pPr>
      <w:r w:rsidRPr="00FC6957">
        <w:rPr>
          <w:rFonts w:ascii="Times New Roman" w:eastAsia="Times New Roman" w:hAnsi="Times New Roman" w:cs="Times New Roman"/>
          <w:lang w:eastAsia="ru-RU"/>
        </w:rPr>
        <w:t>p</w:t>
      </w:r>
      <w:r w:rsidRPr="00FC6957">
        <w:rPr>
          <w:rFonts w:ascii="Times New Roman" w:eastAsia="Times New Roman" w:hAnsi="Times New Roman" w:cs="Times New Roman"/>
          <w:vertAlign w:val="subscript"/>
          <w:lang w:eastAsia="ru-RU"/>
        </w:rPr>
        <w:t>y</w:t>
      </w:r>
      <w:r w:rsidRPr="00FC6957">
        <w:rPr>
          <w:rFonts w:ascii="Times New Roman" w:eastAsia="Times New Roman" w:hAnsi="Times New Roman" w:cs="Times New Roman"/>
          <w:lang w:eastAsia="ru-RU"/>
        </w:rPr>
        <w:t xml:space="preserve"> = баланс_миграции(1897 ... y - 1) + p</w:t>
      </w:r>
      <w:r w:rsidRPr="00FC6957">
        <w:rPr>
          <w:rFonts w:ascii="Times New Roman" w:eastAsia="Times New Roman" w:hAnsi="Times New Roman" w:cs="Times New Roman"/>
          <w:vertAlign w:val="subscript"/>
          <w:lang w:eastAsia="ru-RU"/>
        </w:rPr>
        <w:t>1897</w:t>
      </w:r>
      <w:r w:rsidRPr="00FC6957">
        <w:rPr>
          <w:rFonts w:ascii="Times New Roman" w:eastAsia="Times New Roman" w:hAnsi="Times New Roman" w:cs="Times New Roman"/>
          <w:lang w:eastAsia="ru-RU"/>
        </w:rPr>
        <w:t xml:space="preserve"> × (1 + </w:t>
      </w:r>
      <w:r w:rsidRPr="00FC6957">
        <w:rPr>
          <w:rFonts w:ascii="Times New Roman" w:eastAsia="Times New Roman" w:hAnsi="Times New Roman" w:cs="Times New Roman"/>
          <w:i/>
          <w:iCs/>
          <w:lang w:eastAsia="ru-RU"/>
        </w:rPr>
        <w:t>α</w:t>
      </w:r>
      <w:r w:rsidRPr="00FC6957">
        <w:rPr>
          <w:rFonts w:ascii="Times New Roman" w:eastAsia="Times New Roman" w:hAnsi="Times New Roman" w:cs="Times New Roman"/>
          <w:lang w:eastAsia="ru-RU"/>
        </w:rPr>
        <w:t xml:space="preserve">) </w:t>
      </w:r>
      <w:r w:rsidRPr="00FC6957">
        <w:rPr>
          <w:rFonts w:ascii="Times New Roman" w:eastAsia="Times New Roman" w:hAnsi="Times New Roman" w:cs="Times New Roman"/>
          <w:vertAlign w:val="superscript"/>
          <w:lang w:eastAsia="ru-RU"/>
        </w:rPr>
        <w:t>(y-1897)</w:t>
      </w:r>
    </w:p>
    <w:p w14:paraId="451CFB3C" w14:textId="331EF561" w:rsidR="00EE112F" w:rsidRPr="00EE112F" w:rsidRDefault="00EE112F" w:rsidP="00FC6957">
      <w:pPr>
        <w:pStyle w:val="XNormal-0"/>
      </w:pPr>
      <w:r w:rsidRPr="00EE112F">
        <w:t>Более точная формула, учитывающая смертность переселенцев, требует внесения годовой миграции во второй член для каждого отдельного года.</w:t>
      </w:r>
      <w:r w:rsidR="009614F0">
        <w:t xml:space="preserve"> </w:t>
      </w:r>
      <w:r w:rsidRPr="00EE112F">
        <w:t xml:space="preserve">С другой стороны, </w:t>
      </w:r>
      <w:r w:rsidRPr="00FC6957">
        <w:t>разница</w:t>
      </w:r>
      <w:r w:rsidRPr="00EE112F">
        <w:t xml:space="preserve"> между регистрируемым числом рождений и смертей в году </w:t>
      </w:r>
      <w:r w:rsidRPr="00EE112F">
        <w:rPr>
          <w:i/>
          <w:iCs/>
        </w:rPr>
        <w:t>у</w:t>
      </w:r>
      <w:r w:rsidRPr="00EE112F">
        <w:t xml:space="preserve"> равна (для тех лет, в которые перепись достаточно полна)</w:t>
      </w:r>
    </w:p>
    <w:p w14:paraId="03DEF99A" w14:textId="77777777" w:rsidR="00EE112F" w:rsidRPr="00FC6957" w:rsidRDefault="00EE112F" w:rsidP="00FC6957">
      <w:pPr>
        <w:spacing w:after="100" w:line="240" w:lineRule="auto"/>
        <w:ind w:left="720"/>
        <w:rPr>
          <w:rFonts w:ascii="Times New Roman" w:eastAsia="Times New Roman" w:hAnsi="Times New Roman" w:cs="Times New Roman"/>
          <w:lang w:eastAsia="ru-RU"/>
        </w:rPr>
      </w:pPr>
      <w:r w:rsidRPr="00FC6957">
        <w:rPr>
          <w:rFonts w:ascii="Times New Roman" w:eastAsia="Times New Roman" w:hAnsi="Times New Roman" w:cs="Times New Roman"/>
          <w:lang w:eastAsia="ru-RU"/>
        </w:rPr>
        <w:t>b</w:t>
      </w:r>
      <w:r w:rsidRPr="00FC6957">
        <w:rPr>
          <w:rFonts w:ascii="Times New Roman" w:eastAsia="Times New Roman" w:hAnsi="Times New Roman" w:cs="Times New Roman"/>
          <w:vertAlign w:val="subscript"/>
          <w:lang w:eastAsia="ru-RU"/>
        </w:rPr>
        <w:t>y</w:t>
      </w:r>
      <w:r w:rsidRPr="00FC6957">
        <w:rPr>
          <w:rFonts w:ascii="Times New Roman" w:eastAsia="Times New Roman" w:hAnsi="Times New Roman" w:cs="Times New Roman"/>
          <w:lang w:eastAsia="ru-RU"/>
        </w:rPr>
        <w:t xml:space="preserve"> - d</w:t>
      </w:r>
      <w:r w:rsidRPr="00FC6957">
        <w:rPr>
          <w:rFonts w:ascii="Times New Roman" w:eastAsia="Times New Roman" w:hAnsi="Times New Roman" w:cs="Times New Roman"/>
          <w:vertAlign w:val="subscript"/>
          <w:lang w:eastAsia="ru-RU"/>
        </w:rPr>
        <w:t>y</w:t>
      </w:r>
      <w:r w:rsidRPr="00FC6957">
        <w:rPr>
          <w:rFonts w:ascii="Times New Roman" w:eastAsia="Times New Roman" w:hAnsi="Times New Roman" w:cs="Times New Roman"/>
          <w:lang w:eastAsia="ru-RU"/>
        </w:rPr>
        <w:t xml:space="preserve"> = </w:t>
      </w:r>
      <w:r w:rsidRPr="00FC6957">
        <w:rPr>
          <w:rFonts w:ascii="Times New Roman" w:eastAsia="Times New Roman" w:hAnsi="Times New Roman" w:cs="Times New Roman"/>
          <w:i/>
          <w:iCs/>
          <w:lang w:eastAsia="ru-RU"/>
        </w:rPr>
        <w:t xml:space="preserve">α × </w:t>
      </w:r>
      <w:r w:rsidRPr="00FC6957">
        <w:rPr>
          <w:rFonts w:ascii="Times New Roman" w:eastAsia="Times New Roman" w:hAnsi="Times New Roman" w:cs="Times New Roman"/>
          <w:lang w:eastAsia="ru-RU"/>
        </w:rPr>
        <w:t>p</w:t>
      </w:r>
      <w:r w:rsidRPr="00FC6957">
        <w:rPr>
          <w:rFonts w:ascii="Times New Roman" w:eastAsia="Times New Roman" w:hAnsi="Times New Roman" w:cs="Times New Roman"/>
          <w:i/>
          <w:iCs/>
          <w:vertAlign w:val="subscript"/>
          <w:lang w:eastAsia="ru-RU"/>
        </w:rPr>
        <w:t>y</w:t>
      </w:r>
    </w:p>
    <w:p w14:paraId="1C1A4364" w14:textId="03C0EB26" w:rsidR="00EE112F" w:rsidRPr="00EE112F" w:rsidRDefault="00EE112F" w:rsidP="00FC6957">
      <w:pPr>
        <w:pStyle w:val="XNormal-0"/>
      </w:pPr>
      <w:r w:rsidRPr="00EE112F">
        <w:t>Образуемое уравнение с одной неизвестной переменной (</w:t>
      </w:r>
      <w:r w:rsidRPr="00EE112F">
        <w:rPr>
          <w:i/>
          <w:iCs/>
        </w:rPr>
        <w:t>α</w:t>
      </w:r>
      <w:r w:rsidRPr="00EE112F">
        <w:t xml:space="preserve">) позволяет определить её значение. Хотя уравнение не имеет аналитического решения, значение </w:t>
      </w:r>
      <w:r w:rsidRPr="00EE112F">
        <w:rPr>
          <w:i/>
          <w:iCs/>
        </w:rPr>
        <w:t xml:space="preserve">α </w:t>
      </w:r>
      <w:r w:rsidRPr="00EE112F">
        <w:t>определимо</w:t>
      </w:r>
      <w:r w:rsidRPr="00EE112F">
        <w:rPr>
          <w:i/>
          <w:iCs/>
        </w:rPr>
        <w:t xml:space="preserve"> </w:t>
      </w:r>
      <w:r w:rsidRPr="00EE112F">
        <w:t xml:space="preserve">итеративно, двоичным поиском. В тех случаях, когда стабилизированный промежуток длиннее года, мы можем сначала определить значение </w:t>
      </w:r>
      <w:r w:rsidRPr="00EE112F">
        <w:rPr>
          <w:i/>
          <w:iCs/>
        </w:rPr>
        <w:t xml:space="preserve">α </w:t>
      </w:r>
      <w:r w:rsidRPr="00EE112F">
        <w:t>на основе каждого года в стабилизированном промежутке и затем усреднить полученные значения.</w:t>
      </w:r>
    </w:p>
    <w:p w14:paraId="369820E1" w14:textId="77777777" w:rsidR="00EE112F" w:rsidRPr="00EE112F" w:rsidRDefault="00EE112F" w:rsidP="007960A0">
      <w:pPr>
        <w:pStyle w:val="XNormal"/>
        <w:spacing w:line="240" w:lineRule="auto"/>
      </w:pPr>
      <w:r w:rsidRPr="00EE112F">
        <w:t>Гипотетически, мы могли бы также провести экспоненциальную интерполяцию численности населения областей между переписями 1897 и 1926 годов, в условном допущении постоянности годового прироста. Однако такое исчисление внесло бы значительную погрешность не только из-за длительности временно́го промежутка, но в ещё большей степени потому, что не учитывало бы демографические потрясения и значительные потери народонаселения 1918-1922 гг. и миграции населения. К тому же, именно в Средней Азии и на Кавказе перепись 1926 отличалась заметной неполнотой: при переписи 1926 года были вообще значительно недоучтены дети в возрасте 0-2 лет; однако именно на Кавказе и в Средней Азии были также недоучтены молодые женщины в возрасте 8-27 лет (для сокрытия многожёнства и ранних браков). Общий недоучёт по оценке АДХ составил по территории СССР 1.5 млн. чел.</w:t>
      </w:r>
      <w:r w:rsidR="00FC6957">
        <w:rPr>
          <w:rStyle w:val="FootnoteReference"/>
          <w:sz w:val="24"/>
        </w:rPr>
        <w:footnoteReference w:id="137"/>
      </w:r>
      <w:r w:rsidRPr="00EE112F">
        <w:t xml:space="preserve"> Поправки АДХ на недоучёт женщин составили по Средней Азии 62.5 тыс. или 5% женщин в возрастах 8-27 лет, по Азербайджану – 24,6 тыс. азербайджанок или 10.7% численности женщин в возрастах 8-27 лет, и армянок – 2,6 тыс. или 4.9% женщин 8-27 лет. Наконец, самое главное – как минимум некоторые из районов к 1926 году вступили в серединный участок демографического перехода, со значительной переменой в естественном движении сравнительно с 20-летием 1896-1916 гг. В сумме эти факторы </w:t>
      </w:r>
      <w:r w:rsidR="00162D65" w:rsidRPr="00EE112F">
        <w:t>лишают</w:t>
      </w:r>
      <w:r w:rsidRPr="00EE112F">
        <w:t xml:space="preserve"> интерполяционный (между 1897 и 1926 гг.) подсчёт смысла, создавая погрешность почти заведомо превосходящую погрешность подсчётов ЦСК и УГВИ.</w:t>
      </w:r>
    </w:p>
    <w:p w14:paraId="05323182" w14:textId="6F5BE46D" w:rsidR="007960A0" w:rsidRDefault="00EE112F" w:rsidP="007960A0">
      <w:pPr>
        <w:pStyle w:val="XNormal"/>
        <w:spacing w:line="240" w:lineRule="auto"/>
      </w:pPr>
      <w:r w:rsidRPr="00EE112F">
        <w:t>Обратная проекция величины естественного прироста населения из стабилизированного промежутка в предыдущие годы создаёт возможность пересчёта численности населения, а также ширины зазора между рождаемостью и смертностью, но сама по себе не определяет рождаемость и смертность, а только их разницу. Для установления величин рождаемости и смертности нам придётся распространить их величины за период стабилизированного промежутка на предшествующие годы. Такое распространение является дополнительным огрублением, т.к. можно полагать, что не только в коренных русских, но и в окраинных областях рождаемость и смертность плавно снижались в двадцатилетие 1896 – 1916 гг., однако это лучшее приближение, которые мы в состоянии сделать на основе имеющихся сведений</w:t>
      </w:r>
      <w:r w:rsidR="006F65E8">
        <w:t xml:space="preserve"> </w:t>
      </w:r>
      <w:r w:rsidRPr="00EE112F">
        <w:t>и</w:t>
      </w:r>
      <w:r w:rsidR="006F65E8">
        <w:t xml:space="preserve">, </w:t>
      </w:r>
      <w:r w:rsidRPr="00EE112F">
        <w:t>можно полагать, не слишком удалённое от действительного хода, т.к. снижение величин рождаемость и смертности за реконструируемый период не превосходит нескольких процентов.</w:t>
      </w:r>
    </w:p>
    <w:p w14:paraId="25BC873E" w14:textId="4FCEF15F" w:rsidR="00806DB9" w:rsidRPr="0015401E" w:rsidRDefault="00806DB9" w:rsidP="007960A0">
      <w:pPr>
        <w:pStyle w:val="XNormal"/>
        <w:spacing w:line="240" w:lineRule="auto"/>
      </w:pPr>
      <w:r>
        <w:t xml:space="preserve">Описанный метод распространяет средние по стабилизированному промежутку величины рождаемости и смертности за его пределы, устанавливая в реконструируемых участках постоянные плоские значения рождаемости и смертности. Для территорий, данные о которых вне стабилизированного участка безнадёжно плохи, это единственный возможный подход. Для некоторых территории, однако, возможно сохранить сведения о межгодовых колебаниях смертности и рождаемости. Общий подход в этом втором варианте метода заключён в том, что корректируются (поднимаются) средние значения тренда, но колебания вокруг тренда, отражённые в исходных данных, сохраняются в реконструированном результате, возможно в демпфированном </w:t>
      </w:r>
      <w:r>
        <w:lastRenderedPageBreak/>
        <w:t>виде. Таким образом проводится коррекция на недоучёт</w:t>
      </w:r>
      <w:r w:rsidR="009F66D1" w:rsidRPr="009F66D1">
        <w:t xml:space="preserve"> (</w:t>
      </w:r>
      <w:r w:rsidR="009F66D1">
        <w:t>и изменение со временем полноты учёта</w:t>
      </w:r>
      <w:r w:rsidR="009F66D1" w:rsidRPr="009F66D1">
        <w:t>)</w:t>
      </w:r>
      <w:r>
        <w:t>, но местные межгодовые колебания рождаемости и смертности сохраняются в реконструированных данных.</w:t>
      </w:r>
      <w:r w:rsidR="00A20E3D">
        <w:t xml:space="preserve"> </w:t>
      </w:r>
      <w:r w:rsidR="00A20E3D" w:rsidRPr="00A20E3D">
        <w:t>Этот метод более подробно описан в приложении №5 “Реконструкция рождаемости и смертности по стабилизированному участку с сохранением краткосрочных колебаний”.</w:t>
      </w:r>
    </w:p>
    <w:p w14:paraId="71A1EC90" w14:textId="462736F3" w:rsidR="007960A0" w:rsidRDefault="00EE112F" w:rsidP="007960A0">
      <w:pPr>
        <w:pStyle w:val="XNormal"/>
        <w:spacing w:line="240" w:lineRule="auto"/>
      </w:pPr>
      <w:r w:rsidRPr="00EE112F">
        <w:t xml:space="preserve">Метод стабилизированного промежутка применим лишь для </w:t>
      </w:r>
      <w:r w:rsidR="00246E43" w:rsidRPr="00EE112F">
        <w:t>географических</w:t>
      </w:r>
      <w:r w:rsidRPr="00EE112F">
        <w:t xml:space="preserve"> областей, в которых миграция не изменяет резким образом национальный состав населения и темпы естественного прироста. Для колонизируемых областей это означает либо малость переселенческого притока сравнительно с уже имеющимся населением, либо демографическую однородность прибывающего населения с наличным в части репродуктивного поведения, обыкновенно это означает этническую однородность. Прибытие большого количества русских переселенцев </w:t>
      </w:r>
      <w:r w:rsidR="000A4EAA" w:rsidRPr="00EE112F">
        <w:t>в область,</w:t>
      </w:r>
      <w:r w:rsidRPr="00EE112F">
        <w:t xml:space="preserve"> прежде населённую туземцами, </w:t>
      </w:r>
      <w:r w:rsidR="00246E43" w:rsidRPr="00EE112F">
        <w:t>наоборот</w:t>
      </w:r>
      <w:r w:rsidRPr="00EE112F">
        <w:t>, скорее всего изменит её демографическую динамику в степени, при которой метод станет неприложимым.</w:t>
      </w:r>
    </w:p>
    <w:p w14:paraId="6BFD542F" w14:textId="2C4EDEF3" w:rsidR="000E1A93" w:rsidRDefault="00EE112F" w:rsidP="007960A0">
      <w:pPr>
        <w:pStyle w:val="XNormal"/>
        <w:spacing w:line="240" w:lineRule="auto"/>
      </w:pPr>
      <w:r w:rsidRPr="00EE112F">
        <w:t>Приложение описанного метода поэтому обыкновенно даёт удовлетворительные результаты, но иногда (особенно для колонизируемых областей) нет.</w:t>
      </w:r>
    </w:p>
    <w:p w14:paraId="68CBD390" w14:textId="6E80197F" w:rsidR="000E1A93" w:rsidRDefault="000E1A93" w:rsidP="007960A0">
      <w:pPr>
        <w:pStyle w:val="XNormal"/>
        <w:spacing w:line="240" w:lineRule="auto"/>
      </w:pPr>
    </w:p>
    <w:p w14:paraId="0317CB4E" w14:textId="77777777" w:rsidR="000E1A93" w:rsidRDefault="000E1A93" w:rsidP="000E1A93">
      <w:pPr>
        <w:pStyle w:val="XNormal"/>
        <w:spacing w:line="240" w:lineRule="auto"/>
        <w:ind w:firstLine="0"/>
        <w:jc w:val="center"/>
        <w:rPr>
          <w:i/>
          <w:iCs/>
        </w:rPr>
      </w:pPr>
    </w:p>
    <w:p w14:paraId="05334F24" w14:textId="77777777" w:rsidR="000E1A93" w:rsidRDefault="000E1A93" w:rsidP="000E1A93">
      <w:pPr>
        <w:pStyle w:val="XNormal"/>
        <w:spacing w:line="240" w:lineRule="auto"/>
        <w:ind w:firstLine="0"/>
        <w:jc w:val="center"/>
        <w:rPr>
          <w:i/>
          <w:iCs/>
        </w:rPr>
      </w:pPr>
    </w:p>
    <w:p w14:paraId="09A14416" w14:textId="77777777" w:rsidR="000E1A93" w:rsidRDefault="000E1A93" w:rsidP="000E1A93">
      <w:pPr>
        <w:pStyle w:val="XNormal"/>
        <w:spacing w:line="240" w:lineRule="auto"/>
        <w:ind w:firstLine="0"/>
        <w:jc w:val="center"/>
        <w:rPr>
          <w:i/>
          <w:iCs/>
        </w:rPr>
      </w:pPr>
    </w:p>
    <w:p w14:paraId="2BEE0502" w14:textId="77777777" w:rsidR="000E1A93" w:rsidRDefault="000E1A93" w:rsidP="000E1A93">
      <w:pPr>
        <w:pStyle w:val="XNormal"/>
        <w:spacing w:line="240" w:lineRule="auto"/>
        <w:ind w:firstLine="0"/>
        <w:jc w:val="center"/>
        <w:rPr>
          <w:i/>
          <w:iCs/>
        </w:rPr>
      </w:pPr>
    </w:p>
    <w:p w14:paraId="512C74DF" w14:textId="77777777" w:rsidR="000E1A93" w:rsidRDefault="000E1A93" w:rsidP="000E1A93">
      <w:pPr>
        <w:pStyle w:val="XNormal"/>
        <w:spacing w:line="240" w:lineRule="auto"/>
        <w:ind w:firstLine="0"/>
        <w:jc w:val="center"/>
        <w:rPr>
          <w:i/>
          <w:iCs/>
        </w:rPr>
      </w:pPr>
    </w:p>
    <w:p w14:paraId="717A120E" w14:textId="77777777" w:rsidR="000E1A93" w:rsidRDefault="000E1A93" w:rsidP="000E1A93">
      <w:pPr>
        <w:pStyle w:val="XNormal"/>
        <w:spacing w:line="240" w:lineRule="auto"/>
        <w:ind w:firstLine="0"/>
        <w:jc w:val="center"/>
        <w:rPr>
          <w:i/>
          <w:iCs/>
        </w:rPr>
      </w:pPr>
    </w:p>
    <w:p w14:paraId="531BA340" w14:textId="77777777" w:rsidR="000E1A93" w:rsidRDefault="000E1A93" w:rsidP="000E1A93">
      <w:pPr>
        <w:pStyle w:val="XNormal"/>
        <w:spacing w:line="240" w:lineRule="auto"/>
        <w:ind w:firstLine="0"/>
        <w:jc w:val="center"/>
        <w:rPr>
          <w:i/>
          <w:iCs/>
        </w:rPr>
      </w:pPr>
    </w:p>
    <w:p w14:paraId="0D0FC022" w14:textId="77777777" w:rsidR="000E1A93" w:rsidRDefault="000E1A93" w:rsidP="000E1A93">
      <w:pPr>
        <w:pStyle w:val="XNormal"/>
        <w:spacing w:line="240" w:lineRule="auto"/>
        <w:ind w:firstLine="0"/>
        <w:jc w:val="center"/>
        <w:rPr>
          <w:i/>
          <w:iCs/>
        </w:rPr>
      </w:pPr>
    </w:p>
    <w:p w14:paraId="377E4EB4" w14:textId="77777777" w:rsidR="000E1A93" w:rsidRDefault="000E1A93" w:rsidP="000E1A93">
      <w:pPr>
        <w:pStyle w:val="XNormal"/>
        <w:spacing w:line="240" w:lineRule="auto"/>
        <w:ind w:firstLine="0"/>
        <w:jc w:val="center"/>
        <w:rPr>
          <w:i/>
          <w:iCs/>
        </w:rPr>
      </w:pPr>
    </w:p>
    <w:p w14:paraId="66B481B0" w14:textId="77777777" w:rsidR="000E1A93" w:rsidRDefault="000E1A93" w:rsidP="000E1A93">
      <w:pPr>
        <w:pStyle w:val="XNormal"/>
        <w:spacing w:line="240" w:lineRule="auto"/>
        <w:ind w:firstLine="0"/>
        <w:jc w:val="center"/>
        <w:rPr>
          <w:i/>
          <w:iCs/>
        </w:rPr>
      </w:pPr>
    </w:p>
    <w:p w14:paraId="74B93537" w14:textId="77777777" w:rsidR="000E1A93" w:rsidRDefault="000E1A93" w:rsidP="000E1A93">
      <w:pPr>
        <w:pStyle w:val="XNormal"/>
        <w:spacing w:line="240" w:lineRule="auto"/>
        <w:ind w:firstLine="0"/>
        <w:jc w:val="center"/>
        <w:rPr>
          <w:i/>
          <w:iCs/>
        </w:rPr>
      </w:pPr>
    </w:p>
    <w:p w14:paraId="04828BB9" w14:textId="77777777" w:rsidR="000E1A93" w:rsidRDefault="000E1A93" w:rsidP="000E1A93">
      <w:pPr>
        <w:pStyle w:val="XNormal"/>
        <w:spacing w:line="240" w:lineRule="auto"/>
        <w:ind w:firstLine="0"/>
        <w:jc w:val="center"/>
        <w:rPr>
          <w:i/>
          <w:iCs/>
        </w:rPr>
      </w:pPr>
    </w:p>
    <w:p w14:paraId="194A1521" w14:textId="77777777" w:rsidR="000E1A93" w:rsidRDefault="000E1A93" w:rsidP="000E1A93">
      <w:pPr>
        <w:pStyle w:val="XNormal"/>
        <w:spacing w:line="240" w:lineRule="auto"/>
        <w:ind w:firstLine="0"/>
        <w:jc w:val="center"/>
        <w:rPr>
          <w:i/>
          <w:iCs/>
        </w:rPr>
      </w:pPr>
    </w:p>
    <w:p w14:paraId="48CC0CA7" w14:textId="77777777" w:rsidR="000E1A93" w:rsidRDefault="000E1A93" w:rsidP="000E1A93">
      <w:pPr>
        <w:pStyle w:val="XNormal"/>
        <w:spacing w:line="240" w:lineRule="auto"/>
        <w:ind w:firstLine="0"/>
        <w:jc w:val="center"/>
        <w:rPr>
          <w:i/>
          <w:iCs/>
        </w:rPr>
      </w:pPr>
    </w:p>
    <w:p w14:paraId="5A30E202" w14:textId="77777777" w:rsidR="000E1A93" w:rsidRDefault="000E1A93" w:rsidP="000E1A93">
      <w:pPr>
        <w:pStyle w:val="XNormal"/>
        <w:spacing w:line="240" w:lineRule="auto"/>
        <w:ind w:firstLine="0"/>
        <w:jc w:val="center"/>
        <w:rPr>
          <w:i/>
          <w:iCs/>
        </w:rPr>
      </w:pPr>
    </w:p>
    <w:p w14:paraId="67A36E07" w14:textId="77777777" w:rsidR="000E1A93" w:rsidRDefault="000E1A93" w:rsidP="000E1A93">
      <w:pPr>
        <w:pStyle w:val="XNormal"/>
        <w:spacing w:line="240" w:lineRule="auto"/>
        <w:ind w:firstLine="0"/>
        <w:jc w:val="center"/>
        <w:rPr>
          <w:i/>
          <w:iCs/>
        </w:rPr>
      </w:pPr>
    </w:p>
    <w:p w14:paraId="435F0357" w14:textId="205B3F98" w:rsidR="000E1A93" w:rsidRPr="000E1A93" w:rsidRDefault="000E1A93" w:rsidP="000E1A93">
      <w:pPr>
        <w:pStyle w:val="XNormal"/>
        <w:spacing w:line="240" w:lineRule="auto"/>
        <w:ind w:firstLine="0"/>
        <w:jc w:val="center"/>
        <w:rPr>
          <w:i/>
          <w:iCs/>
        </w:rPr>
      </w:pPr>
      <w:r w:rsidRPr="000E1A93">
        <w:rPr>
          <w:i/>
          <w:iCs/>
        </w:rPr>
        <w:t>(продолжение на следующей странице)</w:t>
      </w:r>
    </w:p>
    <w:p w14:paraId="34BF5C90" w14:textId="77777777" w:rsidR="000E1A93" w:rsidRDefault="000E1A93">
      <w:pPr>
        <w:rPr>
          <w:rFonts w:ascii="Times New Roman" w:eastAsia="Times New Roman" w:hAnsi="Times New Roman" w:cs="Times New Roman"/>
          <w:szCs w:val="24"/>
          <w:lang w:eastAsia="ru-RU"/>
        </w:rPr>
      </w:pPr>
      <w:r>
        <w:br w:type="page"/>
      </w:r>
    </w:p>
    <w:p w14:paraId="70938349" w14:textId="77777777" w:rsidR="00EE112F" w:rsidRPr="00EE112F" w:rsidRDefault="00EE112F" w:rsidP="004F3B74">
      <w:pPr>
        <w:pStyle w:val="XNormal-0"/>
        <w:keepNext/>
        <w:keepLines/>
        <w:spacing w:after="120"/>
      </w:pPr>
      <w:r w:rsidRPr="00EE112F">
        <w:lastRenderedPageBreak/>
        <w:t>Для Закаспийской области результат удовлетворителен:</w:t>
      </w:r>
    </w:p>
    <w:p w14:paraId="66207D3B" w14:textId="77777777" w:rsidR="00EE112F" w:rsidRPr="00EE112F" w:rsidRDefault="00EE112F" w:rsidP="004F3B74">
      <w:pPr>
        <w:keepNext/>
        <w:keepLines/>
        <w:shd w:val="clear" w:color="auto" w:fill="FFFFFF"/>
        <w:spacing w:after="100" w:line="240" w:lineRule="auto"/>
        <w:rPr>
          <w:rFonts w:ascii="Consolas" w:eastAsia="Times New Roman" w:hAnsi="Consolas" w:cs="Consolas"/>
          <w:color w:val="000000"/>
          <w:sz w:val="13"/>
          <w:szCs w:val="13"/>
          <w:lang w:eastAsia="ru-RU"/>
        </w:rPr>
      </w:pPr>
      <w:r w:rsidRPr="00EE112F">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r w:rsidRPr="00EE112F">
        <w:rPr>
          <w:rFonts w:ascii="Consolas" w:eastAsia="Times New Roman" w:hAnsi="Consolas" w:cs="Consolas"/>
          <w:color w:val="000000"/>
          <w:sz w:val="13"/>
          <w:szCs w:val="13"/>
          <w:lang w:eastAsia="ru-RU"/>
        </w:rPr>
        <w:br/>
        <w:t>==== =========== ========================================== =======  ========================  ========================================= =======</w:t>
      </w:r>
      <w:r w:rsidRPr="00EE112F">
        <w:rPr>
          <w:rFonts w:ascii="Consolas" w:eastAsia="Times New Roman" w:hAnsi="Consolas" w:cs="Consolas"/>
          <w:color w:val="000000"/>
          <w:sz w:val="13"/>
          <w:szCs w:val="13"/>
          <w:lang w:eastAsia="ru-RU"/>
        </w:rPr>
        <w:br/>
        <w:t>1896                 700,000  4.9  4.4  0.4   3,416   3,109       0     382,063  8.9  8.1  0.8     375,956 41.3 25.1 16.2  15,514   9,419    22</w:t>
      </w:r>
      <w:r w:rsidRPr="00EE112F">
        <w:rPr>
          <w:rFonts w:ascii="Consolas" w:eastAsia="Times New Roman" w:hAnsi="Consolas" w:cs="Consolas"/>
          <w:color w:val="000000"/>
          <w:sz w:val="13"/>
          <w:szCs w:val="13"/>
          <w:lang w:eastAsia="ru-RU"/>
        </w:rPr>
        <w:br/>
        <w:t>1897                 382,327  9.9  5.8  4.2   3,792   2,204       0     382,370  9.9  5.8  4.2     382,030 41.3 25.1 16.2  15,765   9,571    24</w:t>
      </w:r>
      <w:r w:rsidRPr="00EE112F">
        <w:rPr>
          <w:rFonts w:ascii="Consolas" w:eastAsia="Times New Roman" w:hAnsi="Consolas" w:cs="Consolas"/>
          <w:color w:val="000000"/>
          <w:sz w:val="13"/>
          <w:szCs w:val="13"/>
          <w:lang w:eastAsia="ru-RU"/>
        </w:rPr>
        <w:br/>
        <w:t>1898                 308,905 10.7  6.7  3.9   3,292   2,085       0     383,958  8.6  5.4  3.1     388,202 41.3 25.1 16.2  16,020   9,725    21</w:t>
      </w:r>
      <w:r w:rsidRPr="00EE112F">
        <w:rPr>
          <w:rFonts w:ascii="Consolas" w:eastAsia="Times New Roman" w:hAnsi="Consolas" w:cs="Consolas"/>
          <w:color w:val="000000"/>
          <w:sz w:val="13"/>
          <w:szCs w:val="13"/>
          <w:lang w:eastAsia="ru-RU"/>
        </w:rPr>
        <w:br/>
        <w:t>1899                 339,238 16.2 10.0  6.3   5,512   3,391       0     385,165 14.3  8.8  5.5     394,473 41.3 25.1 16.2  16,279   9,883    34</w:t>
      </w:r>
      <w:r w:rsidRPr="00EE112F">
        <w:rPr>
          <w:rFonts w:ascii="Consolas" w:eastAsia="Times New Roman" w:hAnsi="Consolas" w:cs="Consolas"/>
          <w:color w:val="000000"/>
          <w:sz w:val="13"/>
          <w:szCs w:val="13"/>
          <w:lang w:eastAsia="ru-RU"/>
        </w:rPr>
        <w:br/>
        <w:t>1900                 380,235 23.7 22.0  1.7   9,017   8,383       0     387,286 23.3 21.6  1.6     400,846 41.3 25.1 16.2  16,542  10,042    55</w:t>
      </w:r>
      <w:r w:rsidRPr="00EE112F">
        <w:rPr>
          <w:rFonts w:ascii="Consolas" w:eastAsia="Times New Roman" w:hAnsi="Consolas" w:cs="Consolas"/>
          <w:color w:val="000000"/>
          <w:sz w:val="13"/>
          <w:szCs w:val="13"/>
          <w:lang w:eastAsia="ru-RU"/>
        </w:rPr>
        <w:br/>
        <w:t>1901                 360,515 24.2 22.5  1.7   8,721   8,112       0     387,920 22.5 20.9  1.6     407,322 41.3 25.1 16.2  16,809  10,204    52</w:t>
      </w:r>
      <w:r w:rsidRPr="00EE112F">
        <w:rPr>
          <w:rFonts w:ascii="Consolas" w:eastAsia="Times New Roman" w:hAnsi="Consolas" w:cs="Consolas"/>
          <w:color w:val="000000"/>
          <w:sz w:val="13"/>
          <w:szCs w:val="13"/>
          <w:lang w:eastAsia="ru-RU"/>
        </w:rPr>
        <w:br/>
        <w:t>1902                 401,212 24.5 16.7  7.7   9,812   6,711       0     388,529 25.3 17.3  8.0     413,902 41.3 25.1 16.2  17,080  10,369    57</w:t>
      </w:r>
      <w:r w:rsidRPr="00EE112F">
        <w:rPr>
          <w:rFonts w:ascii="Consolas" w:eastAsia="Times New Roman" w:hAnsi="Consolas" w:cs="Consolas"/>
          <w:color w:val="000000"/>
          <w:sz w:val="13"/>
          <w:szCs w:val="13"/>
          <w:lang w:eastAsia="ru-RU"/>
        </w:rPr>
        <w:br/>
        <w:t>1903                 364,831 32.5 19.9 12.7  11,870   7,252       0     391,630 30.3 18.5 11.8     420,589 41.3 25.1 16.2  17,356  10,537    68</w:t>
      </w:r>
      <w:r w:rsidRPr="00EE112F">
        <w:rPr>
          <w:rFonts w:ascii="Consolas" w:eastAsia="Times New Roman" w:hAnsi="Consolas" w:cs="Consolas"/>
          <w:color w:val="000000"/>
          <w:sz w:val="13"/>
          <w:szCs w:val="13"/>
          <w:lang w:eastAsia="ru-RU"/>
        </w:rPr>
        <w:br/>
        <w:t>1904     388,100     459,097 20.1 13.2  6.9   9,245   6,068       0     396,248 23.3 15.3  8.0     427,384 41.3 25.1 16.2  17,637  10,707    52</w:t>
      </w:r>
      <w:r w:rsidRPr="00EE112F">
        <w:rPr>
          <w:rFonts w:ascii="Consolas" w:eastAsia="Times New Roman" w:hAnsi="Consolas" w:cs="Consolas"/>
          <w:color w:val="000000"/>
          <w:sz w:val="13"/>
          <w:szCs w:val="13"/>
          <w:lang w:eastAsia="ru-RU"/>
        </w:rPr>
        <w:br/>
        <w:t>1905     392,200     380,605 21.9 16.0  5.9   8,351   6,101       0     399,425 20.9 15.3  5.6     434,288 41.3 25.1 16.2  17,922  10,880    47</w:t>
      </w:r>
      <w:r w:rsidRPr="00EE112F">
        <w:rPr>
          <w:rFonts w:ascii="Consolas" w:eastAsia="Times New Roman" w:hAnsi="Consolas" w:cs="Consolas"/>
          <w:color w:val="000000"/>
          <w:sz w:val="13"/>
          <w:szCs w:val="13"/>
          <w:lang w:eastAsia="ru-RU"/>
        </w:rPr>
        <w:br/>
        <w:t>1906     397,100     388,384 25.1 17.2  7.9   9,741   6,661       0     401,675 24.3 16.6  7.7     441,304 41.3 25.1 16.2  18,211  11,056    53</w:t>
      </w:r>
      <w:r w:rsidRPr="00EE112F">
        <w:rPr>
          <w:rFonts w:ascii="Consolas" w:eastAsia="Times New Roman" w:hAnsi="Consolas" w:cs="Consolas"/>
          <w:color w:val="000000"/>
          <w:sz w:val="13"/>
          <w:szCs w:val="13"/>
          <w:lang w:eastAsia="ru-RU"/>
        </w:rPr>
        <w:br/>
        <w:t>1907     405,500     400,783 25.3 13.7 11.6  10,136   5,501       0     404,755 25.0 13.6 11.5     448,433 41.3 25.1 16.2  18,505  11,234    55</w:t>
      </w:r>
      <w:r w:rsidRPr="00EE112F">
        <w:rPr>
          <w:rFonts w:ascii="Consolas" w:eastAsia="Times New Roman" w:hAnsi="Consolas" w:cs="Consolas"/>
          <w:color w:val="000000"/>
          <w:sz w:val="13"/>
          <w:szCs w:val="13"/>
          <w:lang w:eastAsia="ru-RU"/>
        </w:rPr>
        <w:br/>
        <w:t>1908     415,700     410,913 37.4 15.9 21.5  15,378   6,534       0     409,390 37.6 16.0 21.6     455,677 41.3 25.1 16.2  18,804  11,416    82</w:t>
      </w:r>
      <w:r w:rsidRPr="00EE112F">
        <w:rPr>
          <w:rFonts w:ascii="Consolas" w:eastAsia="Times New Roman" w:hAnsi="Consolas" w:cs="Consolas"/>
          <w:color w:val="000000"/>
          <w:sz w:val="13"/>
          <w:szCs w:val="13"/>
          <w:lang w:eastAsia="ru-RU"/>
        </w:rPr>
        <w:br/>
        <w:t>1909     429,300     450,989 28.7 16.4 12.3  12,956   7,402       0     418,234 31.0 17.7 13.3     463,038 41.3 25.1 16.2  19,108  11,600    68</w:t>
      </w:r>
      <w:r w:rsidRPr="00EE112F">
        <w:rPr>
          <w:rFonts w:ascii="Consolas" w:eastAsia="Times New Roman" w:hAnsi="Consolas" w:cs="Consolas"/>
          <w:color w:val="000000"/>
          <w:sz w:val="13"/>
          <w:szCs w:val="13"/>
          <w:lang w:eastAsia="ru-RU"/>
        </w:rPr>
        <w:br/>
        <w:t>1910     440,800     431,308 34.3 22.4 11.9  14,802   9,648       0     423,788 34.9 22.8 12.2     470,518 41.3 25.1 16.2  19,417  11,788    76</w:t>
      </w:r>
      <w:r w:rsidRPr="00EE112F">
        <w:rPr>
          <w:rFonts w:ascii="Consolas" w:eastAsia="Times New Roman" w:hAnsi="Consolas" w:cs="Consolas"/>
          <w:color w:val="000000"/>
          <w:sz w:val="13"/>
          <w:szCs w:val="13"/>
          <w:lang w:eastAsia="ru-RU"/>
        </w:rPr>
        <w:br/>
        <w:t>1911     451,300     440,800 48.7 25.6 23.1  21,468  11,273       0     428,966 50.0 26.3 23.8     478,119 44.9 23.6 21.3  21,468  11,273 * 100</w:t>
      </w:r>
      <w:r w:rsidRPr="00EE112F">
        <w:rPr>
          <w:rFonts w:ascii="Consolas" w:eastAsia="Times New Roman" w:hAnsi="Consolas" w:cs="Consolas"/>
          <w:color w:val="000000"/>
          <w:sz w:val="13"/>
          <w:szCs w:val="13"/>
          <w:lang w:eastAsia="ru-RU"/>
        </w:rPr>
        <w:br/>
        <w:t>1912     486,200     451,300 40.9 25.2 15.7  18,454  11,387       0     439,189 42.0 25.9 16.1     488,314 37.8 23.3 14.5  18,454  11,387 * 100</w:t>
      </w:r>
      <w:r w:rsidRPr="00EE112F">
        <w:rPr>
          <w:rFonts w:ascii="Consolas" w:eastAsia="Times New Roman" w:hAnsi="Consolas" w:cs="Consolas"/>
          <w:color w:val="000000"/>
          <w:sz w:val="13"/>
          <w:szCs w:val="13"/>
          <w:lang w:eastAsia="ru-RU"/>
        </w:rPr>
        <w:br/>
        <w:t>1913     507,500     472,814 43.1 29.6 13.5  20,364  14,000       0     446,394 45.6 31.4 14.3     495,381 41.1 28.3 12.8  20,364  14,000 * 100</w:t>
      </w:r>
      <w:r w:rsidRPr="00EE112F">
        <w:rPr>
          <w:rFonts w:ascii="Consolas" w:eastAsia="Times New Roman" w:hAnsi="Consolas" w:cs="Consolas"/>
          <w:color w:val="000000"/>
          <w:sz w:val="13"/>
          <w:szCs w:val="13"/>
          <w:lang w:eastAsia="ru-RU"/>
        </w:rPr>
        <w:br/>
        <w:t>1914     533,900     487,501 32.1 26.9  5.2  15,671  13,117       0     452,934 34.6 29.0  5.6     501,745 41.3 25.1 16.2  20,705  12,570    76</w:t>
      </w:r>
    </w:p>
    <w:p w14:paraId="07712810" w14:textId="4B2D0C1F" w:rsidR="00EE112F" w:rsidRDefault="00EE112F" w:rsidP="004F3B74">
      <w:pPr>
        <w:pStyle w:val="XNormal-0"/>
      </w:pPr>
      <w:r w:rsidRPr="00EE112F">
        <w:t>Вывод</w:t>
      </w:r>
      <w:r w:rsidRPr="00013229">
        <w:rPr>
          <w:lang w:val="en-US"/>
        </w:rPr>
        <w:t xml:space="preserve"> </w:t>
      </w:r>
      <w:r w:rsidR="00F950DB">
        <w:t>модуля</w:t>
      </w:r>
      <w:r w:rsidR="00F950DB" w:rsidRPr="00013229">
        <w:rPr>
          <w:lang w:val="en-US"/>
        </w:rPr>
        <w:t xml:space="preserve"> </w:t>
      </w:r>
      <w:r w:rsidRPr="007960A0">
        <w:rPr>
          <w:rFonts w:ascii="Courier New" w:hAnsi="Courier New" w:cs="Courier New"/>
          <w:sz w:val="20"/>
          <w:szCs w:val="20"/>
          <w:lang w:val="en-US"/>
        </w:rPr>
        <w:t>rtss</w:t>
      </w:r>
      <w:r w:rsidRPr="00013229">
        <w:rPr>
          <w:rFonts w:ascii="Courier New" w:hAnsi="Courier New" w:cs="Courier New"/>
          <w:sz w:val="20"/>
          <w:szCs w:val="20"/>
          <w:lang w:val="en-US"/>
        </w:rPr>
        <w:t>.</w:t>
      </w:r>
      <w:r w:rsidRPr="007960A0">
        <w:rPr>
          <w:rFonts w:ascii="Courier New" w:hAnsi="Courier New" w:cs="Courier New"/>
          <w:sz w:val="20"/>
          <w:szCs w:val="20"/>
          <w:lang w:val="en-US"/>
        </w:rPr>
        <w:t>pre</w:t>
      </w:r>
      <w:r w:rsidRPr="00013229">
        <w:rPr>
          <w:rFonts w:ascii="Courier New" w:hAnsi="Courier New" w:cs="Courier New"/>
          <w:sz w:val="20"/>
          <w:szCs w:val="20"/>
          <w:lang w:val="en-US"/>
        </w:rPr>
        <w:t>1917.</w:t>
      </w:r>
      <w:r w:rsidRPr="007960A0">
        <w:rPr>
          <w:rFonts w:ascii="Courier New" w:hAnsi="Courier New" w:cs="Courier New"/>
          <w:sz w:val="20"/>
          <w:szCs w:val="20"/>
          <w:lang w:val="en-US"/>
        </w:rPr>
        <w:t>tools</w:t>
      </w:r>
      <w:r w:rsidRPr="00013229">
        <w:rPr>
          <w:rFonts w:ascii="Courier New" w:hAnsi="Courier New" w:cs="Courier New"/>
          <w:sz w:val="20"/>
          <w:szCs w:val="20"/>
          <w:lang w:val="en-US"/>
        </w:rPr>
        <w:t>.</w:t>
      </w:r>
      <w:r w:rsidRPr="007960A0">
        <w:rPr>
          <w:rFonts w:ascii="Courier New" w:hAnsi="Courier New" w:cs="Courier New"/>
          <w:sz w:val="20"/>
          <w:szCs w:val="20"/>
          <w:lang w:val="en-US"/>
        </w:rPr>
        <w:t>ShowAreaValues</w:t>
      </w:r>
      <w:r w:rsidRPr="00013229">
        <w:rPr>
          <w:lang w:val="en-US"/>
        </w:rPr>
        <w:t>.</w:t>
      </w:r>
      <w:r w:rsidRPr="00013229">
        <w:rPr>
          <w:lang w:val="en-US"/>
        </w:rPr>
        <w:br/>
      </w:r>
      <w:r w:rsidRPr="00013229">
        <w:rPr>
          <w:lang w:val="en-US"/>
        </w:rPr>
        <w:br/>
      </w:r>
      <w:r w:rsidRPr="00EE112F">
        <w:rPr>
          <w:b/>
          <w:bCs/>
        </w:rPr>
        <w:t xml:space="preserve">ЦСК </w:t>
      </w:r>
      <w:r w:rsidRPr="00EE112F">
        <w:t xml:space="preserve">– </w:t>
      </w:r>
      <w:r w:rsidRPr="004F3B74">
        <w:t>численность</w:t>
      </w:r>
      <w:r w:rsidRPr="00EE112F">
        <w:t xml:space="preserve"> населения по оценке ЦСК.</w:t>
      </w:r>
      <w:r w:rsidRPr="00EE112F">
        <w:br/>
      </w:r>
      <w:r w:rsidRPr="00EE112F">
        <w:br/>
      </w:r>
      <w:r w:rsidRPr="00EE112F">
        <w:rPr>
          <w:b/>
          <w:bCs/>
        </w:rPr>
        <w:t xml:space="preserve">УГВИ </w:t>
      </w:r>
      <w:r w:rsidRPr="00EE112F">
        <w:t xml:space="preserve">– </w:t>
      </w:r>
      <w:r w:rsidR="00246E43" w:rsidRPr="00EE112F">
        <w:t>численность</w:t>
      </w:r>
      <w:r w:rsidRPr="00EE112F">
        <w:t xml:space="preserve"> населения по оценке УГВИ, </w:t>
      </w:r>
      <w:r w:rsidRPr="00EE112F">
        <w:br/>
        <w:t xml:space="preserve">             </w:t>
      </w:r>
      <w:r w:rsidR="00C40F53">
        <w:t xml:space="preserve">   </w:t>
      </w:r>
      <w:r w:rsidRPr="00EE112F">
        <w:rPr>
          <w:i/>
          <w:iCs/>
        </w:rPr>
        <w:t xml:space="preserve">чр </w:t>
      </w:r>
      <w:r w:rsidRPr="00EE112F">
        <w:t xml:space="preserve">и </w:t>
      </w:r>
      <w:r w:rsidRPr="00EE112F">
        <w:rPr>
          <w:i/>
          <w:iCs/>
        </w:rPr>
        <w:t xml:space="preserve">чс </w:t>
      </w:r>
      <w:r w:rsidRPr="00EE112F">
        <w:t xml:space="preserve">– </w:t>
      </w:r>
      <w:r w:rsidRPr="004F3B74">
        <w:t>зарегистрированное</w:t>
      </w:r>
      <w:r w:rsidRPr="00EE112F">
        <w:t xml:space="preserve"> число рождений и смертей, </w:t>
      </w:r>
      <w:r w:rsidRPr="00EE112F">
        <w:br/>
        <w:t xml:space="preserve">             </w:t>
      </w:r>
      <w:r w:rsidR="00C40F53">
        <w:t xml:space="preserve">   </w:t>
      </w:r>
      <w:r w:rsidRPr="00EE112F">
        <w:t>средние колонки показывают соответствующую рождаемость и смертность (промилле).</w:t>
      </w:r>
      <w:r w:rsidRPr="00EE112F">
        <w:br/>
      </w:r>
      <w:r w:rsidRPr="00EE112F">
        <w:br/>
      </w:r>
      <w:r w:rsidRPr="00EE112F">
        <w:rPr>
          <w:b/>
          <w:bCs/>
        </w:rPr>
        <w:t xml:space="preserve">Прогрессивный отсчёт </w:t>
      </w:r>
      <w:r w:rsidRPr="00EE112F">
        <w:t xml:space="preserve">– пошаговое исчисление от переписи 1897 года с приложением для каждого года числа зарегистрированного рождений и смертей (по УГВИ) и баланса крестьянской миграции. Вторая и 3-я колонка показывают </w:t>
      </w:r>
      <w:r w:rsidRPr="004F3B74">
        <w:t>рождаемости</w:t>
      </w:r>
      <w:r w:rsidRPr="00EE112F">
        <w:t xml:space="preserve"> смертность (промилле) исчисленную из числа рождений и смертей (по УГВИ) и исчисленного размера населения (по прогрессивному расчёту).</w:t>
      </w:r>
      <w:r w:rsidRPr="00EE112F">
        <w:br/>
      </w:r>
      <w:r w:rsidRPr="00EE112F">
        <w:br/>
      </w:r>
      <w:r w:rsidRPr="00EE112F">
        <w:rPr>
          <w:b/>
          <w:bCs/>
        </w:rPr>
        <w:t xml:space="preserve">По стабилизированному участку </w:t>
      </w:r>
      <w:r w:rsidRPr="00EE112F">
        <w:t>– исчисление описанным выше методом связывающим численность населения во время переписи 1897 года, погодовой баланс крестьянской миграции и естественный прирост (число рождений минус число смертей) во время участка стабилизировавшейся регистрации.</w:t>
      </w:r>
      <w:r w:rsidRPr="00EE112F">
        <w:br/>
      </w:r>
      <w:r w:rsidRPr="00EE112F">
        <w:br/>
      </w:r>
      <w:r w:rsidRPr="00EE112F">
        <w:rPr>
          <w:b/>
          <w:bCs/>
        </w:rPr>
        <w:t xml:space="preserve">Учет % </w:t>
      </w:r>
      <w:r w:rsidRPr="00EE112F">
        <w:t xml:space="preserve">– полнота учёта </w:t>
      </w:r>
      <w:r w:rsidRPr="004F3B74">
        <w:t>рождений</w:t>
      </w:r>
      <w:r w:rsidRPr="00EE112F">
        <w:t xml:space="preserve"> и смертей УГВИ сравнительно с ретроактивным расчётом их числа </w:t>
      </w:r>
      <w:r w:rsidR="00246E43" w:rsidRPr="00EE112F">
        <w:t>отправляясь</w:t>
      </w:r>
      <w:r w:rsidRPr="00EE112F">
        <w:t xml:space="preserve"> от стабилизированного участка.</w:t>
      </w:r>
      <w:r w:rsidRPr="00EE112F">
        <w:br/>
      </w:r>
      <w:r w:rsidRPr="00EE112F">
        <w:br/>
        <w:t xml:space="preserve">Все величины численности </w:t>
      </w:r>
      <w:r w:rsidRPr="004F3B74">
        <w:t>населения</w:t>
      </w:r>
      <w:r w:rsidRPr="00EE112F">
        <w:t xml:space="preserve"> – на начало (1 января) указанного года.</w:t>
      </w:r>
    </w:p>
    <w:p w14:paraId="0E1BB6AD" w14:textId="37684FAA" w:rsidR="008A6452" w:rsidRDefault="008A6452" w:rsidP="004F3B74">
      <w:pPr>
        <w:pStyle w:val="XNormal-0"/>
      </w:pPr>
      <w:r>
        <w:br/>
      </w:r>
      <w:r w:rsidR="009D0716">
        <w:t xml:space="preserve">Попытка применения </w:t>
      </w:r>
      <w:r w:rsidR="00FC058F">
        <w:t xml:space="preserve">к Закаспийской области второй </w:t>
      </w:r>
      <w:r w:rsidR="009D0716">
        <w:t>версии алгоритма (</w:t>
      </w:r>
      <w:r w:rsidR="009D0716">
        <w:rPr>
          <w:lang w:val="en-US"/>
        </w:rPr>
        <w:t>V</w:t>
      </w:r>
      <w:r w:rsidR="009D0716" w:rsidRPr="009D0716">
        <w:t xml:space="preserve">2) </w:t>
      </w:r>
      <w:r w:rsidR="009D0716">
        <w:t xml:space="preserve">сохраняющей краткосрочные колебания была бы неплодотворной из-за скачков </w:t>
      </w:r>
      <w:r>
        <w:t>данных,</w:t>
      </w:r>
      <w:r w:rsidR="009D0716">
        <w:t xml:space="preserve"> вызванных переменой в системе учёта.</w:t>
      </w:r>
    </w:p>
    <w:p w14:paraId="23601824" w14:textId="6EE2BA53" w:rsidR="009D0716" w:rsidRDefault="0066468F" w:rsidP="00C0280E">
      <w:pPr>
        <w:pStyle w:val="XNormal-0"/>
        <w:ind w:firstLine="432"/>
      </w:pPr>
      <w:r>
        <w:t>Эти с</w:t>
      </w:r>
      <w:r w:rsidR="008A6452">
        <w:t xml:space="preserve">качки не вызваны переменой территориального охвата. </w:t>
      </w:r>
      <w:r w:rsidR="009D0716" w:rsidRPr="009D0716">
        <w:t xml:space="preserve">Территория Закаспийской области окончательно сложилась к 1890 году. Последнее близкое внутреннее изменение произошло в 1891 году: Атекское и Серахское приставства передали Тедженскому уезду. Затем это деление сохранялось до 1917 года. В конце 1897 </w:t>
      </w:r>
      <w:r w:rsidR="008A6452">
        <w:t>–</w:t>
      </w:r>
      <w:r w:rsidR="009D0716" w:rsidRPr="009D0716">
        <w:t xml:space="preserve"> начале 1898 года область передали в ведение Туркестанского генерал-губернатора, но это было изменение административного подчинения, а не состава территории.</w:t>
      </w:r>
    </w:p>
    <w:p w14:paraId="386C2CF5" w14:textId="53FB626C" w:rsidR="008A6452" w:rsidRDefault="008A6452" w:rsidP="00C0280E">
      <w:pPr>
        <w:pStyle w:val="XNormal-0"/>
        <w:ind w:firstLine="432"/>
      </w:pPr>
      <w:r w:rsidRPr="008A6452">
        <w:t xml:space="preserve">Первый скачок в данных (одновременно в числе рождений и смертей) Закаспийской области наблюдается при переходе от 1895 к 1896 году. В официальном </w:t>
      </w:r>
      <w:r w:rsidR="00182467" w:rsidRPr="00182467">
        <w:t>“</w:t>
      </w:r>
      <w:r w:rsidRPr="008A6452">
        <w:t>Обзоре Закаспийской области</w:t>
      </w:r>
      <w:r w:rsidR="00182467" w:rsidRPr="00182467">
        <w:t>”</w:t>
      </w:r>
      <w:r w:rsidRPr="008A6452">
        <w:t xml:space="preserve"> за этот период в разделе о народонаселении прямо говорится, что: статистика туземного населения ещё не имела прочной основы; регистрация рождаемости и смертности только начинала вводиться; в 1894 году ведомость естественного движения впервые составили по записям православных церквей; данные за 1895 год получены </w:t>
      </w:r>
      <w:r w:rsidR="004303C9" w:rsidRPr="004303C9">
        <w:t>“</w:t>
      </w:r>
      <w:r w:rsidRPr="008A6452">
        <w:t xml:space="preserve">по тем же </w:t>
      </w:r>
      <w:r w:rsidRPr="008A6452">
        <w:lastRenderedPageBreak/>
        <w:t>записям</w:t>
      </w:r>
      <w:r w:rsidR="004303C9" w:rsidRPr="004303C9">
        <w:t>”</w:t>
      </w:r>
      <w:r w:rsidRPr="008A6452">
        <w:t>, то есть также относятся прежде всего к православному населению.</w:t>
      </w:r>
      <w:r w:rsidR="00E53E7F">
        <w:rPr>
          <w:rStyle w:val="FootnoteReference"/>
        </w:rPr>
        <w:footnoteReference w:id="138"/>
      </w:r>
      <w:r w:rsidRPr="008A6452">
        <w:t xml:space="preserve">  Таким образом, это не полное движение всего населения области.</w:t>
      </w:r>
    </w:p>
    <w:p w14:paraId="2FF5C93B" w14:textId="319B3C0E" w:rsidR="00277255" w:rsidRPr="009D0716" w:rsidRDefault="001010FF" w:rsidP="00C0280E">
      <w:pPr>
        <w:pStyle w:val="XNormal-0"/>
        <w:ind w:firstLine="432"/>
      </w:pPr>
      <w:r w:rsidRPr="001010FF">
        <w:t xml:space="preserve">Сырые данные УГВИ для Закаспийской области наиболее убедительно интерпретировать следующим образом: 1895 и более ранние годы принадлежат одному, очень узкому режиму наблюдения; с 1896 года начинается другой, более широкий, но всё ещё неполный режим; точно назвать добавленные в 1896 году категории без приложения к отдельному обзору за 1896 год пока нельзя </w:t>
      </w:r>
      <w:r w:rsidR="00277255">
        <w:t>–</w:t>
      </w:r>
      <w:r w:rsidRPr="001010FF">
        <w:t xml:space="preserve"> это могли быть дополнительные конфессии, населённые пункты, воинские части или более полная уездная отчётность; но разрыв в величине рождений и смертей 1895/1896 нельзя понимать как </w:t>
      </w:r>
      <w:r w:rsidR="0055016A">
        <w:t xml:space="preserve">действительное </w:t>
      </w:r>
      <w:r w:rsidRPr="001010FF">
        <w:t xml:space="preserve">демографическое колебание. Последующие скачки </w:t>
      </w:r>
      <w:r w:rsidR="00C0280E">
        <w:t>–</w:t>
      </w:r>
      <w:r w:rsidRPr="001010FF">
        <w:t xml:space="preserve"> 1898/1899, 1899/1900, 1907/1908 и 1910/1911 </w:t>
      </w:r>
      <w:r w:rsidR="00C0280E">
        <w:t>–</w:t>
      </w:r>
      <w:r w:rsidRPr="001010FF">
        <w:t xml:space="preserve"> показывают, что расширение охвата, вероятно, происходило несколькими ступенями. Стабилизация по 1911</w:t>
      </w:r>
      <w:r w:rsidR="00C0280E">
        <w:t>-</w:t>
      </w:r>
      <w:r w:rsidRPr="001010FF">
        <w:t>1913 годам поэтому выглядит разумнее, чем попытка считать ряд после 1896 уже однородным</w:t>
      </w:r>
      <w:r w:rsidR="00884D9F">
        <w:t xml:space="preserve"> по охвату</w:t>
      </w:r>
      <w:r w:rsidRPr="001010FF">
        <w:t>.</w:t>
      </w:r>
      <w:r w:rsidR="0095596A">
        <w:t xml:space="preserve"> </w:t>
      </w:r>
      <w:r w:rsidR="00277255">
        <w:t xml:space="preserve">Поэтому для </w:t>
      </w:r>
      <w:r w:rsidR="00277255" w:rsidRPr="001010FF">
        <w:t>Закаспийской области</w:t>
      </w:r>
      <w:r w:rsidR="00277255">
        <w:t xml:space="preserve"> мы </w:t>
      </w:r>
      <w:r w:rsidR="00317ED1">
        <w:t xml:space="preserve">прилагаем </w:t>
      </w:r>
      <w:r w:rsidR="00277255">
        <w:t>базовую версию метода, не сохраняющую краткосрочные колебания</w:t>
      </w:r>
      <w:r w:rsidR="00524AD0">
        <w:t xml:space="preserve"> рождаемости и смертности </w:t>
      </w:r>
      <w:r w:rsidR="00D02A9B">
        <w:t xml:space="preserve">вне стабилизированного участка </w:t>
      </w:r>
      <w:r w:rsidR="00524AD0">
        <w:t>и дающую для них плоские линии с постоянными значениями</w:t>
      </w:r>
      <w:r w:rsidR="004C2E1A">
        <w:t>.</w:t>
      </w:r>
    </w:p>
    <w:p w14:paraId="19BE700A" w14:textId="77777777" w:rsidR="009D0716" w:rsidRDefault="009D0716">
      <w:pPr>
        <w:rPr>
          <w:rFonts w:ascii="Times New Roman" w:eastAsia="Times New Roman" w:hAnsi="Times New Roman" w:cs="Times New Roman"/>
          <w:szCs w:val="24"/>
          <w:lang w:eastAsia="ru-RU"/>
        </w:rPr>
      </w:pPr>
      <w:r>
        <w:br w:type="page"/>
      </w:r>
    </w:p>
    <w:p w14:paraId="6BD1790C" w14:textId="77777777" w:rsidR="00A230A8" w:rsidRDefault="0055685E" w:rsidP="00A230A8">
      <w:pPr>
        <w:pStyle w:val="XNormal-0"/>
      </w:pPr>
      <w:r>
        <w:lastRenderedPageBreak/>
        <w:t xml:space="preserve">Семиреченская область требует специально обработки, т.к. в числах рождений и смертей для неё есть провалы в 1886-1887, 1895-1896 и 1899-1900 гг. Провалы, вероятно, связаны с изменением охвата регистрации, </w:t>
      </w:r>
      <w:r w:rsidR="00A230A8">
        <w:t xml:space="preserve">прежде всего </w:t>
      </w:r>
      <w:r>
        <w:t>включением в эти годы в отчёт только православного, но не туземного населения.</w:t>
      </w:r>
      <w:r w:rsidR="0015401E">
        <w:t xml:space="preserve"> </w:t>
      </w:r>
      <w:r w:rsidR="00A230A8">
        <w:t>Сравнение чисел рождений и смертей УГВИ с числами годовых выпусков “Обзора Семиреченской области” выявляет, что:</w:t>
      </w:r>
    </w:p>
    <w:p w14:paraId="5E1DC35C" w14:textId="5AC958A2" w:rsidR="00A230A8" w:rsidRDefault="00A230A8">
      <w:pPr>
        <w:pStyle w:val="XNormal-0"/>
        <w:numPr>
          <w:ilvl w:val="0"/>
          <w:numId w:val="90"/>
        </w:numPr>
        <w:ind w:left="576" w:hanging="288"/>
      </w:pPr>
      <w:r>
        <w:t>для 1886 и 1887 гг. “Обзор” содержит сведения о движении христианского и нехристианского населения, УГВИ взяты числа только для христианского населения (с лёгкими отличиями от чисел "Обзора”); мы помещаем величины из “Обзора" в файл ugvi/PatchYearDat</w:t>
      </w:r>
      <w:r w:rsidR="00F057A5">
        <w:rPr>
          <w:lang w:val="en-US"/>
        </w:rPr>
        <w:t>a</w:t>
      </w:r>
      <w:r w:rsidR="002323DC" w:rsidRPr="002323DC">
        <w:t>;</w:t>
      </w:r>
    </w:p>
    <w:p w14:paraId="36DC7FF5" w14:textId="3802B43D" w:rsidR="00A230A8" w:rsidRDefault="00A230A8">
      <w:pPr>
        <w:pStyle w:val="XNormal-0"/>
        <w:numPr>
          <w:ilvl w:val="0"/>
          <w:numId w:val="90"/>
        </w:numPr>
        <w:ind w:left="576" w:hanging="288"/>
      </w:pPr>
      <w:r>
        <w:t xml:space="preserve">для 1895 и 1896 гг. “Обзор" содержит сведения о движении только православного населения, и эти </w:t>
      </w:r>
      <w:r w:rsidR="009F40AB">
        <w:t xml:space="preserve">частичные </w:t>
      </w:r>
      <w:r>
        <w:t>величины и взяты УГВИ</w:t>
      </w:r>
      <w:r w:rsidR="002323DC" w:rsidRPr="002323DC">
        <w:t>;</w:t>
      </w:r>
    </w:p>
    <w:p w14:paraId="55C7C12B" w14:textId="58D585E5" w:rsidR="00A230A8" w:rsidRDefault="00A230A8">
      <w:pPr>
        <w:pStyle w:val="XNormal-0"/>
        <w:numPr>
          <w:ilvl w:val="0"/>
          <w:numId w:val="90"/>
        </w:numPr>
        <w:ind w:left="576" w:hanging="288"/>
      </w:pPr>
      <w:r>
        <w:t xml:space="preserve">для 1899 и 1900 гг. “Обзор" содержит сведения о движении только православного населения, </w:t>
      </w:r>
      <w:r w:rsidR="00BC5565">
        <w:t xml:space="preserve">однако </w:t>
      </w:r>
      <w:r>
        <w:t>УГВИ задействованы неопубликованные в "Обзоре" величины включающие также неправославное население, но эти величины явно занижены</w:t>
      </w:r>
      <w:r w:rsidR="002323DC">
        <w:t>.</w:t>
      </w:r>
    </w:p>
    <w:p w14:paraId="10DEBA0F" w14:textId="69F421F6" w:rsidR="00705EC7" w:rsidRDefault="0015401E" w:rsidP="004F3B74">
      <w:pPr>
        <w:pStyle w:val="XNormal-0"/>
      </w:pPr>
      <w:r>
        <w:t>Дополнительно, всплеск числа рождений в 1902 году гораздо более похож на одногодичное улучшение полноты учёта, чем на настоящий всплеск рождаемости.</w:t>
      </w:r>
      <w:r w:rsidR="00705EC7">
        <w:t xml:space="preserve"> </w:t>
      </w:r>
      <w:r w:rsidR="00705EC7" w:rsidRPr="00705EC7">
        <w:t>Провалы 1886–1887 и 1895–1896 практически наверняка не демографические: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1326"/>
        <w:gridCol w:w="1090"/>
        <w:gridCol w:w="819"/>
      </w:tblGrid>
      <w:tr w:rsidR="00705EC7" w:rsidRPr="0012737A" w14:paraId="18C5E8EB" w14:textId="77777777" w:rsidTr="006661AA">
        <w:trPr>
          <w:tblHeader/>
          <w:jc w:val="center"/>
        </w:trPr>
        <w:tc>
          <w:tcPr>
            <w:tcW w:w="0" w:type="auto"/>
            <w:shd w:val="clear" w:color="auto" w:fill="EEECE1" w:themeFill="background2"/>
            <w:vAlign w:val="center"/>
            <w:hideMark/>
          </w:tcPr>
          <w:p w14:paraId="55C4136C" w14:textId="0047BD0F" w:rsidR="00705EC7" w:rsidRPr="0012737A" w:rsidRDefault="001A205C" w:rsidP="006661AA">
            <w:pPr>
              <w:spacing w:after="0" w:line="240" w:lineRule="auto"/>
              <w:jc w:val="center"/>
              <w:rPr>
                <w:rFonts w:ascii="Times New Roman" w:eastAsia="Times New Roman" w:hAnsi="Times New Roman" w:cs="Times New Roman"/>
                <w:b/>
                <w:bCs/>
                <w:lang w:val="en-US"/>
              </w:rPr>
            </w:pPr>
            <w:r w:rsidRPr="0012737A">
              <w:rPr>
                <w:rFonts w:ascii="Times New Roman" w:eastAsia="Times New Roman" w:hAnsi="Times New Roman" w:cs="Times New Roman"/>
                <w:b/>
                <w:bCs/>
              </w:rPr>
              <w:t>п</w:t>
            </w:r>
            <w:r w:rsidR="00705EC7" w:rsidRPr="0012737A">
              <w:rPr>
                <w:rFonts w:ascii="Times New Roman" w:eastAsia="Times New Roman" w:hAnsi="Times New Roman" w:cs="Times New Roman"/>
                <w:b/>
                <w:bCs/>
                <w:lang w:val="en-US"/>
              </w:rPr>
              <w:t>ереход</w:t>
            </w:r>
          </w:p>
        </w:tc>
        <w:tc>
          <w:tcPr>
            <w:tcW w:w="0" w:type="auto"/>
            <w:shd w:val="clear" w:color="auto" w:fill="EEECE1" w:themeFill="background2"/>
            <w:vAlign w:val="center"/>
            <w:hideMark/>
          </w:tcPr>
          <w:p w14:paraId="5E29EBE0" w14:textId="5061C975" w:rsidR="00705EC7" w:rsidRPr="0012737A" w:rsidRDefault="001A205C" w:rsidP="006661AA">
            <w:pPr>
              <w:spacing w:after="0" w:line="240" w:lineRule="auto"/>
              <w:jc w:val="center"/>
              <w:rPr>
                <w:rFonts w:ascii="Times New Roman" w:eastAsia="Times New Roman" w:hAnsi="Times New Roman" w:cs="Times New Roman"/>
                <w:b/>
                <w:bCs/>
                <w:lang w:val="en-US"/>
              </w:rPr>
            </w:pPr>
            <w:r w:rsidRPr="0012737A">
              <w:rPr>
                <w:rFonts w:ascii="Times New Roman" w:eastAsia="Times New Roman" w:hAnsi="Times New Roman" w:cs="Times New Roman"/>
                <w:b/>
                <w:bCs/>
              </w:rPr>
              <w:t>р</w:t>
            </w:r>
            <w:r w:rsidR="00705EC7" w:rsidRPr="0012737A">
              <w:rPr>
                <w:rFonts w:ascii="Times New Roman" w:eastAsia="Times New Roman" w:hAnsi="Times New Roman" w:cs="Times New Roman"/>
                <w:b/>
                <w:bCs/>
                <w:lang w:val="en-US"/>
              </w:rPr>
              <w:t>ождения</w:t>
            </w:r>
          </w:p>
        </w:tc>
        <w:tc>
          <w:tcPr>
            <w:tcW w:w="0" w:type="auto"/>
            <w:shd w:val="clear" w:color="auto" w:fill="EEECE1" w:themeFill="background2"/>
            <w:vAlign w:val="center"/>
            <w:hideMark/>
          </w:tcPr>
          <w:p w14:paraId="094AE1D2" w14:textId="3F09138D" w:rsidR="00705EC7" w:rsidRPr="0012737A" w:rsidRDefault="001A205C" w:rsidP="006661AA">
            <w:pPr>
              <w:spacing w:after="0" w:line="240" w:lineRule="auto"/>
              <w:jc w:val="center"/>
              <w:rPr>
                <w:rFonts w:ascii="Times New Roman" w:eastAsia="Times New Roman" w:hAnsi="Times New Roman" w:cs="Times New Roman"/>
                <w:b/>
                <w:bCs/>
                <w:lang w:val="en-US"/>
              </w:rPr>
            </w:pPr>
            <w:r w:rsidRPr="0012737A">
              <w:rPr>
                <w:rFonts w:ascii="Times New Roman" w:eastAsia="Times New Roman" w:hAnsi="Times New Roman" w:cs="Times New Roman"/>
                <w:b/>
                <w:bCs/>
              </w:rPr>
              <w:t>с</w:t>
            </w:r>
            <w:r w:rsidR="00705EC7" w:rsidRPr="0012737A">
              <w:rPr>
                <w:rFonts w:ascii="Times New Roman" w:eastAsia="Times New Roman" w:hAnsi="Times New Roman" w:cs="Times New Roman"/>
                <w:b/>
                <w:bCs/>
                <w:lang w:val="en-US"/>
              </w:rPr>
              <w:t>мерти</w:t>
            </w:r>
          </w:p>
        </w:tc>
      </w:tr>
      <w:tr w:rsidR="00705EC7" w:rsidRPr="0012737A" w14:paraId="6252C152" w14:textId="77777777" w:rsidTr="006661AA">
        <w:trPr>
          <w:jc w:val="center"/>
        </w:trPr>
        <w:tc>
          <w:tcPr>
            <w:tcW w:w="0" w:type="auto"/>
            <w:vAlign w:val="center"/>
            <w:hideMark/>
          </w:tcPr>
          <w:p w14:paraId="7B85389D" w14:textId="77777777" w:rsidR="00705EC7" w:rsidRPr="0012737A" w:rsidRDefault="00705EC7" w:rsidP="00705EC7">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1885 → 1886</w:t>
            </w:r>
          </w:p>
        </w:tc>
        <w:tc>
          <w:tcPr>
            <w:tcW w:w="0" w:type="auto"/>
            <w:vAlign w:val="center"/>
            <w:hideMark/>
          </w:tcPr>
          <w:p w14:paraId="40D9D68C" w14:textId="77777777" w:rsidR="00705EC7" w:rsidRPr="0012737A" w:rsidRDefault="00705EC7" w:rsidP="00705EC7">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−81,5%</w:t>
            </w:r>
          </w:p>
        </w:tc>
        <w:tc>
          <w:tcPr>
            <w:tcW w:w="0" w:type="auto"/>
            <w:vAlign w:val="center"/>
            <w:hideMark/>
          </w:tcPr>
          <w:p w14:paraId="000887EA" w14:textId="77777777" w:rsidR="00705EC7" w:rsidRPr="0012737A" w:rsidRDefault="00705EC7" w:rsidP="00705EC7">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−86,1%</w:t>
            </w:r>
          </w:p>
        </w:tc>
      </w:tr>
      <w:tr w:rsidR="00705EC7" w:rsidRPr="0012737A" w14:paraId="063ADE5F" w14:textId="77777777" w:rsidTr="006661AA">
        <w:trPr>
          <w:jc w:val="center"/>
        </w:trPr>
        <w:tc>
          <w:tcPr>
            <w:tcW w:w="0" w:type="auto"/>
            <w:vAlign w:val="center"/>
            <w:hideMark/>
          </w:tcPr>
          <w:p w14:paraId="1BCF522A" w14:textId="77777777" w:rsidR="00705EC7" w:rsidRPr="0012737A" w:rsidRDefault="00705EC7" w:rsidP="00705EC7">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1894 → 1895</w:t>
            </w:r>
          </w:p>
        </w:tc>
        <w:tc>
          <w:tcPr>
            <w:tcW w:w="0" w:type="auto"/>
            <w:vAlign w:val="center"/>
            <w:hideMark/>
          </w:tcPr>
          <w:p w14:paraId="7B8FE188" w14:textId="77777777" w:rsidR="00705EC7" w:rsidRPr="0012737A" w:rsidRDefault="00705EC7" w:rsidP="00705EC7">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−80,1%</w:t>
            </w:r>
          </w:p>
        </w:tc>
        <w:tc>
          <w:tcPr>
            <w:tcW w:w="0" w:type="auto"/>
            <w:vAlign w:val="center"/>
            <w:hideMark/>
          </w:tcPr>
          <w:p w14:paraId="59CC1B29" w14:textId="77777777" w:rsidR="00705EC7" w:rsidRPr="0012737A" w:rsidRDefault="00705EC7" w:rsidP="00705EC7">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−76,5%</w:t>
            </w:r>
          </w:p>
        </w:tc>
      </w:tr>
    </w:tbl>
    <w:p w14:paraId="2A9DE7C8" w14:textId="6201E562" w:rsidR="00705EC7" w:rsidRPr="006F65E8" w:rsidRDefault="00705EC7" w:rsidP="00B254AC">
      <w:pPr>
        <w:pStyle w:val="XNormal-0"/>
        <w:spacing w:before="120"/>
      </w:pPr>
      <w:r w:rsidRPr="00705EC7">
        <w:t xml:space="preserve">В обоих случаях одновременно исчезает около четырёх пятых рождений и смертей, низкий уровень держится ровно два года, затем ряд возвращается назад. </w:t>
      </w:r>
      <w:r w:rsidR="007624D3">
        <w:t>Выявленная причина состоит в том, что в эти годы</w:t>
      </w:r>
      <w:r w:rsidRPr="00705EC7">
        <w:t xml:space="preserve">в свод </w:t>
      </w:r>
      <w:r w:rsidR="007624D3">
        <w:t xml:space="preserve">УГВИ </w:t>
      </w:r>
      <w:r w:rsidRPr="00705EC7">
        <w:t xml:space="preserve">попало только православное </w:t>
      </w:r>
      <w:r w:rsidR="007624D3">
        <w:t xml:space="preserve">или христианское </w:t>
      </w:r>
      <w:r w:rsidRPr="00705EC7">
        <w:t>население.</w:t>
      </w:r>
      <w:r w:rsidR="00FE21F5">
        <w:t xml:space="preserve"> </w:t>
      </w:r>
      <w:r w:rsidR="00FE21F5" w:rsidRPr="00FE21F5">
        <w:t>В ряду есть ещё провал 1899–1900, он менее катастрофический, но имеет ту же синхронность</w:t>
      </w:r>
      <w:r w:rsidR="005C6616">
        <w:t>:</w:t>
      </w:r>
    </w:p>
    <w:p w14:paraId="7B6EF502" w14:textId="77777777" w:rsidR="003B1620" w:rsidRPr="003B1620" w:rsidRDefault="003B1620">
      <w:pPr>
        <w:pStyle w:val="XNormal-0"/>
        <w:numPr>
          <w:ilvl w:val="0"/>
          <w:numId w:val="91"/>
        </w:numPr>
        <w:ind w:left="576" w:hanging="288"/>
      </w:pPr>
      <w:r w:rsidRPr="003B1620">
        <w:t xml:space="preserve">1898 → 1899: рождения −32,6%, смерти −31,7%; </w:t>
      </w:r>
    </w:p>
    <w:p w14:paraId="6ABA532C" w14:textId="77777777" w:rsidR="003B1620" w:rsidRPr="003B1620" w:rsidRDefault="003B1620">
      <w:pPr>
        <w:pStyle w:val="XNormal-0"/>
        <w:numPr>
          <w:ilvl w:val="0"/>
          <w:numId w:val="91"/>
        </w:numPr>
        <w:ind w:left="576" w:hanging="288"/>
      </w:pPr>
      <w:r w:rsidRPr="003B1620">
        <w:t xml:space="preserve">1900 остаётся на низком уровне; </w:t>
      </w:r>
    </w:p>
    <w:p w14:paraId="057D5D2A" w14:textId="0915AC29" w:rsidR="003B1620" w:rsidRDefault="003B1620">
      <w:pPr>
        <w:pStyle w:val="XNormal-0"/>
        <w:numPr>
          <w:ilvl w:val="0"/>
          <w:numId w:val="91"/>
        </w:numPr>
        <w:ind w:left="576" w:hanging="288"/>
        <w:rPr>
          <w:lang w:val="en-US"/>
        </w:rPr>
      </w:pPr>
      <w:r w:rsidRPr="003B1620">
        <w:rPr>
          <w:lang w:val="en-US"/>
        </w:rPr>
        <w:t>1900 → 1901: рождения +62,5%, смерти +73,6%.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5"/>
        <w:gridCol w:w="66"/>
        <w:gridCol w:w="81"/>
      </w:tblGrid>
      <w:tr w:rsidR="00BC428B" w:rsidRPr="002A30ED" w14:paraId="1F0D81B8" w14:textId="77777777" w:rsidTr="002A30ED">
        <w:trPr>
          <w:tblCellSpacing w:w="15" w:type="dxa"/>
        </w:trPr>
        <w:tc>
          <w:tcPr>
            <w:tcW w:w="0" w:type="auto"/>
            <w:vAlign w:val="center"/>
          </w:tcPr>
          <w:p w14:paraId="33A8E517" w14:textId="356C0529" w:rsidR="009A7DEE" w:rsidRPr="009A7DEE" w:rsidRDefault="002A30ED" w:rsidP="009A7DEE">
            <w:pPr>
              <w:pStyle w:val="XNormal-0"/>
            </w:pPr>
            <w:r w:rsidRPr="002A30ED">
              <w:t xml:space="preserve">Его тоже нельзя сохранять как демографическое колебание. Здесь </w:t>
            </w:r>
            <w:r w:rsidR="004147EC">
              <w:t xml:space="preserve">имеется </w:t>
            </w:r>
            <w:r w:rsidRPr="002A30ED">
              <w:t>и исторически связанная граница режима учёта: после преобразования 1891 года область подчинялась Степному генерал-губернаторству, а с 1</w:t>
            </w:r>
            <w:r w:rsidR="0067089C">
              <w:t> </w:t>
            </w:r>
            <w:r w:rsidRPr="002A30ED">
              <w:t>июля 1899 года была передана обратно Туркестанскому генерал-губернаторству. Это был</w:t>
            </w:r>
            <w:r w:rsidR="00DF2572">
              <w:t xml:space="preserve">а </w:t>
            </w:r>
            <w:r w:rsidR="00DF2572" w:rsidRPr="002A30ED">
              <w:t>не перемена территории</w:t>
            </w:r>
            <w:r w:rsidR="00DF2572">
              <w:t>, а</w:t>
            </w:r>
            <w:r w:rsidRPr="002A30ED">
              <w:t xml:space="preserve"> административное переподчинение, но оно вполне могло нарушить сбор и сведение сведений.</w:t>
            </w:r>
            <w:r w:rsidR="00D3709E">
              <w:t xml:space="preserve"> </w:t>
            </w:r>
            <w:r w:rsidR="009A7DEE" w:rsidRPr="00182467">
              <w:t>“</w:t>
            </w:r>
            <w:r w:rsidR="009A7DEE" w:rsidRPr="00E53E7F">
              <w:t xml:space="preserve">Обзор </w:t>
            </w:r>
            <w:r w:rsidR="009A7DEE">
              <w:t xml:space="preserve">Семиреченской </w:t>
            </w:r>
            <w:r w:rsidR="009A7DEE" w:rsidRPr="00E53E7F">
              <w:t>области</w:t>
            </w:r>
            <w:r w:rsidR="009A7DEE">
              <w:t xml:space="preserve"> за 1902 год</w:t>
            </w:r>
            <w:r w:rsidR="009A7DEE" w:rsidRPr="00182467">
              <w:t>”</w:t>
            </w:r>
            <w:r w:rsidR="009A7DEE" w:rsidRPr="00E53E7F">
              <w:t xml:space="preserve"> </w:t>
            </w:r>
            <w:r w:rsidR="009A7DEE" w:rsidRPr="009A7DEE">
              <w:t>прямо предупреждает</w:t>
            </w:r>
            <w:r w:rsidR="009A7DEE">
              <w:t xml:space="preserve"> (стр. 7)</w:t>
            </w:r>
            <w:r w:rsidR="009A7DEE" w:rsidRPr="009A7DEE">
              <w:t>:</w:t>
            </w:r>
          </w:p>
          <w:p w14:paraId="7169649E" w14:textId="77777777" w:rsidR="009A7DEE" w:rsidRPr="009A7DEE" w:rsidRDefault="009A7DEE">
            <w:pPr>
              <w:pStyle w:val="XNormal-0"/>
              <w:numPr>
                <w:ilvl w:val="0"/>
                <w:numId w:val="87"/>
              </w:numPr>
            </w:pPr>
            <w:r w:rsidRPr="009A7DEE">
              <w:t xml:space="preserve">достоверным автор считает главным образом прирост русского населения; </w:t>
            </w:r>
          </w:p>
          <w:p w14:paraId="7345E341" w14:textId="77777777" w:rsidR="009A7DEE" w:rsidRPr="009A7DEE" w:rsidRDefault="009A7DEE">
            <w:pPr>
              <w:pStyle w:val="XNormal-0"/>
              <w:numPr>
                <w:ilvl w:val="0"/>
                <w:numId w:val="87"/>
              </w:numPr>
            </w:pPr>
            <w:r w:rsidRPr="009A7DEE">
              <w:t xml:space="preserve">регистрация мусульманского населения чрезвычайно затруднена; </w:t>
            </w:r>
          </w:p>
          <w:p w14:paraId="5B2C1725" w14:textId="77777777" w:rsidR="009A7DEE" w:rsidRPr="009A7DEE" w:rsidRDefault="009A7DEE">
            <w:pPr>
              <w:pStyle w:val="XNormal-0"/>
              <w:numPr>
                <w:ilvl w:val="0"/>
                <w:numId w:val="87"/>
              </w:numPr>
            </w:pPr>
            <w:r w:rsidRPr="009A7DEE">
              <w:t xml:space="preserve">о рождениях аульный старшина часто узнаёт случайно; </w:t>
            </w:r>
          </w:p>
          <w:p w14:paraId="4580BAE3" w14:textId="01D43BEC" w:rsidR="009A7DEE" w:rsidRPr="009A7DEE" w:rsidRDefault="009A7DEE">
            <w:pPr>
              <w:pStyle w:val="XNormal-0"/>
              <w:numPr>
                <w:ilvl w:val="0"/>
                <w:numId w:val="87"/>
              </w:numPr>
            </w:pPr>
            <w:r w:rsidRPr="009A7DEE">
              <w:t xml:space="preserve">предстоящая перепись кибиток и выборы могли порождать </w:t>
            </w:r>
            <w:r w:rsidR="00831F44" w:rsidRPr="00182467">
              <w:t>“</w:t>
            </w:r>
            <w:r w:rsidRPr="009A7DEE">
              <w:t>поразительные</w:t>
            </w:r>
            <w:r w:rsidR="00831F44" w:rsidRPr="00182467">
              <w:t>”</w:t>
            </w:r>
            <w:r w:rsidRPr="009A7DEE">
              <w:t xml:space="preserve"> цифры. </w:t>
            </w:r>
          </w:p>
          <w:p w14:paraId="768E6523" w14:textId="4CF1834B" w:rsidR="009A7DEE" w:rsidRPr="00FE2719" w:rsidRDefault="00831F44" w:rsidP="009A7DEE">
            <w:pPr>
              <w:pStyle w:val="XNormal-0"/>
            </w:pPr>
            <w:r w:rsidRPr="00831F44">
              <w:t xml:space="preserve">Кроме того, точного совпадения </w:t>
            </w:r>
            <w:r>
              <w:t xml:space="preserve">числа </w:t>
            </w:r>
            <w:r w:rsidRPr="00831F44">
              <w:t xml:space="preserve">рождений </w:t>
            </w:r>
            <w:r>
              <w:t xml:space="preserve">между данными </w:t>
            </w:r>
            <w:r w:rsidRPr="00182467">
              <w:t>“</w:t>
            </w:r>
            <w:r w:rsidRPr="00E53E7F">
              <w:t>Обзор</w:t>
            </w:r>
            <w:r>
              <w:t>а</w:t>
            </w:r>
            <w:r w:rsidRPr="00182467">
              <w:t>”</w:t>
            </w:r>
            <w:r>
              <w:t xml:space="preserve"> и данными УГВИ </w:t>
            </w:r>
            <w:r w:rsidR="00050F8C">
              <w:t xml:space="preserve">за 1902 год </w:t>
            </w:r>
            <w:r w:rsidRPr="00831F44">
              <w:t>нет</w:t>
            </w:r>
            <w:r w:rsidR="00FE2719" w:rsidRPr="00FE2719">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1983"/>
              <w:gridCol w:w="1102"/>
              <w:gridCol w:w="880"/>
            </w:tblGrid>
            <w:tr w:rsidR="0012737A" w:rsidRPr="0012737A" w14:paraId="41884444" w14:textId="77777777" w:rsidTr="0012737A">
              <w:trPr>
                <w:tblHeader/>
                <w:jc w:val="center"/>
              </w:trPr>
              <w:tc>
                <w:tcPr>
                  <w:tcW w:w="0" w:type="auto"/>
                  <w:vAlign w:val="center"/>
                  <w:hideMark/>
                </w:tcPr>
                <w:p w14:paraId="56A60566" w14:textId="1DD80B27" w:rsidR="0012737A" w:rsidRPr="0012737A" w:rsidRDefault="0012737A" w:rsidP="0012737A">
                  <w:pPr>
                    <w:spacing w:after="0" w:line="240" w:lineRule="auto"/>
                    <w:jc w:val="center"/>
                    <w:rPr>
                      <w:rFonts w:ascii="Times New Roman" w:eastAsia="Times New Roman" w:hAnsi="Times New Roman" w:cs="Times New Roman"/>
                      <w:b/>
                      <w:bCs/>
                      <w:lang w:val="en-US"/>
                    </w:rPr>
                  </w:pPr>
                  <w:r w:rsidRPr="0012737A">
                    <w:rPr>
                      <w:rFonts w:ascii="Times New Roman" w:eastAsia="Times New Roman" w:hAnsi="Times New Roman" w:cs="Times New Roman"/>
                      <w:b/>
                      <w:bCs/>
                      <w:lang w:val="en-US"/>
                    </w:rPr>
                    <w:t xml:space="preserve">Таблицы </w:t>
                  </w:r>
                  <w:r w:rsidRPr="00182467">
                    <w:t>“</w:t>
                  </w:r>
                  <w:r w:rsidRPr="0012737A">
                    <w:rPr>
                      <w:rFonts w:ascii="Times New Roman" w:eastAsia="Times New Roman" w:hAnsi="Times New Roman" w:cs="Times New Roman"/>
                      <w:b/>
                      <w:bCs/>
                      <w:lang w:val="en-US"/>
                    </w:rPr>
                    <w:t>Обзора</w:t>
                  </w:r>
                  <w:r w:rsidRPr="00182467">
                    <w:t>”</w:t>
                  </w:r>
                </w:p>
              </w:tc>
              <w:tc>
                <w:tcPr>
                  <w:tcW w:w="0" w:type="auto"/>
                  <w:vAlign w:val="center"/>
                  <w:hideMark/>
                </w:tcPr>
                <w:p w14:paraId="3A29EBF4" w14:textId="77777777" w:rsidR="0012737A" w:rsidRPr="0012737A" w:rsidRDefault="0012737A" w:rsidP="0012737A">
                  <w:pPr>
                    <w:spacing w:after="0" w:line="240" w:lineRule="auto"/>
                    <w:jc w:val="right"/>
                    <w:rPr>
                      <w:rFonts w:ascii="Times New Roman" w:eastAsia="Times New Roman" w:hAnsi="Times New Roman" w:cs="Times New Roman"/>
                      <w:b/>
                      <w:bCs/>
                      <w:lang w:val="en-US"/>
                    </w:rPr>
                  </w:pPr>
                  <w:r w:rsidRPr="0012737A">
                    <w:rPr>
                      <w:rFonts w:ascii="Times New Roman" w:eastAsia="Times New Roman" w:hAnsi="Times New Roman" w:cs="Times New Roman"/>
                      <w:b/>
                      <w:bCs/>
                      <w:lang w:val="en-US"/>
                    </w:rPr>
                    <w:t>Рождения</w:t>
                  </w:r>
                </w:p>
              </w:tc>
              <w:tc>
                <w:tcPr>
                  <w:tcW w:w="0" w:type="auto"/>
                  <w:vAlign w:val="center"/>
                  <w:hideMark/>
                </w:tcPr>
                <w:p w14:paraId="754DB792" w14:textId="77777777" w:rsidR="0012737A" w:rsidRPr="0012737A" w:rsidRDefault="0012737A" w:rsidP="0012737A">
                  <w:pPr>
                    <w:spacing w:after="0" w:line="240" w:lineRule="auto"/>
                    <w:jc w:val="right"/>
                    <w:rPr>
                      <w:rFonts w:ascii="Times New Roman" w:eastAsia="Times New Roman" w:hAnsi="Times New Roman" w:cs="Times New Roman"/>
                      <w:b/>
                      <w:bCs/>
                      <w:lang w:val="en-US"/>
                    </w:rPr>
                  </w:pPr>
                  <w:r w:rsidRPr="0012737A">
                    <w:rPr>
                      <w:rFonts w:ascii="Times New Roman" w:eastAsia="Times New Roman" w:hAnsi="Times New Roman" w:cs="Times New Roman"/>
                      <w:b/>
                      <w:bCs/>
                      <w:lang w:val="en-US"/>
                    </w:rPr>
                    <w:t>Смерти</w:t>
                  </w:r>
                </w:p>
              </w:tc>
            </w:tr>
            <w:tr w:rsidR="0012737A" w:rsidRPr="0012737A" w14:paraId="2EC3A971" w14:textId="77777777" w:rsidTr="0012737A">
              <w:trPr>
                <w:jc w:val="center"/>
              </w:trPr>
              <w:tc>
                <w:tcPr>
                  <w:tcW w:w="0" w:type="auto"/>
                  <w:vAlign w:val="center"/>
                  <w:hideMark/>
                </w:tcPr>
                <w:p w14:paraId="23AFB1A8" w14:textId="77777777" w:rsidR="0012737A" w:rsidRPr="0012737A" w:rsidRDefault="0012737A" w:rsidP="0012737A">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Православные</w:t>
                  </w:r>
                </w:p>
              </w:tc>
              <w:tc>
                <w:tcPr>
                  <w:tcW w:w="0" w:type="auto"/>
                  <w:vAlign w:val="center"/>
                  <w:hideMark/>
                </w:tcPr>
                <w:p w14:paraId="263F426A" w14:textId="710B0D58"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7</w:t>
                  </w:r>
                  <w:r>
                    <w:rPr>
                      <w:rFonts w:ascii="Times New Roman" w:eastAsia="Times New Roman" w:hAnsi="Times New Roman" w:cs="Times New Roman"/>
                    </w:rPr>
                    <w:t>,</w:t>
                  </w:r>
                  <w:r w:rsidRPr="0012737A">
                    <w:rPr>
                      <w:rFonts w:ascii="Times New Roman" w:eastAsia="Times New Roman" w:hAnsi="Times New Roman" w:cs="Times New Roman"/>
                      <w:lang w:val="en-US"/>
                    </w:rPr>
                    <w:t>631</w:t>
                  </w:r>
                </w:p>
              </w:tc>
              <w:tc>
                <w:tcPr>
                  <w:tcW w:w="0" w:type="auto"/>
                  <w:vAlign w:val="center"/>
                  <w:hideMark/>
                </w:tcPr>
                <w:p w14:paraId="63E3A1D1" w14:textId="3B0ADF36"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4</w:t>
                  </w:r>
                  <w:r>
                    <w:rPr>
                      <w:rFonts w:ascii="Times New Roman" w:eastAsia="Times New Roman" w:hAnsi="Times New Roman" w:cs="Times New Roman"/>
                    </w:rPr>
                    <w:t>,</w:t>
                  </w:r>
                  <w:r w:rsidRPr="0012737A">
                    <w:rPr>
                      <w:rFonts w:ascii="Times New Roman" w:eastAsia="Times New Roman" w:hAnsi="Times New Roman" w:cs="Times New Roman"/>
                      <w:lang w:val="en-US"/>
                    </w:rPr>
                    <w:t>148</w:t>
                  </w:r>
                </w:p>
              </w:tc>
            </w:tr>
            <w:tr w:rsidR="0012737A" w:rsidRPr="0012737A" w14:paraId="1D1F8509" w14:textId="77777777" w:rsidTr="0012737A">
              <w:trPr>
                <w:jc w:val="center"/>
              </w:trPr>
              <w:tc>
                <w:tcPr>
                  <w:tcW w:w="0" w:type="auto"/>
                  <w:vAlign w:val="center"/>
                  <w:hideMark/>
                </w:tcPr>
                <w:p w14:paraId="234817B7" w14:textId="77777777" w:rsidR="0012737A" w:rsidRPr="0012737A" w:rsidRDefault="0012737A" w:rsidP="0012737A">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Мусульмане</w:t>
                  </w:r>
                </w:p>
              </w:tc>
              <w:tc>
                <w:tcPr>
                  <w:tcW w:w="0" w:type="auto"/>
                  <w:vAlign w:val="center"/>
                  <w:hideMark/>
                </w:tcPr>
                <w:p w14:paraId="1FC27BC8" w14:textId="71314F01"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28</w:t>
                  </w:r>
                  <w:r>
                    <w:rPr>
                      <w:rFonts w:ascii="Times New Roman" w:eastAsia="Times New Roman" w:hAnsi="Times New Roman" w:cs="Times New Roman"/>
                    </w:rPr>
                    <w:t>,</w:t>
                  </w:r>
                  <w:r w:rsidRPr="0012737A">
                    <w:rPr>
                      <w:rFonts w:ascii="Times New Roman" w:eastAsia="Times New Roman" w:hAnsi="Times New Roman" w:cs="Times New Roman"/>
                      <w:lang w:val="en-US"/>
                    </w:rPr>
                    <w:t>274</w:t>
                  </w:r>
                </w:p>
              </w:tc>
              <w:tc>
                <w:tcPr>
                  <w:tcW w:w="0" w:type="auto"/>
                  <w:vAlign w:val="center"/>
                  <w:hideMark/>
                </w:tcPr>
                <w:p w14:paraId="03137942" w14:textId="4E5EB8B0"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16</w:t>
                  </w:r>
                  <w:r>
                    <w:rPr>
                      <w:rFonts w:ascii="Times New Roman" w:eastAsia="Times New Roman" w:hAnsi="Times New Roman" w:cs="Times New Roman"/>
                    </w:rPr>
                    <w:t>,</w:t>
                  </w:r>
                  <w:r w:rsidRPr="0012737A">
                    <w:rPr>
                      <w:rFonts w:ascii="Times New Roman" w:eastAsia="Times New Roman" w:hAnsi="Times New Roman" w:cs="Times New Roman"/>
                      <w:lang w:val="en-US"/>
                    </w:rPr>
                    <w:t>802</w:t>
                  </w:r>
                </w:p>
              </w:tc>
            </w:tr>
            <w:tr w:rsidR="0012737A" w:rsidRPr="0012737A" w14:paraId="6F56584D" w14:textId="77777777" w:rsidTr="0012737A">
              <w:trPr>
                <w:jc w:val="center"/>
              </w:trPr>
              <w:tc>
                <w:tcPr>
                  <w:tcW w:w="0" w:type="auto"/>
                  <w:vAlign w:val="center"/>
                  <w:hideMark/>
                </w:tcPr>
                <w:p w14:paraId="5D3F7C9E" w14:textId="77777777" w:rsidR="0012737A" w:rsidRPr="0012737A" w:rsidRDefault="0012737A" w:rsidP="0012737A">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Сумма</w:t>
                  </w:r>
                </w:p>
              </w:tc>
              <w:tc>
                <w:tcPr>
                  <w:tcW w:w="0" w:type="auto"/>
                  <w:vAlign w:val="center"/>
                  <w:hideMark/>
                </w:tcPr>
                <w:p w14:paraId="679C9BC7" w14:textId="1B29FAE8"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35</w:t>
                  </w:r>
                  <w:r>
                    <w:rPr>
                      <w:rFonts w:ascii="Times New Roman" w:eastAsia="Times New Roman" w:hAnsi="Times New Roman" w:cs="Times New Roman"/>
                    </w:rPr>
                    <w:t>,</w:t>
                  </w:r>
                  <w:r w:rsidRPr="0012737A">
                    <w:rPr>
                      <w:rFonts w:ascii="Times New Roman" w:eastAsia="Times New Roman" w:hAnsi="Times New Roman" w:cs="Times New Roman"/>
                      <w:lang w:val="en-US"/>
                    </w:rPr>
                    <w:t>905</w:t>
                  </w:r>
                </w:p>
              </w:tc>
              <w:tc>
                <w:tcPr>
                  <w:tcW w:w="0" w:type="auto"/>
                  <w:vAlign w:val="center"/>
                  <w:hideMark/>
                </w:tcPr>
                <w:p w14:paraId="7E110E16" w14:textId="09253052"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20</w:t>
                  </w:r>
                  <w:r>
                    <w:rPr>
                      <w:rFonts w:ascii="Times New Roman" w:eastAsia="Times New Roman" w:hAnsi="Times New Roman" w:cs="Times New Roman"/>
                    </w:rPr>
                    <w:t>,</w:t>
                  </w:r>
                  <w:r w:rsidRPr="0012737A">
                    <w:rPr>
                      <w:rFonts w:ascii="Times New Roman" w:eastAsia="Times New Roman" w:hAnsi="Times New Roman" w:cs="Times New Roman"/>
                      <w:lang w:val="en-US"/>
                    </w:rPr>
                    <w:t>950</w:t>
                  </w:r>
                </w:p>
              </w:tc>
            </w:tr>
            <w:tr w:rsidR="0012737A" w:rsidRPr="0012737A" w14:paraId="5D4044E7" w14:textId="77777777" w:rsidTr="0012737A">
              <w:trPr>
                <w:jc w:val="center"/>
              </w:trPr>
              <w:tc>
                <w:tcPr>
                  <w:tcW w:w="0" w:type="auto"/>
                  <w:vAlign w:val="center"/>
                  <w:hideMark/>
                </w:tcPr>
                <w:p w14:paraId="5E867AFB" w14:textId="77777777" w:rsidR="0012737A" w:rsidRPr="0012737A" w:rsidRDefault="0012737A" w:rsidP="0012737A">
                  <w:pPr>
                    <w:spacing w:after="0" w:line="240" w:lineRule="auto"/>
                    <w:rPr>
                      <w:rFonts w:ascii="Times New Roman" w:eastAsia="Times New Roman" w:hAnsi="Times New Roman" w:cs="Times New Roman"/>
                      <w:lang w:val="en-US"/>
                    </w:rPr>
                  </w:pPr>
                  <w:r w:rsidRPr="0012737A">
                    <w:rPr>
                      <w:rFonts w:ascii="Times New Roman" w:eastAsia="Times New Roman" w:hAnsi="Times New Roman" w:cs="Times New Roman"/>
                      <w:lang w:val="en-US"/>
                    </w:rPr>
                    <w:t>Ряд УГВИ</w:t>
                  </w:r>
                </w:p>
              </w:tc>
              <w:tc>
                <w:tcPr>
                  <w:tcW w:w="0" w:type="auto"/>
                  <w:vAlign w:val="center"/>
                  <w:hideMark/>
                </w:tcPr>
                <w:p w14:paraId="6828D682" w14:textId="5DDE918E"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37</w:t>
                  </w:r>
                  <w:r>
                    <w:rPr>
                      <w:rFonts w:ascii="Times New Roman" w:eastAsia="Times New Roman" w:hAnsi="Times New Roman" w:cs="Times New Roman"/>
                    </w:rPr>
                    <w:t>,</w:t>
                  </w:r>
                  <w:r w:rsidRPr="0012737A">
                    <w:rPr>
                      <w:rFonts w:ascii="Times New Roman" w:eastAsia="Times New Roman" w:hAnsi="Times New Roman" w:cs="Times New Roman"/>
                      <w:lang w:val="en-US"/>
                    </w:rPr>
                    <w:t>434</w:t>
                  </w:r>
                </w:p>
              </w:tc>
              <w:tc>
                <w:tcPr>
                  <w:tcW w:w="0" w:type="auto"/>
                  <w:vAlign w:val="center"/>
                  <w:hideMark/>
                </w:tcPr>
                <w:p w14:paraId="01BA2594" w14:textId="1DF39D81" w:rsidR="0012737A" w:rsidRPr="0012737A" w:rsidRDefault="0012737A" w:rsidP="0012737A">
                  <w:pPr>
                    <w:spacing w:after="0" w:line="240" w:lineRule="auto"/>
                    <w:jc w:val="right"/>
                    <w:rPr>
                      <w:rFonts w:ascii="Times New Roman" w:eastAsia="Times New Roman" w:hAnsi="Times New Roman" w:cs="Times New Roman"/>
                      <w:lang w:val="en-US"/>
                    </w:rPr>
                  </w:pPr>
                  <w:r w:rsidRPr="0012737A">
                    <w:rPr>
                      <w:rFonts w:ascii="Times New Roman" w:eastAsia="Times New Roman" w:hAnsi="Times New Roman" w:cs="Times New Roman"/>
                      <w:lang w:val="en-US"/>
                    </w:rPr>
                    <w:t>20</w:t>
                  </w:r>
                  <w:r>
                    <w:rPr>
                      <w:rFonts w:ascii="Times New Roman" w:eastAsia="Times New Roman" w:hAnsi="Times New Roman" w:cs="Times New Roman"/>
                    </w:rPr>
                    <w:t>,</w:t>
                  </w:r>
                  <w:r w:rsidRPr="0012737A">
                    <w:rPr>
                      <w:rFonts w:ascii="Times New Roman" w:eastAsia="Times New Roman" w:hAnsi="Times New Roman" w:cs="Times New Roman"/>
                      <w:lang w:val="en-US"/>
                    </w:rPr>
                    <w:t>950</w:t>
                  </w:r>
                </w:p>
              </w:tc>
            </w:tr>
          </w:tbl>
          <w:p w14:paraId="7B54287D" w14:textId="3917A2FE" w:rsidR="009A7DEE" w:rsidRPr="002A30ED" w:rsidRDefault="009A7DEE" w:rsidP="00BC428B">
            <w:pPr>
              <w:pStyle w:val="XNormal-0"/>
            </w:pPr>
          </w:p>
        </w:tc>
        <w:tc>
          <w:tcPr>
            <w:tcW w:w="0" w:type="auto"/>
            <w:vAlign w:val="center"/>
          </w:tcPr>
          <w:p w14:paraId="66A23633" w14:textId="3F65A15E" w:rsidR="00BC428B" w:rsidRPr="002A30ED" w:rsidRDefault="00BC428B" w:rsidP="00BC428B">
            <w:pPr>
              <w:pStyle w:val="XNormal-0"/>
            </w:pPr>
          </w:p>
        </w:tc>
        <w:tc>
          <w:tcPr>
            <w:tcW w:w="0" w:type="auto"/>
            <w:vAlign w:val="center"/>
          </w:tcPr>
          <w:p w14:paraId="780626DA" w14:textId="791540D8" w:rsidR="00BC428B" w:rsidRPr="002A30ED" w:rsidRDefault="00BC428B" w:rsidP="00BC428B">
            <w:pPr>
              <w:pStyle w:val="XNormal-0"/>
            </w:pPr>
          </w:p>
        </w:tc>
      </w:tr>
      <w:tr w:rsidR="00BC428B" w:rsidRPr="002A30ED" w14:paraId="3C427756" w14:textId="77777777" w:rsidTr="002A30ED">
        <w:trPr>
          <w:tblCellSpacing w:w="15" w:type="dxa"/>
        </w:trPr>
        <w:tc>
          <w:tcPr>
            <w:tcW w:w="0" w:type="auto"/>
            <w:vAlign w:val="center"/>
          </w:tcPr>
          <w:p w14:paraId="6B2ADEF5" w14:textId="77777777" w:rsidR="009F6407" w:rsidRPr="006F65E8" w:rsidRDefault="00281825" w:rsidP="009F6407">
            <w:pPr>
              <w:pStyle w:val="XNormal-0"/>
            </w:pPr>
            <w:r>
              <w:t xml:space="preserve">Смерти </w:t>
            </w:r>
            <w:r w:rsidR="006252DF" w:rsidRPr="006252DF">
              <w:t>совпадают точно, а рождения УГВИ выше на 1</w:t>
            </w:r>
            <w:r w:rsidR="00B133BC">
              <w:t>,</w:t>
            </w:r>
            <w:r w:rsidR="006252DF" w:rsidRPr="006252DF">
              <w:t>529. Возможно, УГВИ использовал исправленную сумму или другую агрегацию, но это требует отдельно</w:t>
            </w:r>
            <w:r w:rsidR="006252DF">
              <w:t>го выяснения</w:t>
            </w:r>
            <w:r w:rsidR="006252DF" w:rsidRPr="006252DF">
              <w:t>.</w:t>
            </w:r>
            <w:r w:rsidR="009F6407">
              <w:t xml:space="preserve"> </w:t>
            </w:r>
            <w:r w:rsidR="009F6407" w:rsidRPr="009F6407">
              <w:t>Ещё убедительнее локальная структура 1902 года. Относительно геометрического среднего 1901 и 1903 годов:</w:t>
            </w:r>
          </w:p>
          <w:p w14:paraId="66B8490C" w14:textId="2C9A9A18" w:rsidR="009F6407" w:rsidRPr="009F6407" w:rsidRDefault="009F6407">
            <w:pPr>
              <w:pStyle w:val="XNormal-0"/>
              <w:numPr>
                <w:ilvl w:val="0"/>
                <w:numId w:val="88"/>
              </w:numPr>
            </w:pPr>
            <w:r w:rsidRPr="009F6407">
              <w:lastRenderedPageBreak/>
              <w:t xml:space="preserve">рождения выше тренда в 1.1274 раза; </w:t>
            </w:r>
          </w:p>
          <w:p w14:paraId="46D74EDD" w14:textId="0B6613F9" w:rsidR="009F6407" w:rsidRPr="009F6407" w:rsidRDefault="00335C85">
            <w:pPr>
              <w:pStyle w:val="XNormal-0"/>
              <w:numPr>
                <w:ilvl w:val="0"/>
                <w:numId w:val="88"/>
              </w:numPr>
              <w:rPr>
                <w:lang w:val="en-US"/>
              </w:rPr>
            </w:pPr>
            <w:r>
              <w:t>смерти –</w:t>
            </w:r>
            <w:r w:rsidR="009F6407" w:rsidRPr="009F6407">
              <w:rPr>
                <w:lang w:val="en-US"/>
              </w:rPr>
              <w:t xml:space="preserve"> в 1</w:t>
            </w:r>
            <w:r w:rsidR="009F6407" w:rsidRPr="009F6407">
              <w:t>.</w:t>
            </w:r>
            <w:r w:rsidR="009F6407" w:rsidRPr="009F6407">
              <w:rPr>
                <w:lang w:val="en-US"/>
              </w:rPr>
              <w:t xml:space="preserve">1286 </w:t>
            </w:r>
            <w:r>
              <w:t>раза</w:t>
            </w:r>
            <w:r w:rsidR="009F6407" w:rsidRPr="009F6407">
              <w:rPr>
                <w:lang w:val="en-US"/>
              </w:rPr>
              <w:t xml:space="preserve">. </w:t>
            </w:r>
          </w:p>
          <w:p w14:paraId="2BC7CCA4" w14:textId="0AAFD1C0" w:rsidR="00BC428B" w:rsidRDefault="009F6407" w:rsidP="00BC428B">
            <w:pPr>
              <w:pStyle w:val="XNormal-0"/>
            </w:pPr>
            <w:r w:rsidRPr="009F6407">
              <w:t xml:space="preserve">Практически один и тот же множитель. Даже отношение рождений к смертям почти точно остаётся трендовым. Это характерный общий коэффициент охвата, а не самостоятельный всплеск рождаемости. Медицинская часть </w:t>
            </w:r>
            <w:r w:rsidR="00781411" w:rsidRPr="00182467">
              <w:t>“</w:t>
            </w:r>
            <w:r w:rsidR="00781411" w:rsidRPr="00E53E7F">
              <w:t>Обзор</w:t>
            </w:r>
            <w:r w:rsidR="00781411">
              <w:t>а</w:t>
            </w:r>
            <w:r w:rsidR="00781411" w:rsidRPr="00182467">
              <w:t>”</w:t>
            </w:r>
            <w:r w:rsidR="00781411">
              <w:t xml:space="preserve"> </w:t>
            </w:r>
            <w:r>
              <w:t xml:space="preserve">(стр. 46) </w:t>
            </w:r>
            <w:r w:rsidRPr="009F6407">
              <w:t>также не описывает катастрофу масштаба, способного одинаково поднять оба ряда на 12</w:t>
            </w:r>
            <w:r>
              <w:t>.</w:t>
            </w:r>
            <w:r w:rsidRPr="009F6407">
              <w:t>8%</w:t>
            </w:r>
            <w:r>
              <w:t>.</w:t>
            </w:r>
            <w:r w:rsidR="00E46D2A" w:rsidRPr="00E46D2A">
              <w:t xml:space="preserve"> </w:t>
            </w:r>
            <w:r w:rsidR="00647065" w:rsidRPr="00647065">
              <w:t xml:space="preserve">Поэтому величины 1902 не стоит сохранять. Простая локальная замена дала бы приблизительно: рождения: 33,204; смерти: 18,563. Подобный общий провал есть и в 1904 году: относительно 1903 и 1905 годов рождения ниже примерно на 16,2%, смерти </w:t>
            </w:r>
            <w:r w:rsidR="00647065">
              <w:t>–</w:t>
            </w:r>
            <w:r w:rsidR="00647065" w:rsidRPr="00647065">
              <w:t xml:space="preserve"> на 17,7%. Его также опасно сохранять; локальная интерполяция дала бы около 34</w:t>
            </w:r>
            <w:r w:rsidR="00647065">
              <w:t>,</w:t>
            </w:r>
            <w:r w:rsidR="00647065" w:rsidRPr="00647065">
              <w:t>507 и 19</w:t>
            </w:r>
            <w:r w:rsidR="00647065">
              <w:t>,</w:t>
            </w:r>
            <w:r w:rsidR="00647065" w:rsidRPr="00647065">
              <w:t>185.</w:t>
            </w:r>
            <w:r w:rsidR="00D30238">
              <w:t xml:space="preserve"> Реконструкция </w:t>
            </w:r>
            <w:r w:rsidR="00147F29">
              <w:t xml:space="preserve">для Семиреченской области </w:t>
            </w:r>
            <w:r w:rsidR="00D30238">
              <w:t>в целом выглядит так:</w:t>
            </w:r>
          </w:p>
          <w:p w14:paraId="7E7D3E39" w14:textId="35313E12" w:rsidR="00147F29" w:rsidRPr="00147F29" w:rsidRDefault="00147F29">
            <w:pPr>
              <w:pStyle w:val="XNormal-0"/>
              <w:numPr>
                <w:ilvl w:val="0"/>
                <w:numId w:val="88"/>
              </w:numPr>
              <w:ind w:left="576" w:hanging="288"/>
            </w:pPr>
            <w:r w:rsidRPr="00147F29">
              <w:t>Жёстко восстановить по тренду оба ряда в 1886</w:t>
            </w:r>
            <w:r>
              <w:t>-</w:t>
            </w:r>
            <w:r w:rsidRPr="00147F29">
              <w:t>1887 и 1895</w:t>
            </w:r>
            <w:r>
              <w:t>-</w:t>
            </w:r>
            <w:r w:rsidRPr="00147F29">
              <w:t xml:space="preserve">1896. </w:t>
            </w:r>
            <w:r w:rsidR="00B33D10" w:rsidRPr="00B33D10">
              <w:t xml:space="preserve">Восстановление значений за 1886 и 1887 достигается значениями из “Обзора”; при их отсутствии </w:t>
            </w:r>
            <w:r w:rsidR="00A700FC" w:rsidRPr="00B33D10">
              <w:t>коррекция</w:t>
            </w:r>
            <w:r w:rsidR="00B33D10" w:rsidRPr="00B33D10">
              <w:t xml:space="preserve"> могла бы быть произведена интерполяцией тренда.</w:t>
            </w:r>
          </w:p>
          <w:p w14:paraId="25C90765" w14:textId="572E1118" w:rsidR="00147F29" w:rsidRPr="00147F29" w:rsidRDefault="00147F29">
            <w:pPr>
              <w:pStyle w:val="XNormal-0"/>
              <w:numPr>
                <w:ilvl w:val="0"/>
                <w:numId w:val="88"/>
              </w:numPr>
              <w:ind w:left="576" w:hanging="288"/>
            </w:pPr>
            <w:r w:rsidRPr="00147F29">
              <w:t xml:space="preserve">Не корректировать соседние 1894, 1897 и 1898 как предполагаемые </w:t>
            </w:r>
            <w:r w:rsidR="00FE1B19" w:rsidRPr="00FE1B19">
              <w:t>“</w:t>
            </w:r>
            <w:r w:rsidRPr="00147F29">
              <w:t>компенсирующие пики</w:t>
            </w:r>
            <w:r w:rsidR="00FE1B19" w:rsidRPr="00FE1B19">
              <w:t>”</w:t>
            </w:r>
            <w:r w:rsidRPr="00147F29">
              <w:t xml:space="preserve">. </w:t>
            </w:r>
          </w:p>
          <w:p w14:paraId="2C2D7CBE" w14:textId="63383848" w:rsidR="00147F29" w:rsidRPr="00147F29" w:rsidRDefault="00147F29">
            <w:pPr>
              <w:pStyle w:val="XNormal-0"/>
              <w:numPr>
                <w:ilvl w:val="0"/>
                <w:numId w:val="88"/>
              </w:numPr>
              <w:ind w:left="576" w:hanging="288"/>
              <w:rPr>
                <w:lang w:val="en-US"/>
              </w:rPr>
            </w:pPr>
            <w:r w:rsidRPr="00147F29">
              <w:rPr>
                <w:lang w:val="en-US"/>
              </w:rPr>
              <w:t>Аналогично восстановить 1899</w:t>
            </w:r>
            <w:r w:rsidR="008F645B">
              <w:t>-</w:t>
            </w:r>
            <w:r w:rsidRPr="00147F29">
              <w:rPr>
                <w:lang w:val="en-US"/>
              </w:rPr>
              <w:t xml:space="preserve">1900. </w:t>
            </w:r>
          </w:p>
          <w:p w14:paraId="681750B3" w14:textId="283BF1FC" w:rsidR="00147F29" w:rsidRPr="00147F29" w:rsidRDefault="00147F29">
            <w:pPr>
              <w:pStyle w:val="XNormal-0"/>
              <w:numPr>
                <w:ilvl w:val="0"/>
                <w:numId w:val="88"/>
              </w:numPr>
              <w:ind w:left="576" w:hanging="288"/>
            </w:pPr>
            <w:r w:rsidRPr="00147F29">
              <w:t xml:space="preserve">Удалить общий множитель охвата в 1902 и, вероятно, в 1904. </w:t>
            </w:r>
          </w:p>
          <w:p w14:paraId="617FCE66" w14:textId="1EBF2B70" w:rsidR="00147F29" w:rsidRPr="00147F29" w:rsidRDefault="00147F29">
            <w:pPr>
              <w:pStyle w:val="XNormal-0"/>
              <w:numPr>
                <w:ilvl w:val="0"/>
                <w:numId w:val="88"/>
              </w:numPr>
              <w:ind w:left="576" w:hanging="288"/>
            </w:pPr>
            <w:r w:rsidRPr="00147F29">
              <w:t xml:space="preserve">Для 1881–1905 не сохранять краткосрочные общие колебания либо сохранять их с очень малым весом. </w:t>
            </w:r>
          </w:p>
          <w:p w14:paraId="7F1E040E" w14:textId="2EC5A0F2" w:rsidR="00147F29" w:rsidRPr="00147F29" w:rsidRDefault="00147F29">
            <w:pPr>
              <w:pStyle w:val="XNormal-0"/>
              <w:numPr>
                <w:ilvl w:val="0"/>
                <w:numId w:val="88"/>
              </w:numPr>
              <w:ind w:left="576" w:hanging="288"/>
            </w:pPr>
            <w:r w:rsidRPr="00147F29">
              <w:t xml:space="preserve">Начиная примерно с 1906 года применять обычную логику </w:t>
            </w:r>
            <w:r w:rsidRPr="00147F29">
              <w:rPr>
                <w:lang w:val="en-US"/>
              </w:rPr>
              <w:t>EvalStabilizedV</w:t>
            </w:r>
            <w:r w:rsidRPr="00147F29">
              <w:t xml:space="preserve">2 с умеренным </w:t>
            </w:r>
            <w:r w:rsidRPr="00147F29">
              <w:rPr>
                <w:lang w:val="en-US"/>
              </w:rPr>
              <w:t>lambda</w:t>
            </w:r>
            <w:r w:rsidRPr="00147F29">
              <w:t>, например 0</w:t>
            </w:r>
            <w:r w:rsidR="008F645B">
              <w:t>.</w:t>
            </w:r>
            <w:r w:rsidRPr="00147F29">
              <w:t>25–0</w:t>
            </w:r>
            <w:r w:rsidR="008F645B">
              <w:t>.</w:t>
            </w:r>
            <w:r w:rsidRPr="00147F29">
              <w:t xml:space="preserve">5. </w:t>
            </w:r>
          </w:p>
          <w:p w14:paraId="3D8E8798" w14:textId="5338D37E" w:rsidR="00147F29" w:rsidRPr="00147F29" w:rsidRDefault="00147F29">
            <w:pPr>
              <w:pStyle w:val="XNormal-0"/>
              <w:numPr>
                <w:ilvl w:val="0"/>
                <w:numId w:val="88"/>
              </w:numPr>
              <w:ind w:left="576" w:hanging="288"/>
            </w:pPr>
            <w:r w:rsidRPr="00147F29">
              <w:rPr>
                <w:lang w:val="en-US"/>
              </w:rPr>
              <w:t>adjust</w:t>
            </w:r>
            <w:r w:rsidRPr="00147F29">
              <w:t xml:space="preserve">1892 </w:t>
            </w:r>
            <w:r w:rsidR="008F645B">
              <w:t xml:space="preserve">поставить </w:t>
            </w:r>
            <w:r w:rsidRPr="00147F29">
              <w:t xml:space="preserve">в </w:t>
            </w:r>
            <w:r w:rsidRPr="00147F29">
              <w:rPr>
                <w:lang w:val="en-US"/>
              </w:rPr>
              <w:t>false</w:t>
            </w:r>
            <w:r w:rsidRPr="00147F29">
              <w:t xml:space="preserve">: здесь в 1892 году повышаются и рождения, и смерти, то есть это не заложенная в специальное правило комбинация </w:t>
            </w:r>
            <w:r w:rsidR="008F645B" w:rsidRPr="008F645B">
              <w:t>“</w:t>
            </w:r>
            <w:r w:rsidRPr="00147F29">
              <w:t>провал рождений + пик смертей</w:t>
            </w:r>
            <w:r w:rsidR="008F645B" w:rsidRPr="008F645B">
              <w:t>”</w:t>
            </w:r>
            <w:r w:rsidRPr="00147F29">
              <w:t xml:space="preserve">. </w:t>
            </w:r>
          </w:p>
          <w:p w14:paraId="64362185" w14:textId="0FF47367" w:rsidR="00147F29" w:rsidRPr="002A30ED" w:rsidRDefault="00147F29">
            <w:pPr>
              <w:pStyle w:val="XNormal-0"/>
              <w:numPr>
                <w:ilvl w:val="0"/>
                <w:numId w:val="89"/>
              </w:numPr>
              <w:ind w:left="576" w:hanging="288"/>
            </w:pPr>
            <w:r w:rsidRPr="00147F29">
              <w:t>1912–1914 можно оставить как участок задания среднего уровня, но скорее как трёхлетнее среднее: сами годовые значения там тоже заметно колеблются синхронно.</w:t>
            </w:r>
          </w:p>
        </w:tc>
        <w:tc>
          <w:tcPr>
            <w:tcW w:w="0" w:type="auto"/>
            <w:vAlign w:val="center"/>
          </w:tcPr>
          <w:p w14:paraId="0BB0D591" w14:textId="33E56627" w:rsidR="00BC428B" w:rsidRPr="002A30ED" w:rsidRDefault="00BC428B" w:rsidP="00BC428B">
            <w:pPr>
              <w:pStyle w:val="XNormal-0"/>
            </w:pPr>
          </w:p>
        </w:tc>
        <w:tc>
          <w:tcPr>
            <w:tcW w:w="0" w:type="auto"/>
            <w:vAlign w:val="center"/>
          </w:tcPr>
          <w:p w14:paraId="19FDE4E2" w14:textId="6300E1DA" w:rsidR="00BC428B" w:rsidRPr="002A30ED" w:rsidRDefault="00BC428B" w:rsidP="00BC428B">
            <w:pPr>
              <w:pStyle w:val="XNormal-0"/>
            </w:pPr>
          </w:p>
        </w:tc>
      </w:tr>
    </w:tbl>
    <w:p w14:paraId="4F45645E" w14:textId="5C37CCBF" w:rsidR="00705EC7" w:rsidRPr="00EE112F" w:rsidRDefault="00ED7452" w:rsidP="004F3B74">
      <w:pPr>
        <w:pStyle w:val="XNormal-0"/>
      </w:pPr>
      <w:r w:rsidRPr="00ED7452">
        <w:t>Из-за специфики реконструкции Семиречье заслуживает отдельного модуля,</w:t>
      </w:r>
      <w:r w:rsidR="007F0EF5">
        <w:rPr>
          <w:rStyle w:val="FootnoteReference"/>
        </w:rPr>
        <w:footnoteReference w:id="139"/>
      </w:r>
      <w:r w:rsidRPr="00ED7452">
        <w:t xml:space="preserve"> который предварительно </w:t>
      </w:r>
      <w:r w:rsidR="007F0EF5" w:rsidRPr="00ED7452">
        <w:t>исправляет</w:t>
      </w:r>
      <w:r w:rsidRPr="00ED7452">
        <w:t xml:space="preserve"> перечисленные режимные сбои, а затем вызывает базовую механику EvalStabilizedV2, не перегружая её территориальными исключениями.</w:t>
      </w:r>
    </w:p>
    <w:p w14:paraId="0FE40159" w14:textId="77777777" w:rsidR="0055685E" w:rsidRDefault="0055685E">
      <w:pPr>
        <w:rPr>
          <w:rFonts w:ascii="Times New Roman" w:eastAsia="Times New Roman" w:hAnsi="Times New Roman" w:cs="Times New Roman"/>
          <w:szCs w:val="24"/>
          <w:lang w:eastAsia="ru-RU"/>
        </w:rPr>
      </w:pPr>
      <w:r>
        <w:br w:type="page"/>
      </w:r>
    </w:p>
    <w:p w14:paraId="1B1AA94F" w14:textId="49EFCEF9" w:rsidR="00EE112F" w:rsidRPr="00EE112F" w:rsidRDefault="00EE112F" w:rsidP="005A6DC7">
      <w:pPr>
        <w:pStyle w:val="XNormal-0"/>
      </w:pPr>
      <w:r w:rsidRPr="00EE112F">
        <w:lastRenderedPageBreak/>
        <w:t>Результат также удовлетворителен для Семиреченской области:</w:t>
      </w:r>
    </w:p>
    <w:p w14:paraId="68DDF7B7" w14:textId="77777777" w:rsidR="00EE112F" w:rsidRPr="00714459" w:rsidRDefault="00EE112F" w:rsidP="00EE112F">
      <w:pPr>
        <w:shd w:val="clear" w:color="auto" w:fill="FFFFFF"/>
        <w:spacing w:after="10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color w:val="000000"/>
          <w:sz w:val="13"/>
          <w:szCs w:val="13"/>
          <w:lang w:eastAsia="ru-RU"/>
        </w:rPr>
        <w:br/>
        <w:t>==== =========== ========================================== =======  ========================  ========================================= =======</w:t>
      </w:r>
      <w:r w:rsidRPr="00714459">
        <w:rPr>
          <w:rFonts w:ascii="Consolas" w:eastAsia="Times New Roman" w:hAnsi="Consolas" w:cs="Consolas"/>
          <w:color w:val="000000"/>
          <w:sz w:val="13"/>
          <w:szCs w:val="13"/>
          <w:lang w:eastAsia="ru-RU"/>
        </w:rPr>
        <w:br/>
        <w:t>1896                 774,191  7.2  3.7  3.4   5,547   2,886      64     984,360  5.6  2.9  2.7     970,878 41.1 24.5 16.6  39,925  23,774    14</w:t>
      </w:r>
      <w:r w:rsidRPr="00714459">
        <w:rPr>
          <w:rFonts w:ascii="Consolas" w:eastAsia="Times New Roman" w:hAnsi="Consolas" w:cs="Consolas"/>
          <w:color w:val="000000"/>
          <w:sz w:val="13"/>
          <w:szCs w:val="13"/>
          <w:lang w:eastAsia="ru-RU"/>
        </w:rPr>
        <w:br/>
        <w:t>1897                 828,280 32.8 20.2 12.6  27,203  16,758      66     987,085 27.6 17.0 10.6     986,670 41.1 24.5 16.6  40,574  24,160    67</w:t>
      </w:r>
      <w:r w:rsidRPr="00714459">
        <w:rPr>
          <w:rFonts w:ascii="Consolas" w:eastAsia="Times New Roman" w:hAnsi="Consolas" w:cs="Consolas"/>
          <w:color w:val="000000"/>
          <w:sz w:val="13"/>
          <w:szCs w:val="13"/>
          <w:lang w:eastAsia="ru-RU"/>
        </w:rPr>
        <w:br/>
        <w:t>1898                 850,107 35.0 21.8 13.2  29,713  18,512     154     997,596 29.8 18.6 11.2   1,002,719 41.1 24.5 16.6  41,234  24,553    72</w:t>
      </w:r>
      <w:r w:rsidRPr="00714459">
        <w:rPr>
          <w:rFonts w:ascii="Consolas" w:eastAsia="Times New Roman" w:hAnsi="Consolas" w:cs="Consolas"/>
          <w:color w:val="000000"/>
          <w:sz w:val="13"/>
          <w:szCs w:val="13"/>
          <w:lang w:eastAsia="ru-RU"/>
        </w:rPr>
        <w:br/>
        <w:t>1899                 870,000 23.0 14.5  8.5  20,021  12,651     790   1,008,951 19.8 12.5  7.3   1,019,029 41.1 24.5 16.6  41,905  24,953    48</w:t>
      </w:r>
      <w:r w:rsidRPr="00714459">
        <w:rPr>
          <w:rFonts w:ascii="Consolas" w:eastAsia="Times New Roman" w:hAnsi="Consolas" w:cs="Consolas"/>
          <w:color w:val="000000"/>
          <w:sz w:val="13"/>
          <w:szCs w:val="13"/>
          <w:lang w:eastAsia="ru-RU"/>
        </w:rPr>
        <w:br/>
        <w:t>1900                 890,331 22.6 13.1  9.5  20,161  11,675     452   1,017,111 19.8 11.5  8.3   1,035,604 41.1 24.5 16.6  42,586  25,359    47</w:t>
      </w:r>
      <w:r w:rsidRPr="00714459">
        <w:rPr>
          <w:rFonts w:ascii="Consolas" w:eastAsia="Times New Roman" w:hAnsi="Consolas" w:cs="Consolas"/>
          <w:color w:val="000000"/>
          <w:sz w:val="13"/>
          <w:szCs w:val="13"/>
          <w:lang w:eastAsia="ru-RU"/>
        </w:rPr>
        <w:br/>
        <w:t>1901                 912,111 35.9 22.2 13.7  32,756  20,264     308   1,026,049 31.9 19.7 12.2   1,052,449 41.1 24.5 16.6  43,279  25,771    76</w:t>
      </w:r>
      <w:r w:rsidRPr="00714459">
        <w:rPr>
          <w:rFonts w:ascii="Consolas" w:eastAsia="Times New Roman" w:hAnsi="Consolas" w:cs="Consolas"/>
          <w:color w:val="000000"/>
          <w:sz w:val="13"/>
          <w:szCs w:val="13"/>
          <w:lang w:eastAsia="ru-RU"/>
        </w:rPr>
        <w:br/>
        <w:t>1902                 946,177 39.6 22.1 17.4  37,434  20,950     156   1,038,849 36.0 20.2 15.9   1,069,568 41.1 24.5 16.6  43,983  26,190    85</w:t>
      </w:r>
      <w:r w:rsidRPr="00714459">
        <w:rPr>
          <w:rFonts w:ascii="Consolas" w:eastAsia="Times New Roman" w:hAnsi="Consolas" w:cs="Consolas"/>
          <w:color w:val="000000"/>
          <w:sz w:val="13"/>
          <w:szCs w:val="13"/>
          <w:lang w:eastAsia="ru-RU"/>
        </w:rPr>
        <w:br/>
        <w:t>1903               1,019,626 33.0 16.7 16.3  33,659  17,004     193   1,055,489 31.9 16.1 15.8   1,086,965 41.1 24.5 16.6  44,698  26,616    75</w:t>
      </w:r>
      <w:r w:rsidRPr="00714459">
        <w:rPr>
          <w:rFonts w:ascii="Consolas" w:eastAsia="Times New Roman" w:hAnsi="Consolas" w:cs="Consolas"/>
          <w:color w:val="000000"/>
          <w:sz w:val="13"/>
          <w:szCs w:val="13"/>
          <w:lang w:eastAsia="ru-RU"/>
        </w:rPr>
        <w:br/>
        <w:t>1904   1,058,200   1,019,634 28.4 15.5 12.9  28,923  15,791     -11   1,072,423 27.0 14.7 12.2   1,104,645 41.1 24.5 16.6  45,425  27,049    64</w:t>
      </w:r>
      <w:r w:rsidRPr="00714459">
        <w:rPr>
          <w:rFonts w:ascii="Consolas" w:eastAsia="Times New Roman" w:hAnsi="Consolas" w:cs="Consolas"/>
          <w:color w:val="000000"/>
          <w:sz w:val="13"/>
          <w:szCs w:val="13"/>
          <w:lang w:eastAsia="ru-RU"/>
        </w:rPr>
        <w:br/>
        <w:t>1905   1,070,600   1,058,993 33.4 20.4 13.0  35,376  21,645      21   1,085,544 32.6 19.9 12.6   1,122,613 41.1 24.5 16.6  46,164  27,489    77</w:t>
      </w:r>
      <w:r w:rsidRPr="00714459">
        <w:rPr>
          <w:rFonts w:ascii="Consolas" w:eastAsia="Times New Roman" w:hAnsi="Consolas" w:cs="Consolas"/>
          <w:color w:val="000000"/>
          <w:sz w:val="13"/>
          <w:szCs w:val="13"/>
          <w:lang w:eastAsia="ru-RU"/>
        </w:rPr>
        <w:br/>
        <w:t>1906   1,080,700   1,078,708 29.7 17.4 12.3  32,031  18,811     523   1,099,296 29.1 17.1 12.0   1,140,873 41.1 24.5 16.6  46,915  27,936    68</w:t>
      </w:r>
      <w:r w:rsidRPr="00714459">
        <w:rPr>
          <w:rFonts w:ascii="Consolas" w:eastAsia="Times New Roman" w:hAnsi="Consolas" w:cs="Consolas"/>
          <w:color w:val="000000"/>
          <w:sz w:val="13"/>
          <w:szCs w:val="13"/>
          <w:lang w:eastAsia="ru-RU"/>
        </w:rPr>
        <w:br/>
        <w:t>1907   1,122,400   1,077,463 33.2 16.6 16.5  35,733  17,907   1,827   1,113,115 32.1 16.1 16.0   1,159,430 41.1 24.5 16.6  47,678  28,391    75</w:t>
      </w:r>
      <w:r w:rsidRPr="00714459">
        <w:rPr>
          <w:rFonts w:ascii="Consolas" w:eastAsia="Times New Roman" w:hAnsi="Consolas" w:cs="Consolas"/>
          <w:color w:val="000000"/>
          <w:sz w:val="13"/>
          <w:szCs w:val="13"/>
          <w:lang w:eastAsia="ru-RU"/>
        </w:rPr>
        <w:br/>
        <w:t>1908   1,148,400   1,067,691 36.3 18.1 18.2  38,749  19,360   6,546   1,132,778 34.2 17.1 17.1   1,178,289 41.1 24.5 16.6  48,454  28,853    80</w:t>
      </w:r>
      <w:r w:rsidRPr="00714459">
        <w:rPr>
          <w:rFonts w:ascii="Consolas" w:eastAsia="Times New Roman" w:hAnsi="Consolas" w:cs="Consolas"/>
          <w:color w:val="000000"/>
          <w:sz w:val="13"/>
          <w:szCs w:val="13"/>
          <w:lang w:eastAsia="ru-RU"/>
        </w:rPr>
        <w:br/>
        <w:t>1909   1,158,900   1,117,365 37.1 21.3 15.8  41,459  23,832   5,067   1,158,846 35.8 20.6 15.2   1,197,455 41.1 24.5 16.6  49,242  29,322    84</w:t>
      </w:r>
      <w:r w:rsidRPr="00714459">
        <w:rPr>
          <w:rFonts w:ascii="Consolas" w:eastAsia="Times New Roman" w:hAnsi="Consolas" w:cs="Consolas"/>
          <w:color w:val="000000"/>
          <w:sz w:val="13"/>
          <w:szCs w:val="13"/>
          <w:lang w:eastAsia="ru-RU"/>
        </w:rPr>
        <w:br/>
        <w:t>1910   1,188,200   1,117,365 38.9 25.1 13.8  43,507  28,067   5,716   1,181,576 36.8 23.8 13.1   1,216,933 41.1 24.5 16.6  50,043  29,799    87</w:t>
      </w:r>
      <w:r w:rsidRPr="00714459">
        <w:rPr>
          <w:rFonts w:ascii="Consolas" w:eastAsia="Times New Roman" w:hAnsi="Consolas" w:cs="Consolas"/>
          <w:color w:val="000000"/>
          <w:sz w:val="13"/>
          <w:szCs w:val="13"/>
          <w:lang w:eastAsia="ru-RU"/>
        </w:rPr>
        <w:br/>
        <w:t>1911   1,210,100   1,182,899 38.5 23.8 14.7  45,546  28,176   3,389   1,202,870 37.9 23.4 14.4   1,236,727 41.1 24.5 16.6  50,857  30,284    90</w:t>
      </w:r>
      <w:r w:rsidRPr="00714459">
        <w:rPr>
          <w:rFonts w:ascii="Consolas" w:eastAsia="Times New Roman" w:hAnsi="Consolas" w:cs="Consolas"/>
          <w:color w:val="000000"/>
          <w:sz w:val="13"/>
          <w:szCs w:val="13"/>
          <w:lang w:eastAsia="ru-RU"/>
        </w:rPr>
        <w:br/>
        <w:t>1912   1,239,200   1,227,753 42.9 24.9 18.0  52,687  30,569  11,173   1,223,793 43.1 25.0 18.1   1,256,843 41.9 24.3 17.6  52,687  30,569 * 100</w:t>
      </w:r>
      <w:r w:rsidRPr="00714459">
        <w:rPr>
          <w:rFonts w:ascii="Consolas" w:eastAsia="Times New Roman" w:hAnsi="Consolas" w:cs="Consolas"/>
          <w:color w:val="000000"/>
          <w:sz w:val="13"/>
          <w:szCs w:val="13"/>
          <w:lang w:eastAsia="ru-RU"/>
        </w:rPr>
        <w:br/>
        <w:t>1913   1,256,900   1,251,703 38.3 23.6 14.6  47,895  29,592  15,465   1,257,096 38.1 23.5 14.6   1,290,134 37.1 22.9 14.2  47,895  29,592 * 100</w:t>
      </w:r>
      <w:r w:rsidRPr="00714459">
        <w:rPr>
          <w:rFonts w:ascii="Consolas" w:eastAsia="Times New Roman" w:hAnsi="Consolas" w:cs="Consolas"/>
          <w:color w:val="000000"/>
          <w:sz w:val="13"/>
          <w:szCs w:val="13"/>
          <w:lang w:eastAsia="ru-RU"/>
        </w:rPr>
        <w:br/>
        <w:t>1914   1,269,300   1,291,672 45.4 26.9 18.6  58,678  34,688  12,087   1,290,864 45.5 26.9 18.6   1,323,902 44.3 26.2 18.1  58,678  34,688 * 100</w:t>
      </w:r>
    </w:p>
    <w:p w14:paraId="26751447" w14:textId="77777777" w:rsidR="00EE112F" w:rsidRPr="00EE112F" w:rsidRDefault="00EE112F" w:rsidP="006432A7">
      <w:pPr>
        <w:pStyle w:val="XNormal-0"/>
        <w:keepNext/>
        <w:keepLines/>
      </w:pPr>
      <w:r w:rsidRPr="00EE112F">
        <w:t>И Сыр-Дарьинской области:</w:t>
      </w:r>
    </w:p>
    <w:p w14:paraId="7497B7BD" w14:textId="77777777" w:rsidR="00EE112F" w:rsidRPr="00714459" w:rsidRDefault="00EE112F" w:rsidP="006432A7">
      <w:pPr>
        <w:keepNext/>
        <w:keepLines/>
        <w:shd w:val="clear" w:color="auto" w:fill="FFFFFF"/>
        <w:spacing w:after="10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color w:val="000000"/>
          <w:sz w:val="13"/>
          <w:szCs w:val="13"/>
          <w:lang w:eastAsia="ru-RU"/>
        </w:rPr>
        <w:br/>
        <w:t>==== =========== ========================================== =======  ========================  ========================================= =======</w:t>
      </w:r>
      <w:r w:rsidRPr="00714459">
        <w:rPr>
          <w:rFonts w:ascii="Consolas" w:eastAsia="Times New Roman" w:hAnsi="Consolas" w:cs="Consolas"/>
          <w:color w:val="000000"/>
          <w:sz w:val="13"/>
          <w:szCs w:val="13"/>
          <w:lang w:eastAsia="ru-RU"/>
        </w:rPr>
        <w:br/>
        <w:t>1896               1,319,810 14.1 10.5  3.7  18,649  13,796       0   1,473,133 12.7  9.4  3.3   1,459,759 45.3 33.4 11.9  66,125  48,769    28</w:t>
      </w:r>
      <w:r w:rsidRPr="00714459">
        <w:rPr>
          <w:rFonts w:ascii="Consolas" w:eastAsia="Times New Roman" w:hAnsi="Consolas" w:cs="Consolas"/>
          <w:color w:val="000000"/>
          <w:sz w:val="13"/>
          <w:szCs w:val="13"/>
          <w:lang w:eastAsia="ru-RU"/>
        </w:rPr>
        <w:br/>
        <w:t>1897               1,373,584 12.0  8.0  4.1  16,545  10,973       0   1,477,986 11.2  7.4  3.8   1,477,099 45.3 33.4 11.9  66,910  49,348    25</w:t>
      </w:r>
      <w:r w:rsidRPr="00714459">
        <w:rPr>
          <w:rFonts w:ascii="Consolas" w:eastAsia="Times New Roman" w:hAnsi="Consolas" w:cs="Consolas"/>
          <w:color w:val="000000"/>
          <w:sz w:val="13"/>
          <w:szCs w:val="13"/>
          <w:lang w:eastAsia="ru-RU"/>
        </w:rPr>
        <w:br/>
        <w:t>1898               1,425,755 13.9  7.9  6.0  19,791  11,251       0   1,483,558 13.3  7.6  5.8   1,494,645 45.3 33.4 11.9  67,705  49,934    29</w:t>
      </w:r>
      <w:r w:rsidRPr="00714459">
        <w:rPr>
          <w:rFonts w:ascii="Consolas" w:eastAsia="Times New Roman" w:hAnsi="Consolas" w:cs="Consolas"/>
          <w:color w:val="000000"/>
          <w:sz w:val="13"/>
          <w:szCs w:val="13"/>
          <w:lang w:eastAsia="ru-RU"/>
        </w:rPr>
        <w:br/>
        <w:t>1899               1,477,606  9.9  6.0  3.9  14,650   8,850       0   1,492,098  9.8  5.9  3.9   1,512,399 45.3 33.4 11.9  68,509  50,527    21</w:t>
      </w:r>
      <w:r w:rsidRPr="00714459">
        <w:rPr>
          <w:rFonts w:ascii="Consolas" w:eastAsia="Times New Roman" w:hAnsi="Consolas" w:cs="Consolas"/>
          <w:color w:val="000000"/>
          <w:sz w:val="13"/>
          <w:szCs w:val="13"/>
          <w:lang w:eastAsia="ru-RU"/>
        </w:rPr>
        <w:br/>
        <w:t>1900               1,516,075 16.6  8.5  8.1  25,215  12,887       0   1,497,898 16.8  8.6  8.2   1,530,364 45.3 33.4 11.9  69,323  51,128    36</w:t>
      </w:r>
      <w:r w:rsidRPr="00714459">
        <w:rPr>
          <w:rFonts w:ascii="Consolas" w:eastAsia="Times New Roman" w:hAnsi="Consolas" w:cs="Consolas"/>
          <w:color w:val="000000"/>
          <w:sz w:val="13"/>
          <w:szCs w:val="13"/>
          <w:lang w:eastAsia="ru-RU"/>
        </w:rPr>
        <w:br/>
        <w:t>1901               1,562,205 15.0  8.5  6.5  23,465  13,306      -1   1,510,226 15.5  8.8  6.7   1,548,542 45.3 33.4 11.9  70,146  51,735    33</w:t>
      </w:r>
      <w:r w:rsidRPr="00714459">
        <w:rPr>
          <w:rFonts w:ascii="Consolas" w:eastAsia="Times New Roman" w:hAnsi="Consolas" w:cs="Consolas"/>
          <w:color w:val="000000"/>
          <w:sz w:val="13"/>
          <w:szCs w:val="13"/>
          <w:lang w:eastAsia="ru-RU"/>
        </w:rPr>
        <w:br/>
        <w:t>1902               1,610,936                                      0   1,520,384                  1,566,936 45.3 33.4 11.9  70,980  52,349</w:t>
      </w:r>
      <w:r w:rsidRPr="00714459">
        <w:rPr>
          <w:rFonts w:ascii="Consolas" w:eastAsia="Times New Roman" w:hAnsi="Consolas" w:cs="Consolas"/>
          <w:color w:val="000000"/>
          <w:sz w:val="13"/>
          <w:szCs w:val="13"/>
          <w:lang w:eastAsia="ru-RU"/>
        </w:rPr>
        <w:br/>
        <w:t>1903               1,612,315                                      0   1,520,384                  1,585,549 45.3 33.4 11.9  71,823  52,971</w:t>
      </w:r>
      <w:r w:rsidRPr="00714459">
        <w:rPr>
          <w:rFonts w:ascii="Consolas" w:eastAsia="Times New Roman" w:hAnsi="Consolas" w:cs="Consolas"/>
          <w:color w:val="000000"/>
          <w:sz w:val="13"/>
          <w:szCs w:val="13"/>
          <w:lang w:eastAsia="ru-RU"/>
        </w:rPr>
        <w:br/>
        <w:t>1904   1,686,500   1,628,324                                      0   1,520,384                  1,604,383 45.3 33.4 11.9  72,676  53,600</w:t>
      </w:r>
      <w:r w:rsidRPr="00714459">
        <w:rPr>
          <w:rFonts w:ascii="Consolas" w:eastAsia="Times New Roman" w:hAnsi="Consolas" w:cs="Consolas"/>
          <w:color w:val="000000"/>
          <w:sz w:val="13"/>
          <w:szCs w:val="13"/>
          <w:lang w:eastAsia="ru-RU"/>
        </w:rPr>
        <w:br/>
        <w:t>1905   1,756,200   1,686,500                                     55   1,520,384                  1,623,441 45.3 33.4 11.9  73,539  54,237</w:t>
      </w:r>
      <w:r w:rsidRPr="00714459">
        <w:rPr>
          <w:rFonts w:ascii="Consolas" w:eastAsia="Times New Roman" w:hAnsi="Consolas" w:cs="Consolas"/>
          <w:color w:val="000000"/>
          <w:sz w:val="13"/>
          <w:szCs w:val="13"/>
          <w:lang w:eastAsia="ru-RU"/>
        </w:rPr>
        <w:br/>
        <w:t>1906   1,779,000   1,629,180 42.8 27.2 15.5  69,719  44,395     798   1,520,439 45.9 29.2 16.7   1,642,725 45.3 33.4 11.9  74,413  54,881    94</w:t>
      </w:r>
      <w:r w:rsidRPr="00714459">
        <w:rPr>
          <w:rFonts w:ascii="Consolas" w:eastAsia="Times New Roman" w:hAnsi="Consolas" w:cs="Consolas"/>
          <w:color w:val="000000"/>
          <w:sz w:val="13"/>
          <w:szCs w:val="13"/>
          <w:lang w:eastAsia="ru-RU"/>
        </w:rPr>
        <w:br/>
        <w:t>1907   1,795,400   1,629,200 38.2 21.0 17.2  62,154  34,135     908   1,546,674 40.2 22.1 18.1   1,662,238 45.3 33.4 11.9  75,297  55,533    83</w:t>
      </w:r>
      <w:r w:rsidRPr="00714459">
        <w:rPr>
          <w:rFonts w:ascii="Consolas" w:eastAsia="Times New Roman" w:hAnsi="Consolas" w:cs="Consolas"/>
          <w:color w:val="000000"/>
          <w:sz w:val="13"/>
          <w:szCs w:val="13"/>
          <w:lang w:eastAsia="ru-RU"/>
        </w:rPr>
        <w:br/>
        <w:t>1908   1,815,400   1,667,468 45.7 33.7 12.0  76,191  56,193   1,828   1,576,113 48.3 35.7 12.7   1,681,983 45.3 33.4 11.9  76,191  56,193 * 100</w:t>
      </w:r>
      <w:r w:rsidRPr="00714459">
        <w:rPr>
          <w:rFonts w:ascii="Consolas" w:eastAsia="Times New Roman" w:hAnsi="Consolas" w:cs="Consolas"/>
          <w:color w:val="000000"/>
          <w:sz w:val="13"/>
          <w:szCs w:val="13"/>
          <w:lang w:eastAsia="ru-RU"/>
        </w:rPr>
        <w:br/>
        <w:t>1909   1,837,200   1,692,602 35.7 21.2 14.5  60,410  35,930   3,902   1,598,808 37.8 22.5 15.3   1,703,809 45.3 33.4 11.9  77,180  56,922    78</w:t>
      </w:r>
      <w:r w:rsidRPr="00714459">
        <w:rPr>
          <w:rFonts w:ascii="Consolas" w:eastAsia="Times New Roman" w:hAnsi="Consolas" w:cs="Consolas"/>
          <w:color w:val="000000"/>
          <w:sz w:val="13"/>
          <w:szCs w:val="13"/>
          <w:lang w:eastAsia="ru-RU"/>
        </w:rPr>
        <w:br/>
        <w:t>1910   1,858,200   1,710,174 34.7 19.3 15.4  59,295  33,037   1,194   1,627,191 36.4 20.3 16.1   1,724,048 45.3 33.4 11.9  78,096  57,598    76</w:t>
      </w:r>
      <w:r w:rsidRPr="00714459">
        <w:rPr>
          <w:rFonts w:ascii="Consolas" w:eastAsia="Times New Roman" w:hAnsi="Consolas" w:cs="Consolas"/>
          <w:color w:val="000000"/>
          <w:sz w:val="13"/>
          <w:szCs w:val="13"/>
          <w:lang w:eastAsia="ru-RU"/>
        </w:rPr>
        <w:br/>
        <w:t>1911   1,874,100   1,795,023 39.3 21.6 17.7  70,524  38,809     620   1,654,832 42.6 23.5 19.2   1,744,527 45.3 33.4 11.9  79,024  58,283    89</w:t>
      </w:r>
      <w:r w:rsidRPr="00714459">
        <w:rPr>
          <w:rFonts w:ascii="Consolas" w:eastAsia="Times New Roman" w:hAnsi="Consolas" w:cs="Consolas"/>
          <w:color w:val="000000"/>
          <w:sz w:val="13"/>
          <w:szCs w:val="13"/>
          <w:lang w:eastAsia="ru-RU"/>
        </w:rPr>
        <w:br/>
        <w:t>1912   1,897,300   1,911,464 38.3 17.8 20.5  73,153  34,035     811   1,687,168 43.4 20.2 23.2   1,765,249 45.3 33.4 11.9  79,963  58,975    91</w:t>
      </w:r>
      <w:r w:rsidRPr="00714459">
        <w:rPr>
          <w:rFonts w:ascii="Consolas" w:eastAsia="Times New Roman" w:hAnsi="Consolas" w:cs="Consolas"/>
          <w:color w:val="000000"/>
          <w:sz w:val="13"/>
          <w:szCs w:val="13"/>
          <w:lang w:eastAsia="ru-RU"/>
        </w:rPr>
        <w:br/>
        <w:t>1913   1,989,800   1,998,500 33.1 18.4 14.7  66,107  36,682   2,224   1,727,469 38.3 21.2 17.0   1,786,218 45.3 33.4 11.9  80,913  59,675    82</w:t>
      </w:r>
      <w:r w:rsidRPr="00714459">
        <w:rPr>
          <w:rFonts w:ascii="Consolas" w:eastAsia="Times New Roman" w:hAnsi="Consolas" w:cs="Consolas"/>
          <w:color w:val="000000"/>
          <w:sz w:val="13"/>
          <w:szCs w:val="13"/>
          <w:lang w:eastAsia="ru-RU"/>
        </w:rPr>
        <w:br/>
        <w:t xml:space="preserve">1914   2,012,300   1,985,311                                  1,752   1,759,118                  1,807,436 45.3 33.4 11.9  81,874  60,384 </w:t>
      </w:r>
    </w:p>
    <w:p w14:paraId="08748AB7" w14:textId="77777777" w:rsidR="00B775F8" w:rsidRDefault="00B775F8">
      <w:pPr>
        <w:rPr>
          <w:rFonts w:ascii="Times New Roman" w:eastAsia="Times New Roman" w:hAnsi="Times New Roman" w:cs="Times New Roman"/>
          <w:szCs w:val="24"/>
          <w:lang w:eastAsia="ru-RU"/>
        </w:rPr>
      </w:pPr>
      <w:r>
        <w:br w:type="page"/>
      </w:r>
    </w:p>
    <w:p w14:paraId="28B07CD9" w14:textId="47D0BA31" w:rsidR="008842FB" w:rsidRPr="001B0E63" w:rsidRDefault="008842FB" w:rsidP="005A6DC7">
      <w:pPr>
        <w:pStyle w:val="XNormal-0"/>
      </w:pPr>
      <w:r>
        <w:lastRenderedPageBreak/>
        <w:t>Для</w:t>
      </w:r>
      <w:r w:rsidR="00EE112F" w:rsidRPr="00EE112F">
        <w:t xml:space="preserve"> Ферганской области</w:t>
      </w:r>
      <w:r>
        <w:t xml:space="preserve"> метод стабилизированного участка может быть использован в варианте 1 (без сохранения краткосрочных колебаний)</w:t>
      </w:r>
      <w:r w:rsidR="005608AE">
        <w:t>, но прямое п</w:t>
      </w:r>
      <w:r>
        <w:t>риложение варианта 2</w:t>
      </w:r>
      <w:r w:rsidR="00A13A40">
        <w:t xml:space="preserve">, </w:t>
      </w:r>
      <w:r>
        <w:t>пытающегося сохранять краткосрочные колебания</w:t>
      </w:r>
      <w:r w:rsidR="00A13A40">
        <w:t xml:space="preserve">, </w:t>
      </w:r>
      <w:r>
        <w:t>ограничено крайне низким качеством и нерегулярностью данных</w:t>
      </w:r>
      <w:r w:rsidR="001B0E63" w:rsidRPr="001B0E63">
        <w:t>:</w:t>
      </w:r>
    </w:p>
    <w:p w14:paraId="23053857" w14:textId="56154FCC" w:rsidR="00322BD9" w:rsidRDefault="00322BD9" w:rsidP="00F046EC">
      <w:pPr>
        <w:pStyle w:val="XNormal-0"/>
        <w:numPr>
          <w:ilvl w:val="0"/>
          <w:numId w:val="81"/>
        </w:numPr>
        <w:ind w:left="576" w:hanging="288"/>
      </w:pPr>
      <w:r>
        <w:t xml:space="preserve">В 1881-1882 годах </w:t>
      </w:r>
      <w:r w:rsidRPr="00322BD9">
        <w:t xml:space="preserve">рождения и смерти </w:t>
      </w:r>
      <w:r w:rsidR="000763CD">
        <w:t xml:space="preserve">зарегистрированные в </w:t>
      </w:r>
      <w:r w:rsidR="000763CD" w:rsidRPr="00EE112F">
        <w:t xml:space="preserve">Ферганской </w:t>
      </w:r>
      <w:r w:rsidR="000763CD">
        <w:t xml:space="preserve">области </w:t>
      </w:r>
      <w:r w:rsidRPr="00322BD9">
        <w:t>одновременно падают примерно на 38%</w:t>
      </w:r>
      <w:r>
        <w:t xml:space="preserve"> – это явная смена охвата или основания таблицы.</w:t>
      </w:r>
    </w:p>
    <w:p w14:paraId="4C78C9CA" w14:textId="464FE68C" w:rsidR="00B325B6" w:rsidRDefault="00B325B6" w:rsidP="00F046EC">
      <w:pPr>
        <w:pStyle w:val="XNormal-0"/>
        <w:numPr>
          <w:ilvl w:val="0"/>
          <w:numId w:val="81"/>
        </w:numPr>
        <w:ind w:left="576" w:hanging="288"/>
      </w:pPr>
      <w:r>
        <w:t xml:space="preserve">В 1882-1888 гг. происходит </w:t>
      </w:r>
      <w:r w:rsidRPr="00B325B6">
        <w:t>почти механический ежегодный рост: рождения около 8%, смерти около 7%</w:t>
      </w:r>
      <w:r>
        <w:t xml:space="preserve"> ежегодно – что означает </w:t>
      </w:r>
      <w:r w:rsidRPr="00B325B6">
        <w:t xml:space="preserve">расширение учёта либо </w:t>
      </w:r>
      <w:r w:rsidR="006C6AB1">
        <w:t xml:space="preserve">(скорее всего) </w:t>
      </w:r>
      <w:r w:rsidRPr="00B325B6">
        <w:t>интерполяци</w:t>
      </w:r>
      <w:r>
        <w:t>ю</w:t>
      </w:r>
      <w:r w:rsidRPr="00B325B6">
        <w:t>; настоящей погодовой вариации</w:t>
      </w:r>
      <w:r>
        <w:t xml:space="preserve"> </w:t>
      </w:r>
      <w:r w:rsidRPr="00B325B6">
        <w:t>нет</w:t>
      </w:r>
      <w:r>
        <w:t>.</w:t>
      </w:r>
    </w:p>
    <w:p w14:paraId="13288BB5" w14:textId="08894EA1" w:rsidR="00322BD9" w:rsidRDefault="00322BD9" w:rsidP="00F046EC">
      <w:pPr>
        <w:pStyle w:val="XNormal-0"/>
        <w:numPr>
          <w:ilvl w:val="0"/>
          <w:numId w:val="81"/>
        </w:numPr>
        <w:ind w:left="576" w:hanging="288"/>
      </w:pPr>
      <w:r>
        <w:t>В 1892 году поступление сведений обрушивается. Число регистрируемых рождений и смертей падает</w:t>
      </w:r>
      <w:r w:rsidR="00D75942" w:rsidRPr="00D75942">
        <w:t xml:space="preserve"> </w:t>
      </w:r>
      <w:r w:rsidR="00D75942">
        <w:t>пятикратно (до 18</w:t>
      </w:r>
      <w:r>
        <w:t>%</w:t>
      </w:r>
      <w:r w:rsidR="000A1727" w:rsidRPr="000A1727">
        <w:t xml:space="preserve"> </w:t>
      </w:r>
      <w:r w:rsidR="000A1727">
        <w:t>прежних величин)</w:t>
      </w:r>
      <w:r>
        <w:t>.</w:t>
      </w:r>
    </w:p>
    <w:p w14:paraId="082A04D7" w14:textId="6B919892" w:rsidR="00322BD9" w:rsidRDefault="003711E6" w:rsidP="00F046EC">
      <w:pPr>
        <w:pStyle w:val="XNormal-0"/>
        <w:numPr>
          <w:ilvl w:val="0"/>
          <w:numId w:val="81"/>
        </w:numPr>
        <w:ind w:left="576" w:hanging="288"/>
      </w:pPr>
      <w:r>
        <w:t xml:space="preserve">В 1893-1895 гг. происходит </w:t>
      </w:r>
      <w:r w:rsidRPr="003711E6">
        <w:t>ступенчатое восстановление обоих рядов</w:t>
      </w:r>
      <w:r>
        <w:t xml:space="preserve"> и </w:t>
      </w:r>
      <w:r w:rsidRPr="003711E6">
        <w:t>возвращение территорий/волостей в отчётность</w:t>
      </w:r>
      <w:r>
        <w:t>.</w:t>
      </w:r>
    </w:p>
    <w:p w14:paraId="3227F5DC" w14:textId="5CCA555B" w:rsidR="004929F6" w:rsidRDefault="004929F6" w:rsidP="00F046EC">
      <w:pPr>
        <w:pStyle w:val="XNormal-0"/>
        <w:numPr>
          <w:ilvl w:val="0"/>
          <w:numId w:val="81"/>
        </w:numPr>
        <w:ind w:left="576" w:hanging="288"/>
      </w:pPr>
      <w:r>
        <w:t xml:space="preserve">В </w:t>
      </w:r>
      <w:r w:rsidRPr="004929F6">
        <w:t>1895</w:t>
      </w:r>
      <w:r>
        <w:t>-</w:t>
      </w:r>
      <w:r w:rsidRPr="004929F6">
        <w:t>1901</w:t>
      </w:r>
      <w:r>
        <w:t xml:space="preserve"> гг. </w:t>
      </w:r>
      <w:r w:rsidRPr="004929F6">
        <w:t>рождения почти не растут, смерти быстро увеличиваются</w:t>
      </w:r>
      <w:r w:rsidR="00833377">
        <w:t xml:space="preserve"> – р</w:t>
      </w:r>
      <w:r w:rsidR="0006243C" w:rsidRPr="0006243C">
        <w:t>аздельное изменение полноты учёта рождений и смертей; возможно, поверх него есть реальные кризисы</w:t>
      </w:r>
      <w:r w:rsidR="00F90C98">
        <w:t>.</w:t>
      </w:r>
    </w:p>
    <w:p w14:paraId="13906FD4" w14:textId="53BA0B75" w:rsidR="00894AC1" w:rsidRDefault="00894AC1" w:rsidP="0038294A">
      <w:pPr>
        <w:pStyle w:val="XNormal-0"/>
        <w:numPr>
          <w:ilvl w:val="0"/>
          <w:numId w:val="81"/>
        </w:numPr>
        <w:spacing w:after="120"/>
        <w:ind w:left="576" w:hanging="288"/>
      </w:pPr>
      <w:r>
        <w:t xml:space="preserve">После 1901 </w:t>
      </w:r>
      <w:r w:rsidRPr="00894AC1">
        <w:t>часты синхронные скачки обоих рядов; продолжающиеся колебания охвата.</w:t>
      </w:r>
    </w:p>
    <w:p w14:paraId="6C0618F4" w14:textId="7D58AA25" w:rsidR="00FF1324" w:rsidRDefault="0038294A" w:rsidP="00FF1324">
      <w:pPr>
        <w:pStyle w:val="XNormal-0"/>
      </w:pPr>
      <w:r w:rsidRPr="0038294A">
        <w:t>Особенно показателен 1892 год. Отношение рождений к смертям меняется сравнительно мало – с 1.56 до 1.46, – тогда как абсолютные числа почти исчезают. Это практически исключает демографическое объяснение. Мы видим общий множитель охвата порядка 0</w:t>
      </w:r>
      <w:r w:rsidR="00F871BD" w:rsidRPr="000F7A22">
        <w:t>.</w:t>
      </w:r>
      <w:r w:rsidRPr="0038294A">
        <w:t>18</w:t>
      </w:r>
      <w:r w:rsidR="004A6F5B">
        <w:t xml:space="preserve"> сравнительно с прежним</w:t>
      </w:r>
      <w:r w:rsidRPr="0038294A">
        <w:t>.</w:t>
      </w:r>
      <w:r w:rsidR="000F7A22">
        <w:t xml:space="preserve"> </w:t>
      </w:r>
      <w:r w:rsidR="000F7A22" w:rsidRPr="000F7A22">
        <w:t>Источники подтверждают сам механизм. Метрическая регистрация мусульманского населения Туркестана не была налажена; сведения пытались получать от волостных управителей и аульных старшин, которые часто не вели текущего учёта и не присылали донесений. Сенаторская ревизия 1908</w:t>
      </w:r>
      <w:r w:rsidR="000F7A22">
        <w:t>-</w:t>
      </w:r>
      <w:r w:rsidR="000F7A22" w:rsidRPr="000F7A22">
        <w:t xml:space="preserve">1909 годов прямо характеризовала ферганские сведения о рождениях и </w:t>
      </w:r>
      <w:r w:rsidR="00E4678B" w:rsidRPr="000F7A22">
        <w:t>смертях как очевидно</w:t>
      </w:r>
      <w:r w:rsidR="000F7A22" w:rsidRPr="000F7A22">
        <w:t xml:space="preserve"> неверные. Даже административная численность населения Ферганы накануне переписи 1897 года оказалась занижена на 24</w:t>
      </w:r>
      <w:r w:rsidR="000F7A22">
        <w:t>.</w:t>
      </w:r>
      <w:r w:rsidR="000F7A22" w:rsidRPr="000F7A22">
        <w:t>6%</w:t>
      </w:r>
      <w:r w:rsidR="000F7A22">
        <w:t>.</w:t>
      </w:r>
      <w:r w:rsidR="00C763D7">
        <w:rPr>
          <w:rStyle w:val="FootnoteReference"/>
        </w:rPr>
        <w:footnoteReference w:id="140"/>
      </w:r>
      <w:r w:rsidR="00BC5C00">
        <w:t xml:space="preserve"> </w:t>
      </w:r>
      <w:r w:rsidR="00051BF5">
        <w:t>В</w:t>
      </w:r>
      <w:r w:rsidR="00BC5C00" w:rsidRPr="00BC5C00">
        <w:t xml:space="preserve"> обзорах Ферганской области за 1898 и 1900 годы повторяется оговорка, что из-за отсутствия регистрации рождений и смертей движение населения области не может быть точно определено</w:t>
      </w:r>
      <w:r w:rsidR="00BC5C00">
        <w:t>.</w:t>
      </w:r>
      <w:r w:rsidR="00B76B7A">
        <w:rPr>
          <w:rStyle w:val="FootnoteReference"/>
        </w:rPr>
        <w:footnoteReference w:id="141"/>
      </w:r>
      <w:r w:rsidR="00FF1324">
        <w:t xml:space="preserve"> Между 1895 и 1901 годами</w:t>
      </w:r>
      <w:r w:rsidR="006276AF">
        <w:t xml:space="preserve"> по данным полученным УГВИ</w:t>
      </w:r>
      <w:r w:rsidR="00FF1324">
        <w:t>:</w:t>
      </w:r>
    </w:p>
    <w:p w14:paraId="0BBF89E1" w14:textId="55F5E7EE" w:rsidR="00FF1324" w:rsidRDefault="00FF1324" w:rsidP="00FF1324">
      <w:pPr>
        <w:pStyle w:val="XNormal-0"/>
        <w:numPr>
          <w:ilvl w:val="0"/>
          <w:numId w:val="82"/>
        </w:numPr>
        <w:ind w:left="576" w:hanging="288"/>
      </w:pPr>
      <w:r>
        <w:t>рождения: 41.4 → 39.5 тыс., то есть практически горизонтальный ряд;</w:t>
      </w:r>
    </w:p>
    <w:p w14:paraId="4E194053" w14:textId="310BAC2F" w:rsidR="00FF1324" w:rsidRDefault="00FF1324" w:rsidP="00FF1324">
      <w:pPr>
        <w:pStyle w:val="XNormal-0"/>
        <w:numPr>
          <w:ilvl w:val="0"/>
          <w:numId w:val="82"/>
        </w:numPr>
        <w:ind w:left="576" w:hanging="288"/>
      </w:pPr>
      <w:r>
        <w:t>смерти: 20.8 → 31.5 тыс., средний рост около 7.2% ежегодно;</w:t>
      </w:r>
    </w:p>
    <w:p w14:paraId="158649EC" w14:textId="072A5BB5" w:rsidR="00322BD9" w:rsidRDefault="00FF1324" w:rsidP="00FF1324">
      <w:pPr>
        <w:pStyle w:val="XNormal-0"/>
        <w:numPr>
          <w:ilvl w:val="0"/>
          <w:numId w:val="82"/>
        </w:numPr>
        <w:ind w:left="576" w:hanging="288"/>
      </w:pPr>
      <w:r>
        <w:t>отношение рождений к смертям: 1.99 → 1.26, а в 1900 году — 1.09.</w:t>
      </w:r>
    </w:p>
    <w:p w14:paraId="35566B51" w14:textId="0B3DADDA" w:rsidR="00CC5D0C" w:rsidRDefault="00E8659A" w:rsidP="00CC5D0C">
      <w:pPr>
        <w:pStyle w:val="XNormal-0"/>
      </w:pPr>
      <w:r w:rsidRPr="00E8659A">
        <w:t xml:space="preserve">Следовательно, гипотеза единого плавно улучшающегося охвата здесь не работает. Скорее всего, регистрация смертей расширялась быстрее регистрации рождений. Одновременно некоторые колебания могут быть реальными: например, в 1900 году рождения уменьшаются на 10%, а смерти увеличиваются на 17% </w:t>
      </w:r>
      <w:r w:rsidR="00B5499C">
        <w:t>–</w:t>
      </w:r>
      <w:r w:rsidRPr="00E8659A">
        <w:t xml:space="preserve"> демографически это похоже на кризис. Но без уездной разбивки отличить кризис от изменения состава донесений нельзя.</w:t>
      </w:r>
      <w:r w:rsidR="00CC5D0C">
        <w:t xml:space="preserve">  После 1901 года ситуация тоже не становится чистой:</w:t>
      </w:r>
    </w:p>
    <w:p w14:paraId="297586B1" w14:textId="77777777" w:rsidR="00CC5D0C" w:rsidRDefault="00CC5D0C" w:rsidP="00CC5D0C">
      <w:pPr>
        <w:pStyle w:val="XNormal-0"/>
        <w:numPr>
          <w:ilvl w:val="0"/>
          <w:numId w:val="83"/>
        </w:numPr>
        <w:ind w:left="576" w:hanging="288"/>
      </w:pPr>
      <w:r>
        <w:t>1903: −18% рождений и −24% смертей;</w:t>
      </w:r>
    </w:p>
    <w:p w14:paraId="1CBCEED2" w14:textId="77777777" w:rsidR="00CC5D0C" w:rsidRDefault="00CC5D0C" w:rsidP="00CC5D0C">
      <w:pPr>
        <w:pStyle w:val="XNormal-0"/>
        <w:numPr>
          <w:ilvl w:val="0"/>
          <w:numId w:val="83"/>
        </w:numPr>
        <w:ind w:left="576" w:hanging="288"/>
      </w:pPr>
      <w:r>
        <w:t>1904: −24% и −21%;</w:t>
      </w:r>
    </w:p>
    <w:p w14:paraId="1722C2D0" w14:textId="77777777" w:rsidR="00CC5D0C" w:rsidRDefault="00CC5D0C" w:rsidP="00CC5D0C">
      <w:pPr>
        <w:pStyle w:val="XNormal-0"/>
        <w:numPr>
          <w:ilvl w:val="0"/>
          <w:numId w:val="83"/>
        </w:numPr>
        <w:ind w:left="576" w:hanging="288"/>
      </w:pPr>
      <w:r>
        <w:t>1905: +41% и +31%;</w:t>
      </w:r>
    </w:p>
    <w:p w14:paraId="23D4CDDB" w14:textId="2B9854D8" w:rsidR="00322BD9" w:rsidRDefault="00CC5D0C" w:rsidP="00CC5D0C">
      <w:pPr>
        <w:pStyle w:val="XNormal-0"/>
        <w:numPr>
          <w:ilvl w:val="0"/>
          <w:numId w:val="83"/>
        </w:numPr>
        <w:ind w:left="576" w:hanging="288"/>
      </w:pPr>
      <w:r>
        <w:t>1912: +31,6% и +31,5%.</w:t>
      </w:r>
    </w:p>
    <w:p w14:paraId="2A33BCEF" w14:textId="42F7C42A" w:rsidR="00717210" w:rsidRDefault="002F0082" w:rsidP="00717210">
      <w:pPr>
        <w:pStyle w:val="XNormal-0"/>
      </w:pPr>
      <w:r w:rsidRPr="002F0082">
        <w:t>Почти тождественный синхронный скачок 1912 года особенно похож на изменение полноты отчётности, а не на независимые демографические колебания.</w:t>
      </w:r>
      <w:r w:rsidR="00717210">
        <w:t xml:space="preserve"> Возможный подход поэтому, по периодам:</w:t>
      </w:r>
    </w:p>
    <w:p w14:paraId="4C35D80B" w14:textId="7617CAB3" w:rsidR="00717210" w:rsidRDefault="00717210" w:rsidP="00717210">
      <w:pPr>
        <w:pStyle w:val="XNormal-0"/>
        <w:numPr>
          <w:ilvl w:val="0"/>
          <w:numId w:val="84"/>
        </w:numPr>
        <w:ind w:left="576" w:hanging="288"/>
      </w:pPr>
      <w:r>
        <w:t>1881</w:t>
      </w:r>
      <w:r w:rsidR="00CC7B72">
        <w:t>-</w:t>
      </w:r>
      <w:r>
        <w:t>1894: не сохранять остаточные колебания вообще</w:t>
      </w:r>
      <w:r w:rsidR="00CC7B72">
        <w:t xml:space="preserve"> и применять </w:t>
      </w:r>
      <w:r w:rsidR="00CC7B72" w:rsidRPr="00CC7B72">
        <w:t>“</w:t>
      </w:r>
      <w:r w:rsidR="00CC7B72">
        <w:t>плоское</w:t>
      </w:r>
      <w:r w:rsidR="00CC7B72" w:rsidRPr="00CC7B72">
        <w:t>”</w:t>
      </w:r>
      <w:r w:rsidR="00CC7B72">
        <w:t xml:space="preserve"> решение с постоянными величинами рождаемости и </w:t>
      </w:r>
      <w:r w:rsidR="00D7439F">
        <w:t>смирности</w:t>
      </w:r>
      <w:r>
        <w:t>;</w:t>
      </w:r>
    </w:p>
    <w:p w14:paraId="48ADFCB5" w14:textId="77777777" w:rsidR="00717210" w:rsidRDefault="00717210" w:rsidP="00717210">
      <w:pPr>
        <w:pStyle w:val="XNormal-0"/>
        <w:numPr>
          <w:ilvl w:val="0"/>
          <w:numId w:val="84"/>
        </w:numPr>
        <w:ind w:left="576" w:hanging="288"/>
      </w:pPr>
      <w:r>
        <w:lastRenderedPageBreak/>
        <w:t>1895–1911: сохранять лишь ослабленные остатки и только после фильтрации синхронной компоненты рождений и смертей;</w:t>
      </w:r>
    </w:p>
    <w:p w14:paraId="55C47602" w14:textId="77777777" w:rsidR="00717210" w:rsidRDefault="00717210" w:rsidP="00717210">
      <w:pPr>
        <w:pStyle w:val="XNormal-0"/>
        <w:numPr>
          <w:ilvl w:val="0"/>
          <w:numId w:val="84"/>
        </w:numPr>
        <w:ind w:left="576" w:hanging="288"/>
      </w:pPr>
      <w:r>
        <w:t>1912–1913: использовать как лучший доступный калибровочный участок;</w:t>
      </w:r>
    </w:p>
    <w:p w14:paraId="71485B6A" w14:textId="6CF004CA" w:rsidR="00717210" w:rsidRDefault="00717210" w:rsidP="00717210">
      <w:pPr>
        <w:pStyle w:val="XNormal-0"/>
        <w:numPr>
          <w:ilvl w:val="0"/>
          <w:numId w:val="84"/>
        </w:numPr>
        <w:ind w:left="576" w:hanging="288"/>
      </w:pPr>
      <w:r>
        <w:t>1914: считать годом пониженной надёжности из-за военного нарушения отчётности.</w:t>
      </w:r>
    </w:p>
    <w:p w14:paraId="509D668D" w14:textId="77777777" w:rsidR="004707BD" w:rsidRDefault="004707BD" w:rsidP="004707BD">
      <w:pPr>
        <w:pStyle w:val="XNormal-0"/>
      </w:pPr>
      <w:r>
        <w:t>Итого:</w:t>
      </w:r>
    </w:p>
    <w:p w14:paraId="41740876" w14:textId="2E9512E7" w:rsidR="004707BD" w:rsidRDefault="00F6493C" w:rsidP="004707BD">
      <w:pPr>
        <w:pStyle w:val="XNormal-0"/>
        <w:numPr>
          <w:ilvl w:val="0"/>
          <w:numId w:val="85"/>
        </w:numPr>
      </w:pPr>
      <w:r>
        <w:t>Д</w:t>
      </w:r>
      <w:r w:rsidR="004707BD">
        <w:t xml:space="preserve">ля 1914 взять значения </w:t>
      </w:r>
      <w:r w:rsidR="00077B51">
        <w:t xml:space="preserve">либо </w:t>
      </w:r>
      <w:r w:rsidR="00D7439F">
        <w:t xml:space="preserve">числа рождений и смертей </w:t>
      </w:r>
      <w:r w:rsidR="004707BD">
        <w:t>за 1913</w:t>
      </w:r>
      <w:r w:rsidR="00077B51">
        <w:t>, либо – лучше – величины рождаемости и смертности</w:t>
      </w:r>
      <w:r w:rsidR="00C621F5">
        <w:t xml:space="preserve"> за 1913</w:t>
      </w:r>
      <w:r w:rsidRPr="00F6493C">
        <w:t>;</w:t>
      </w:r>
    </w:p>
    <w:p w14:paraId="1B757D86" w14:textId="4F872A4B" w:rsidR="004707BD" w:rsidRDefault="004707BD" w:rsidP="004707BD">
      <w:pPr>
        <w:pStyle w:val="XNormal-0"/>
        <w:numPr>
          <w:ilvl w:val="0"/>
          <w:numId w:val="85"/>
        </w:numPr>
      </w:pPr>
      <w:r>
        <w:t>1902-1904 похожи на артефакт. 1902-1904 заменить интерполированием межд</w:t>
      </w:r>
      <w:r w:rsidR="0093420D">
        <w:t xml:space="preserve">у </w:t>
      </w:r>
      <w:r>
        <w:t>1901 и 1905</w:t>
      </w:r>
      <w:r w:rsidR="00F6493C" w:rsidRPr="007148BD">
        <w:t>;</w:t>
      </w:r>
    </w:p>
    <w:p w14:paraId="055D2B51" w14:textId="5E67F203" w:rsidR="004707BD" w:rsidRDefault="00F6493C" w:rsidP="004707BD">
      <w:pPr>
        <w:pStyle w:val="XNormal-0"/>
        <w:numPr>
          <w:ilvl w:val="0"/>
          <w:numId w:val="85"/>
        </w:numPr>
      </w:pPr>
      <w:r>
        <w:t>С</w:t>
      </w:r>
      <w:r w:rsidR="004707BD">
        <w:t xml:space="preserve">охранять </w:t>
      </w:r>
      <w:r w:rsidR="00966B3F">
        <w:t xml:space="preserve">относительные </w:t>
      </w:r>
      <w:r w:rsidR="004707BD">
        <w:t>колебания для 1896-1914</w:t>
      </w:r>
    </w:p>
    <w:p w14:paraId="28C4A38B" w14:textId="7A34BCC1" w:rsidR="00F6493C" w:rsidRPr="00F6493C" w:rsidRDefault="002D2746" w:rsidP="00A53705">
      <w:pPr>
        <w:pStyle w:val="XNormal-0"/>
        <w:numPr>
          <w:ilvl w:val="0"/>
          <w:numId w:val="85"/>
        </w:numPr>
      </w:pPr>
      <w:r>
        <w:t>Д</w:t>
      </w:r>
      <w:r w:rsidR="004707BD">
        <w:t>ля 1881-1895 делать плоский (по р</w:t>
      </w:r>
      <w:r w:rsidR="00F46BB7">
        <w:t>ождаемости</w:t>
      </w:r>
      <w:r w:rsidR="004707BD">
        <w:t xml:space="preserve"> и с</w:t>
      </w:r>
      <w:r w:rsidR="00F46BB7">
        <w:t>мертности</w:t>
      </w:r>
      <w:r w:rsidR="004707BD">
        <w:t>) сегмент</w:t>
      </w:r>
    </w:p>
    <w:p w14:paraId="4733A8D8" w14:textId="77777777" w:rsidR="00697F9A" w:rsidRDefault="00E57C87" w:rsidP="00510280">
      <w:pPr>
        <w:pStyle w:val="XNormal-0"/>
        <w:numPr>
          <w:ilvl w:val="0"/>
          <w:numId w:val="85"/>
        </w:numPr>
      </w:pPr>
      <w:r w:rsidRPr="00E57C87">
        <w:t>Для калибровки следует избрать участок 1912–1913, а не одиночный 1912 год. Падение от 1912 к 1913 году невелико: 3</w:t>
      </w:r>
      <w:r w:rsidR="003E543B">
        <w:t>.</w:t>
      </w:r>
      <w:r w:rsidRPr="00E57C87">
        <w:t>0% для рождений и 4</w:t>
      </w:r>
      <w:r w:rsidR="003E543B">
        <w:t>.</w:t>
      </w:r>
      <w:r w:rsidRPr="00E57C87">
        <w:t>1% для смертей. Это гораздо устойчивее как оценка уровня, хотя всё равно правильнее называть его не доказанно стабильным участком, а лучшей доступной калибровочной площадкой.</w:t>
      </w:r>
    </w:p>
    <w:p w14:paraId="3A4BF724" w14:textId="77777777" w:rsidR="00697F9A" w:rsidRDefault="00510280" w:rsidP="00134ABC">
      <w:pPr>
        <w:pStyle w:val="XNormal-0"/>
        <w:numPr>
          <w:ilvl w:val="0"/>
          <w:numId w:val="85"/>
        </w:numPr>
        <w:spacing w:after="120"/>
      </w:pPr>
      <w:r w:rsidRPr="00510280">
        <w:t>Есть важная оговорка именно для смертей 1902 года: в декабре 1902 года произошло разрушительное Андижанское землетрясение. Поэтому блок нельзя исправлять одинаково для рождений и смертей</w:t>
      </w:r>
      <w:r w:rsidR="00697F9A">
        <w:t>.</w:t>
      </w:r>
    </w:p>
    <w:p w14:paraId="39B5085C" w14:textId="77777777" w:rsidR="00714016" w:rsidRDefault="00697F9A" w:rsidP="00697F9A">
      <w:pPr>
        <w:pStyle w:val="XNormal-0"/>
      </w:pPr>
      <w:r>
        <w:t>В целом это приемлемый компромисс, но 1902-1904 гг. нужно обрабатывать раздельно для рождений и смертей:</w:t>
      </w:r>
    </w:p>
    <w:p w14:paraId="7007ADC8" w14:textId="6DC23D82" w:rsidR="00714016" w:rsidRDefault="00714016" w:rsidP="00714016">
      <w:pPr>
        <w:pStyle w:val="XNormal-0"/>
        <w:numPr>
          <w:ilvl w:val="0"/>
          <w:numId w:val="86"/>
        </w:numPr>
      </w:pPr>
      <w:r>
        <w:t xml:space="preserve">1881–1895 – </w:t>
      </w:r>
      <w:r w:rsidR="000A5306">
        <w:t>п</w:t>
      </w:r>
      <w:r>
        <w:t>лоские CBR/CDR; исходные краткосрочные колебания не сохранять</w:t>
      </w:r>
    </w:p>
    <w:p w14:paraId="71A2D647" w14:textId="7113E085" w:rsidR="00714016" w:rsidRDefault="00714016" w:rsidP="00714016">
      <w:pPr>
        <w:pStyle w:val="XNormal-0"/>
        <w:numPr>
          <w:ilvl w:val="0"/>
          <w:numId w:val="86"/>
        </w:numPr>
      </w:pPr>
      <w:r>
        <w:t xml:space="preserve">1896–1901 – </w:t>
      </w:r>
      <w:r w:rsidR="000A5306">
        <w:t>с</w:t>
      </w:r>
      <w:r>
        <w:t>охранять относительные колебания</w:t>
      </w:r>
    </w:p>
    <w:p w14:paraId="0F034F1E" w14:textId="2103B8BA" w:rsidR="00714016" w:rsidRDefault="00714016" w:rsidP="00714016">
      <w:pPr>
        <w:pStyle w:val="XNormal-0"/>
        <w:numPr>
          <w:ilvl w:val="0"/>
          <w:numId w:val="86"/>
        </w:numPr>
      </w:pPr>
      <w:r>
        <w:t xml:space="preserve">1902–1904 – </w:t>
      </w:r>
      <w:r w:rsidR="000A5306">
        <w:t>п</w:t>
      </w:r>
      <w:r>
        <w:t>редварительно исправить как особый блок</w:t>
      </w:r>
    </w:p>
    <w:p w14:paraId="0CFEE5FA" w14:textId="2F3C9219" w:rsidR="00714016" w:rsidRDefault="00714016" w:rsidP="00714016">
      <w:pPr>
        <w:pStyle w:val="XNormal-0"/>
        <w:numPr>
          <w:ilvl w:val="0"/>
          <w:numId w:val="86"/>
        </w:numPr>
      </w:pPr>
      <w:r>
        <w:t xml:space="preserve">1905–1909 – </w:t>
      </w:r>
      <w:r w:rsidR="000A5306">
        <w:t>с</w:t>
      </w:r>
      <w:r>
        <w:t>охранять колебания</w:t>
      </w:r>
    </w:p>
    <w:p w14:paraId="29C96484" w14:textId="58EFC7B3" w:rsidR="00714016" w:rsidRDefault="00714016" w:rsidP="00714016">
      <w:pPr>
        <w:pStyle w:val="XNormal-0"/>
        <w:numPr>
          <w:ilvl w:val="0"/>
          <w:numId w:val="86"/>
        </w:numPr>
      </w:pPr>
      <w:r>
        <w:t xml:space="preserve">1910–1911 – </w:t>
      </w:r>
      <w:r w:rsidR="000A5306">
        <w:t>с</w:t>
      </w:r>
      <w:r>
        <w:t>охранять осторожно: возможны и реальные кризисы, и нарушения учёта</w:t>
      </w:r>
    </w:p>
    <w:p w14:paraId="2E21D460" w14:textId="031602C2" w:rsidR="00714016" w:rsidRDefault="00714016" w:rsidP="00714016">
      <w:pPr>
        <w:pStyle w:val="XNormal-0"/>
        <w:numPr>
          <w:ilvl w:val="0"/>
          <w:numId w:val="86"/>
        </w:numPr>
      </w:pPr>
      <w:r>
        <w:t xml:space="preserve">1912–1913 – </w:t>
      </w:r>
      <w:r w:rsidR="000A5306">
        <w:t>с</w:t>
      </w:r>
      <w:r>
        <w:t>табилизированный опорный участок</w:t>
      </w:r>
    </w:p>
    <w:p w14:paraId="7A3BA1D7" w14:textId="77777777" w:rsidR="00134ABC" w:rsidRDefault="00714016" w:rsidP="00134ABC">
      <w:pPr>
        <w:pStyle w:val="XNormal-0"/>
        <w:numPr>
          <w:ilvl w:val="0"/>
          <w:numId w:val="86"/>
        </w:numPr>
        <w:spacing w:after="120"/>
      </w:pPr>
      <w:r>
        <w:t xml:space="preserve">1914 – </w:t>
      </w:r>
      <w:r w:rsidR="000A5306">
        <w:t>э</w:t>
      </w:r>
      <w:r>
        <w:t>кстраполировать уровень 1913 года</w:t>
      </w:r>
    </w:p>
    <w:p w14:paraId="71FDA9CE" w14:textId="77777777" w:rsidR="00134ABC" w:rsidRDefault="00134ABC" w:rsidP="00C079A5">
      <w:pPr>
        <w:pStyle w:val="XNormal-0"/>
        <w:spacing w:after="120"/>
      </w:pPr>
      <w:r w:rsidRPr="00134ABC">
        <w:t>Для 1902</w:t>
      </w:r>
      <w:r>
        <w:t>-</w:t>
      </w:r>
      <w:r w:rsidRPr="00134ABC">
        <w:t>1904 гг. геометрическая интерполяция между 1901 и 1905 годами даёт такой предполагаемый фон: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43" w:type="dxa"/>
          <w:bottom w:w="15" w:type="dxa"/>
          <w:right w:w="43" w:type="dxa"/>
        </w:tblCellMar>
        <w:tblLook w:val="04A0" w:firstRow="1" w:lastRow="0" w:firstColumn="1" w:lastColumn="0" w:noHBand="0" w:noVBand="1"/>
      </w:tblPr>
      <w:tblGrid>
        <w:gridCol w:w="526"/>
        <w:gridCol w:w="1060"/>
        <w:gridCol w:w="1617"/>
      </w:tblGrid>
      <w:tr w:rsidR="00134ABC" w:rsidRPr="00134ABC" w14:paraId="47B552E3" w14:textId="77777777" w:rsidTr="00AB44AD">
        <w:trPr>
          <w:tblHeader/>
          <w:jc w:val="center"/>
        </w:trPr>
        <w:tc>
          <w:tcPr>
            <w:tcW w:w="0" w:type="auto"/>
            <w:shd w:val="clear" w:color="auto" w:fill="EEECE1" w:themeFill="background2"/>
            <w:vAlign w:val="center"/>
            <w:hideMark/>
          </w:tcPr>
          <w:p w14:paraId="6AE1B68E" w14:textId="000F284A" w:rsidR="00134ABC" w:rsidRPr="00134ABC" w:rsidRDefault="00134ABC" w:rsidP="005017FA">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г</w:t>
            </w:r>
            <w:r w:rsidRPr="00134ABC">
              <w:rPr>
                <w:rFonts w:ascii="Times New Roman" w:eastAsia="Times New Roman" w:hAnsi="Times New Roman" w:cs="Times New Roman"/>
                <w:b/>
                <w:bCs/>
                <w:lang w:val="en-US"/>
              </w:rPr>
              <w:t>од</w:t>
            </w:r>
          </w:p>
        </w:tc>
        <w:tc>
          <w:tcPr>
            <w:tcW w:w="0" w:type="auto"/>
            <w:shd w:val="clear" w:color="auto" w:fill="EEECE1" w:themeFill="background2"/>
            <w:vAlign w:val="center"/>
            <w:hideMark/>
          </w:tcPr>
          <w:p w14:paraId="70255D3E" w14:textId="0E5A6E69" w:rsidR="00134ABC" w:rsidRPr="00134ABC" w:rsidRDefault="00134ABC" w:rsidP="005017FA">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р</w:t>
            </w:r>
            <w:r w:rsidRPr="00134ABC">
              <w:rPr>
                <w:rFonts w:ascii="Times New Roman" w:eastAsia="Times New Roman" w:hAnsi="Times New Roman" w:cs="Times New Roman"/>
                <w:b/>
                <w:bCs/>
                <w:lang w:val="en-US"/>
              </w:rPr>
              <w:t>ождения</w:t>
            </w:r>
          </w:p>
        </w:tc>
        <w:tc>
          <w:tcPr>
            <w:tcW w:w="0" w:type="auto"/>
            <w:shd w:val="clear" w:color="auto" w:fill="EEECE1" w:themeFill="background2"/>
            <w:vAlign w:val="center"/>
            <w:hideMark/>
          </w:tcPr>
          <w:p w14:paraId="647716DF" w14:textId="0D49D113" w:rsidR="00134ABC" w:rsidRPr="00134ABC" w:rsidRDefault="00134ABC" w:rsidP="005017FA">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с</w:t>
            </w:r>
            <w:r w:rsidRPr="00134ABC">
              <w:rPr>
                <w:rFonts w:ascii="Times New Roman" w:eastAsia="Times New Roman" w:hAnsi="Times New Roman" w:cs="Times New Roman"/>
                <w:b/>
                <w:bCs/>
                <w:lang w:val="en-US"/>
              </w:rPr>
              <w:t xml:space="preserve">мерти без </w:t>
            </w:r>
            <w:r w:rsidR="005017FA">
              <w:rPr>
                <w:rFonts w:ascii="Times New Roman" w:eastAsia="Times New Roman" w:hAnsi="Times New Roman" w:cs="Times New Roman"/>
                <w:b/>
                <w:bCs/>
              </w:rPr>
              <w:br/>
            </w:r>
            <w:r w:rsidRPr="00134ABC">
              <w:rPr>
                <w:rFonts w:ascii="Times New Roman" w:eastAsia="Times New Roman" w:hAnsi="Times New Roman" w:cs="Times New Roman"/>
                <w:b/>
                <w:bCs/>
                <w:lang w:val="en-US"/>
              </w:rPr>
              <w:t xml:space="preserve">чрезвычайного </w:t>
            </w:r>
            <w:r w:rsidR="005017FA">
              <w:rPr>
                <w:rFonts w:ascii="Times New Roman" w:eastAsia="Times New Roman" w:hAnsi="Times New Roman" w:cs="Times New Roman"/>
                <w:b/>
                <w:bCs/>
              </w:rPr>
              <w:br/>
            </w:r>
            <w:r w:rsidRPr="00134ABC">
              <w:rPr>
                <w:rFonts w:ascii="Times New Roman" w:eastAsia="Times New Roman" w:hAnsi="Times New Roman" w:cs="Times New Roman"/>
                <w:b/>
                <w:bCs/>
                <w:lang w:val="en-US"/>
              </w:rPr>
              <w:t>события</w:t>
            </w:r>
          </w:p>
        </w:tc>
      </w:tr>
      <w:tr w:rsidR="00134ABC" w:rsidRPr="00134ABC" w14:paraId="5BE9A1A3" w14:textId="77777777" w:rsidTr="00AB44AD">
        <w:trPr>
          <w:jc w:val="center"/>
        </w:trPr>
        <w:tc>
          <w:tcPr>
            <w:tcW w:w="0" w:type="auto"/>
            <w:vAlign w:val="center"/>
            <w:hideMark/>
          </w:tcPr>
          <w:p w14:paraId="12399B32" w14:textId="77777777" w:rsidR="00134ABC" w:rsidRPr="00134ABC" w:rsidRDefault="00134ABC" w:rsidP="00134ABC">
            <w:pPr>
              <w:spacing w:after="0" w:line="240" w:lineRule="auto"/>
              <w:jc w:val="right"/>
              <w:rPr>
                <w:rFonts w:ascii="Times New Roman" w:eastAsia="Times New Roman" w:hAnsi="Times New Roman" w:cs="Times New Roman"/>
                <w:lang w:val="en-US"/>
              </w:rPr>
            </w:pPr>
            <w:r w:rsidRPr="00134ABC">
              <w:rPr>
                <w:rFonts w:ascii="Times New Roman" w:eastAsia="Times New Roman" w:hAnsi="Times New Roman" w:cs="Times New Roman"/>
                <w:lang w:val="en-US"/>
              </w:rPr>
              <w:t>1902</w:t>
            </w:r>
          </w:p>
        </w:tc>
        <w:tc>
          <w:tcPr>
            <w:tcW w:w="0" w:type="auto"/>
            <w:vAlign w:val="center"/>
            <w:hideMark/>
          </w:tcPr>
          <w:p w14:paraId="470380A4" w14:textId="66FEF7D0"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41</w:t>
            </w:r>
            <w:r>
              <w:rPr>
                <w:rFonts w:ascii="Times New Roman" w:eastAsia="Times New Roman" w:hAnsi="Times New Roman" w:cs="Times New Roman"/>
              </w:rPr>
              <w:t>,</w:t>
            </w:r>
            <w:r w:rsidRPr="00134ABC">
              <w:rPr>
                <w:rFonts w:ascii="Times New Roman" w:eastAsia="Times New Roman" w:hAnsi="Times New Roman" w:cs="Times New Roman"/>
                <w:lang w:val="en-US"/>
              </w:rPr>
              <w:t>967</w:t>
            </w:r>
          </w:p>
        </w:tc>
        <w:tc>
          <w:tcPr>
            <w:tcW w:w="0" w:type="auto"/>
            <w:vAlign w:val="center"/>
            <w:hideMark/>
          </w:tcPr>
          <w:p w14:paraId="6C6AE53F" w14:textId="6D10434C"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30</w:t>
            </w:r>
            <w:r>
              <w:rPr>
                <w:rFonts w:ascii="Times New Roman" w:eastAsia="Times New Roman" w:hAnsi="Times New Roman" w:cs="Times New Roman"/>
              </w:rPr>
              <w:t>,</w:t>
            </w:r>
            <w:r w:rsidRPr="00134ABC">
              <w:rPr>
                <w:rFonts w:ascii="Times New Roman" w:eastAsia="Times New Roman" w:hAnsi="Times New Roman" w:cs="Times New Roman"/>
                <w:lang w:val="en-US"/>
              </w:rPr>
              <w:t>305</w:t>
            </w:r>
          </w:p>
        </w:tc>
      </w:tr>
      <w:tr w:rsidR="00134ABC" w:rsidRPr="00134ABC" w14:paraId="7C302876" w14:textId="77777777" w:rsidTr="00AB44AD">
        <w:trPr>
          <w:jc w:val="center"/>
        </w:trPr>
        <w:tc>
          <w:tcPr>
            <w:tcW w:w="0" w:type="auto"/>
            <w:vAlign w:val="center"/>
            <w:hideMark/>
          </w:tcPr>
          <w:p w14:paraId="2CEADEE1" w14:textId="77777777" w:rsidR="00134ABC" w:rsidRPr="00134ABC" w:rsidRDefault="00134ABC" w:rsidP="00134ABC">
            <w:pPr>
              <w:spacing w:after="0" w:line="240" w:lineRule="auto"/>
              <w:jc w:val="right"/>
              <w:rPr>
                <w:rFonts w:ascii="Times New Roman" w:eastAsia="Times New Roman" w:hAnsi="Times New Roman" w:cs="Times New Roman"/>
                <w:lang w:val="en-US"/>
              </w:rPr>
            </w:pPr>
            <w:r w:rsidRPr="00134ABC">
              <w:rPr>
                <w:rFonts w:ascii="Times New Roman" w:eastAsia="Times New Roman" w:hAnsi="Times New Roman" w:cs="Times New Roman"/>
                <w:lang w:val="en-US"/>
              </w:rPr>
              <w:t>1903</w:t>
            </w:r>
          </w:p>
        </w:tc>
        <w:tc>
          <w:tcPr>
            <w:tcW w:w="0" w:type="auto"/>
            <w:vAlign w:val="center"/>
            <w:hideMark/>
          </w:tcPr>
          <w:p w14:paraId="49753075" w14:textId="6BE94176"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44</w:t>
            </w:r>
            <w:r>
              <w:rPr>
                <w:rFonts w:ascii="Times New Roman" w:eastAsia="Times New Roman" w:hAnsi="Times New Roman" w:cs="Times New Roman"/>
              </w:rPr>
              <w:t>,</w:t>
            </w:r>
            <w:r w:rsidRPr="00134ABC">
              <w:rPr>
                <w:rFonts w:ascii="Times New Roman" w:eastAsia="Times New Roman" w:hAnsi="Times New Roman" w:cs="Times New Roman"/>
                <w:lang w:val="en-US"/>
              </w:rPr>
              <w:t>544</w:t>
            </w:r>
          </w:p>
        </w:tc>
        <w:tc>
          <w:tcPr>
            <w:tcW w:w="0" w:type="auto"/>
            <w:vAlign w:val="center"/>
            <w:hideMark/>
          </w:tcPr>
          <w:p w14:paraId="2FD0E6BA" w14:textId="5CCCA67C"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29</w:t>
            </w:r>
            <w:r>
              <w:rPr>
                <w:rFonts w:ascii="Times New Roman" w:eastAsia="Times New Roman" w:hAnsi="Times New Roman" w:cs="Times New Roman"/>
              </w:rPr>
              <w:t>,</w:t>
            </w:r>
            <w:r w:rsidRPr="00134ABC">
              <w:rPr>
                <w:rFonts w:ascii="Times New Roman" w:eastAsia="Times New Roman" w:hAnsi="Times New Roman" w:cs="Times New Roman"/>
                <w:lang w:val="en-US"/>
              </w:rPr>
              <w:t>162</w:t>
            </w:r>
          </w:p>
        </w:tc>
      </w:tr>
      <w:tr w:rsidR="00134ABC" w:rsidRPr="00134ABC" w14:paraId="26E4D0EB" w14:textId="77777777" w:rsidTr="00AB44AD">
        <w:trPr>
          <w:jc w:val="center"/>
        </w:trPr>
        <w:tc>
          <w:tcPr>
            <w:tcW w:w="0" w:type="auto"/>
            <w:vAlign w:val="center"/>
            <w:hideMark/>
          </w:tcPr>
          <w:p w14:paraId="5E8D2E3A" w14:textId="77777777" w:rsidR="00134ABC" w:rsidRPr="00134ABC" w:rsidRDefault="00134ABC" w:rsidP="00134ABC">
            <w:pPr>
              <w:spacing w:after="0" w:line="240" w:lineRule="auto"/>
              <w:jc w:val="right"/>
              <w:rPr>
                <w:rFonts w:ascii="Times New Roman" w:eastAsia="Times New Roman" w:hAnsi="Times New Roman" w:cs="Times New Roman"/>
                <w:lang w:val="en-US"/>
              </w:rPr>
            </w:pPr>
            <w:r w:rsidRPr="00134ABC">
              <w:rPr>
                <w:rFonts w:ascii="Times New Roman" w:eastAsia="Times New Roman" w:hAnsi="Times New Roman" w:cs="Times New Roman"/>
                <w:lang w:val="en-US"/>
              </w:rPr>
              <w:t>1904</w:t>
            </w:r>
          </w:p>
        </w:tc>
        <w:tc>
          <w:tcPr>
            <w:tcW w:w="0" w:type="auto"/>
            <w:vAlign w:val="center"/>
            <w:hideMark/>
          </w:tcPr>
          <w:p w14:paraId="69334E8B" w14:textId="6C599972"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47</w:t>
            </w:r>
            <w:r>
              <w:rPr>
                <w:rFonts w:ascii="Times New Roman" w:eastAsia="Times New Roman" w:hAnsi="Times New Roman" w:cs="Times New Roman"/>
              </w:rPr>
              <w:t>,</w:t>
            </w:r>
            <w:r w:rsidRPr="00134ABC">
              <w:rPr>
                <w:rFonts w:ascii="Times New Roman" w:eastAsia="Times New Roman" w:hAnsi="Times New Roman" w:cs="Times New Roman"/>
                <w:lang w:val="en-US"/>
              </w:rPr>
              <w:t>280</w:t>
            </w:r>
          </w:p>
        </w:tc>
        <w:tc>
          <w:tcPr>
            <w:tcW w:w="0" w:type="auto"/>
            <w:vAlign w:val="center"/>
            <w:hideMark/>
          </w:tcPr>
          <w:p w14:paraId="705924C7" w14:textId="497E982A" w:rsidR="00134ABC" w:rsidRPr="00134ABC" w:rsidRDefault="00134ABC" w:rsidP="005017FA">
            <w:pPr>
              <w:spacing w:after="0" w:line="240" w:lineRule="auto"/>
              <w:jc w:val="center"/>
              <w:rPr>
                <w:rFonts w:ascii="Times New Roman" w:eastAsia="Times New Roman" w:hAnsi="Times New Roman" w:cs="Times New Roman"/>
                <w:lang w:val="en-US"/>
              </w:rPr>
            </w:pPr>
            <w:r w:rsidRPr="00134ABC">
              <w:rPr>
                <w:rFonts w:ascii="Times New Roman" w:eastAsia="Times New Roman" w:hAnsi="Times New Roman" w:cs="Times New Roman"/>
                <w:lang w:val="en-US"/>
              </w:rPr>
              <w:t>28</w:t>
            </w:r>
            <w:r>
              <w:rPr>
                <w:rFonts w:ascii="Times New Roman" w:eastAsia="Times New Roman" w:hAnsi="Times New Roman" w:cs="Times New Roman"/>
              </w:rPr>
              <w:t>,</w:t>
            </w:r>
            <w:r w:rsidRPr="00134ABC">
              <w:rPr>
                <w:rFonts w:ascii="Times New Roman" w:eastAsia="Times New Roman" w:hAnsi="Times New Roman" w:cs="Times New Roman"/>
                <w:lang w:val="en-US"/>
              </w:rPr>
              <w:t>061</w:t>
            </w:r>
          </w:p>
        </w:tc>
      </w:tr>
    </w:tbl>
    <w:p w14:paraId="28C3B741" w14:textId="2172B6AE" w:rsidR="00BF733F" w:rsidRPr="00BF733F" w:rsidRDefault="00255C0D" w:rsidP="00C079A5">
      <w:pPr>
        <w:pStyle w:val="XNormal-0"/>
        <w:spacing w:before="120"/>
      </w:pPr>
      <w:r w:rsidRPr="00255C0D">
        <w:t>Для рождений исходные 57,181 в 1902 году почти наверняка представляют артефакт учёта. Поэтому рождения 1902-1904 следует заменить этой интерполяцией и не сохранять их отклонения. Со смертями 1902 года ситуация принципиально иная: 16 декабря произошло разрушительное Андижанское землетрясение, унёсшее приблизительно 4,500</w:t>
      </w:r>
      <w:r w:rsidR="002B3537" w:rsidRPr="002B3537">
        <w:t>-</w:t>
      </w:r>
      <w:r w:rsidRPr="00255C0D">
        <w:t>4,600 жизней</w:t>
      </w:r>
      <w:r w:rsidR="007148BD">
        <w:t xml:space="preserve"> (по отчёту военного губернатора – 4652</w:t>
      </w:r>
      <w:r w:rsidR="001F5E86">
        <w:t xml:space="preserve"> жертв</w:t>
      </w:r>
      <w:r w:rsidR="007148BD">
        <w:t>)</w:t>
      </w:r>
      <w:r w:rsidRPr="00255C0D">
        <w:t>.</w:t>
      </w:r>
      <w:r w:rsidR="002B3537">
        <w:rPr>
          <w:rStyle w:val="FootnoteReference"/>
        </w:rPr>
        <w:footnoteReference w:id="142"/>
      </w:r>
      <w:r w:rsidR="00BF733F">
        <w:t xml:space="preserve"> </w:t>
      </w:r>
      <w:r w:rsidR="00BF733F" w:rsidRPr="00BF733F">
        <w:t>Разница между исходными смертями и интерполированным фоном:</w:t>
      </w:r>
    </w:p>
    <w:p w14:paraId="775A00EB" w14:textId="72656EC5" w:rsidR="00BF733F" w:rsidRPr="00BF733F" w:rsidRDefault="00BF733F" w:rsidP="00BF733F">
      <w:pPr>
        <w:pStyle w:val="XNormal-0"/>
      </w:pPr>
      <m:oMathPara>
        <m:oMath>
          <m:r>
            <w:rPr>
              <w:rFonts w:ascii="Cambria Math" w:hAnsi="Cambria Math"/>
            </w:rPr>
            <w:lastRenderedPageBreak/>
            <m:t>34</m:t>
          </m:r>
          <m:r>
            <m:rPr>
              <m:nor/>
            </m:rPr>
            <m:t>,</m:t>
          </m:r>
          <m:r>
            <w:rPr>
              <w:rFonts w:ascii="Cambria Math" w:hAnsi="Cambria Math"/>
            </w:rPr>
            <m:t>203-30</m:t>
          </m:r>
          <m:r>
            <m:rPr>
              <m:nor/>
            </m:rPr>
            <m:t>,</m:t>
          </m:r>
          <m:r>
            <w:rPr>
              <w:rFonts w:ascii="Cambria Math" w:hAnsi="Cambria Math"/>
            </w:rPr>
            <m:t>305=3</m:t>
          </m:r>
          <m:r>
            <m:rPr>
              <m:nor/>
            </m:rPr>
            <m:t>,</m:t>
          </m:r>
          <m:r>
            <w:rPr>
              <w:rFonts w:ascii="Cambria Math" w:hAnsi="Cambria Math"/>
            </w:rPr>
            <m:t>898</m:t>
          </m:r>
          <m:r>
            <m:rPr>
              <m:sty m:val="p"/>
            </m:rPr>
            <w:br/>
          </m:r>
        </m:oMath>
      </m:oMathPara>
    </w:p>
    <w:p w14:paraId="475BE389" w14:textId="2226DA09" w:rsidR="00BF733F" w:rsidRPr="00BF733F" w:rsidRDefault="00BF733F" w:rsidP="00BF733F">
      <w:pPr>
        <w:pStyle w:val="XNormal-0"/>
      </w:pPr>
      <w:r w:rsidRPr="00BF733F">
        <w:t>близка к ожидаемым потерям от землетрясения. Поэтому пик смертности 1902 года выглядит содержательно реальным, хотя окружающий уровень учёта ненадёжен.</w:t>
      </w:r>
      <w:r>
        <w:t xml:space="preserve"> </w:t>
      </w:r>
      <w:r w:rsidR="00393A80">
        <w:t xml:space="preserve">Мы </w:t>
      </w:r>
      <w:r w:rsidRPr="00BF733F">
        <w:t>реконструи</w:t>
      </w:r>
      <w:r w:rsidR="00393A80">
        <w:t>руем</w:t>
      </w:r>
      <w:r w:rsidRPr="00BF733F">
        <w:t xml:space="preserve"> его </w:t>
      </w:r>
      <w:r w:rsidR="00393A80">
        <w:t>как</w:t>
      </w:r>
    </w:p>
    <w:p w14:paraId="125159CF" w14:textId="669EDA50" w:rsidR="009F678A" w:rsidRPr="009F678A" w:rsidRDefault="00000000" w:rsidP="009F678A">
      <w:pPr>
        <w:pStyle w:val="XNormal-0"/>
        <w:rPr>
          <w:lang w:val="en-US"/>
        </w:rPr>
      </w:pPr>
      <m:oMathPara>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1902</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1902</m:t>
              </m:r>
            </m:sub>
            <m:sup>
              <m:r>
                <w:rPr>
                  <w:rFonts w:ascii="Cambria Math" w:hAnsi="Cambria Math"/>
                  <w:lang w:val="en-US"/>
                </w:rPr>
                <m:t>trend</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1902</m:t>
              </m:r>
            </m:sub>
          </m:sSub>
          <m:r>
            <w:rPr>
              <w:rFonts w:ascii="Cambria Math" w:hAnsi="Cambria Math"/>
              <w:lang w:val="en-US"/>
            </w:rPr>
            <m:t>,</m:t>
          </m:r>
        </m:oMath>
      </m:oMathPara>
    </w:p>
    <w:p w14:paraId="55EF11CC" w14:textId="27CF9221" w:rsidR="009F678A" w:rsidRDefault="009F678A" w:rsidP="009F678A">
      <w:pPr>
        <w:pStyle w:val="XNormal-0"/>
      </w:pPr>
      <w:r w:rsidRPr="009F678A">
        <w:t xml:space="preserve">где </w:t>
      </w:r>
      <m:oMath>
        <m:sSub>
          <m:sSubPr>
            <m:ctrlPr>
              <w:rPr>
                <w:rFonts w:ascii="Cambria Math" w:hAnsi="Cambria Math"/>
                <w:lang w:val="en-US"/>
              </w:rPr>
            </m:ctrlPr>
          </m:sSubPr>
          <m:e>
            <m:r>
              <w:rPr>
                <w:rFonts w:ascii="Cambria Math" w:hAnsi="Cambria Math"/>
                <w:lang w:val="en-US"/>
              </w:rPr>
              <m:t>E</m:t>
            </m:r>
          </m:e>
          <m:sub>
            <m:r>
              <w:rPr>
                <w:rFonts w:ascii="Cambria Math" w:hAnsi="Cambria Math"/>
              </w:rPr>
              <m:t>1902</m:t>
            </m:r>
          </m:sub>
        </m:sSub>
        <m:r>
          <w:rPr>
            <w:rFonts w:ascii="Cambria Math" w:hAnsi="Cambria Math"/>
          </w:rPr>
          <m:t>≈4</m:t>
        </m:r>
        <m:r>
          <m:rPr>
            <m:nor/>
          </m:rPr>
          <m:t>,</m:t>
        </m:r>
        <m:r>
          <w:rPr>
            <w:rFonts w:ascii="Cambria Math" w:hAnsi="Cambria Math"/>
          </w:rPr>
          <m:t>652</m:t>
        </m:r>
      </m:oMath>
      <w:r w:rsidRPr="009F678A">
        <w:t>.</w:t>
      </w:r>
      <w:r>
        <w:t xml:space="preserve"> </w:t>
      </w:r>
      <w:r w:rsidRPr="009F678A">
        <w:t>Это лучше, чем сохранять исходный относительный коэффициент: жертвы землетрясения являются дополнительным абсолютным числом смертей, а не пропорциональным повышением обычной смертности.</w:t>
      </w:r>
      <w:r>
        <w:t xml:space="preserve"> </w:t>
      </w:r>
      <w:r w:rsidRPr="009F678A">
        <w:t xml:space="preserve">Для 1903–1904 годов следует оставить только интерполированный фон </w:t>
      </w:r>
      <w:r>
        <w:t>–</w:t>
      </w:r>
      <w:r w:rsidRPr="009F678A">
        <w:t xml:space="preserve"> исходный провал смертей слишком велик и, вероятнее всего, отражает нарушение регистрации.</w:t>
      </w:r>
      <w:r w:rsidR="00241E0A">
        <w:t xml:space="preserve"> В сумме:</w:t>
      </w:r>
    </w:p>
    <w:p w14:paraId="267963DB" w14:textId="180C4862" w:rsidR="00241E0A" w:rsidRPr="00241E0A" w:rsidRDefault="00241E0A" w:rsidP="00241E0A">
      <w:pPr>
        <w:pStyle w:val="XNormal-0"/>
        <w:numPr>
          <w:ilvl w:val="0"/>
          <w:numId w:val="86"/>
        </w:numPr>
        <w:ind w:left="576" w:hanging="288"/>
      </w:pPr>
      <w:r w:rsidRPr="00241E0A">
        <w:t xml:space="preserve">до 1896 года </w:t>
      </w:r>
      <w:r>
        <w:t>–</w:t>
      </w:r>
      <w:r w:rsidRPr="00241E0A">
        <w:t xml:space="preserve"> плоские </w:t>
      </w:r>
      <w:r w:rsidRPr="00241E0A">
        <w:rPr>
          <w:lang w:val="en-US"/>
        </w:rPr>
        <w:t>CBR</w:t>
      </w:r>
      <w:r w:rsidRPr="00241E0A">
        <w:t>/</w:t>
      </w:r>
      <w:r w:rsidRPr="00241E0A">
        <w:rPr>
          <w:lang w:val="en-US"/>
        </w:rPr>
        <w:t>CDR</w:t>
      </w:r>
      <w:r w:rsidRPr="00241E0A">
        <w:t xml:space="preserve"> без сохранения исходных колебаний; </w:t>
      </w:r>
    </w:p>
    <w:p w14:paraId="19F895D0" w14:textId="2E8A1B10" w:rsidR="00241E0A" w:rsidRPr="00241E0A" w:rsidRDefault="00241E0A" w:rsidP="00241E0A">
      <w:pPr>
        <w:pStyle w:val="XNormal-0"/>
        <w:numPr>
          <w:ilvl w:val="0"/>
          <w:numId w:val="86"/>
        </w:numPr>
        <w:ind w:left="576" w:hanging="288"/>
      </w:pPr>
      <w:r w:rsidRPr="00241E0A">
        <w:t xml:space="preserve">с 1896 года </w:t>
      </w:r>
      <w:r>
        <w:t>–</w:t>
      </w:r>
      <w:r w:rsidRPr="00241E0A">
        <w:t xml:space="preserve"> исходные колебания допустимо сохранять; </w:t>
      </w:r>
    </w:p>
    <w:p w14:paraId="70980A73" w14:textId="7323AC1A" w:rsidR="00241E0A" w:rsidRPr="00241E0A" w:rsidRDefault="00241E0A" w:rsidP="00241E0A">
      <w:pPr>
        <w:pStyle w:val="XNormal-0"/>
        <w:numPr>
          <w:ilvl w:val="0"/>
          <w:numId w:val="86"/>
        </w:numPr>
        <w:ind w:left="576" w:hanging="288"/>
      </w:pPr>
      <w:r w:rsidRPr="00241E0A">
        <w:t xml:space="preserve">но 1902–1904 нужно предварительно заменить специальной реконструкцией; </w:t>
      </w:r>
    </w:p>
    <w:p w14:paraId="13D5DF55" w14:textId="3A8E688B" w:rsidR="00241E0A" w:rsidRPr="00241E0A" w:rsidRDefault="00241E0A" w:rsidP="00241E0A">
      <w:pPr>
        <w:pStyle w:val="XNormal-0"/>
        <w:numPr>
          <w:ilvl w:val="0"/>
          <w:numId w:val="86"/>
        </w:numPr>
        <w:ind w:left="576" w:hanging="288"/>
      </w:pPr>
      <w:r w:rsidRPr="00241E0A">
        <w:t xml:space="preserve">1902 год по смертям сохранить как фон плюс жертвы землетрясения; </w:t>
      </w:r>
    </w:p>
    <w:p w14:paraId="0EE5759B" w14:textId="044D6328" w:rsidR="00241E0A" w:rsidRPr="00241E0A" w:rsidRDefault="00241E0A" w:rsidP="00241E0A">
      <w:pPr>
        <w:pStyle w:val="XNormal-0"/>
        <w:numPr>
          <w:ilvl w:val="0"/>
          <w:numId w:val="86"/>
        </w:numPr>
        <w:ind w:left="576" w:hanging="288"/>
      </w:pPr>
      <w:r w:rsidRPr="00241E0A">
        <w:t xml:space="preserve">опорным участком взять 1912–1913; </w:t>
      </w:r>
    </w:p>
    <w:p w14:paraId="431054C2" w14:textId="7CCE18C4" w:rsidR="00241E0A" w:rsidRPr="00241E0A" w:rsidRDefault="00241E0A" w:rsidP="00241E0A">
      <w:pPr>
        <w:pStyle w:val="XNormal-0"/>
        <w:numPr>
          <w:ilvl w:val="0"/>
          <w:numId w:val="86"/>
        </w:numPr>
        <w:ind w:left="576" w:hanging="288"/>
      </w:pPr>
      <w:r w:rsidRPr="00241E0A">
        <w:t xml:space="preserve">для 1914 продолжить уровни </w:t>
      </w:r>
      <w:r w:rsidRPr="00241E0A">
        <w:rPr>
          <w:lang w:val="en-US"/>
        </w:rPr>
        <w:t>CBR</w:t>
      </w:r>
      <w:r w:rsidRPr="00241E0A">
        <w:t>/</w:t>
      </w:r>
      <w:r w:rsidRPr="00241E0A">
        <w:rPr>
          <w:lang w:val="en-US"/>
        </w:rPr>
        <w:t>CDR</w:t>
      </w:r>
      <w:r w:rsidRPr="00241E0A">
        <w:t xml:space="preserve"> 1913 года.</w:t>
      </w:r>
    </w:p>
    <w:p w14:paraId="2BFE70A1" w14:textId="2724ACBB" w:rsidR="004A6F5B" w:rsidRPr="009B44FC" w:rsidRDefault="00042475" w:rsidP="00134ABC">
      <w:pPr>
        <w:pStyle w:val="XNormal-0"/>
      </w:pPr>
      <w:r>
        <w:t xml:space="preserve">Реконструкция демографической истории </w:t>
      </w:r>
      <w:r w:rsidR="009B44FC">
        <w:t>Ферганской области настолько специал</w:t>
      </w:r>
      <w:r>
        <w:t>ьна</w:t>
      </w:r>
      <w:r w:rsidR="009B44FC">
        <w:t xml:space="preserve">, что мы </w:t>
      </w:r>
      <w:r w:rsidR="00CD0013">
        <w:t xml:space="preserve">оформили её </w:t>
      </w:r>
      <w:r w:rsidR="009B44FC">
        <w:t>отдельны</w:t>
      </w:r>
      <w:r w:rsidR="00CD0013">
        <w:t>м</w:t>
      </w:r>
      <w:r w:rsidR="009B44FC">
        <w:t xml:space="preserve"> программны</w:t>
      </w:r>
      <w:r w:rsidR="00CD0013">
        <w:t>м</w:t>
      </w:r>
      <w:r w:rsidR="009B44FC">
        <w:t xml:space="preserve"> модул</w:t>
      </w:r>
      <w:r w:rsidR="00CD0013">
        <w:t>ем</w:t>
      </w:r>
      <w:r w:rsidR="009B44FC">
        <w:t>.</w:t>
      </w:r>
      <w:r w:rsidR="009B44FC">
        <w:rPr>
          <w:rStyle w:val="FootnoteReference"/>
        </w:rPr>
        <w:footnoteReference w:id="143"/>
      </w:r>
      <w:r w:rsidR="004A6F5B">
        <w:br w:type="page"/>
      </w:r>
    </w:p>
    <w:p w14:paraId="7B70C697" w14:textId="3AECDD9C" w:rsidR="00EE112F" w:rsidRPr="00EE112F" w:rsidRDefault="008842FB" w:rsidP="005A6DC7">
      <w:pPr>
        <w:pStyle w:val="XNormal-0"/>
      </w:pPr>
      <w:r>
        <w:lastRenderedPageBreak/>
        <w:br/>
      </w:r>
    </w:p>
    <w:p w14:paraId="307F95A7" w14:textId="77777777" w:rsidR="00EE112F" w:rsidRPr="00714459" w:rsidRDefault="00EE112F" w:rsidP="00EE112F">
      <w:pPr>
        <w:shd w:val="clear" w:color="auto" w:fill="FFFFFF"/>
        <w:spacing w:after="10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color w:val="000000"/>
          <w:sz w:val="13"/>
          <w:szCs w:val="13"/>
          <w:lang w:eastAsia="ru-RU"/>
        </w:rPr>
        <w:br/>
        <w:t>==== =========== ========================================== =======  ========================  ========================================= =======</w:t>
      </w:r>
      <w:r w:rsidRPr="00714459">
        <w:rPr>
          <w:rFonts w:ascii="Consolas" w:eastAsia="Times New Roman" w:hAnsi="Consolas" w:cs="Consolas"/>
          <w:color w:val="000000"/>
          <w:sz w:val="13"/>
          <w:szCs w:val="13"/>
          <w:lang w:eastAsia="ru-RU"/>
        </w:rPr>
        <w:br/>
        <w:t>1896                 918,148 41.2 23.3 17.9  37,832  21,369       0   1,554,823 24.3 13.7 10.6   1,542,896 40.5 22.9 17.7  62,549  35,269    60</w:t>
      </w:r>
      <w:r w:rsidRPr="00714459">
        <w:rPr>
          <w:rFonts w:ascii="Consolas" w:eastAsia="Times New Roman" w:hAnsi="Consolas" w:cs="Consolas"/>
          <w:color w:val="000000"/>
          <w:sz w:val="13"/>
          <w:szCs w:val="13"/>
          <w:lang w:eastAsia="ru-RU"/>
        </w:rPr>
        <w:br/>
        <w:t>1897               1,487,686 26.8 18.3  8.4  39,820  27,273       0   1,571,286 25.3 17.4  8.0   1,570,159 40.5 22.9 17.7  63,654  35,892    63</w:t>
      </w:r>
      <w:r w:rsidRPr="00714459">
        <w:rPr>
          <w:rFonts w:ascii="Consolas" w:eastAsia="Times New Roman" w:hAnsi="Consolas" w:cs="Consolas"/>
          <w:color w:val="000000"/>
          <w:sz w:val="13"/>
          <w:szCs w:val="13"/>
          <w:lang w:eastAsia="ru-RU"/>
        </w:rPr>
        <w:br/>
        <w:t>1898               1,530,411 24.7 16.4  8.3  37,810  25,078       0   1,583,833 23.9 15.8  8.0   1,597,904 40.5 22.9 17.7  64,779  36,526    58</w:t>
      </w:r>
      <w:r w:rsidRPr="00714459">
        <w:rPr>
          <w:rFonts w:ascii="Consolas" w:eastAsia="Times New Roman" w:hAnsi="Consolas" w:cs="Consolas"/>
          <w:color w:val="000000"/>
          <w:sz w:val="13"/>
          <w:szCs w:val="13"/>
          <w:lang w:eastAsia="ru-RU"/>
        </w:rPr>
        <w:br/>
        <w:t>1899               1,585,543 24.4 17.1  7.3  38,719  27,121       0   1,596,565 24.3 17.0  7.3   1,626,139 40.5 22.9 17.7  65,923  37,172    59</w:t>
      </w:r>
      <w:r w:rsidRPr="00714459">
        <w:rPr>
          <w:rFonts w:ascii="Consolas" w:eastAsia="Times New Roman" w:hAnsi="Consolas" w:cs="Consolas"/>
          <w:color w:val="000000"/>
          <w:sz w:val="13"/>
          <w:szCs w:val="13"/>
          <w:lang w:eastAsia="ru-RU"/>
        </w:rPr>
        <w:br/>
        <w:t>1900               1,631,313 21.3 19.5  1.8  34,819  31,814       0   1,608,163 21.7 19.8  1.9   1,654,873 40.5 22.9 17.7  67,088  37,828    52</w:t>
      </w:r>
      <w:r w:rsidRPr="00714459">
        <w:rPr>
          <w:rFonts w:ascii="Consolas" w:eastAsia="Times New Roman" w:hAnsi="Consolas" w:cs="Consolas"/>
          <w:color w:val="000000"/>
          <w:sz w:val="13"/>
          <w:szCs w:val="13"/>
          <w:lang w:eastAsia="ru-RU"/>
        </w:rPr>
        <w:br/>
        <w:t>1901               1,684,298 23.5 18.7  4.8  39,537  31,493       0   1,611,168 24.5 19.5  5.0   1,684,115 40.5 22.9 17.7  68,274  38,497    58</w:t>
      </w:r>
      <w:r w:rsidRPr="00714459">
        <w:rPr>
          <w:rFonts w:ascii="Consolas" w:eastAsia="Times New Roman" w:hAnsi="Consolas" w:cs="Consolas"/>
          <w:color w:val="000000"/>
          <w:sz w:val="13"/>
          <w:szCs w:val="13"/>
          <w:lang w:eastAsia="ru-RU"/>
        </w:rPr>
        <w:br/>
        <w:t>1902               1,730,833 33.0 19.8 13.3  57,179  34,202       0   1,619,212 35.3 21.1 14.2   1,713,873 40.5 22.9 17.7  69,480  39,177    82</w:t>
      </w:r>
      <w:r w:rsidRPr="00714459">
        <w:rPr>
          <w:rFonts w:ascii="Consolas" w:eastAsia="Times New Roman" w:hAnsi="Consolas" w:cs="Consolas"/>
          <w:color w:val="000000"/>
          <w:sz w:val="13"/>
          <w:szCs w:val="13"/>
          <w:lang w:eastAsia="ru-RU"/>
        </w:rPr>
        <w:br/>
        <w:t>1903               1,772,842 26.4 14.8 11.7  46,849  26,155       0   1,642,189 28.5 15.9 12.6   1,744,157 40.5 22.9 17.7  70,708  39,869    66</w:t>
      </w:r>
      <w:r w:rsidRPr="00714459">
        <w:rPr>
          <w:rFonts w:ascii="Consolas" w:eastAsia="Times New Roman" w:hAnsi="Consolas" w:cs="Consolas"/>
          <w:color w:val="000000"/>
          <w:sz w:val="13"/>
          <w:szCs w:val="13"/>
          <w:lang w:eastAsia="ru-RU"/>
        </w:rPr>
        <w:br/>
        <w:t>1904   1,774,800   1,761,202 20.2 11.7  8.5  35,591  20,577       0   1,662,883 21.4 12.4  9.0   1,774,976 40.5 22.9 17.7  71,957  40,574    49</w:t>
      </w:r>
      <w:r w:rsidRPr="00714459">
        <w:rPr>
          <w:rFonts w:ascii="Consolas" w:eastAsia="Times New Roman" w:hAnsi="Consolas" w:cs="Consolas"/>
          <w:color w:val="000000"/>
          <w:sz w:val="13"/>
          <w:szCs w:val="13"/>
          <w:lang w:eastAsia="ru-RU"/>
        </w:rPr>
        <w:br/>
        <w:t>1905   1,794,700   1,909,786 26.3 14.1 12.1  50,181  27,000      14   1,677,897 29.9 16.1 13.8   1,806,340 40.5 22.9 17.7  73,229  41,291    69</w:t>
      </w:r>
      <w:r w:rsidRPr="00714459">
        <w:rPr>
          <w:rFonts w:ascii="Consolas" w:eastAsia="Times New Roman" w:hAnsi="Consolas" w:cs="Consolas"/>
          <w:color w:val="000000"/>
          <w:sz w:val="13"/>
          <w:szCs w:val="13"/>
          <w:lang w:eastAsia="ru-RU"/>
        </w:rPr>
        <w:br/>
        <w:t>1906   1,796,500   1,821,347 25.5 14.0 11.5  46,413  25,530     -47   1,701,092 27.3 15.0 12.3   1,838,258 40.5 22.9 17.7  74,523  42,020    62</w:t>
      </w:r>
      <w:r w:rsidRPr="00714459">
        <w:rPr>
          <w:rFonts w:ascii="Consolas" w:eastAsia="Times New Roman" w:hAnsi="Consolas" w:cs="Consolas"/>
          <w:color w:val="000000"/>
          <w:sz w:val="13"/>
          <w:szCs w:val="13"/>
          <w:lang w:eastAsia="ru-RU"/>
        </w:rPr>
        <w:br/>
        <w:t>1907   1,828,700   1,865,459 28.9 15.0 13.9  53,979  28,047      -8   1,721,928 31.3 16.3 15.1   1,870,740 40.5 22.9 17.7  75,840  42,763    71</w:t>
      </w:r>
      <w:r w:rsidRPr="00714459">
        <w:rPr>
          <w:rFonts w:ascii="Consolas" w:eastAsia="Times New Roman" w:hAnsi="Consolas" w:cs="Consolas"/>
          <w:color w:val="000000"/>
          <w:sz w:val="13"/>
          <w:szCs w:val="13"/>
          <w:lang w:eastAsia="ru-RU"/>
        </w:rPr>
        <w:br/>
        <w:t>1908   1,865,000   1,914,154 28.2 16.6 11.6  53,912  31,784     431   1,747,853 30.8 18.2 12.7   1,903,796 40.5 22.9 17.7  77,180  43,519    70</w:t>
      </w:r>
      <w:r w:rsidRPr="00714459">
        <w:rPr>
          <w:rFonts w:ascii="Consolas" w:eastAsia="Times New Roman" w:hAnsi="Consolas" w:cs="Consolas"/>
          <w:color w:val="000000"/>
          <w:sz w:val="13"/>
          <w:szCs w:val="13"/>
          <w:lang w:eastAsia="ru-RU"/>
        </w:rPr>
        <w:br/>
        <w:t>1909   1,900,200   1,950,334 33.5 16.2 17.3  65,321  31,504     559   1,770,412 36.9 17.8 19.1   1,937,436 40.5 22.9 17.7  78,543  44,288    83</w:t>
      </w:r>
      <w:r w:rsidRPr="00714459">
        <w:rPr>
          <w:rFonts w:ascii="Consolas" w:eastAsia="Times New Roman" w:hAnsi="Consolas" w:cs="Consolas"/>
          <w:color w:val="000000"/>
          <w:sz w:val="13"/>
          <w:szCs w:val="13"/>
          <w:lang w:eastAsia="ru-RU"/>
        </w:rPr>
        <w:br/>
        <w:t>1910   2,034,200   1,996,425 37.3 21.8 15.5  74,455  43,581     184   1,804,788 41.3 24.1 17.1   1,971,671 40.5 22.9 17.7  79,931  45,070    93</w:t>
      </w:r>
      <w:r w:rsidRPr="00714459">
        <w:rPr>
          <w:rFonts w:ascii="Consolas" w:eastAsia="Times New Roman" w:hAnsi="Consolas" w:cs="Consolas"/>
          <w:color w:val="000000"/>
          <w:sz w:val="13"/>
          <w:szCs w:val="13"/>
          <w:lang w:eastAsia="ru-RU"/>
        </w:rPr>
        <w:br/>
        <w:t>1911   2,069,000   2,015,062 31.2 17.6 13.6  62,885  35,486     459   1,835,846 34.3 19.3 14.9   2,006,511 40.5 22.9 17.7  81,344  45,867    77</w:t>
      </w:r>
      <w:r w:rsidRPr="00714459">
        <w:rPr>
          <w:rFonts w:ascii="Consolas" w:eastAsia="Times New Roman" w:hAnsi="Consolas" w:cs="Consolas"/>
          <w:color w:val="000000"/>
          <w:sz w:val="13"/>
          <w:szCs w:val="13"/>
          <w:lang w:eastAsia="ru-RU"/>
        </w:rPr>
        <w:br/>
        <w:t>1912   2,093,200   2,062,531 40.1 22.6 17.5  82,781  46,677     495   1,863,704 44.4 25.0 19.4   2,041,966 40.5 22.9 17.7  82,781  46,677 * 100</w:t>
      </w:r>
      <w:r w:rsidRPr="00714459">
        <w:rPr>
          <w:rFonts w:ascii="Consolas" w:eastAsia="Times New Roman" w:hAnsi="Consolas" w:cs="Consolas"/>
          <w:color w:val="000000"/>
          <w:sz w:val="13"/>
          <w:szCs w:val="13"/>
          <w:lang w:eastAsia="ru-RU"/>
        </w:rPr>
        <w:br/>
        <w:t>1913   2,116,000   2,093,200 38.4 21.4 17.0  80,284  44,758     321   1,900,303 42.2 23.6 18.7   2,078,565 40.5 22.9 17.7  84,265  47,514    95</w:t>
      </w:r>
      <w:r w:rsidRPr="00714459">
        <w:rPr>
          <w:rFonts w:ascii="Consolas" w:eastAsia="Times New Roman" w:hAnsi="Consolas" w:cs="Consolas"/>
          <w:color w:val="000000"/>
          <w:sz w:val="13"/>
          <w:szCs w:val="13"/>
          <w:lang w:eastAsia="ru-RU"/>
        </w:rPr>
        <w:br/>
        <w:t>1914   2,134,000   2,116,000 32.9 16.3 16.6  69,544  34,510     512   1,936,150 35.9 17.8 18.1   2,115,293 40.5 22.9 17.7  85,754  48,353    81</w:t>
      </w:r>
    </w:p>
    <w:p w14:paraId="299CF8D1" w14:textId="77777777" w:rsidR="00EE112F" w:rsidRPr="00EE112F" w:rsidRDefault="00EE112F" w:rsidP="005A6DC7">
      <w:pPr>
        <w:pStyle w:val="XNormal-0"/>
      </w:pPr>
      <w:r w:rsidRPr="00EE112F">
        <w:t>Однако метод стабилизированного участка не действует для областей ставших крупными направлениями колонизации, состав населения которых резко изменился за двадцатилетие 1896-1916 гг., и предположение о сравнительном постоянстве рождаемости и смертности оказывается для них поэтому неприложимым.</w:t>
      </w:r>
      <w:r w:rsidRPr="00EE112F">
        <w:br/>
      </w:r>
      <w:r w:rsidRPr="00EE112F">
        <w:br/>
        <w:t>Это Акмолинская область (сальдо переселенческого баланса за 1896-1916 гг. 577 тыс. чел. или 40% населения к 1914 году):</w:t>
      </w:r>
    </w:p>
    <w:p w14:paraId="060238E7" w14:textId="77777777" w:rsidR="00EE112F" w:rsidRPr="00714459" w:rsidRDefault="00EE112F" w:rsidP="00EE112F">
      <w:pPr>
        <w:shd w:val="clear" w:color="auto" w:fill="FFFFFF"/>
        <w:spacing w:after="10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color w:val="000000"/>
          <w:sz w:val="13"/>
          <w:szCs w:val="13"/>
          <w:lang w:eastAsia="ru-RU"/>
        </w:rPr>
        <w:br/>
        <w:t>==== =========== ========================================== =======  ========================  ========================================= =======</w:t>
      </w:r>
      <w:r w:rsidRPr="00714459">
        <w:rPr>
          <w:rFonts w:ascii="Consolas" w:eastAsia="Times New Roman" w:hAnsi="Consolas" w:cs="Consolas"/>
          <w:color w:val="000000"/>
          <w:sz w:val="13"/>
          <w:szCs w:val="13"/>
          <w:lang w:eastAsia="ru-RU"/>
        </w:rPr>
        <w:br/>
        <w:t>1896                 556,302 31.9 22.1  9.8  17,737  12,303  40,613     634,966 27.9 19.4  8.6     668,261 67.4 39.8 27.7  45,069  26,590    39</w:t>
      </w:r>
      <w:r w:rsidRPr="00714459">
        <w:rPr>
          <w:rFonts w:ascii="Consolas" w:eastAsia="Times New Roman" w:hAnsi="Consolas" w:cs="Consolas"/>
          <w:color w:val="000000"/>
          <w:sz w:val="13"/>
          <w:szCs w:val="13"/>
          <w:lang w:eastAsia="ru-RU"/>
        </w:rPr>
        <w:br/>
        <w:t>1897                 653,185 36.2 23.1 13.0  23,640  15,117  13,045     681,013 34.7 22.2 12.5     680,703 67.4 39.8 27.7  45,908  27,085    51</w:t>
      </w:r>
      <w:r w:rsidRPr="00714459">
        <w:rPr>
          <w:rFonts w:ascii="Consolas" w:eastAsia="Times New Roman" w:hAnsi="Consolas" w:cs="Consolas"/>
          <w:color w:val="000000"/>
          <w:sz w:val="13"/>
          <w:szCs w:val="13"/>
          <w:lang w:eastAsia="ru-RU"/>
        </w:rPr>
        <w:br/>
        <w:t>1898                 688,306 31.3 19.5 11.8  21,547  13,440  18,758     702,581 30.7 19.1 11.5     693,377 67.4 39.8 27.7  46,763  27,589    46</w:t>
      </w:r>
      <w:r w:rsidRPr="00714459">
        <w:rPr>
          <w:rFonts w:ascii="Consolas" w:eastAsia="Times New Roman" w:hAnsi="Consolas" w:cs="Consolas"/>
          <w:color w:val="000000"/>
          <w:sz w:val="13"/>
          <w:szCs w:val="13"/>
          <w:lang w:eastAsia="ru-RU"/>
        </w:rPr>
        <w:br/>
        <w:t>1899                 763,626 38.3 25.1 13.2  29,244  19,180  23,121     729,446 40.1 26.3 13.8     706,287 67.4 39.8 27.7  47,633  28,103    61</w:t>
      </w:r>
      <w:r w:rsidRPr="00714459">
        <w:rPr>
          <w:rFonts w:ascii="Consolas" w:eastAsia="Times New Roman" w:hAnsi="Consolas" w:cs="Consolas"/>
          <w:color w:val="000000"/>
          <w:sz w:val="13"/>
          <w:szCs w:val="13"/>
          <w:lang w:eastAsia="ru-RU"/>
        </w:rPr>
        <w:br/>
        <w:t>1900                 734,729 41.9 28.6 13.3  30,772  20,992  18,775     762,631 40.3 27.5 12.8     719,437 67.4 39.8 27.7  48,520  28,626    63</w:t>
      </w:r>
      <w:r w:rsidRPr="00714459">
        <w:rPr>
          <w:rFonts w:ascii="Consolas" w:eastAsia="Times New Roman" w:hAnsi="Consolas" w:cs="Consolas"/>
          <w:color w:val="000000"/>
          <w:sz w:val="13"/>
          <w:szCs w:val="13"/>
          <w:lang w:eastAsia="ru-RU"/>
        </w:rPr>
        <w:br/>
        <w:t>1901                 766,126 39.2 22.5 16.7  30,063  17,235   4,909     791,186 38.0 21.8 16.2     732,832 67.4 39.8 27.7  49,423  29,159    61</w:t>
      </w:r>
      <w:r w:rsidRPr="00714459">
        <w:rPr>
          <w:rFonts w:ascii="Consolas" w:eastAsia="Times New Roman" w:hAnsi="Consolas" w:cs="Consolas"/>
          <w:color w:val="000000"/>
          <w:sz w:val="13"/>
          <w:szCs w:val="13"/>
          <w:lang w:eastAsia="ru-RU"/>
        </w:rPr>
        <w:br/>
        <w:t>1902                 800,936 37.4 19.8 17.5  29,952  15,897   5,357     808,923 37.0 19.7 17.4     746,476 67.4 39.8 27.7  50,344  29,702    59</w:t>
      </w:r>
      <w:r w:rsidRPr="00714459">
        <w:rPr>
          <w:rFonts w:ascii="Consolas" w:eastAsia="Times New Roman" w:hAnsi="Consolas" w:cs="Consolas"/>
          <w:color w:val="000000"/>
          <w:sz w:val="13"/>
          <w:szCs w:val="13"/>
          <w:lang w:eastAsia="ru-RU"/>
        </w:rPr>
        <w:br/>
        <w:t>1903                 929,531 32.5 17.5 15.0  30,188  16,229   6,332     828,455 36.4 19.6 16.8     760,374 67.4 39.8 27.7  51,281  30,255    59</w:t>
      </w:r>
      <w:r w:rsidRPr="00714459">
        <w:rPr>
          <w:rFonts w:ascii="Consolas" w:eastAsia="Times New Roman" w:hAnsi="Consolas" w:cs="Consolas"/>
          <w:color w:val="000000"/>
          <w:sz w:val="13"/>
          <w:szCs w:val="13"/>
          <w:lang w:eastAsia="ru-RU"/>
        </w:rPr>
        <w:br/>
        <w:t>1904     763,400     832,517 40.4 28.4 12.0  33,619  23,669   4,102     848,774 39.6 27.9 11.7     774,531 67.4 39.8 27.7  52,236  30,819    64</w:t>
      </w:r>
      <w:r w:rsidRPr="00714459">
        <w:rPr>
          <w:rFonts w:ascii="Consolas" w:eastAsia="Times New Roman" w:hAnsi="Consolas" w:cs="Consolas"/>
          <w:color w:val="000000"/>
          <w:sz w:val="13"/>
          <w:szCs w:val="13"/>
          <w:lang w:eastAsia="ru-RU"/>
        </w:rPr>
        <w:br/>
        <w:t>1905     778,200     892,484 34.7 21.9 12.8  30,962  19,566  10,220     862,877 35.9 22.7 13.2     788,952 67.4 39.8 27.7  53,208  31,392    58</w:t>
      </w:r>
      <w:r w:rsidRPr="00714459">
        <w:rPr>
          <w:rFonts w:ascii="Consolas" w:eastAsia="Times New Roman" w:hAnsi="Consolas" w:cs="Consolas"/>
          <w:color w:val="000000"/>
          <w:sz w:val="13"/>
          <w:szCs w:val="13"/>
          <w:lang w:eastAsia="ru-RU"/>
        </w:rPr>
        <w:br/>
        <w:t>1906     787,800     934,612 43.3 26.2 17.1  40,476  24,528  54,272     884,494 45.8 27.7 18.0     803,641 67.4 39.8 27.7  54,199  31,977    75</w:t>
      </w:r>
      <w:r w:rsidRPr="00714459">
        <w:rPr>
          <w:rFonts w:ascii="Consolas" w:eastAsia="Times New Roman" w:hAnsi="Consolas" w:cs="Consolas"/>
          <w:color w:val="000000"/>
          <w:sz w:val="13"/>
          <w:szCs w:val="13"/>
          <w:lang w:eastAsia="ru-RU"/>
        </w:rPr>
        <w:br/>
        <w:t>1907     797,700     956,393 43.2 26.4 16.9  41,321  25,202  64,115     954,714 43.3 26.4 16.9     818,604 67.4 39.8 27.7  55,208  32,572    75</w:t>
      </w:r>
      <w:r w:rsidRPr="00714459">
        <w:rPr>
          <w:rFonts w:ascii="Consolas" w:eastAsia="Times New Roman" w:hAnsi="Consolas" w:cs="Consolas"/>
          <w:color w:val="000000"/>
          <w:sz w:val="13"/>
          <w:szCs w:val="13"/>
          <w:lang w:eastAsia="ru-RU"/>
        </w:rPr>
        <w:br/>
        <w:t>1908     809,700     988,005 42.7 25.6 17.0  42,168  25,334 122,503   1,034,948 40.7 24.5 16.3     833,845 67.4 39.8 27.7  56,236  33,179    75</w:t>
      </w:r>
      <w:r w:rsidRPr="00714459">
        <w:rPr>
          <w:rFonts w:ascii="Consolas" w:eastAsia="Times New Roman" w:hAnsi="Consolas" w:cs="Consolas"/>
          <w:color w:val="000000"/>
          <w:sz w:val="13"/>
          <w:szCs w:val="13"/>
          <w:lang w:eastAsia="ru-RU"/>
        </w:rPr>
        <w:br/>
        <w:t>1909     979,200   1,121,002 40.8 23.3 17.4  45,683  26,172  84,462   1,174,285 38.9 22.3 16.6     849,370 67.4 39.8 27.7  57,283  33,796    80</w:t>
      </w:r>
      <w:r w:rsidRPr="00714459">
        <w:rPr>
          <w:rFonts w:ascii="Consolas" w:eastAsia="Times New Roman" w:hAnsi="Consolas" w:cs="Consolas"/>
          <w:color w:val="000000"/>
          <w:sz w:val="13"/>
          <w:szCs w:val="13"/>
          <w:lang w:eastAsia="ru-RU"/>
        </w:rPr>
        <w:br/>
        <w:t>1910   1,047,300   1,217,834 51.4 32.3 19.0  62,588  39,390  29,237   1,278,258 49.0 30.8 18.1     865,184 72.3 45.5 26.8  62,588  39,390 * 100</w:t>
      </w:r>
      <w:r w:rsidRPr="00714459">
        <w:rPr>
          <w:rFonts w:ascii="Consolas" w:eastAsia="Times New Roman" w:hAnsi="Consolas" w:cs="Consolas"/>
          <w:color w:val="000000"/>
          <w:sz w:val="13"/>
          <w:szCs w:val="13"/>
          <w:lang w:eastAsia="ru-RU"/>
        </w:rPr>
        <w:br/>
        <w:t>1911   1,064,000   1,443,721 43.6 25.7 17.9  62,978  37,073   2,677   1,330,693 47.3 27.9 19.5     917,619 68.6 40.4 28.2  62,978  37,073 * 100</w:t>
      </w:r>
      <w:r w:rsidRPr="00714459">
        <w:rPr>
          <w:rFonts w:ascii="Consolas" w:eastAsia="Times New Roman" w:hAnsi="Consolas" w:cs="Consolas"/>
          <w:color w:val="000000"/>
          <w:sz w:val="13"/>
          <w:szCs w:val="13"/>
          <w:lang w:eastAsia="ru-RU"/>
        </w:rPr>
        <w:br/>
        <w:t>1912   1,454,100   1,469,401 42.9 25.3 17.7  63,078  37,135   6,641   1,359,275 46.4 27.3 19.1     946,201 66.7 39.2 27.4  63,078  37,135 * 100</w:t>
      </w:r>
      <w:r w:rsidRPr="00714459">
        <w:rPr>
          <w:rFonts w:ascii="Consolas" w:eastAsia="Times New Roman" w:hAnsi="Consolas" w:cs="Consolas"/>
          <w:color w:val="000000"/>
          <w:sz w:val="13"/>
          <w:szCs w:val="13"/>
          <w:lang w:eastAsia="ru-RU"/>
        </w:rPr>
        <w:br/>
        <w:t>1913   1,491,900   1,495,669 42.4 25.1 17.3  63,466  37,538  29,045   1,391,859 45.6 27.0 18.6     978,785 64.8 38.4 26.5  63,466  37,538 * 100</w:t>
      </w:r>
      <w:r w:rsidRPr="00714459">
        <w:rPr>
          <w:rFonts w:ascii="Consolas" w:eastAsia="Times New Roman" w:hAnsi="Consolas" w:cs="Consolas"/>
          <w:color w:val="000000"/>
          <w:sz w:val="13"/>
          <w:szCs w:val="13"/>
          <w:lang w:eastAsia="ru-RU"/>
        </w:rPr>
        <w:br/>
        <w:t>1914   1,523,700   1,525,543 43.9 24.0 19.9  66,915  36,618  38,727   1,446,832 46.2 25.3 20.9   1,033,758 64.7 35.4 29.3  66,915  36,618 * 100</w:t>
      </w:r>
    </w:p>
    <w:p w14:paraId="1E4DBAA1" w14:textId="223C7EC1" w:rsidR="00EE112F" w:rsidRPr="00EE112F" w:rsidRDefault="00EE112F" w:rsidP="006432A7">
      <w:pPr>
        <w:pStyle w:val="XNormal-0"/>
        <w:keepNext/>
        <w:keepLines/>
      </w:pPr>
      <w:r w:rsidRPr="00EE112F">
        <w:t>И Тургайская область (сальдо переселенческого баланса за 1896-1916 гг. 195 тыс. чел. или 29% населения к 1914 году</w:t>
      </w:r>
      <w:r w:rsidR="00BB1955">
        <w:t xml:space="preserve">, за 1881-1915 </w:t>
      </w:r>
      <w:r w:rsidR="00BB1955">
        <w:t>доля оседлого населения выросла</w:t>
      </w:r>
      <w:r w:rsidR="00BB1955">
        <w:t xml:space="preserve"> с 1-2% до 41%</w:t>
      </w:r>
      <w:r w:rsidRPr="00EE112F">
        <w:t>)</w:t>
      </w:r>
      <w:r w:rsidR="00BB1955">
        <w:t>.</w:t>
      </w:r>
    </w:p>
    <w:p w14:paraId="657C4106" w14:textId="33798E26" w:rsidR="005A6DC7" w:rsidRDefault="00EE112F" w:rsidP="009648EB">
      <w:pPr>
        <w:pStyle w:val="XNormal-0"/>
        <w:ind w:firstLine="432"/>
      </w:pPr>
      <w:r w:rsidRPr="00EE112F">
        <w:t>Получаемые для этих двух резко-колонизационных областей результаты ретроактивного вычисления от ложно-стабилизированного участка (не отражающего предыдущую историю этих областей в части тем</w:t>
      </w:r>
      <w:r w:rsidR="007E5A98">
        <w:t>п</w:t>
      </w:r>
      <w:r w:rsidRPr="00EE112F">
        <w:t>ов движения населения) приводят к очевидно невозможным результатам: численности населения меньшей, чем прогрессивная, и аномально высоким рождаемости, смертности и естественному приросту.</w:t>
      </w:r>
    </w:p>
    <w:p w14:paraId="6AD78135" w14:textId="6ED7B273" w:rsidR="00EE112F" w:rsidRPr="00EE112F" w:rsidRDefault="00EE112F" w:rsidP="009648EB">
      <w:pPr>
        <w:pStyle w:val="XNormal-0"/>
        <w:ind w:firstLine="432"/>
      </w:pPr>
      <w:r w:rsidRPr="00EE112F">
        <w:t xml:space="preserve">В Акмолинской области в 1897 году только 33% населения составляли русские, а в Тургайской лишь 8%. Регистрация числа рождений и смертей среди киргиз-кайсаков была фрагментарной, поэтому по мере увеличения доли русского населения Акмолинская и Тургайская области показывают прирост регистрируемой смертности и ещё более высокий прирост регистрируемой рождаемости (как вероятное отражение более высокой рождаемости русских, чем киргизов). При вычислении </w:t>
      </w:r>
      <w:r w:rsidR="009A6BA7">
        <w:t xml:space="preserve">численности </w:t>
      </w:r>
      <w:r w:rsidRPr="00EE112F">
        <w:t xml:space="preserve">населения Империи и др. крупных таксонов мы употребляем для Акмолинской и Тургайской областей </w:t>
      </w:r>
      <w:r w:rsidR="009A6BA7">
        <w:t xml:space="preserve">реконструкцию численности населения по </w:t>
      </w:r>
      <w:r w:rsidR="009A6BA7" w:rsidRPr="009A6BA7">
        <w:t>“Обзорам”</w:t>
      </w:r>
      <w:r w:rsidR="009A6BA7">
        <w:t xml:space="preserve"> областей</w:t>
      </w:r>
      <w:r w:rsidRPr="00EE112F">
        <w:t>; но при вычислении среднего движения по Империи и другим таксонам мы исключаем эти две области из усредняемой совокупности.</w:t>
      </w:r>
      <w:r w:rsidRPr="00EE112F">
        <w:br/>
      </w:r>
      <w:r w:rsidRPr="00EE112F">
        <w:br/>
        <w:t xml:space="preserve">Итого: </w:t>
      </w:r>
    </w:p>
    <w:p w14:paraId="6884BC06" w14:textId="77777777" w:rsidR="00EE112F" w:rsidRPr="005A6DC7" w:rsidRDefault="00EE112F" w:rsidP="00EE112F">
      <w:pPr>
        <w:numPr>
          <w:ilvl w:val="0"/>
          <w:numId w:val="16"/>
        </w:numPr>
        <w:spacing w:before="100" w:beforeAutospacing="1" w:after="240" w:line="240" w:lineRule="auto"/>
        <w:rPr>
          <w:rFonts w:ascii="Times New Roman" w:eastAsia="Times New Roman" w:hAnsi="Times New Roman" w:cs="Times New Roman"/>
          <w:lang w:eastAsia="ru-RU"/>
        </w:rPr>
      </w:pPr>
      <w:r w:rsidRPr="005A6DC7">
        <w:rPr>
          <w:rFonts w:ascii="Times New Roman" w:eastAsia="Times New Roman" w:hAnsi="Times New Roman" w:cs="Times New Roman"/>
          <w:lang w:eastAsia="ru-RU"/>
        </w:rPr>
        <w:lastRenderedPageBreak/>
        <w:t>Мы можем использовать расчёт по стабилизированному участку для Закаспийской, Семиреченской, Сыр-Дарьинской и Ферганской областей.</w:t>
      </w:r>
    </w:p>
    <w:p w14:paraId="472E1011" w14:textId="0ED792F2" w:rsidR="00EE112F" w:rsidRPr="005A6DC7" w:rsidRDefault="00EE112F" w:rsidP="00EE112F">
      <w:pPr>
        <w:numPr>
          <w:ilvl w:val="0"/>
          <w:numId w:val="16"/>
        </w:numPr>
        <w:spacing w:before="100" w:beforeAutospacing="1" w:after="240" w:line="240" w:lineRule="auto"/>
        <w:rPr>
          <w:rFonts w:ascii="Times New Roman" w:eastAsia="Times New Roman" w:hAnsi="Times New Roman" w:cs="Times New Roman"/>
          <w:lang w:eastAsia="ru-RU"/>
        </w:rPr>
      </w:pPr>
      <w:r w:rsidRPr="005A6DC7">
        <w:rPr>
          <w:rFonts w:ascii="Times New Roman" w:eastAsia="Times New Roman" w:hAnsi="Times New Roman" w:cs="Times New Roman"/>
          <w:lang w:eastAsia="ru-RU"/>
        </w:rPr>
        <w:t>Для Акмолинской област</w:t>
      </w:r>
      <w:r w:rsidR="00C74520">
        <w:rPr>
          <w:rFonts w:ascii="Times New Roman" w:eastAsia="Times New Roman" w:hAnsi="Times New Roman" w:cs="Times New Roman"/>
          <w:lang w:eastAsia="ru-RU"/>
        </w:rPr>
        <w:t>и</w:t>
      </w:r>
      <w:r w:rsidRPr="005A6DC7">
        <w:rPr>
          <w:rFonts w:ascii="Times New Roman" w:eastAsia="Times New Roman" w:hAnsi="Times New Roman" w:cs="Times New Roman"/>
          <w:lang w:eastAsia="ru-RU"/>
        </w:rPr>
        <w:t xml:space="preserve"> следует использовать прогрессивный расчёт, как несовершенное (занижающее численность и естественное движение), но наилучшее исчислимое приближение при расчёте численности населения </w:t>
      </w:r>
      <w:r w:rsidR="00340C85" w:rsidRPr="005A6DC7">
        <w:rPr>
          <w:rFonts w:ascii="Times New Roman" w:eastAsia="Times New Roman" w:hAnsi="Times New Roman" w:cs="Times New Roman"/>
          <w:lang w:eastAsia="ru-RU"/>
        </w:rPr>
        <w:t>Империи</w:t>
      </w:r>
      <w:r w:rsidRPr="005A6DC7">
        <w:rPr>
          <w:rFonts w:ascii="Times New Roman" w:eastAsia="Times New Roman" w:hAnsi="Times New Roman" w:cs="Times New Roman"/>
          <w:lang w:eastAsia="ru-RU"/>
        </w:rPr>
        <w:t xml:space="preserve"> и других объемлющих таксонов. При расчёте среднего уровня естественного движения по Империи, Акмолинскую област</w:t>
      </w:r>
      <w:r w:rsidR="00C74520">
        <w:rPr>
          <w:rFonts w:ascii="Times New Roman" w:eastAsia="Times New Roman" w:hAnsi="Times New Roman" w:cs="Times New Roman"/>
          <w:lang w:eastAsia="ru-RU"/>
        </w:rPr>
        <w:t>ь</w:t>
      </w:r>
      <w:r w:rsidRPr="005A6DC7">
        <w:rPr>
          <w:rFonts w:ascii="Times New Roman" w:eastAsia="Times New Roman" w:hAnsi="Times New Roman" w:cs="Times New Roman"/>
          <w:lang w:eastAsia="ru-RU"/>
        </w:rPr>
        <w:t xml:space="preserve"> надлежит исключить из сводного подсчёта и усреднения.</w:t>
      </w:r>
    </w:p>
    <w:p w14:paraId="4D2B2681" w14:textId="301BBC9F" w:rsidR="00EE112F" w:rsidRPr="00EE112F" w:rsidRDefault="00EE112F" w:rsidP="00F444C3">
      <w:pPr>
        <w:keepNext/>
        <w:keepLines/>
        <w:numPr>
          <w:ilvl w:val="0"/>
          <w:numId w:val="16"/>
        </w:numPr>
        <w:spacing w:before="100" w:beforeAutospacing="1" w:after="100" w:line="240" w:lineRule="auto"/>
        <w:rPr>
          <w:rFonts w:ascii="Times New Roman" w:eastAsia="Times New Roman" w:hAnsi="Times New Roman" w:cs="Times New Roman"/>
          <w:sz w:val="24"/>
          <w:szCs w:val="24"/>
          <w:lang w:eastAsia="ru-RU"/>
        </w:rPr>
      </w:pPr>
      <w:r w:rsidRPr="005A6DC7">
        <w:rPr>
          <w:rFonts w:ascii="Times New Roman" w:eastAsia="Times New Roman" w:hAnsi="Times New Roman" w:cs="Times New Roman"/>
          <w:lang w:eastAsia="ru-RU"/>
        </w:rPr>
        <w:t>Для приближения численности населения Самаркандской области следует использовать расчёт УГВИ (18</w:t>
      </w:r>
      <w:r w:rsidR="00DF7D0F">
        <w:rPr>
          <w:rFonts w:ascii="Times New Roman" w:eastAsia="Times New Roman" w:hAnsi="Times New Roman" w:cs="Times New Roman"/>
          <w:lang w:eastAsia="ru-RU"/>
        </w:rPr>
        <w:t>88</w:t>
      </w:r>
      <w:r w:rsidRPr="005A6DC7">
        <w:rPr>
          <w:rFonts w:ascii="Times New Roman" w:eastAsia="Times New Roman" w:hAnsi="Times New Roman" w:cs="Times New Roman"/>
          <w:lang w:eastAsia="ru-RU"/>
        </w:rPr>
        <w:t>-1901), затем ЦСК (1904-</w:t>
      </w:r>
      <w:r w:rsidR="00E50C1D">
        <w:rPr>
          <w:rFonts w:ascii="Times New Roman" w:eastAsia="Times New Roman" w:hAnsi="Times New Roman" w:cs="Times New Roman"/>
          <w:lang w:eastAsia="ru-RU"/>
        </w:rPr>
        <w:t>1915</w:t>
      </w:r>
      <w:r w:rsidRPr="005A6DC7">
        <w:rPr>
          <w:rFonts w:ascii="Times New Roman" w:eastAsia="Times New Roman" w:hAnsi="Times New Roman" w:cs="Times New Roman"/>
          <w:lang w:eastAsia="ru-RU"/>
        </w:rPr>
        <w:t>).</w:t>
      </w:r>
      <w:r w:rsidR="00243307">
        <w:rPr>
          <w:rFonts w:ascii="Times New Roman" w:eastAsia="Times New Roman" w:hAnsi="Times New Roman" w:cs="Times New Roman"/>
          <w:lang w:eastAsia="ru-RU"/>
        </w:rPr>
        <w:t xml:space="preserve"> </w:t>
      </w:r>
      <w:r w:rsidRPr="005A6DC7">
        <w:rPr>
          <w:rFonts w:ascii="Times New Roman" w:eastAsia="Times New Roman" w:hAnsi="Times New Roman" w:cs="Times New Roman"/>
          <w:lang w:eastAsia="ru-RU"/>
        </w:rPr>
        <w:t xml:space="preserve">Численность в 1902 и 1903 г. </w:t>
      </w:r>
      <w:r w:rsidR="00243307" w:rsidRPr="005A6DC7">
        <w:rPr>
          <w:rFonts w:ascii="Times New Roman" w:eastAsia="Times New Roman" w:hAnsi="Times New Roman" w:cs="Times New Roman"/>
          <w:lang w:eastAsia="ru-RU"/>
        </w:rPr>
        <w:t>необходимо</w:t>
      </w:r>
      <w:r w:rsidRPr="005A6DC7">
        <w:rPr>
          <w:rFonts w:ascii="Times New Roman" w:eastAsia="Times New Roman" w:hAnsi="Times New Roman" w:cs="Times New Roman"/>
          <w:lang w:eastAsia="ru-RU"/>
        </w:rPr>
        <w:t xml:space="preserve"> интерполировать между 1901 и 1904.</w:t>
      </w:r>
      <w:r w:rsidR="00243307">
        <w:rPr>
          <w:rFonts w:ascii="Times New Roman" w:eastAsia="Times New Roman" w:hAnsi="Times New Roman" w:cs="Times New Roman"/>
          <w:lang w:eastAsia="ru-RU"/>
        </w:rPr>
        <w:t xml:space="preserve"> </w:t>
      </w:r>
      <w:r w:rsidR="00DF7D0F">
        <w:rPr>
          <w:rFonts w:ascii="Times New Roman" w:eastAsia="Times New Roman" w:hAnsi="Times New Roman" w:cs="Times New Roman"/>
          <w:lang w:eastAsia="ru-RU"/>
        </w:rPr>
        <w:t>Оценки УГВИ или ЦСК за 1881-1887 отсутствуют</w:t>
      </w:r>
      <w:r w:rsidR="00DF7D0F" w:rsidRPr="00DF7D0F">
        <w:rPr>
          <w:rFonts w:ascii="Times New Roman" w:eastAsia="Times New Roman" w:hAnsi="Times New Roman" w:cs="Times New Roman"/>
          <w:lang w:eastAsia="ru-RU"/>
        </w:rPr>
        <w:t xml:space="preserve">; </w:t>
      </w:r>
      <w:r w:rsidR="00DF7D0F">
        <w:rPr>
          <w:rFonts w:ascii="Times New Roman" w:eastAsia="Times New Roman" w:hAnsi="Times New Roman" w:cs="Times New Roman"/>
          <w:lang w:eastAsia="ru-RU"/>
        </w:rPr>
        <w:t>оценка численности населения за этот период может быть получены продолжением тренда УГВИ 1888-1900 на более ранние годы.</w:t>
      </w:r>
      <w:r w:rsidR="00352E3A">
        <w:rPr>
          <w:rStyle w:val="FootnoteReference"/>
          <w:rFonts w:ascii="Times New Roman" w:eastAsia="Times New Roman" w:hAnsi="Times New Roman" w:cs="Times New Roman"/>
          <w:lang w:eastAsia="ru-RU"/>
        </w:rPr>
        <w:footnoteReference w:id="144"/>
      </w:r>
      <w:r w:rsidR="00DF7D0F">
        <w:rPr>
          <w:rFonts w:ascii="Times New Roman" w:eastAsia="Times New Roman" w:hAnsi="Times New Roman" w:cs="Times New Roman"/>
          <w:lang w:eastAsia="ru-RU"/>
        </w:rPr>
        <w:t xml:space="preserve"> </w:t>
      </w:r>
      <w:r w:rsidRPr="005A6DC7">
        <w:rPr>
          <w:rFonts w:ascii="Times New Roman" w:eastAsia="Times New Roman" w:hAnsi="Times New Roman" w:cs="Times New Roman"/>
          <w:lang w:eastAsia="ru-RU"/>
        </w:rPr>
        <w:t>Сведения о рождаемости и смертности в Самаркандской области не могут быть реконструированы, поэтому для расчёта среднего уровня естественного движения по Империи, Самаркандскую область необходимо исключить из сводного подсчёта и усреднения.</w:t>
      </w:r>
    </w:p>
    <w:p w14:paraId="0B7103E6" w14:textId="77777777" w:rsidR="00EE112F" w:rsidRPr="002373B6" w:rsidRDefault="00EE112F" w:rsidP="00F444C3">
      <w:pPr>
        <w:keepNext/>
        <w:keepLines/>
        <w:shd w:val="clear" w:color="auto" w:fill="FFFFFF"/>
        <w:spacing w:after="100" w:line="240" w:lineRule="auto"/>
        <w:ind w:left="1416"/>
        <w:rPr>
          <w:rFonts w:ascii="Courier New" w:eastAsia="Times New Roman" w:hAnsi="Courier New" w:cs="Courier New"/>
          <w:color w:val="000000"/>
          <w:sz w:val="16"/>
          <w:szCs w:val="16"/>
          <w:lang w:eastAsia="ru-RU"/>
        </w:rPr>
      </w:pPr>
      <w:r w:rsidRPr="002373B6">
        <w:rPr>
          <w:rFonts w:ascii="Consolas" w:eastAsia="Times New Roman" w:hAnsi="Consolas" w:cs="Consolas"/>
          <w:color w:val="000000"/>
          <w:sz w:val="16"/>
          <w:szCs w:val="16"/>
          <w:lang w:eastAsia="ru-RU"/>
        </w:rPr>
        <w:t>год       ЦСК             УГВИ                 чр      чс       прогрессивный от 1897</w:t>
      </w:r>
      <w:r w:rsidRPr="002373B6">
        <w:rPr>
          <w:rFonts w:ascii="Consolas" w:eastAsia="Times New Roman" w:hAnsi="Consolas" w:cs="Consolas"/>
          <w:color w:val="000000"/>
          <w:sz w:val="16"/>
          <w:szCs w:val="16"/>
          <w:lang w:eastAsia="ru-RU"/>
        </w:rPr>
        <w:br/>
        <w:t>==== =========== ==========================================   ========================</w:t>
      </w:r>
      <w:r w:rsidRPr="002373B6">
        <w:rPr>
          <w:rFonts w:ascii="Consolas" w:eastAsia="Times New Roman" w:hAnsi="Consolas" w:cs="Consolas"/>
          <w:color w:val="000000"/>
          <w:sz w:val="16"/>
          <w:szCs w:val="16"/>
          <w:lang w:eastAsia="ru-RU"/>
        </w:rPr>
        <w:br/>
        <w:t xml:space="preserve">1896                 783,678  7.7 11.7 -4.0   6,043   9,179     863,250  7.0 10.6 -3.6                                                 </w:t>
      </w:r>
      <w:r w:rsidRPr="002373B6">
        <w:rPr>
          <w:rFonts w:ascii="Consolas" w:eastAsia="Times New Roman" w:hAnsi="Consolas" w:cs="Consolas"/>
          <w:color w:val="000000"/>
          <w:sz w:val="16"/>
          <w:szCs w:val="16"/>
          <w:lang w:eastAsia="ru-RU"/>
        </w:rPr>
        <w:br/>
        <w:t xml:space="preserve">1897                 844,372  7.4  8.9 -1.5   6,247   7,504     860,114  7.3  8.7 -1.5                                                 </w:t>
      </w:r>
      <w:r w:rsidRPr="002373B6">
        <w:rPr>
          <w:rFonts w:ascii="Consolas" w:eastAsia="Times New Roman" w:hAnsi="Consolas" w:cs="Consolas"/>
          <w:color w:val="000000"/>
          <w:sz w:val="16"/>
          <w:szCs w:val="16"/>
          <w:lang w:eastAsia="ru-RU"/>
        </w:rPr>
        <w:br/>
        <w:t xml:space="preserve">1898                 864,687  7.9  7.5  0.4   6,862   6,503     858,857  8.0  7.6  0.4                                                 </w:t>
      </w:r>
      <w:r w:rsidRPr="002373B6">
        <w:rPr>
          <w:rFonts w:ascii="Consolas" w:eastAsia="Times New Roman" w:hAnsi="Consolas" w:cs="Consolas"/>
          <w:color w:val="000000"/>
          <w:sz w:val="16"/>
          <w:szCs w:val="16"/>
          <w:lang w:eastAsia="ru-RU"/>
        </w:rPr>
        <w:br/>
        <w:t xml:space="preserve">1899                 889,609  6.1  6.5 -0.4   5,465   5,826     859,216  6.4  6.8 -0.4                                                 </w:t>
      </w:r>
      <w:r w:rsidRPr="002373B6">
        <w:rPr>
          <w:rFonts w:ascii="Consolas" w:eastAsia="Times New Roman" w:hAnsi="Consolas" w:cs="Consolas"/>
          <w:color w:val="000000"/>
          <w:sz w:val="16"/>
          <w:szCs w:val="16"/>
          <w:lang w:eastAsia="ru-RU"/>
        </w:rPr>
        <w:br/>
        <w:t xml:space="preserve">1900                 907,715  6.3  6.8 -0.5   5,717   6,216     858,855  6.7  7.2 -0.6                                                 </w:t>
      </w:r>
      <w:r w:rsidRPr="002373B6">
        <w:rPr>
          <w:rFonts w:ascii="Consolas" w:eastAsia="Times New Roman" w:hAnsi="Consolas" w:cs="Consolas"/>
          <w:color w:val="000000"/>
          <w:sz w:val="16"/>
          <w:szCs w:val="16"/>
          <w:lang w:eastAsia="ru-RU"/>
        </w:rPr>
        <w:br/>
        <w:t xml:space="preserve">1901                 916,943  3.1  2.9  0.1   2,830   2,696     858,356  3.3  3.1  0.2                                                 </w:t>
      </w:r>
      <w:r w:rsidRPr="002373B6">
        <w:rPr>
          <w:rFonts w:ascii="Consolas" w:eastAsia="Times New Roman" w:hAnsi="Consolas" w:cs="Consolas"/>
          <w:color w:val="000000"/>
          <w:sz w:val="16"/>
          <w:szCs w:val="16"/>
          <w:lang w:eastAsia="ru-RU"/>
        </w:rPr>
        <w:br/>
        <w:t xml:space="preserve">1902                 930,626                                    858,490                                                                </w:t>
      </w:r>
      <w:r w:rsidRPr="002373B6">
        <w:rPr>
          <w:rFonts w:ascii="Consolas" w:eastAsia="Times New Roman" w:hAnsi="Consolas" w:cs="Consolas"/>
          <w:color w:val="000000"/>
          <w:sz w:val="16"/>
          <w:szCs w:val="16"/>
          <w:lang w:eastAsia="ru-RU"/>
        </w:rPr>
        <w:br/>
        <w:t xml:space="preserve">1903                 868,943                                    858,490                                                                </w:t>
      </w:r>
      <w:r w:rsidRPr="002373B6">
        <w:rPr>
          <w:rFonts w:ascii="Consolas" w:eastAsia="Times New Roman" w:hAnsi="Consolas" w:cs="Consolas"/>
          <w:color w:val="000000"/>
          <w:sz w:val="16"/>
          <w:szCs w:val="16"/>
          <w:lang w:eastAsia="ru-RU"/>
        </w:rPr>
        <w:br/>
        <w:t xml:space="preserve">1904     982,500     986,554                                    858,490                                                                </w:t>
      </w:r>
      <w:r w:rsidRPr="002373B6">
        <w:rPr>
          <w:rFonts w:ascii="Consolas" w:eastAsia="Times New Roman" w:hAnsi="Consolas" w:cs="Consolas"/>
          <w:color w:val="000000"/>
          <w:sz w:val="16"/>
          <w:szCs w:val="16"/>
          <w:lang w:eastAsia="ru-RU"/>
        </w:rPr>
        <w:br/>
        <w:t xml:space="preserve">1905   1,002,200     986,554                                    858,490                                                                </w:t>
      </w:r>
      <w:r w:rsidRPr="002373B6">
        <w:rPr>
          <w:rFonts w:ascii="Consolas" w:eastAsia="Times New Roman" w:hAnsi="Consolas" w:cs="Consolas"/>
          <w:color w:val="000000"/>
          <w:sz w:val="16"/>
          <w:szCs w:val="16"/>
          <w:lang w:eastAsia="ru-RU"/>
        </w:rPr>
        <w:br/>
        <w:t xml:space="preserve">1906   1,090,400   1,006,284                                    858,490                                                                </w:t>
      </w:r>
      <w:r w:rsidRPr="002373B6">
        <w:rPr>
          <w:rFonts w:ascii="Consolas" w:eastAsia="Times New Roman" w:hAnsi="Consolas" w:cs="Consolas"/>
          <w:color w:val="000000"/>
          <w:sz w:val="16"/>
          <w:szCs w:val="16"/>
          <w:lang w:eastAsia="ru-RU"/>
        </w:rPr>
        <w:br/>
        <w:t xml:space="preserve">1907   1,109,900   1,026,831                                    858,490                                                                </w:t>
      </w:r>
      <w:r w:rsidRPr="002373B6">
        <w:rPr>
          <w:rFonts w:ascii="Consolas" w:eastAsia="Times New Roman" w:hAnsi="Consolas" w:cs="Consolas"/>
          <w:color w:val="000000"/>
          <w:sz w:val="16"/>
          <w:szCs w:val="16"/>
          <w:lang w:eastAsia="ru-RU"/>
        </w:rPr>
        <w:br/>
        <w:t xml:space="preserve">1908   1,132,800   1,026,891                                    858,490                                                                </w:t>
      </w:r>
      <w:r w:rsidRPr="002373B6">
        <w:rPr>
          <w:rFonts w:ascii="Consolas" w:eastAsia="Times New Roman" w:hAnsi="Consolas" w:cs="Consolas"/>
          <w:color w:val="000000"/>
          <w:sz w:val="16"/>
          <w:szCs w:val="16"/>
          <w:lang w:eastAsia="ru-RU"/>
        </w:rPr>
        <w:br/>
        <w:t xml:space="preserve">1909   1,154,800     879,745                                    858,490                                                                </w:t>
      </w:r>
      <w:r w:rsidRPr="002373B6">
        <w:rPr>
          <w:rFonts w:ascii="Consolas" w:eastAsia="Times New Roman" w:hAnsi="Consolas" w:cs="Consolas"/>
          <w:color w:val="000000"/>
          <w:sz w:val="16"/>
          <w:szCs w:val="16"/>
          <w:lang w:eastAsia="ru-RU"/>
        </w:rPr>
        <w:br/>
        <w:t xml:space="preserve">1910   1,169,900     879,745                                    858,490                                                                </w:t>
      </w:r>
      <w:r w:rsidRPr="002373B6">
        <w:rPr>
          <w:rFonts w:ascii="Consolas" w:eastAsia="Times New Roman" w:hAnsi="Consolas" w:cs="Consolas"/>
          <w:color w:val="000000"/>
          <w:sz w:val="16"/>
          <w:szCs w:val="16"/>
          <w:lang w:eastAsia="ru-RU"/>
        </w:rPr>
        <w:br/>
        <w:t xml:space="preserve">1911   1,183,600   1,169,900                                    858,490                                                                </w:t>
      </w:r>
      <w:r w:rsidRPr="002373B6">
        <w:rPr>
          <w:rFonts w:ascii="Consolas" w:eastAsia="Times New Roman" w:hAnsi="Consolas" w:cs="Consolas"/>
          <w:color w:val="000000"/>
          <w:sz w:val="16"/>
          <w:szCs w:val="16"/>
          <w:lang w:eastAsia="ru-RU"/>
        </w:rPr>
        <w:br/>
        <w:t xml:space="preserve">1912   1,187,000   1,183,600                                    858,490                                                                </w:t>
      </w:r>
      <w:r w:rsidRPr="002373B6">
        <w:rPr>
          <w:rFonts w:ascii="Consolas" w:eastAsia="Times New Roman" w:hAnsi="Consolas" w:cs="Consolas"/>
          <w:color w:val="000000"/>
          <w:sz w:val="16"/>
          <w:szCs w:val="16"/>
          <w:lang w:eastAsia="ru-RU"/>
        </w:rPr>
        <w:br/>
        <w:t xml:space="preserve">1913   1,194,000   1,187,000                                    858,490                                                                </w:t>
      </w:r>
      <w:r w:rsidRPr="002373B6">
        <w:rPr>
          <w:rFonts w:ascii="Consolas" w:eastAsia="Times New Roman" w:hAnsi="Consolas" w:cs="Consolas"/>
          <w:color w:val="000000"/>
          <w:sz w:val="16"/>
          <w:szCs w:val="16"/>
          <w:lang w:eastAsia="ru-RU"/>
        </w:rPr>
        <w:br/>
        <w:t xml:space="preserve">1914   1,198,000   1,194,000                                    858,490             </w:t>
      </w:r>
      <w:r w:rsidRPr="002373B6">
        <w:rPr>
          <w:rFonts w:ascii="Courier New" w:eastAsia="Times New Roman" w:hAnsi="Courier New" w:cs="Courier New"/>
          <w:color w:val="000000"/>
          <w:sz w:val="16"/>
          <w:szCs w:val="16"/>
          <w:lang w:eastAsia="ru-RU"/>
        </w:rPr>
        <w:t xml:space="preserve">                                                  </w:t>
      </w:r>
    </w:p>
    <w:p w14:paraId="09AF4AA7" w14:textId="77777777" w:rsidR="00EE112F" w:rsidRPr="00EE112F" w:rsidRDefault="00EE112F" w:rsidP="00EE1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444C3">
        <w:rPr>
          <w:rFonts w:ascii="Times New Roman" w:eastAsia="Times New Roman" w:hAnsi="Times New Roman" w:cs="Times New Roman"/>
          <w:lang w:eastAsia="ru-RU"/>
        </w:rPr>
        <w:t>Для приближения численности населения Семипалатинской области следует использовать прогрессивный расчёт (1896-1914), хотя из-за недоучёта он занижает численность населения области, но лучшего приближения мы не имеем. Зарегистрированное число рождений и смертей является явно заниженным, но удовлетворительно-достоверные сведения о рождаемости и смертности не могут быть реконструированы, поэтому для расчёта среднего уровня естественного движения по Империи, Семипалатинскую область необходимо исключить из сводного подсчёта и усреднения</w:t>
      </w:r>
      <w:r w:rsidRPr="00EE112F">
        <w:rPr>
          <w:rFonts w:ascii="Times New Roman" w:eastAsia="Times New Roman" w:hAnsi="Times New Roman" w:cs="Times New Roman"/>
          <w:sz w:val="24"/>
          <w:szCs w:val="24"/>
          <w:lang w:eastAsia="ru-RU"/>
        </w:rPr>
        <w:t>.</w:t>
      </w:r>
    </w:p>
    <w:p w14:paraId="24CF8FB5" w14:textId="77777777" w:rsidR="00EE112F" w:rsidRPr="00F444C3" w:rsidRDefault="00EE112F" w:rsidP="00F444C3">
      <w:pPr>
        <w:shd w:val="clear" w:color="auto" w:fill="FFFFFF"/>
        <w:spacing w:after="100" w:line="240" w:lineRule="auto"/>
        <w:ind w:left="1416"/>
        <w:rPr>
          <w:rFonts w:ascii="Consolas" w:eastAsia="Times New Roman" w:hAnsi="Consolas" w:cs="Consolas"/>
          <w:color w:val="000000"/>
          <w:sz w:val="16"/>
          <w:szCs w:val="16"/>
          <w:lang w:eastAsia="ru-RU"/>
        </w:rPr>
      </w:pPr>
      <w:r w:rsidRPr="00F444C3">
        <w:rPr>
          <w:rFonts w:ascii="Consolas" w:eastAsia="Times New Roman" w:hAnsi="Consolas" w:cs="Consolas"/>
          <w:color w:val="000000"/>
          <w:sz w:val="16"/>
          <w:szCs w:val="16"/>
          <w:lang w:eastAsia="ru-RU"/>
        </w:rPr>
        <w:t>год       ЦСК             УГВИ                 чр      чс    мигр      прогрессивный от 1897</w:t>
      </w:r>
      <w:r w:rsidRPr="00F444C3">
        <w:rPr>
          <w:rFonts w:ascii="Consolas" w:eastAsia="Times New Roman" w:hAnsi="Consolas" w:cs="Consolas"/>
          <w:color w:val="000000"/>
          <w:sz w:val="16"/>
          <w:szCs w:val="16"/>
          <w:lang w:eastAsia="ru-RU"/>
        </w:rPr>
        <w:br/>
        <w:t>==== =========== ========================================== =======  ========================</w:t>
      </w:r>
      <w:r w:rsidRPr="00F444C3">
        <w:rPr>
          <w:rFonts w:ascii="Consolas" w:eastAsia="Times New Roman" w:hAnsi="Consolas" w:cs="Consolas"/>
          <w:color w:val="000000"/>
          <w:sz w:val="16"/>
          <w:szCs w:val="16"/>
          <w:lang w:eastAsia="ru-RU"/>
        </w:rPr>
        <w:br/>
        <w:t>1896                 607,084 17.6 13.8  3.8  10,679   8,357   1,238     680,762 15.7 12.3  3.4</w:t>
      </w:r>
      <w:r w:rsidRPr="00F444C3">
        <w:rPr>
          <w:rFonts w:ascii="Consolas" w:eastAsia="Times New Roman" w:hAnsi="Consolas" w:cs="Consolas"/>
          <w:color w:val="000000"/>
          <w:sz w:val="16"/>
          <w:szCs w:val="16"/>
          <w:lang w:eastAsia="ru-RU"/>
        </w:rPr>
        <w:br/>
        <w:t>1897                 591,148 18.9 13.0  5.9  11,175   7,693     136     684,322 16.3 11.2  5.1</w:t>
      </w:r>
      <w:r w:rsidRPr="00F444C3">
        <w:rPr>
          <w:rFonts w:ascii="Consolas" w:eastAsia="Times New Roman" w:hAnsi="Consolas" w:cs="Consolas"/>
          <w:color w:val="000000"/>
          <w:sz w:val="16"/>
          <w:szCs w:val="16"/>
          <w:lang w:eastAsia="ru-RU"/>
        </w:rPr>
        <w:br/>
        <w:t>1898                 611,774 13.8 11.2  2.6   8,463   6,879   1,270     687,940 12.3 10.0  2.3</w:t>
      </w:r>
      <w:r w:rsidRPr="00F444C3">
        <w:rPr>
          <w:rFonts w:ascii="Consolas" w:eastAsia="Times New Roman" w:hAnsi="Consolas" w:cs="Consolas"/>
          <w:color w:val="000000"/>
          <w:sz w:val="16"/>
          <w:szCs w:val="16"/>
          <w:lang w:eastAsia="ru-RU"/>
        </w:rPr>
        <w:br/>
        <w:t>1899                 645,838 23.7 18.6  5.1  15,308  12,031   3,745     690,794 22.2 17.4  4.7</w:t>
      </w:r>
      <w:r w:rsidRPr="00F444C3">
        <w:rPr>
          <w:rFonts w:ascii="Consolas" w:eastAsia="Times New Roman" w:hAnsi="Consolas" w:cs="Consolas"/>
          <w:color w:val="000000"/>
          <w:sz w:val="16"/>
          <w:szCs w:val="16"/>
          <w:lang w:eastAsia="ru-RU"/>
        </w:rPr>
        <w:br/>
        <w:t>1900                 678,232 22.4 17.0  5.4  15,160  11,529   2,290     697,816 21.7 16.5  5.2</w:t>
      </w:r>
      <w:r w:rsidRPr="00F444C3">
        <w:rPr>
          <w:rFonts w:ascii="Consolas" w:eastAsia="Times New Roman" w:hAnsi="Consolas" w:cs="Consolas"/>
          <w:color w:val="000000"/>
          <w:sz w:val="16"/>
          <w:szCs w:val="16"/>
          <w:lang w:eastAsia="ru-RU"/>
        </w:rPr>
        <w:br/>
        <w:t>1901                 686,053 18.9 13.1  5.9  12,994   8,967     310     703,737 18.5 12.7  5.7</w:t>
      </w:r>
      <w:r w:rsidRPr="00F444C3">
        <w:rPr>
          <w:rFonts w:ascii="Consolas" w:eastAsia="Times New Roman" w:hAnsi="Consolas" w:cs="Consolas"/>
          <w:color w:val="000000"/>
          <w:sz w:val="16"/>
          <w:szCs w:val="16"/>
          <w:lang w:eastAsia="ru-RU"/>
        </w:rPr>
        <w:br/>
        <w:t>1902                 697,989 20.8 12.1  8.7  14,534   8,430     154     708,074 20.5 11.9  8.6</w:t>
      </w:r>
      <w:r w:rsidRPr="00F444C3">
        <w:rPr>
          <w:rFonts w:ascii="Consolas" w:eastAsia="Times New Roman" w:hAnsi="Consolas" w:cs="Consolas"/>
          <w:color w:val="000000"/>
          <w:sz w:val="16"/>
          <w:szCs w:val="16"/>
          <w:lang w:eastAsia="ru-RU"/>
        </w:rPr>
        <w:br/>
      </w:r>
      <w:r w:rsidRPr="00F444C3">
        <w:rPr>
          <w:rFonts w:ascii="Consolas" w:eastAsia="Times New Roman" w:hAnsi="Consolas" w:cs="Consolas"/>
          <w:color w:val="000000"/>
          <w:sz w:val="16"/>
          <w:szCs w:val="16"/>
          <w:lang w:eastAsia="ru-RU"/>
        </w:rPr>
        <w:lastRenderedPageBreak/>
        <w:t>1903                 707,965 20.2 13.0  7.2  14,334   9,205     411     714,414 20.1 12.9  7.2</w:t>
      </w:r>
      <w:r w:rsidRPr="00F444C3">
        <w:rPr>
          <w:rFonts w:ascii="Consolas" w:eastAsia="Times New Roman" w:hAnsi="Consolas" w:cs="Consolas"/>
          <w:color w:val="000000"/>
          <w:sz w:val="16"/>
          <w:szCs w:val="16"/>
          <w:lang w:eastAsia="ru-RU"/>
        </w:rPr>
        <w:br/>
        <w:t>1904     725,300     786,963 19.3 15.1  4.2  15,221  11,895     256     719,954 21.1 16.5  4.6</w:t>
      </w:r>
      <w:r w:rsidRPr="00F444C3">
        <w:rPr>
          <w:rFonts w:ascii="Consolas" w:eastAsia="Times New Roman" w:hAnsi="Consolas" w:cs="Consolas"/>
          <w:color w:val="000000"/>
          <w:sz w:val="16"/>
          <w:szCs w:val="16"/>
          <w:lang w:eastAsia="ru-RU"/>
        </w:rPr>
        <w:br/>
        <w:t>1905     728,000     728,693 18.9 17.8  1.1  13,779  12,956     346     723,536 19.0 17.9  1.1</w:t>
      </w:r>
      <w:r w:rsidRPr="00F444C3">
        <w:rPr>
          <w:rFonts w:ascii="Consolas" w:eastAsia="Times New Roman" w:hAnsi="Consolas" w:cs="Consolas"/>
          <w:color w:val="000000"/>
          <w:sz w:val="16"/>
          <w:szCs w:val="16"/>
          <w:lang w:eastAsia="ru-RU"/>
        </w:rPr>
        <w:br/>
        <w:t>1906     767,500     740,186 23.2 14.9  8.3  17,164  11,035   3,609     724,705 23.7 15.2  8.5</w:t>
      </w:r>
      <w:r w:rsidRPr="00F444C3">
        <w:rPr>
          <w:rFonts w:ascii="Consolas" w:eastAsia="Times New Roman" w:hAnsi="Consolas" w:cs="Consolas"/>
          <w:color w:val="000000"/>
          <w:sz w:val="16"/>
          <w:szCs w:val="16"/>
          <w:lang w:eastAsia="ru-RU"/>
        </w:rPr>
        <w:br/>
        <w:t>1907     784,000     815,833 21.7 13.5  8.2  17,738  11,008   8,841     734,536 24.1 15.0  9.2</w:t>
      </w:r>
      <w:r w:rsidRPr="00F444C3">
        <w:rPr>
          <w:rFonts w:ascii="Consolas" w:eastAsia="Times New Roman" w:hAnsi="Consolas" w:cs="Consolas"/>
          <w:color w:val="000000"/>
          <w:sz w:val="16"/>
          <w:szCs w:val="16"/>
          <w:lang w:eastAsia="ru-RU"/>
        </w:rPr>
        <w:br/>
        <w:t>1908     802,300     749,693 25.3 14.3 11.0  18,986  10,716  20,901     750,107 25.3 14.3 11.0</w:t>
      </w:r>
      <w:r w:rsidRPr="00F444C3">
        <w:rPr>
          <w:rFonts w:ascii="Consolas" w:eastAsia="Times New Roman" w:hAnsi="Consolas" w:cs="Consolas"/>
          <w:color w:val="000000"/>
          <w:sz w:val="16"/>
          <w:szCs w:val="16"/>
          <w:lang w:eastAsia="ru-RU"/>
        </w:rPr>
        <w:br/>
        <w:t>1909     836,600     771,016 29.3 18.2 11.1  22,590  14,012  31,787     779,278 29.0 18.0 11.0</w:t>
      </w:r>
      <w:r w:rsidRPr="00F444C3">
        <w:rPr>
          <w:rFonts w:ascii="Consolas" w:eastAsia="Times New Roman" w:hAnsi="Consolas" w:cs="Consolas"/>
          <w:color w:val="000000"/>
          <w:sz w:val="16"/>
          <w:szCs w:val="16"/>
          <w:lang w:eastAsia="ru-RU"/>
        </w:rPr>
        <w:br/>
        <w:t>1910     842,200     898,291 27.2 16.7 10.4  24,412  15,025   8,650     819,667 29.8 18.3 11.5</w:t>
      </w:r>
      <w:r w:rsidRPr="00F444C3">
        <w:rPr>
          <w:rFonts w:ascii="Consolas" w:eastAsia="Times New Roman" w:hAnsi="Consolas" w:cs="Consolas"/>
          <w:color w:val="000000"/>
          <w:sz w:val="16"/>
          <w:szCs w:val="16"/>
          <w:lang w:eastAsia="ru-RU"/>
        </w:rPr>
        <w:br/>
        <w:t>1911     848,900     821,459 27.4 15.0 12.4  22,518  12,306   1,159     837,853 26.9 14.7 12.2</w:t>
      </w:r>
      <w:r w:rsidRPr="00F444C3">
        <w:rPr>
          <w:rFonts w:ascii="Consolas" w:eastAsia="Times New Roman" w:hAnsi="Consolas" w:cs="Consolas"/>
          <w:color w:val="000000"/>
          <w:sz w:val="16"/>
          <w:szCs w:val="16"/>
          <w:lang w:eastAsia="ru-RU"/>
        </w:rPr>
        <w:br/>
        <w:t>1912     855,800     873,760 28.5 15.2 13.3  24,941  13,292   4,466     849,224 29.4 15.7 13.7</w:t>
      </w:r>
      <w:r w:rsidRPr="00F444C3">
        <w:rPr>
          <w:rFonts w:ascii="Consolas" w:eastAsia="Times New Roman" w:hAnsi="Consolas" w:cs="Consolas"/>
          <w:color w:val="000000"/>
          <w:sz w:val="16"/>
          <w:szCs w:val="16"/>
          <w:lang w:eastAsia="ru-RU"/>
        </w:rPr>
        <w:br/>
        <w:t>1913     862,000     940,516 26.5 14.1 12.4  24,941  13,292  14,581     865,339 28.8 15.4 13.5</w:t>
      </w:r>
      <w:r w:rsidRPr="00F444C3">
        <w:rPr>
          <w:rFonts w:ascii="Consolas" w:eastAsia="Times New Roman" w:hAnsi="Consolas" w:cs="Consolas"/>
          <w:color w:val="000000"/>
          <w:sz w:val="16"/>
          <w:szCs w:val="16"/>
          <w:lang w:eastAsia="ru-RU"/>
        </w:rPr>
        <w:br/>
        <w:t>1914     867,500     862,000 30.2 18.5 11.7  26,026  15,983  25,059     891,569 29.2 17.9 11.3</w:t>
      </w:r>
    </w:p>
    <w:p w14:paraId="55C0E1B5" w14:textId="5A541ED0" w:rsidR="00751D7E" w:rsidRDefault="00751D7E" w:rsidP="00EE112F">
      <w:pPr>
        <w:numPr>
          <w:ilvl w:val="0"/>
          <w:numId w:val="18"/>
        </w:numPr>
        <w:spacing w:before="100" w:beforeAutospacing="1" w:after="100" w:afterAutospacing="1" w:line="240" w:lineRule="auto"/>
        <w:rPr>
          <w:rFonts w:ascii="Times New Roman" w:eastAsia="Times New Roman" w:hAnsi="Times New Roman" w:cs="Times New Roman"/>
          <w:lang w:eastAsia="ru-RU"/>
        </w:rPr>
      </w:pPr>
      <w:r w:rsidRPr="00751D7E">
        <w:rPr>
          <w:rFonts w:ascii="Times New Roman" w:eastAsia="Times New Roman" w:hAnsi="Times New Roman" w:cs="Times New Roman"/>
          <w:lang w:eastAsia="ru-RU"/>
        </w:rPr>
        <w:t xml:space="preserve">В Уральской и Тургайской областях население делилось на две основные группы: оседлое и кочевое. Оседлое население преимущество составляли русские, колонизовавшие эти земли, а кочевое население </w:t>
      </w:r>
      <w:r>
        <w:rPr>
          <w:rFonts w:ascii="Times New Roman" w:eastAsia="Times New Roman" w:hAnsi="Times New Roman" w:cs="Times New Roman"/>
          <w:lang w:eastAsia="ru-RU"/>
        </w:rPr>
        <w:t>–</w:t>
      </w:r>
      <w:r w:rsidRPr="00751D7E">
        <w:rPr>
          <w:rFonts w:ascii="Times New Roman" w:eastAsia="Times New Roman" w:hAnsi="Times New Roman" w:cs="Times New Roman"/>
          <w:lang w:eastAsia="ru-RU"/>
        </w:rPr>
        <w:t xml:space="preserve"> оренбургские киргизы (будущие казахи). Уральская и Тургайская области являются резко миграционными. Доля оседлого населения в Уральской области выросла в 1881-1915 гг. с 21% до 44%, а в Тургайской области с 1-2% до 41%. Кроме момента переписи 1897 года численность кочевников не была достоверно известной. Для целей </w:t>
      </w:r>
      <w:r w:rsidRPr="00751D7E">
        <w:rPr>
          <w:rFonts w:ascii="Times New Roman" w:eastAsia="Times New Roman" w:hAnsi="Times New Roman" w:cs="Times New Roman"/>
          <w:lang w:eastAsia="ru-RU"/>
        </w:rPr>
        <w:t>налогообложения</w:t>
      </w:r>
      <w:r w:rsidRPr="00751D7E">
        <w:rPr>
          <w:rFonts w:ascii="Times New Roman" w:eastAsia="Times New Roman" w:hAnsi="Times New Roman" w:cs="Times New Roman"/>
          <w:lang w:eastAsia="ru-RU"/>
        </w:rPr>
        <w:t xml:space="preserve"> (кибиточного налога) собирались сведения о числе кибиток, а число кочевников </w:t>
      </w:r>
      <w:r w:rsidRPr="00751D7E">
        <w:rPr>
          <w:rFonts w:ascii="Times New Roman" w:eastAsia="Times New Roman" w:hAnsi="Times New Roman" w:cs="Times New Roman"/>
          <w:lang w:eastAsia="ru-RU"/>
        </w:rPr>
        <w:t>рассчитывалось</w:t>
      </w:r>
      <w:r w:rsidRPr="00751D7E">
        <w:rPr>
          <w:rFonts w:ascii="Times New Roman" w:eastAsia="Times New Roman" w:hAnsi="Times New Roman" w:cs="Times New Roman"/>
          <w:lang w:eastAsia="ru-RU"/>
        </w:rPr>
        <w:t xml:space="preserve"> исходя из оценки по 5 человек на кибитку. Сведения переписи при этом подсказывают, что более правдоподобным являлось </w:t>
      </w:r>
      <w:r w:rsidRPr="00751D7E">
        <w:rPr>
          <w:rFonts w:ascii="Times New Roman" w:eastAsia="Times New Roman" w:hAnsi="Times New Roman" w:cs="Times New Roman"/>
          <w:lang w:eastAsia="ru-RU"/>
        </w:rPr>
        <w:t>соотношение</w:t>
      </w:r>
      <w:r w:rsidRPr="00751D7E">
        <w:rPr>
          <w:rFonts w:ascii="Times New Roman" w:eastAsia="Times New Roman" w:hAnsi="Times New Roman" w:cs="Times New Roman"/>
          <w:lang w:eastAsia="ru-RU"/>
        </w:rPr>
        <w:t xml:space="preserve"> 5.5 (Тургайская обл.) и 5.2 чел</w:t>
      </w:r>
      <w:r w:rsidR="00CF2E6A">
        <w:rPr>
          <w:rFonts w:ascii="Times New Roman" w:eastAsia="Times New Roman" w:hAnsi="Times New Roman" w:cs="Times New Roman"/>
          <w:lang w:eastAsia="ru-RU"/>
        </w:rPr>
        <w:t>.</w:t>
      </w:r>
      <w:r w:rsidRPr="00751D7E">
        <w:rPr>
          <w:rFonts w:ascii="Times New Roman" w:eastAsia="Times New Roman" w:hAnsi="Times New Roman" w:cs="Times New Roman"/>
          <w:lang w:eastAsia="ru-RU"/>
        </w:rPr>
        <w:t xml:space="preserve"> (Уральская обл.) чел. на кибитку. “Обзоры” областей упоминают, что кочевники по возможности уклонялись от сбора сведений о них. Число рождений и смертей кочевников до 1895 (Тургайская обл.) или до 1897 (Уральская обл.) не собирается вовсе, а после этих лет и вплоть до 1915 года собирается в заведомо глубоко неполном количестве (около половины или менее действительного числа по Уральской области, и около 60-70% по Уральской области). Метрических книг о рождениях, браках и смертях в киргизских волостях не велось, все цифровые данные поступали от аульных старшин и волостных управителей, и не являлись достаточно верными. Точность учёта оседлого </w:t>
      </w:r>
      <w:r w:rsidRPr="00751D7E">
        <w:rPr>
          <w:rFonts w:ascii="Times New Roman" w:eastAsia="Times New Roman" w:hAnsi="Times New Roman" w:cs="Times New Roman"/>
          <w:lang w:eastAsia="ru-RU"/>
        </w:rPr>
        <w:t>населения</w:t>
      </w:r>
      <w:r w:rsidRPr="00751D7E">
        <w:rPr>
          <w:rFonts w:ascii="Times New Roman" w:eastAsia="Times New Roman" w:hAnsi="Times New Roman" w:cs="Times New Roman"/>
          <w:lang w:eastAsia="ru-RU"/>
        </w:rPr>
        <w:t xml:space="preserve"> и его движения также оставляла желать много лучшего.</w:t>
      </w:r>
      <w:r w:rsidR="0096776F">
        <w:rPr>
          <w:rStyle w:val="FootnoteReference"/>
          <w:rFonts w:ascii="Times New Roman" w:eastAsia="Times New Roman" w:hAnsi="Times New Roman" w:cs="Times New Roman"/>
          <w:lang w:eastAsia="ru-RU"/>
        </w:rPr>
        <w:footnoteReference w:id="145"/>
      </w:r>
      <w:r w:rsidRPr="00751D7E">
        <w:rPr>
          <w:rFonts w:ascii="Times New Roman" w:eastAsia="Times New Roman" w:hAnsi="Times New Roman" w:cs="Times New Roman"/>
          <w:lang w:eastAsia="ru-RU"/>
        </w:rPr>
        <w:t xml:space="preserve"> Имеющиеся данные непригодны для восстановления демографической истории (включая годовые величины рождаемости и смертности) ни в одной из групп (оседлой или кочевой), ни в их совокупности. Мы поэтому исключаем Уральскую и Тургайскую области из подсчёта </w:t>
      </w:r>
      <w:r w:rsidRPr="00751D7E">
        <w:rPr>
          <w:rFonts w:ascii="Times New Roman" w:eastAsia="Times New Roman" w:hAnsi="Times New Roman" w:cs="Times New Roman"/>
          <w:lang w:eastAsia="ru-RU"/>
        </w:rPr>
        <w:t>естественного</w:t>
      </w:r>
      <w:r w:rsidRPr="00751D7E">
        <w:rPr>
          <w:rFonts w:ascii="Times New Roman" w:eastAsia="Times New Roman" w:hAnsi="Times New Roman" w:cs="Times New Roman"/>
          <w:lang w:eastAsia="ru-RU"/>
        </w:rPr>
        <w:t xml:space="preserve"> движения в рамках объемлющих таксонов. Для целей расчёта численности населения мы используем центральные оценки реконструируемые по </w:t>
      </w:r>
      <w:r w:rsidR="00E2417C" w:rsidRPr="00E2417C">
        <w:rPr>
          <w:rFonts w:ascii="Times New Roman" w:eastAsia="Times New Roman" w:hAnsi="Times New Roman" w:cs="Times New Roman"/>
          <w:lang w:eastAsia="ru-RU"/>
        </w:rPr>
        <w:t>“</w:t>
      </w:r>
      <w:r w:rsidRPr="00751D7E">
        <w:rPr>
          <w:rFonts w:ascii="Times New Roman" w:eastAsia="Times New Roman" w:hAnsi="Times New Roman" w:cs="Times New Roman"/>
          <w:lang w:eastAsia="ru-RU"/>
        </w:rPr>
        <w:t>Обзорам</w:t>
      </w:r>
      <w:r w:rsidR="00E2417C" w:rsidRPr="00E2417C">
        <w:rPr>
          <w:rFonts w:ascii="Times New Roman" w:eastAsia="Times New Roman" w:hAnsi="Times New Roman" w:cs="Times New Roman"/>
          <w:lang w:eastAsia="ru-RU"/>
        </w:rPr>
        <w:t>”</w:t>
      </w:r>
      <w:r w:rsidRPr="00751D7E">
        <w:rPr>
          <w:rFonts w:ascii="Times New Roman" w:eastAsia="Times New Roman" w:hAnsi="Times New Roman" w:cs="Times New Roman"/>
          <w:lang w:eastAsia="ru-RU"/>
        </w:rPr>
        <w:t xml:space="preserve"> областей.</w:t>
      </w:r>
      <w:r w:rsidR="006E3CBD">
        <w:rPr>
          <w:rStyle w:val="FootnoteReference"/>
          <w:rFonts w:ascii="Times New Roman" w:eastAsia="Times New Roman" w:hAnsi="Times New Roman" w:cs="Times New Roman"/>
          <w:lang w:eastAsia="ru-RU"/>
        </w:rPr>
        <w:footnoteReference w:id="146"/>
      </w:r>
      <w:r w:rsidRPr="00751D7E">
        <w:rPr>
          <w:rFonts w:ascii="Times New Roman" w:eastAsia="Times New Roman" w:hAnsi="Times New Roman" w:cs="Times New Roman"/>
          <w:lang w:eastAsia="ru-RU"/>
        </w:rPr>
        <w:t xml:space="preserve"> </w:t>
      </w:r>
    </w:p>
    <w:p w14:paraId="0B3B2EAB" w14:textId="77777777" w:rsidR="00EE112F" w:rsidRPr="00EE112F" w:rsidRDefault="00EE112F" w:rsidP="00EE112F">
      <w:pPr>
        <w:shd w:val="clear" w:color="auto" w:fill="FFFFFF"/>
        <w:spacing w:after="100" w:line="240" w:lineRule="auto"/>
        <w:rPr>
          <w:rFonts w:ascii="Consolas" w:eastAsia="Times New Roman" w:hAnsi="Consolas" w:cs="Consolas"/>
          <w:color w:val="000000"/>
          <w:sz w:val="20"/>
          <w:szCs w:val="20"/>
          <w:lang w:eastAsia="ru-RU"/>
        </w:rPr>
      </w:pPr>
    </w:p>
    <w:p w14:paraId="787A04A6" w14:textId="77777777" w:rsidR="00EE112F" w:rsidRPr="00F444C3" w:rsidRDefault="00EE112F" w:rsidP="00EE112F">
      <w:pPr>
        <w:spacing w:after="0" w:line="240" w:lineRule="auto"/>
        <w:jc w:val="center"/>
        <w:rPr>
          <w:rFonts w:ascii="Times New Roman" w:eastAsia="Times New Roman" w:hAnsi="Times New Roman" w:cs="Times New Roman"/>
          <w:lang w:eastAsia="ru-RU"/>
        </w:rPr>
      </w:pPr>
      <w:r w:rsidRPr="00F444C3">
        <w:rPr>
          <w:rFonts w:ascii="Times New Roman" w:eastAsia="Times New Roman" w:hAnsi="Times New Roman" w:cs="Times New Roman"/>
          <w:b/>
          <w:bCs/>
          <w:lang w:eastAsia="ru-RU"/>
        </w:rPr>
        <w:t>Недоучёт естественного движения и численности населения Кавказа</w:t>
      </w:r>
    </w:p>
    <w:p w14:paraId="7C114CC9" w14:textId="77777777" w:rsidR="00EE112F" w:rsidRPr="00EE112F" w:rsidRDefault="00EE112F" w:rsidP="00F444C3">
      <w:pPr>
        <w:pStyle w:val="XNormal-0"/>
      </w:pPr>
      <w:r w:rsidRPr="00EE112F">
        <w:br/>
        <w:t>Не могут похвалиться полнотой сбора и сведения о движении и численности населения на Кавказе. Удовлетворительна регистрация в Ставропольской губернии и Кубанской области, по которым может быть, как наилучшее приближение, использован прогрессивный расчёт, однако его точность ограничена отсутствием данных о миграционном притоке на Кубань и в Старополье. Рождаемость и прирост подозрительно высоки, однако лишь немногим выше, чем для ближних Воронежской и Екатеринославской губерний.</w:t>
      </w:r>
      <w:r w:rsidRPr="00EE112F">
        <w:br/>
      </w:r>
      <w:r w:rsidRPr="00EE112F">
        <w:br/>
        <w:t>Ставропольская губерния:</w:t>
      </w:r>
    </w:p>
    <w:p w14:paraId="3EBBBE38" w14:textId="77777777" w:rsidR="00EE112F" w:rsidRPr="00BD5B50" w:rsidRDefault="00EE112F" w:rsidP="00BD5B50">
      <w:pPr>
        <w:shd w:val="clear" w:color="auto" w:fill="FFFFFF"/>
        <w:spacing w:after="100" w:line="240" w:lineRule="auto"/>
        <w:ind w:left="708"/>
        <w:rPr>
          <w:rFonts w:ascii="Consolas" w:eastAsia="Times New Roman" w:hAnsi="Consolas" w:cs="Consolas"/>
          <w:color w:val="000000"/>
          <w:sz w:val="16"/>
          <w:szCs w:val="16"/>
          <w:lang w:eastAsia="ru-RU"/>
        </w:rPr>
      </w:pPr>
      <w:r w:rsidRPr="00BD5B50">
        <w:rPr>
          <w:rFonts w:ascii="Consolas" w:eastAsia="Times New Roman" w:hAnsi="Consolas" w:cs="Consolas"/>
          <w:color w:val="000000"/>
          <w:sz w:val="16"/>
          <w:szCs w:val="16"/>
          <w:lang w:eastAsia="ru-RU"/>
        </w:rPr>
        <w:t>год       ЦСК             УГВИ                 чр      чс    мигр      прогрессивный от 1897</w:t>
      </w:r>
      <w:r w:rsidRPr="00BD5B50">
        <w:rPr>
          <w:rFonts w:ascii="Consolas" w:eastAsia="Times New Roman" w:hAnsi="Consolas" w:cs="Consolas"/>
          <w:color w:val="000000"/>
          <w:sz w:val="16"/>
          <w:szCs w:val="16"/>
          <w:lang w:eastAsia="ru-RU"/>
        </w:rPr>
        <w:br/>
        <w:t>==== =========== ========================================== =======  ========================</w:t>
      </w:r>
      <w:r w:rsidRPr="00BD5B50">
        <w:rPr>
          <w:rFonts w:ascii="Consolas" w:eastAsia="Times New Roman" w:hAnsi="Consolas" w:cs="Consolas"/>
          <w:color w:val="000000"/>
          <w:sz w:val="16"/>
          <w:szCs w:val="16"/>
          <w:lang w:eastAsia="ru-RU"/>
        </w:rPr>
        <w:br/>
        <w:t>1896                 753,355 73.2 45.1 28.1  55,114  33,948     -70     850,812 64.8 39.9 24.9</w:t>
      </w:r>
      <w:r w:rsidRPr="00BD5B50">
        <w:rPr>
          <w:rFonts w:ascii="Consolas" w:eastAsia="Times New Roman" w:hAnsi="Consolas" w:cs="Consolas"/>
          <w:color w:val="000000"/>
          <w:sz w:val="16"/>
          <w:szCs w:val="16"/>
          <w:lang w:eastAsia="ru-RU"/>
        </w:rPr>
        <w:br/>
      </w:r>
      <w:r w:rsidRPr="00BD5B50">
        <w:rPr>
          <w:rFonts w:ascii="Consolas" w:eastAsia="Times New Roman" w:hAnsi="Consolas" w:cs="Consolas"/>
          <w:color w:val="000000"/>
          <w:sz w:val="16"/>
          <w:szCs w:val="16"/>
          <w:lang w:eastAsia="ru-RU"/>
        </w:rPr>
        <w:lastRenderedPageBreak/>
        <w:t>1897                 875,268 62.6 41.0 21.6  54,813  35,926     -61     871,908 62.9 41.2 21.7</w:t>
      </w:r>
      <w:r w:rsidRPr="00BD5B50">
        <w:rPr>
          <w:rFonts w:ascii="Consolas" w:eastAsia="Times New Roman" w:hAnsi="Consolas" w:cs="Consolas"/>
          <w:color w:val="000000"/>
          <w:sz w:val="16"/>
          <w:szCs w:val="16"/>
          <w:lang w:eastAsia="ru-RU"/>
        </w:rPr>
        <w:br/>
        <w:t>1898                 876,566 56.1 38.5 17.7  49,210  33,732    -190     890,734 55.2 37.9 17.4</w:t>
      </w:r>
      <w:r w:rsidRPr="00BD5B50">
        <w:rPr>
          <w:rFonts w:ascii="Consolas" w:eastAsia="Times New Roman" w:hAnsi="Consolas" w:cs="Consolas"/>
          <w:color w:val="000000"/>
          <w:sz w:val="16"/>
          <w:szCs w:val="16"/>
          <w:lang w:eastAsia="ru-RU"/>
        </w:rPr>
        <w:br/>
        <w:t>1899                 912,639 60.4 45.1 15.3  55,113  41,182     -70     906,022 60.8 45.5 15.4</w:t>
      </w:r>
      <w:r w:rsidRPr="00BD5B50">
        <w:rPr>
          <w:rFonts w:ascii="Consolas" w:eastAsia="Times New Roman" w:hAnsi="Consolas" w:cs="Consolas"/>
          <w:color w:val="000000"/>
          <w:sz w:val="16"/>
          <w:szCs w:val="16"/>
          <w:lang w:eastAsia="ru-RU"/>
        </w:rPr>
        <w:br/>
        <w:t>1900                 933,479 57.7 29.5 28.2  53,871  27,570    -127     919,883 58.6 30.0 28.6</w:t>
      </w:r>
      <w:r w:rsidRPr="00BD5B50">
        <w:rPr>
          <w:rFonts w:ascii="Consolas" w:eastAsia="Times New Roman" w:hAnsi="Consolas" w:cs="Consolas"/>
          <w:color w:val="000000"/>
          <w:sz w:val="16"/>
          <w:szCs w:val="16"/>
          <w:lang w:eastAsia="ru-RU"/>
        </w:rPr>
        <w:br/>
        <w:t>1901                 952,317 57.6 32.3 25.3  54,847  30,759       2     946,057 58.0 32.5 25.5</w:t>
      </w:r>
      <w:r w:rsidRPr="00BD5B50">
        <w:rPr>
          <w:rFonts w:ascii="Consolas" w:eastAsia="Times New Roman" w:hAnsi="Consolas" w:cs="Consolas"/>
          <w:color w:val="000000"/>
          <w:sz w:val="16"/>
          <w:szCs w:val="16"/>
          <w:lang w:eastAsia="ru-RU"/>
        </w:rPr>
        <w:br/>
        <w:t>1902                 971,232 61.1 38.8 22.3  59,304  37,643     -47     970,147 61.1 38.8 22.3</w:t>
      </w:r>
      <w:r w:rsidRPr="00BD5B50">
        <w:rPr>
          <w:rFonts w:ascii="Consolas" w:eastAsia="Times New Roman" w:hAnsi="Consolas" w:cs="Consolas"/>
          <w:color w:val="000000"/>
          <w:sz w:val="16"/>
          <w:szCs w:val="16"/>
          <w:lang w:eastAsia="ru-RU"/>
        </w:rPr>
        <w:br/>
        <w:t>1903                 996,280 62.6 34.8 27.8  62,341  34,674    -299     991,761 62.9 35.0 27.9</w:t>
      </w:r>
      <w:r w:rsidRPr="00BD5B50">
        <w:rPr>
          <w:rFonts w:ascii="Consolas" w:eastAsia="Times New Roman" w:hAnsi="Consolas" w:cs="Consolas"/>
          <w:color w:val="000000"/>
          <w:sz w:val="16"/>
          <w:szCs w:val="16"/>
          <w:lang w:eastAsia="ru-RU"/>
        </w:rPr>
        <w:br/>
        <w:t>1904     955,100   1,024,079 63.1 29.6 33.5  64,577  30,290     -52   1,019,129 63.4 29.7 33.6</w:t>
      </w:r>
      <w:r w:rsidRPr="00BD5B50">
        <w:rPr>
          <w:rFonts w:ascii="Consolas" w:eastAsia="Times New Roman" w:hAnsi="Consolas" w:cs="Consolas"/>
          <w:color w:val="000000"/>
          <w:sz w:val="16"/>
          <w:szCs w:val="16"/>
          <w:lang w:eastAsia="ru-RU"/>
        </w:rPr>
        <w:br/>
        <w:t>1905     989,400   1,056,015 59.5 36.9 22.7  62,877  38,935    -207   1,053,364 59.7 37.0 22.7</w:t>
      </w:r>
      <w:r w:rsidRPr="00BD5B50">
        <w:rPr>
          <w:rFonts w:ascii="Consolas" w:eastAsia="Times New Roman" w:hAnsi="Consolas" w:cs="Consolas"/>
          <w:color w:val="000000"/>
          <w:sz w:val="16"/>
          <w:szCs w:val="16"/>
          <w:lang w:eastAsia="ru-RU"/>
        </w:rPr>
        <w:br/>
        <w:t>1906   1,023,700   1,076,875 60.8 34.9 25.9  65,522  37,634    -427   1,077,099 60.8 34.9 25.9</w:t>
      </w:r>
      <w:r w:rsidRPr="00BD5B50">
        <w:rPr>
          <w:rFonts w:ascii="Consolas" w:eastAsia="Times New Roman" w:hAnsi="Consolas" w:cs="Consolas"/>
          <w:color w:val="000000"/>
          <w:sz w:val="16"/>
          <w:szCs w:val="16"/>
          <w:lang w:eastAsia="ru-RU"/>
        </w:rPr>
        <w:br/>
        <w:t>1907   1,048,100   1,108,915 62.2 33.2 29.0  68,931  36,790    -691   1,104,560 62.4 33.3 29.1</w:t>
      </w:r>
      <w:r w:rsidRPr="00BD5B50">
        <w:rPr>
          <w:rFonts w:ascii="Consolas" w:eastAsia="Times New Roman" w:hAnsi="Consolas" w:cs="Consolas"/>
          <w:color w:val="000000"/>
          <w:sz w:val="16"/>
          <w:szCs w:val="16"/>
          <w:lang w:eastAsia="ru-RU"/>
        </w:rPr>
        <w:br/>
        <w:t>1908   1,088,800   1,137,362 59.0 37.8 21.3  67,156  42,959  -2,123   1,136,010 59.1 37.8 21.3</w:t>
      </w:r>
      <w:r w:rsidRPr="00BD5B50">
        <w:rPr>
          <w:rFonts w:ascii="Consolas" w:eastAsia="Times New Roman" w:hAnsi="Consolas" w:cs="Consolas"/>
          <w:color w:val="000000"/>
          <w:sz w:val="16"/>
          <w:szCs w:val="16"/>
          <w:lang w:eastAsia="ru-RU"/>
        </w:rPr>
        <w:br/>
        <w:t>1909   1,168,300   1,175,415 58.1 41.6 16.5  68,305  48,915  -4,820   1,158,084 59.0 42.2 16.7</w:t>
      </w:r>
      <w:r w:rsidRPr="00BD5B50">
        <w:rPr>
          <w:rFonts w:ascii="Consolas" w:eastAsia="Times New Roman" w:hAnsi="Consolas" w:cs="Consolas"/>
          <w:color w:val="000000"/>
          <w:sz w:val="16"/>
          <w:szCs w:val="16"/>
          <w:lang w:eastAsia="ru-RU"/>
        </w:rPr>
        <w:br/>
        <w:t>1910   1,231,100   1,200,800 56.7 48.4  8.3  68,079  58,130  -3,675   1,172,686 58.1 49.6  8.5</w:t>
      </w:r>
      <w:r w:rsidRPr="00BD5B50">
        <w:rPr>
          <w:rFonts w:ascii="Consolas" w:eastAsia="Times New Roman" w:hAnsi="Consolas" w:cs="Consolas"/>
          <w:color w:val="000000"/>
          <w:sz w:val="16"/>
          <w:szCs w:val="16"/>
          <w:lang w:eastAsia="ru-RU"/>
        </w:rPr>
        <w:br/>
        <w:t>1911   1,273,400   1,198,948 57.2 30.0 27.3  68,616  35,928  -1,963   1,178,960 58.2 30.5 27.7</w:t>
      </w:r>
      <w:r w:rsidRPr="00BD5B50">
        <w:rPr>
          <w:rFonts w:ascii="Consolas" w:eastAsia="Times New Roman" w:hAnsi="Consolas" w:cs="Consolas"/>
          <w:color w:val="000000"/>
          <w:sz w:val="16"/>
          <w:szCs w:val="16"/>
          <w:lang w:eastAsia="ru-RU"/>
        </w:rPr>
        <w:br/>
        <w:t>1912   1,294,400   1,230,591 56.6 31.7 24.9  69,698  39,067  -5,542   1,209,685 57.6 32.3 25.3</w:t>
      </w:r>
      <w:r w:rsidRPr="00BD5B50">
        <w:rPr>
          <w:rFonts w:ascii="Consolas" w:eastAsia="Times New Roman" w:hAnsi="Consolas" w:cs="Consolas"/>
          <w:color w:val="000000"/>
          <w:sz w:val="16"/>
          <w:szCs w:val="16"/>
          <w:lang w:eastAsia="ru-RU"/>
        </w:rPr>
        <w:br/>
        <w:t>1913   1,312,100   1,258,525 57.3 31.1 26.2  72,152  39,185  -6,377   1,234,774 58.4 31.7 26.7</w:t>
      </w:r>
      <w:r w:rsidRPr="00BD5B50">
        <w:rPr>
          <w:rFonts w:ascii="Consolas" w:eastAsia="Times New Roman" w:hAnsi="Consolas" w:cs="Consolas"/>
          <w:color w:val="000000"/>
          <w:sz w:val="16"/>
          <w:szCs w:val="16"/>
          <w:lang w:eastAsia="ru-RU"/>
        </w:rPr>
        <w:br/>
        <w:t>1914   1,329,000   1,283,034 56.7 38.5 18.3  72,805  49,349  -3,509   1,261,364 57.7 39.1 18.6</w:t>
      </w:r>
    </w:p>
    <w:p w14:paraId="437D4648" w14:textId="77777777" w:rsidR="00EE112F" w:rsidRPr="00EE112F" w:rsidRDefault="00EE112F" w:rsidP="00BD5B50">
      <w:pPr>
        <w:pStyle w:val="XNormal-0"/>
        <w:keepNext/>
        <w:keepLines/>
      </w:pPr>
      <w:r w:rsidRPr="00EE112F">
        <w:t>Кубанская область:</w:t>
      </w:r>
    </w:p>
    <w:p w14:paraId="37FE0D20" w14:textId="77777777" w:rsidR="00EE112F" w:rsidRPr="00BD5B50" w:rsidRDefault="00EE112F" w:rsidP="00BD5B50">
      <w:pPr>
        <w:keepNext/>
        <w:keepLines/>
        <w:shd w:val="clear" w:color="auto" w:fill="FFFFFF"/>
        <w:spacing w:after="100" w:line="240" w:lineRule="auto"/>
        <w:ind w:left="708"/>
        <w:rPr>
          <w:rFonts w:ascii="Times New Roman" w:eastAsia="Times New Roman" w:hAnsi="Times New Roman" w:cs="Times New Roman"/>
          <w:color w:val="000000"/>
          <w:sz w:val="16"/>
          <w:szCs w:val="16"/>
          <w:lang w:eastAsia="ru-RU"/>
        </w:rPr>
      </w:pPr>
      <w:r w:rsidRPr="00BD5B50">
        <w:rPr>
          <w:rFonts w:ascii="Consolas" w:eastAsia="Times New Roman" w:hAnsi="Consolas" w:cs="Consolas"/>
          <w:color w:val="000000"/>
          <w:sz w:val="16"/>
          <w:szCs w:val="16"/>
          <w:lang w:eastAsia="ru-RU"/>
        </w:rPr>
        <w:t>год       ЦСК             УГВИ                 чр      чс    мигр      прогрессивный от 1897</w:t>
      </w:r>
      <w:r w:rsidRPr="00BD5B50">
        <w:rPr>
          <w:rFonts w:ascii="Consolas" w:eastAsia="Times New Roman" w:hAnsi="Consolas" w:cs="Consolas"/>
          <w:color w:val="000000"/>
          <w:sz w:val="16"/>
          <w:szCs w:val="16"/>
          <w:lang w:eastAsia="ru-RU"/>
        </w:rPr>
        <w:br/>
        <w:t>==== =========== ========================================== =======  ========================</w:t>
      </w:r>
      <w:r w:rsidRPr="00BD5B50">
        <w:rPr>
          <w:rFonts w:ascii="Consolas" w:eastAsia="Times New Roman" w:hAnsi="Consolas" w:cs="Consolas"/>
          <w:color w:val="000000"/>
          <w:sz w:val="16"/>
          <w:szCs w:val="16"/>
          <w:lang w:eastAsia="ru-RU"/>
        </w:rPr>
        <w:br/>
        <w:t>1896               1,693,581 69.3 33.8 35.5 117,322  57,201    -114   1,856,156 63.2 30.8 32.4</w:t>
      </w:r>
      <w:r w:rsidRPr="00BD5B50">
        <w:rPr>
          <w:rFonts w:ascii="Consolas" w:eastAsia="Times New Roman" w:hAnsi="Consolas" w:cs="Consolas"/>
          <w:color w:val="000000"/>
          <w:sz w:val="16"/>
          <w:szCs w:val="16"/>
          <w:lang w:eastAsia="ru-RU"/>
        </w:rPr>
        <w:br/>
        <w:t>1897               1,826,323 59.0 38.8 20.2 107,670  70,834     -98   1,916,163 56.2 37.0 19.2</w:t>
      </w:r>
      <w:r w:rsidRPr="00BD5B50">
        <w:rPr>
          <w:rFonts w:ascii="Consolas" w:eastAsia="Times New Roman" w:hAnsi="Consolas" w:cs="Consolas"/>
          <w:color w:val="000000"/>
          <w:sz w:val="16"/>
          <w:szCs w:val="16"/>
          <w:lang w:eastAsia="ru-RU"/>
        </w:rPr>
        <w:br/>
        <w:t>1898               1,862,599 55.9 34.0 21.9 104,127  63,261    -117   1,952,901 53.3 32.4 20.9</w:t>
      </w:r>
      <w:r w:rsidRPr="00BD5B50">
        <w:rPr>
          <w:rFonts w:ascii="Consolas" w:eastAsia="Times New Roman" w:hAnsi="Consolas" w:cs="Consolas"/>
          <w:color w:val="000000"/>
          <w:sz w:val="16"/>
          <w:szCs w:val="16"/>
          <w:lang w:eastAsia="ru-RU"/>
        </w:rPr>
        <w:br/>
        <w:t>1899               1,888,583 56.1 33.5 22.6 105,869  63,240     -84   1,993,650 53.1 31.7 21.4</w:t>
      </w:r>
      <w:r w:rsidRPr="00BD5B50">
        <w:rPr>
          <w:rFonts w:ascii="Consolas" w:eastAsia="Times New Roman" w:hAnsi="Consolas" w:cs="Consolas"/>
          <w:color w:val="000000"/>
          <w:sz w:val="16"/>
          <w:szCs w:val="16"/>
          <w:lang w:eastAsia="ru-RU"/>
        </w:rPr>
        <w:br/>
        <w:t>1900               1,916,165 57.2 31.7 25.5 109,536  60,707    -222   2,036,195 53.8 29.8 24.0</w:t>
      </w:r>
      <w:r w:rsidRPr="00BD5B50">
        <w:rPr>
          <w:rFonts w:ascii="Consolas" w:eastAsia="Times New Roman" w:hAnsi="Consolas" w:cs="Consolas"/>
          <w:color w:val="000000"/>
          <w:sz w:val="16"/>
          <w:szCs w:val="16"/>
          <w:lang w:eastAsia="ru-RU"/>
        </w:rPr>
        <w:br/>
        <w:t>1901               1,960,801 55.0 30.7 24.2 107,767  60,224      63   2,084,802 51.7 28.9 22.8</w:t>
      </w:r>
      <w:r w:rsidRPr="00BD5B50">
        <w:rPr>
          <w:rFonts w:ascii="Consolas" w:eastAsia="Times New Roman" w:hAnsi="Consolas" w:cs="Consolas"/>
          <w:color w:val="000000"/>
          <w:sz w:val="16"/>
          <w:szCs w:val="16"/>
          <w:lang w:eastAsia="ru-RU"/>
        </w:rPr>
        <w:br/>
        <w:t>1902               1,996,324 60.6 33.7 26.9 120,969  67,220     -40   2,132,408 56.7 31.5 25.2</w:t>
      </w:r>
      <w:r w:rsidRPr="00BD5B50">
        <w:rPr>
          <w:rFonts w:ascii="Consolas" w:eastAsia="Times New Roman" w:hAnsi="Consolas" w:cs="Consolas"/>
          <w:color w:val="000000"/>
          <w:sz w:val="16"/>
          <w:szCs w:val="16"/>
          <w:lang w:eastAsia="ru-RU"/>
        </w:rPr>
        <w:br/>
        <w:t>1903               2,098,299 60.3 33.0 27.3 126,452  69,271    -148   2,186,118 57.8 31.7 26.2</w:t>
      </w:r>
      <w:r w:rsidRPr="00BD5B50">
        <w:rPr>
          <w:rFonts w:ascii="Consolas" w:eastAsia="Times New Roman" w:hAnsi="Consolas" w:cs="Consolas"/>
          <w:color w:val="000000"/>
          <w:sz w:val="16"/>
          <w:szCs w:val="16"/>
          <w:lang w:eastAsia="ru-RU"/>
        </w:rPr>
        <w:br/>
        <w:t>1904   2,163,300   2,165,493 59.0 31.0 27.9 127,687  67,176      -4   2,243,216 56.9 29.9 27.0</w:t>
      </w:r>
      <w:r w:rsidRPr="00BD5B50">
        <w:rPr>
          <w:rFonts w:ascii="Consolas" w:eastAsia="Times New Roman" w:hAnsi="Consolas" w:cs="Consolas"/>
          <w:color w:val="000000"/>
          <w:sz w:val="16"/>
          <w:szCs w:val="16"/>
          <w:lang w:eastAsia="ru-RU"/>
        </w:rPr>
        <w:br/>
        <w:t>1905   2,223,400   2,248,220 56.4 33.2 23.2 126,750  74,605     -30   2,303,723 55.0 32.4 22.6</w:t>
      </w:r>
      <w:r w:rsidRPr="00BD5B50">
        <w:rPr>
          <w:rFonts w:ascii="Consolas" w:eastAsia="Times New Roman" w:hAnsi="Consolas" w:cs="Consolas"/>
          <w:color w:val="000000"/>
          <w:sz w:val="16"/>
          <w:szCs w:val="16"/>
          <w:lang w:eastAsia="ru-RU"/>
        </w:rPr>
        <w:br/>
        <w:t>1906   2,275,400   2,308,926 55.4 27.2 28.2 127,875  62,742    -366   2,355,839 54.3 26.6 27.6</w:t>
      </w:r>
      <w:r w:rsidRPr="00BD5B50">
        <w:rPr>
          <w:rFonts w:ascii="Consolas" w:eastAsia="Times New Roman" w:hAnsi="Consolas" w:cs="Consolas"/>
          <w:color w:val="000000"/>
          <w:sz w:val="16"/>
          <w:szCs w:val="16"/>
          <w:lang w:eastAsia="ru-RU"/>
        </w:rPr>
        <w:br/>
        <w:t>1907   2,327,000   2,381,500 57.4 29.9 27.5 136,691  71,125    -480   2,420,606 56.5 29.4 27.1</w:t>
      </w:r>
      <w:r w:rsidRPr="00BD5B50">
        <w:rPr>
          <w:rFonts w:ascii="Consolas" w:eastAsia="Times New Roman" w:hAnsi="Consolas" w:cs="Consolas"/>
          <w:color w:val="000000"/>
          <w:sz w:val="16"/>
          <w:szCs w:val="16"/>
          <w:lang w:eastAsia="ru-RU"/>
        </w:rPr>
        <w:br/>
        <w:t>1908   2,388,100   2,458,969 56.8 36.2 20.6 139,595  88,912  -1,684   2,485,692 56.2 35.8 20.4</w:t>
      </w:r>
      <w:r w:rsidRPr="00BD5B50">
        <w:rPr>
          <w:rFonts w:ascii="Consolas" w:eastAsia="Times New Roman" w:hAnsi="Consolas" w:cs="Consolas"/>
          <w:color w:val="000000"/>
          <w:sz w:val="16"/>
          <w:szCs w:val="16"/>
          <w:lang w:eastAsia="ru-RU"/>
        </w:rPr>
        <w:br/>
        <w:t>1909   2,501,300   2,519,883 55.2 34.7 20.5 139,069  87,404  -4,052   2,534,691 54.9 34.5 20.4</w:t>
      </w:r>
      <w:r w:rsidRPr="00BD5B50">
        <w:rPr>
          <w:rFonts w:ascii="Consolas" w:eastAsia="Times New Roman" w:hAnsi="Consolas" w:cs="Consolas"/>
          <w:color w:val="000000"/>
          <w:sz w:val="16"/>
          <w:szCs w:val="16"/>
          <w:lang w:eastAsia="ru-RU"/>
        </w:rPr>
        <w:br/>
        <w:t>1910   2,625,800   2,605,585 56.7 41.3 15.4 147,759 107,519    -635   2,582,304 57.2 41.6 15.6</w:t>
      </w:r>
      <w:r w:rsidRPr="00BD5B50">
        <w:rPr>
          <w:rFonts w:ascii="Consolas" w:eastAsia="Times New Roman" w:hAnsi="Consolas" w:cs="Consolas"/>
          <w:color w:val="000000"/>
          <w:sz w:val="16"/>
          <w:szCs w:val="16"/>
          <w:lang w:eastAsia="ru-RU"/>
        </w:rPr>
        <w:br/>
        <w:t>1911   2,731,100   2,697,816 56.2 30.9 25.3 151,701  83,373      14   2,621,909 57.9 31.8 26.1</w:t>
      </w:r>
      <w:r w:rsidRPr="00BD5B50">
        <w:rPr>
          <w:rFonts w:ascii="Consolas" w:eastAsia="Times New Roman" w:hAnsi="Consolas" w:cs="Consolas"/>
          <w:color w:val="000000"/>
          <w:sz w:val="16"/>
          <w:szCs w:val="16"/>
          <w:lang w:eastAsia="ru-RU"/>
        </w:rPr>
        <w:br/>
        <w:t>1912   2,830,200   2,836,181 54.5 28.1 26.4 154,623  79,821    -536   2,690,251 57.5 29.7 27.8</w:t>
      </w:r>
      <w:r w:rsidRPr="00BD5B50">
        <w:rPr>
          <w:rFonts w:ascii="Consolas" w:eastAsia="Times New Roman" w:hAnsi="Consolas" w:cs="Consolas"/>
          <w:color w:val="000000"/>
          <w:sz w:val="16"/>
          <w:szCs w:val="16"/>
          <w:lang w:eastAsia="ru-RU"/>
        </w:rPr>
        <w:br/>
        <w:t>1913   2,911,800   2,941,429 52.3 27.6 24.7 153,757  81,194    -649   2,764,517 55.6 29.4 26.2</w:t>
      </w:r>
      <w:r w:rsidRPr="00BD5B50">
        <w:rPr>
          <w:rFonts w:ascii="Consolas" w:eastAsia="Times New Roman" w:hAnsi="Consolas" w:cs="Consolas"/>
          <w:color w:val="000000"/>
          <w:sz w:val="16"/>
          <w:szCs w:val="16"/>
          <w:lang w:eastAsia="ru-RU"/>
        </w:rPr>
        <w:br/>
        <w:t>1914   2,984,500   2,911,800 52.9 29.5 23.5 154,104  85,793  -2,381   2,836,432 54.3 30.2 24.1</w:t>
      </w:r>
    </w:p>
    <w:p w14:paraId="284A5DB7" w14:textId="77777777" w:rsidR="00EE112F" w:rsidRPr="00EE112F" w:rsidRDefault="00EE112F" w:rsidP="002D7336">
      <w:pPr>
        <w:pStyle w:val="XNormal-0"/>
        <w:spacing w:after="120"/>
      </w:pPr>
      <w:r w:rsidRPr="00EE112F">
        <w:t>В Терской области уровень регистрации повышается на протяжении периода и достигает вероятно не полноты, но высоких величин к самым последним годам. Мы используем пересчёт по стабилизированному участку 1910-1914 гг.</w:t>
      </w:r>
    </w:p>
    <w:p w14:paraId="47FA0E32"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p>
    <w:p w14:paraId="5EFF7066"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 =========== ========================================== =======  ========================  ========================================= =======</w:t>
      </w:r>
    </w:p>
    <w:p w14:paraId="0887E9E7"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1896                 845,083 36.1 22.5 13.6  30,489  18,986      56     921,572 33.1 20.6 12.5     916,102 43.3 25.2 18.2  39,702  23,050    77</w:t>
      </w:r>
    </w:p>
    <w:p w14:paraId="6124E529"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1897                 854,862 37.1 24.4 12.6  31,680  20,870      77     933,131 34.0 22.4 11.6     932,680 43.3 25.2 18.2  40,420  23,467    78</w:t>
      </w:r>
    </w:p>
    <w:p w14:paraId="5F78301B"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1898                 871,148 34.8 22.3 12.5  30,318  19,401      75     944,018 32.1 20.6 11.6     949,558 43.3 25.2 18.2  41,152  23,892    74</w:t>
      </w:r>
    </w:p>
    <w:p w14:paraId="20DA7053"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1899                 887,698 33.8 25.0  8.9  30,042  22,151      75     955,010 31.5 23.2  8.3     966,741 43.3 25.2 18.2  41,896  24,324    72</w:t>
      </w:r>
    </w:p>
    <w:p w14:paraId="7713E4EF"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1900                 904,365 35.2 23.8 11.5  31,863  21,503      86     962,976 33.1 22.3 10.8     984,235 43.3 25.2 18.2  42,654  24,764    75</w:t>
      </w:r>
    </w:p>
    <w:p w14:paraId="51429B49"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1901                 918,596 38.1 23.4 14.7  35,027  21,527      80     973,422 36.0 22.1 13.9   1,002,046 43.3 25.2 18.2  43,426  25,212    81</w:t>
      </w:r>
    </w:p>
    <w:p w14:paraId="034C201B"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1902                 934,567 40.3 24.5 15.8  37,639  22,887     -47     987,002 38.1 23.2 14.9   1,020,179 43.3 25.2 18.2  44,212  25,669    85</w:t>
      </w:r>
    </w:p>
    <w:p w14:paraId="1A786475"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1903                 956,813 39.8 21.8 18.0  38,113  20,877     -53   1,001,711 38.0 20.8 17.2   1,038,640 43.3 25.2 18.2  45,012  26,133    85</w:t>
      </w:r>
    </w:p>
    <w:p w14:paraId="17B29C46"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1904   1,006,600     980,924 38.9 20.6 18.3  38,179  20,238     -96   1,019,020 37.5 19.9 17.6   1,057,436 43.3 25.2 18.2  45,827  26,606    83</w:t>
      </w:r>
    </w:p>
    <w:p w14:paraId="3A21E3A6"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1905   1,023,700   1,007,269 39.4 25.9 13.5  39,660  26,059    -151   1,036,865 38.2 25.1 13.1   1,076,572 43.3 25.2 18.2  46,656  27,088    85</w:t>
      </w:r>
    </w:p>
    <w:p w14:paraId="41273650"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1906   1,044,800   1,025,302 41.6 24.7 16.9  42,668  25,350    -315   1,050,315 40.6 24.1 16.5   1,096,054 43.3 25.2 18.2  47,500  27,578    90</w:t>
      </w:r>
    </w:p>
    <w:p w14:paraId="185B8131"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1907   1,079,700   1,056,799 41.5 22.1 19.4  43,860  23,310    -238   1,067,318 41.1 21.8 19.3   1,115,888 43.3 25.2 18.2  48,360  28,077    91</w:t>
      </w:r>
    </w:p>
    <w:p w14:paraId="0977FE62"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1908   1,124,300   1,075,915 42.8 26.9 16.0  46,093  28,921    -334   1,087,630 42.4 26.6 15.8   1,136,081 43.3 25.2 18.2  49,235  28,585    94</w:t>
      </w:r>
    </w:p>
    <w:p w14:paraId="5B66B750"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1909   1,150,400   1,104,465 43.9 25.8 18.2  48,541  28,451    -798   1,104,468 43.9 25.8 18.2   1,156,640 43.3 25.2 18.2  50,126  29,102    97</w:t>
      </w:r>
    </w:p>
    <w:p w14:paraId="0E935D5E"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1910   1,182,700   1,125,891 44.5 28.6 15.9  50,075  32,161    -540   1,123,760 44.6 28.6 15.9   1,177,571 42.5 27.3 15.2  50,075  32,161 * 100</w:t>
      </w:r>
    </w:p>
    <w:p w14:paraId="4671A8CE"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1911   1,214,700   1,152,374 43.0 25.4 17.5  49,521  29,300    -262   1,141,134 43.4 25.7 17.7   1,194,945 41.4 24.5 16.9  49,521  29,300 * 100</w:t>
      </w:r>
    </w:p>
    <w:p w14:paraId="1165AF85"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1912   1,231,600   1,196,497 43.7 24.3 19.4  52,303  29,077    -504   1,161,093 45.0 25.0 20.0   1,214,904 43.1 23.9 19.1  52,303  29,077 * 100</w:t>
      </w:r>
    </w:p>
    <w:p w14:paraId="050B3C24" w14:textId="77777777" w:rsidR="00EE112F" w:rsidRPr="00714459" w:rsidRDefault="00EE112F" w:rsidP="00EE112F">
      <w:pPr>
        <w:shd w:val="clear" w:color="auto" w:fill="FFFFFF"/>
        <w:spacing w:after="0" w:line="240" w:lineRule="auto"/>
        <w:rPr>
          <w:rFonts w:ascii="Consolas" w:eastAsia="Times New Roman" w:hAnsi="Consolas" w:cs="Consolas"/>
          <w:color w:val="000000"/>
          <w:sz w:val="13"/>
          <w:szCs w:val="13"/>
          <w:lang w:eastAsia="ru-RU"/>
        </w:rPr>
      </w:pPr>
      <w:r w:rsidRPr="00714459">
        <w:rPr>
          <w:rFonts w:ascii="Consolas" w:eastAsia="Times New Roman" w:hAnsi="Consolas" w:cs="Consolas"/>
          <w:color w:val="000000"/>
          <w:sz w:val="13"/>
          <w:szCs w:val="13"/>
          <w:lang w:eastAsia="ru-RU"/>
        </w:rPr>
        <w:t>1913   1,246,700   1,197,497 45.7 24.4 21.3  54,756  29,278    -718   1,183,815 46.3 24.7 21.5   1,237,626 44.2 23.7 20.6  54,756  29,278 * 100</w:t>
      </w:r>
    </w:p>
    <w:p w14:paraId="1B0ED4BF" w14:textId="77777777" w:rsidR="00EE112F" w:rsidRPr="00EE112F" w:rsidRDefault="00EE112F" w:rsidP="00EE112F">
      <w:pPr>
        <w:shd w:val="clear" w:color="auto" w:fill="FFFFFF"/>
        <w:spacing w:after="0" w:line="240" w:lineRule="auto"/>
        <w:rPr>
          <w:rFonts w:ascii="Consolas" w:eastAsia="Times New Roman" w:hAnsi="Consolas" w:cs="Consolas"/>
          <w:color w:val="000000"/>
          <w:sz w:val="20"/>
          <w:szCs w:val="20"/>
          <w:lang w:eastAsia="ru-RU"/>
        </w:rPr>
      </w:pPr>
      <w:r w:rsidRPr="00714459">
        <w:rPr>
          <w:rFonts w:ascii="Consolas" w:eastAsia="Times New Roman" w:hAnsi="Consolas" w:cs="Consolas"/>
          <w:color w:val="000000"/>
          <w:sz w:val="13"/>
          <w:szCs w:val="13"/>
          <w:lang w:eastAsia="ru-RU"/>
        </w:rPr>
        <w:t>1914   1,261,200   1,235,219 46.4 27.0 19.5  57,348  33,306    -524   1,208,575 47.5 27.6 19.9   1,262,386 45.4 26.4 19.0  57,348  33,306 * 100</w:t>
      </w:r>
    </w:p>
    <w:p w14:paraId="2304688C" w14:textId="77777777" w:rsidR="00EE112F" w:rsidRPr="00EE112F" w:rsidRDefault="00EE112F" w:rsidP="002D7336">
      <w:pPr>
        <w:pStyle w:val="XNormal-0"/>
        <w:spacing w:before="120"/>
      </w:pPr>
      <w:r w:rsidRPr="00EE112F">
        <w:t xml:space="preserve">Для остальных губерний и областей Кавказа данные о естественном движении так и не достигают к 1910-м гг. удовлетворительной полноты регистрации. Это положение по большей части сохранилось до 1930-х гг. или позднее, причём некоторые районы Кавказа в 1920-х гг. вошли в серединный участок демографического </w:t>
      </w:r>
      <w:r w:rsidRPr="00EE112F">
        <w:lastRenderedPageBreak/>
        <w:t>перехода, с резким изменением их демографической динамики. Мы поэтому лишены возможности ретроактивного приближения уровней рождаемости и смертности в период 1896-1914 по сведениям 1926-1927 гг. даже в тех случаях, когда последние имеются.</w:t>
      </w:r>
      <w:r w:rsidRPr="00EE112F">
        <w:br/>
      </w:r>
      <w:r w:rsidRPr="00EE112F">
        <w:br/>
        <w:t xml:space="preserve">Издание ЦСУ СССР </w:t>
      </w:r>
      <w:r w:rsidR="00DB5588">
        <w:rPr>
          <w:i/>
          <w:iCs/>
        </w:rPr>
        <w:t>“</w:t>
      </w:r>
      <w:r w:rsidRPr="00BD5B50">
        <w:rPr>
          <w:i/>
          <w:iCs/>
        </w:rPr>
        <w:t>Естественное движение населения Союза ССР в 1926 г.</w:t>
      </w:r>
      <w:r w:rsidR="00DB5588">
        <w:rPr>
          <w:i/>
          <w:iCs/>
        </w:rPr>
        <w:t>”</w:t>
      </w:r>
      <w:r w:rsidRPr="00EE112F">
        <w:t xml:space="preserve"> вышедшее в 1929 году, т.е. накануне прекращения демографических исследований в СССР на почти 30 лет, сообщало:</w:t>
      </w:r>
    </w:p>
    <w:p w14:paraId="7B2B8F6F" w14:textId="77777777" w:rsidR="00EE112F" w:rsidRPr="00EE112F" w:rsidRDefault="00EE112F" w:rsidP="00BD5B50">
      <w:pPr>
        <w:pStyle w:val="Xinset-First"/>
      </w:pPr>
      <w:r w:rsidRPr="00EE112F">
        <w:t>«Сведения отсутствуют совершенно: по Узбекской ССР, Туркменской ССР, из автономных республик – по Казакской, Киргизской и Якутской; из республик Закавказской Федерации – по Грузинской и Азербайджанской. По Северо-Кавказскому р. отсутствуют сведения по Ингушской и Чеченской авт. обл. По Дагестану отсутствуют сведения по сельским местностям». (стр. 175)</w:t>
      </w:r>
    </w:p>
    <w:p w14:paraId="512A8797" w14:textId="77777777" w:rsidR="00EE112F" w:rsidRPr="00EE112F" w:rsidRDefault="00EE112F" w:rsidP="006432A7">
      <w:pPr>
        <w:pStyle w:val="XNormal-0"/>
        <w:keepNext/>
      </w:pPr>
      <w:r w:rsidRPr="00EE112F">
        <w:t>и поясняло:</w:t>
      </w:r>
    </w:p>
    <w:p w14:paraId="67A085D8" w14:textId="77777777" w:rsidR="00EE112F" w:rsidRPr="00EE112F" w:rsidRDefault="00EE112F" w:rsidP="00505DC6">
      <w:pPr>
        <w:pStyle w:val="Xinset-First"/>
      </w:pPr>
      <w:r w:rsidRPr="00EE112F">
        <w:t>«Нашим изданием остаются неосвещёнными Узбекская ССР, Туркменская ССР, Казакская АССР, Киргизская АССР, Якутская АССР, Азербайджан, Грузия, сельское население Дагестанской АССР и некоторые нагорные территории Северо-Кавказского края: Ингушская и Чеченская автономные области, Батайский и Армянский районы. В общем по Союзу это составит 13.7% населения. Причиной является неналаженность до последнего времени на этих территориях работы ЗАГС</w:t>
      </w:r>
      <w:r w:rsidR="00505DC6" w:rsidRPr="00505DC6">
        <w:t>’</w:t>
      </w:r>
      <w:r w:rsidRPr="00EE112F">
        <w:t>ов. ЦСУ СССР сделало уже две попытки восполнить эти пробелы путем включения вопросов о рождаемости и смертности в опросные листы переписи населения 1926 года и 10%-ного весеннего выборочного обследования сельского хозяйства 1927 г. Полученные результаты, однако, мы не можем признать настолько надежными, чтобы включить соответствующие цифры в наши основные таблицы» (стр. 5)</w:t>
      </w:r>
    </w:p>
    <w:p w14:paraId="143B8F15" w14:textId="77777777" w:rsidR="00EE112F" w:rsidRPr="00EE112F" w:rsidRDefault="00EE112F" w:rsidP="00505DC6">
      <w:pPr>
        <w:pStyle w:val="XNormal-0"/>
      </w:pPr>
      <w:r w:rsidRPr="00EE112F">
        <w:t>Дивногорцев в статье журнала ЦСУ СССР за апрель 1928 г. писал:</w:t>
      </w:r>
    </w:p>
    <w:p w14:paraId="4BECC36A" w14:textId="77777777" w:rsidR="00505DC6" w:rsidRDefault="00EE112F" w:rsidP="00505DC6">
      <w:pPr>
        <w:pStyle w:val="Xinset-First"/>
      </w:pPr>
      <w:r w:rsidRPr="00EE112F">
        <w:t>«В сельских местностях окраинных союзных республик (ЗСФСР, Узбекская ССР и Туркменская ССР), а также в автономных республиках РСФСР – Татарской, Башкирской, Дагестанской, и некоторых автономных областях Северного Кавказа (Чечня, Ингушетия и т.д.) сеть органов ЗАГС’ов далеко еще не развёрнута, и вряд ли в ближайшее время при своеобразных бытовых условиях народностей окраин, можно надеяться поставить текущий учет естественного движения населения сколько-нибудь удовлетворительно. Не учитывалось должным образом естественное движение населения в этих районах и в довоенное время, и мы не имеем даже исходной базы для установления динамики естественного движения на окраинах СССР».</w:t>
      </w:r>
      <w:r w:rsidR="00654306">
        <w:rPr>
          <w:rStyle w:val="FootnoteReference"/>
          <w:sz w:val="24"/>
        </w:rPr>
        <w:footnoteReference w:id="147"/>
      </w:r>
    </w:p>
    <w:p w14:paraId="5511887B" w14:textId="77777777" w:rsidR="00EE112F" w:rsidRPr="00EE112F" w:rsidRDefault="00EE112F" w:rsidP="007E4367">
      <w:pPr>
        <w:pStyle w:val="XNormal-0"/>
      </w:pPr>
      <w:r w:rsidRPr="00EE112F">
        <w:t>Для некоторых территорий ориентировочные значения показателей естественного движения были всё же выяснены хотя бы только для 1926-1927 гг.  При проведении переписи 1926 г. в Азербайджане, Армении, Грузии и Узбекистане собирались отметки о случаях рождений и смертей, позволив установить примерные значения рождаемости и смертности населения этих республик – однако в силу неполноты опроса, лишь ориентировочные значения. В Узбекистане было опрошено 84% населения, в некоторых районах по 50-60%, что при разнотипности районов (по семейности, народности, роду занятий, оседлости и т.д.) и значительном колебании в рождаемости и смертности между районами не могло не сказаться на представительности собранных сведений для всей республики. В Азербайджане, Армении, Грузии, Татарстане и Башкирии межрайонные колебания были ещё сильнее, чем в Узбекистане. Значительными они были и в Казакской АССР.</w:t>
      </w:r>
      <w:r w:rsidR="00D12630">
        <w:rPr>
          <w:rStyle w:val="FootnoteReference"/>
          <w:sz w:val="24"/>
        </w:rPr>
        <w:footnoteReference w:id="148"/>
      </w:r>
      <w:r w:rsidRPr="00EE112F">
        <w:t xml:space="preserve"> Дополнительно весной 1927 года были проведены выборочные обследования крестьянских хозяйств, охватившие около 10% населения. Выборочные обследования и опрос во время переписи 1926 года дали умеренно близкие значения:</w:t>
      </w:r>
      <w:r w:rsidR="00530F89">
        <w:rPr>
          <w:rStyle w:val="FootnoteReference"/>
          <w:sz w:val="24"/>
        </w:rPr>
        <w:footnoteReference w:id="149"/>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61"/>
        <w:gridCol w:w="1032"/>
        <w:gridCol w:w="617"/>
        <w:gridCol w:w="1032"/>
        <w:gridCol w:w="617"/>
        <w:gridCol w:w="1032"/>
        <w:gridCol w:w="632"/>
      </w:tblGrid>
      <w:tr w:rsidR="00EE112F" w:rsidRPr="009E6D15" w14:paraId="4468D51D" w14:textId="77777777" w:rsidTr="009E6D15">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1CADC1C2" w14:textId="77777777" w:rsidR="00EE112F" w:rsidRPr="009E6D15" w:rsidRDefault="00EE112F" w:rsidP="00817EF0">
            <w:pPr>
              <w:keepNext/>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lastRenderedPageBreak/>
              <w:t>на 1000</w:t>
            </w:r>
            <w:r w:rsidRPr="009E6D15">
              <w:rPr>
                <w:rFonts w:ascii="Times New Roman" w:eastAsia="Times New Roman" w:hAnsi="Times New Roman" w:cs="Times New Roman"/>
                <w:b/>
                <w:bCs/>
                <w:lang w:eastAsia="ru-RU"/>
              </w:rPr>
              <w:br/>
              <w:t>населения</w:t>
            </w: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50EEF89B"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Азербайджан</w:t>
            </w: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7AC436EF"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Армения</w:t>
            </w: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547C6CDA"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Грузия</w:t>
            </w:r>
          </w:p>
        </w:tc>
      </w:tr>
      <w:tr w:rsidR="00EE112F" w:rsidRPr="009E6D15" w14:paraId="0E79A51C" w14:textId="77777777" w:rsidTr="009E6D15">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4C4A549" w14:textId="77777777" w:rsidR="00EE112F" w:rsidRPr="009E6D15" w:rsidRDefault="00EE112F" w:rsidP="00817EF0">
            <w:pPr>
              <w:keepNext/>
              <w:spacing w:after="0" w:line="240" w:lineRule="auto"/>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7059CA4"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перепись</w:t>
            </w:r>
            <w:r w:rsidRPr="009E6D15">
              <w:rPr>
                <w:rFonts w:ascii="Times New Roman" w:eastAsia="Times New Roman" w:hAnsi="Times New Roman" w:cs="Times New Roman"/>
                <w:b/>
                <w:bCs/>
                <w:lang w:eastAsia="ru-RU"/>
              </w:rPr>
              <w:br/>
              <w:t>1926</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D56FF1D"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выб.</w:t>
            </w:r>
            <w:r w:rsidRPr="009E6D15">
              <w:rPr>
                <w:rFonts w:ascii="Times New Roman" w:eastAsia="Times New Roman" w:hAnsi="Times New Roman" w:cs="Times New Roman"/>
                <w:b/>
                <w:bCs/>
                <w:lang w:eastAsia="ru-RU"/>
              </w:rPr>
              <w:br/>
              <w:t>обсл.</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D85FCF1"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перепись</w:t>
            </w:r>
            <w:r w:rsidRPr="009E6D15">
              <w:rPr>
                <w:rFonts w:ascii="Times New Roman" w:eastAsia="Times New Roman" w:hAnsi="Times New Roman" w:cs="Times New Roman"/>
                <w:b/>
                <w:bCs/>
                <w:lang w:eastAsia="ru-RU"/>
              </w:rPr>
              <w:br/>
              <w:t>1926</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8455156"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выб.</w:t>
            </w:r>
            <w:r w:rsidRPr="009E6D15">
              <w:rPr>
                <w:rFonts w:ascii="Times New Roman" w:eastAsia="Times New Roman" w:hAnsi="Times New Roman" w:cs="Times New Roman"/>
                <w:b/>
                <w:bCs/>
                <w:lang w:eastAsia="ru-RU"/>
              </w:rPr>
              <w:br/>
              <w:t>обсл.</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64E3B64"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перепись</w:t>
            </w:r>
            <w:r w:rsidRPr="009E6D15">
              <w:rPr>
                <w:rFonts w:ascii="Times New Roman" w:eastAsia="Times New Roman" w:hAnsi="Times New Roman" w:cs="Times New Roman"/>
                <w:b/>
                <w:bCs/>
                <w:lang w:eastAsia="ru-RU"/>
              </w:rPr>
              <w:br/>
              <w:t>1926</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2493B6D" w14:textId="77777777" w:rsidR="00EE112F" w:rsidRPr="009E6D15" w:rsidRDefault="00EE112F" w:rsidP="00EE112F">
            <w:pPr>
              <w:spacing w:after="0" w:line="240" w:lineRule="auto"/>
              <w:jc w:val="center"/>
              <w:rPr>
                <w:rFonts w:ascii="Times New Roman" w:eastAsia="Times New Roman" w:hAnsi="Times New Roman" w:cs="Times New Roman"/>
                <w:b/>
                <w:bCs/>
                <w:lang w:eastAsia="ru-RU"/>
              </w:rPr>
            </w:pPr>
            <w:r w:rsidRPr="009E6D15">
              <w:rPr>
                <w:rFonts w:ascii="Times New Roman" w:eastAsia="Times New Roman" w:hAnsi="Times New Roman" w:cs="Times New Roman"/>
                <w:b/>
                <w:bCs/>
                <w:lang w:eastAsia="ru-RU"/>
              </w:rPr>
              <w:t>выб.</w:t>
            </w:r>
            <w:r w:rsidRPr="009E6D15">
              <w:rPr>
                <w:rFonts w:ascii="Times New Roman" w:eastAsia="Times New Roman" w:hAnsi="Times New Roman" w:cs="Times New Roman"/>
                <w:b/>
                <w:bCs/>
                <w:lang w:eastAsia="ru-RU"/>
              </w:rPr>
              <w:br/>
              <w:t>обсл.</w:t>
            </w:r>
          </w:p>
        </w:tc>
      </w:tr>
      <w:tr w:rsidR="00EE112F" w:rsidRPr="009E6D15" w14:paraId="543E52AE" w14:textId="77777777" w:rsidTr="009E6D1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BBFD4D9" w14:textId="77777777" w:rsidR="00EE112F" w:rsidRPr="009E6D15" w:rsidRDefault="00EE112F" w:rsidP="00817EF0">
            <w:pPr>
              <w:keepNext/>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рождений</w:t>
            </w:r>
          </w:p>
        </w:tc>
        <w:tc>
          <w:tcPr>
            <w:tcW w:w="0" w:type="auto"/>
            <w:tcBorders>
              <w:top w:val="outset" w:sz="6" w:space="0" w:color="auto"/>
              <w:left w:val="outset" w:sz="6" w:space="0" w:color="auto"/>
              <w:bottom w:val="outset" w:sz="6" w:space="0" w:color="auto"/>
              <w:right w:val="outset" w:sz="6" w:space="0" w:color="auto"/>
            </w:tcBorders>
            <w:hideMark/>
          </w:tcPr>
          <w:p w14:paraId="39557315"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34.2</w:t>
            </w:r>
          </w:p>
        </w:tc>
        <w:tc>
          <w:tcPr>
            <w:tcW w:w="0" w:type="auto"/>
            <w:tcBorders>
              <w:top w:val="outset" w:sz="6" w:space="0" w:color="auto"/>
              <w:left w:val="outset" w:sz="6" w:space="0" w:color="auto"/>
              <w:bottom w:val="outset" w:sz="6" w:space="0" w:color="auto"/>
              <w:right w:val="outset" w:sz="6" w:space="0" w:color="auto"/>
            </w:tcBorders>
            <w:hideMark/>
          </w:tcPr>
          <w:p w14:paraId="1E2CB5FC"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39.8</w:t>
            </w:r>
          </w:p>
        </w:tc>
        <w:tc>
          <w:tcPr>
            <w:tcW w:w="0" w:type="auto"/>
            <w:tcBorders>
              <w:top w:val="outset" w:sz="6" w:space="0" w:color="auto"/>
              <w:left w:val="outset" w:sz="6" w:space="0" w:color="auto"/>
              <w:bottom w:val="outset" w:sz="6" w:space="0" w:color="auto"/>
              <w:right w:val="outset" w:sz="6" w:space="0" w:color="auto"/>
            </w:tcBorders>
            <w:hideMark/>
          </w:tcPr>
          <w:p w14:paraId="344E57B8"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52.0</w:t>
            </w:r>
          </w:p>
        </w:tc>
        <w:tc>
          <w:tcPr>
            <w:tcW w:w="0" w:type="auto"/>
            <w:tcBorders>
              <w:top w:val="outset" w:sz="6" w:space="0" w:color="auto"/>
              <w:left w:val="outset" w:sz="6" w:space="0" w:color="auto"/>
              <w:bottom w:val="outset" w:sz="6" w:space="0" w:color="auto"/>
              <w:right w:val="outset" w:sz="6" w:space="0" w:color="auto"/>
            </w:tcBorders>
            <w:hideMark/>
          </w:tcPr>
          <w:p w14:paraId="3C87F926"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51.5</w:t>
            </w:r>
          </w:p>
        </w:tc>
        <w:tc>
          <w:tcPr>
            <w:tcW w:w="0" w:type="auto"/>
            <w:tcBorders>
              <w:top w:val="outset" w:sz="6" w:space="0" w:color="auto"/>
              <w:left w:val="outset" w:sz="6" w:space="0" w:color="auto"/>
              <w:bottom w:val="outset" w:sz="6" w:space="0" w:color="auto"/>
              <w:right w:val="outset" w:sz="6" w:space="0" w:color="auto"/>
            </w:tcBorders>
            <w:hideMark/>
          </w:tcPr>
          <w:p w14:paraId="476DEF56"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33.9</w:t>
            </w:r>
          </w:p>
        </w:tc>
        <w:tc>
          <w:tcPr>
            <w:tcW w:w="0" w:type="auto"/>
            <w:tcBorders>
              <w:top w:val="outset" w:sz="6" w:space="0" w:color="auto"/>
              <w:left w:val="outset" w:sz="6" w:space="0" w:color="auto"/>
              <w:bottom w:val="outset" w:sz="6" w:space="0" w:color="auto"/>
              <w:right w:val="outset" w:sz="6" w:space="0" w:color="auto"/>
            </w:tcBorders>
            <w:hideMark/>
          </w:tcPr>
          <w:p w14:paraId="5F83897C"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38.4</w:t>
            </w:r>
          </w:p>
        </w:tc>
      </w:tr>
      <w:tr w:rsidR="00EE112F" w:rsidRPr="009E6D15" w14:paraId="0900DD19" w14:textId="77777777" w:rsidTr="009E6D1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5F6C7FB"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смертей</w:t>
            </w:r>
          </w:p>
        </w:tc>
        <w:tc>
          <w:tcPr>
            <w:tcW w:w="0" w:type="auto"/>
            <w:tcBorders>
              <w:top w:val="outset" w:sz="6" w:space="0" w:color="auto"/>
              <w:left w:val="outset" w:sz="6" w:space="0" w:color="auto"/>
              <w:bottom w:val="outset" w:sz="6" w:space="0" w:color="auto"/>
              <w:right w:val="outset" w:sz="6" w:space="0" w:color="auto"/>
            </w:tcBorders>
            <w:hideMark/>
          </w:tcPr>
          <w:p w14:paraId="1762E22B"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12.9</w:t>
            </w:r>
          </w:p>
        </w:tc>
        <w:tc>
          <w:tcPr>
            <w:tcW w:w="0" w:type="auto"/>
            <w:tcBorders>
              <w:top w:val="outset" w:sz="6" w:space="0" w:color="auto"/>
              <w:left w:val="outset" w:sz="6" w:space="0" w:color="auto"/>
              <w:bottom w:val="outset" w:sz="6" w:space="0" w:color="auto"/>
              <w:right w:val="outset" w:sz="6" w:space="0" w:color="auto"/>
            </w:tcBorders>
            <w:hideMark/>
          </w:tcPr>
          <w:p w14:paraId="478B5A5F"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15.3</w:t>
            </w:r>
          </w:p>
        </w:tc>
        <w:tc>
          <w:tcPr>
            <w:tcW w:w="0" w:type="auto"/>
            <w:tcBorders>
              <w:top w:val="outset" w:sz="6" w:space="0" w:color="auto"/>
              <w:left w:val="outset" w:sz="6" w:space="0" w:color="auto"/>
              <w:bottom w:val="outset" w:sz="6" w:space="0" w:color="auto"/>
              <w:right w:val="outset" w:sz="6" w:space="0" w:color="auto"/>
            </w:tcBorders>
            <w:hideMark/>
          </w:tcPr>
          <w:p w14:paraId="4816C4AE"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15.3</w:t>
            </w:r>
          </w:p>
        </w:tc>
        <w:tc>
          <w:tcPr>
            <w:tcW w:w="0" w:type="auto"/>
            <w:tcBorders>
              <w:top w:val="outset" w:sz="6" w:space="0" w:color="auto"/>
              <w:left w:val="outset" w:sz="6" w:space="0" w:color="auto"/>
              <w:bottom w:val="outset" w:sz="6" w:space="0" w:color="auto"/>
              <w:right w:val="outset" w:sz="6" w:space="0" w:color="auto"/>
            </w:tcBorders>
            <w:hideMark/>
          </w:tcPr>
          <w:p w14:paraId="2C841CB5"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16.6</w:t>
            </w:r>
          </w:p>
        </w:tc>
        <w:tc>
          <w:tcPr>
            <w:tcW w:w="0" w:type="auto"/>
            <w:tcBorders>
              <w:top w:val="outset" w:sz="6" w:space="0" w:color="auto"/>
              <w:left w:val="outset" w:sz="6" w:space="0" w:color="auto"/>
              <w:bottom w:val="outset" w:sz="6" w:space="0" w:color="auto"/>
              <w:right w:val="outset" w:sz="6" w:space="0" w:color="auto"/>
            </w:tcBorders>
            <w:hideMark/>
          </w:tcPr>
          <w:p w14:paraId="634E08E5"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10.7</w:t>
            </w:r>
          </w:p>
        </w:tc>
        <w:tc>
          <w:tcPr>
            <w:tcW w:w="0" w:type="auto"/>
            <w:tcBorders>
              <w:top w:val="outset" w:sz="6" w:space="0" w:color="auto"/>
              <w:left w:val="outset" w:sz="6" w:space="0" w:color="auto"/>
              <w:bottom w:val="outset" w:sz="6" w:space="0" w:color="auto"/>
              <w:right w:val="outset" w:sz="6" w:space="0" w:color="auto"/>
            </w:tcBorders>
            <w:hideMark/>
          </w:tcPr>
          <w:p w14:paraId="43B81B6C"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12.9</w:t>
            </w:r>
          </w:p>
        </w:tc>
      </w:tr>
      <w:tr w:rsidR="00EE112F" w:rsidRPr="009E6D15" w14:paraId="1D331AE5" w14:textId="77777777" w:rsidTr="009E6D1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12EB9EA"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прирост</w:t>
            </w:r>
          </w:p>
        </w:tc>
        <w:tc>
          <w:tcPr>
            <w:tcW w:w="0" w:type="auto"/>
            <w:tcBorders>
              <w:top w:val="outset" w:sz="6" w:space="0" w:color="auto"/>
              <w:left w:val="outset" w:sz="6" w:space="0" w:color="auto"/>
              <w:bottom w:val="outset" w:sz="6" w:space="0" w:color="auto"/>
              <w:right w:val="outset" w:sz="6" w:space="0" w:color="auto"/>
            </w:tcBorders>
            <w:hideMark/>
          </w:tcPr>
          <w:p w14:paraId="789EF177"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21.2</w:t>
            </w:r>
          </w:p>
        </w:tc>
        <w:tc>
          <w:tcPr>
            <w:tcW w:w="0" w:type="auto"/>
            <w:tcBorders>
              <w:top w:val="outset" w:sz="6" w:space="0" w:color="auto"/>
              <w:left w:val="outset" w:sz="6" w:space="0" w:color="auto"/>
              <w:bottom w:val="outset" w:sz="6" w:space="0" w:color="auto"/>
              <w:right w:val="outset" w:sz="6" w:space="0" w:color="auto"/>
            </w:tcBorders>
            <w:hideMark/>
          </w:tcPr>
          <w:p w14:paraId="04A24990"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24.5</w:t>
            </w:r>
          </w:p>
        </w:tc>
        <w:tc>
          <w:tcPr>
            <w:tcW w:w="0" w:type="auto"/>
            <w:tcBorders>
              <w:top w:val="outset" w:sz="6" w:space="0" w:color="auto"/>
              <w:left w:val="outset" w:sz="6" w:space="0" w:color="auto"/>
              <w:bottom w:val="outset" w:sz="6" w:space="0" w:color="auto"/>
              <w:right w:val="outset" w:sz="6" w:space="0" w:color="auto"/>
            </w:tcBorders>
            <w:hideMark/>
          </w:tcPr>
          <w:p w14:paraId="60ECC48B"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36.7</w:t>
            </w:r>
          </w:p>
        </w:tc>
        <w:tc>
          <w:tcPr>
            <w:tcW w:w="0" w:type="auto"/>
            <w:tcBorders>
              <w:top w:val="outset" w:sz="6" w:space="0" w:color="auto"/>
              <w:left w:val="outset" w:sz="6" w:space="0" w:color="auto"/>
              <w:bottom w:val="outset" w:sz="6" w:space="0" w:color="auto"/>
              <w:right w:val="outset" w:sz="6" w:space="0" w:color="auto"/>
            </w:tcBorders>
            <w:hideMark/>
          </w:tcPr>
          <w:p w14:paraId="763D0147"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34.9</w:t>
            </w:r>
          </w:p>
        </w:tc>
        <w:tc>
          <w:tcPr>
            <w:tcW w:w="0" w:type="auto"/>
            <w:tcBorders>
              <w:top w:val="outset" w:sz="6" w:space="0" w:color="auto"/>
              <w:left w:val="outset" w:sz="6" w:space="0" w:color="auto"/>
              <w:bottom w:val="outset" w:sz="6" w:space="0" w:color="auto"/>
              <w:right w:val="outset" w:sz="6" w:space="0" w:color="auto"/>
            </w:tcBorders>
            <w:hideMark/>
          </w:tcPr>
          <w:p w14:paraId="1D66F981"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23.2</w:t>
            </w:r>
          </w:p>
        </w:tc>
        <w:tc>
          <w:tcPr>
            <w:tcW w:w="0" w:type="auto"/>
            <w:tcBorders>
              <w:top w:val="outset" w:sz="6" w:space="0" w:color="auto"/>
              <w:left w:val="outset" w:sz="6" w:space="0" w:color="auto"/>
              <w:bottom w:val="outset" w:sz="6" w:space="0" w:color="auto"/>
              <w:right w:val="outset" w:sz="6" w:space="0" w:color="auto"/>
            </w:tcBorders>
            <w:hideMark/>
          </w:tcPr>
          <w:p w14:paraId="127E9552" w14:textId="77777777" w:rsidR="00EE112F" w:rsidRPr="009E6D15" w:rsidRDefault="00EE112F" w:rsidP="00EE112F">
            <w:pPr>
              <w:spacing w:after="0" w:line="240" w:lineRule="auto"/>
              <w:jc w:val="center"/>
              <w:rPr>
                <w:rFonts w:ascii="Times New Roman" w:eastAsia="Times New Roman" w:hAnsi="Times New Roman" w:cs="Times New Roman"/>
                <w:lang w:eastAsia="ru-RU"/>
              </w:rPr>
            </w:pPr>
            <w:r w:rsidRPr="009E6D15">
              <w:rPr>
                <w:rFonts w:ascii="Times New Roman" w:eastAsia="Times New Roman" w:hAnsi="Times New Roman" w:cs="Times New Roman"/>
                <w:lang w:eastAsia="ru-RU"/>
              </w:rPr>
              <w:t>25.5</w:t>
            </w:r>
          </w:p>
        </w:tc>
      </w:tr>
    </w:tbl>
    <w:p w14:paraId="4C9B8E32" w14:textId="77777777" w:rsidR="00E440D9" w:rsidRDefault="00EE112F" w:rsidP="009E6D15">
      <w:pPr>
        <w:pStyle w:val="XNormal-0"/>
      </w:pPr>
      <w:r w:rsidRPr="00EE112F">
        <w:t xml:space="preserve">В Дагестане, однако, весеннее обследование 1926 г. дало для рождаемости и смертности результат сильно отличающийся (в 1.5-1.8 раз) не только от опроса при переписи 1926 года, но и от </w:t>
      </w:r>
      <w:r w:rsidR="002D7336" w:rsidRPr="00EE112F">
        <w:t>весеннего</w:t>
      </w:r>
      <w:r w:rsidRPr="00EE112F">
        <w:t xml:space="preserve"> обследования 1927 года.</w:t>
      </w:r>
      <w:r w:rsidR="007E4367">
        <w:rPr>
          <w:rStyle w:val="FootnoteReference"/>
          <w:sz w:val="24"/>
        </w:rPr>
        <w:footnoteReference w:id="150"/>
      </w:r>
    </w:p>
    <w:p w14:paraId="06AAE730" w14:textId="77777777" w:rsidR="00EE112F" w:rsidRPr="00EE112F" w:rsidRDefault="00EE112F" w:rsidP="004A5EC1">
      <w:pPr>
        <w:pStyle w:val="XNormal"/>
        <w:spacing w:after="120"/>
      </w:pPr>
      <w:r w:rsidRPr="00EE112F">
        <w:t xml:space="preserve">Для Армении, кроме того, есть возможность сопоставить данные ЗАГСов за 1926 год с итогами опроса во время переписи (по Дивногорцеву), результатами выборочного обследования, и со сведениями ЦСУ СССР на основании опроса во время переписи (отличающимися от величин </w:t>
      </w:r>
      <w:r w:rsidR="00DB5588">
        <w:t>“</w:t>
      </w:r>
      <w:r w:rsidRPr="00EE112F">
        <w:t>по переписи</w:t>
      </w:r>
      <w:r w:rsidR="00DB5588">
        <w:t>”</w:t>
      </w:r>
      <w:r w:rsidRPr="00EE112F">
        <w:t xml:space="preserve"> приводимых Дивногорцевым), и затем с данными ЦСУ для 1927 года, метод получения которых нам неизвестен:</w:t>
      </w:r>
      <w:r w:rsidR="00E440D9">
        <w:rPr>
          <w:rStyle w:val="FootnoteReference"/>
        </w:rPr>
        <w:footnoteReference w:id="151"/>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61"/>
        <w:gridCol w:w="923"/>
        <w:gridCol w:w="1032"/>
        <w:gridCol w:w="612"/>
        <w:gridCol w:w="617"/>
        <w:gridCol w:w="627"/>
      </w:tblGrid>
      <w:tr w:rsidR="00EE112F" w:rsidRPr="004A5EC1" w14:paraId="20558A7D" w14:textId="77777777" w:rsidTr="004A5EC1">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6573D9CD" w14:textId="77777777" w:rsidR="00EE112F" w:rsidRPr="004A5EC1" w:rsidRDefault="00EE112F" w:rsidP="00EE112F">
            <w:pPr>
              <w:spacing w:after="0" w:line="240" w:lineRule="auto"/>
              <w:jc w:val="center"/>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на 1000</w:t>
            </w:r>
            <w:r w:rsidRPr="004A5EC1">
              <w:rPr>
                <w:rFonts w:ascii="Times New Roman" w:eastAsia="Times New Roman" w:hAnsi="Times New Roman" w:cs="Times New Roman"/>
                <w:b/>
                <w:bCs/>
                <w:lang w:eastAsia="ru-RU"/>
              </w:rPr>
              <w:br/>
              <w:t>населения</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2877849C" w14:textId="77777777" w:rsidR="00EE112F" w:rsidRPr="004A5EC1" w:rsidRDefault="00EE112F" w:rsidP="00EE112F">
            <w:pPr>
              <w:spacing w:after="0" w:line="240" w:lineRule="auto"/>
              <w:jc w:val="center"/>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данные</w:t>
            </w:r>
            <w:r w:rsidRPr="004A5EC1">
              <w:rPr>
                <w:rFonts w:ascii="Times New Roman" w:eastAsia="Times New Roman" w:hAnsi="Times New Roman" w:cs="Times New Roman"/>
                <w:b/>
                <w:bCs/>
                <w:lang w:eastAsia="ru-RU"/>
              </w:rPr>
              <w:br/>
              <w:t>ЗАГСов</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0C27272C" w14:textId="77777777" w:rsidR="00EE112F" w:rsidRPr="004A5EC1" w:rsidRDefault="00EE112F" w:rsidP="00EE112F">
            <w:pPr>
              <w:spacing w:after="0" w:line="240" w:lineRule="auto"/>
              <w:jc w:val="center"/>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перепись</w:t>
            </w:r>
            <w:r w:rsidRPr="004A5EC1">
              <w:rPr>
                <w:rFonts w:ascii="Times New Roman" w:eastAsia="Times New Roman" w:hAnsi="Times New Roman" w:cs="Times New Roman"/>
                <w:b/>
                <w:bCs/>
                <w:lang w:eastAsia="ru-RU"/>
              </w:rPr>
              <w:br/>
              <w:t>1926</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551675EF" w14:textId="77777777" w:rsidR="00EE112F" w:rsidRPr="004A5EC1" w:rsidRDefault="00EE112F" w:rsidP="00EE112F">
            <w:pPr>
              <w:spacing w:after="0" w:line="240" w:lineRule="auto"/>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ЦСУ</w:t>
            </w:r>
            <w:r w:rsidRPr="004A5EC1">
              <w:rPr>
                <w:rFonts w:ascii="Times New Roman" w:eastAsia="Times New Roman" w:hAnsi="Times New Roman" w:cs="Times New Roman"/>
                <w:b/>
                <w:bCs/>
                <w:lang w:eastAsia="ru-RU"/>
              </w:rPr>
              <w:br/>
              <w:t>1926</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59B73F71" w14:textId="77777777" w:rsidR="00EE112F" w:rsidRPr="004A5EC1" w:rsidRDefault="00EE112F" w:rsidP="00EE112F">
            <w:pPr>
              <w:spacing w:after="0" w:line="240" w:lineRule="auto"/>
              <w:jc w:val="center"/>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выб.</w:t>
            </w:r>
            <w:r w:rsidRPr="004A5EC1">
              <w:rPr>
                <w:rFonts w:ascii="Times New Roman" w:eastAsia="Times New Roman" w:hAnsi="Times New Roman" w:cs="Times New Roman"/>
                <w:b/>
                <w:bCs/>
                <w:lang w:eastAsia="ru-RU"/>
              </w:rPr>
              <w:br/>
              <w:t>обсл.</w:t>
            </w:r>
          </w:p>
        </w:tc>
        <w:tc>
          <w:tcPr>
            <w:tcW w:w="0" w:type="auto"/>
            <w:tcBorders>
              <w:top w:val="outset" w:sz="6" w:space="0" w:color="auto"/>
              <w:left w:val="outset" w:sz="6" w:space="0" w:color="auto"/>
              <w:bottom w:val="outset" w:sz="6" w:space="0" w:color="auto"/>
              <w:right w:val="outset" w:sz="6" w:space="0" w:color="auto"/>
            </w:tcBorders>
            <w:shd w:val="clear" w:color="auto" w:fill="CCCCFF"/>
            <w:hideMark/>
          </w:tcPr>
          <w:p w14:paraId="6609C849" w14:textId="77777777" w:rsidR="00EE112F" w:rsidRPr="004A5EC1" w:rsidRDefault="00EE112F" w:rsidP="00EE112F">
            <w:pPr>
              <w:spacing w:after="0" w:line="240" w:lineRule="auto"/>
              <w:rPr>
                <w:rFonts w:ascii="Times New Roman" w:eastAsia="Times New Roman" w:hAnsi="Times New Roman" w:cs="Times New Roman"/>
                <w:b/>
                <w:bCs/>
                <w:lang w:eastAsia="ru-RU"/>
              </w:rPr>
            </w:pPr>
            <w:r w:rsidRPr="004A5EC1">
              <w:rPr>
                <w:rFonts w:ascii="Times New Roman" w:eastAsia="Times New Roman" w:hAnsi="Times New Roman" w:cs="Times New Roman"/>
                <w:b/>
                <w:bCs/>
                <w:lang w:eastAsia="ru-RU"/>
              </w:rPr>
              <w:t>ЦСУ</w:t>
            </w:r>
            <w:r w:rsidRPr="004A5EC1">
              <w:rPr>
                <w:rFonts w:ascii="Times New Roman" w:eastAsia="Times New Roman" w:hAnsi="Times New Roman" w:cs="Times New Roman"/>
                <w:b/>
                <w:bCs/>
                <w:lang w:eastAsia="ru-RU"/>
              </w:rPr>
              <w:br/>
              <w:t>1927</w:t>
            </w:r>
          </w:p>
        </w:tc>
      </w:tr>
      <w:tr w:rsidR="00EE112F" w:rsidRPr="004A5EC1" w14:paraId="213ADE16" w14:textId="77777777" w:rsidTr="004A5EC1">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CAE9B74"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рождений</w:t>
            </w:r>
          </w:p>
        </w:tc>
        <w:tc>
          <w:tcPr>
            <w:tcW w:w="0" w:type="auto"/>
            <w:tcBorders>
              <w:top w:val="outset" w:sz="6" w:space="0" w:color="auto"/>
              <w:left w:val="outset" w:sz="6" w:space="0" w:color="auto"/>
              <w:bottom w:val="outset" w:sz="6" w:space="0" w:color="auto"/>
              <w:right w:val="outset" w:sz="6" w:space="0" w:color="auto"/>
            </w:tcBorders>
            <w:hideMark/>
          </w:tcPr>
          <w:p w14:paraId="218E73E7"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54.4</w:t>
            </w:r>
          </w:p>
        </w:tc>
        <w:tc>
          <w:tcPr>
            <w:tcW w:w="0" w:type="auto"/>
            <w:tcBorders>
              <w:top w:val="outset" w:sz="6" w:space="0" w:color="auto"/>
              <w:left w:val="outset" w:sz="6" w:space="0" w:color="auto"/>
              <w:bottom w:val="outset" w:sz="6" w:space="0" w:color="auto"/>
              <w:right w:val="outset" w:sz="6" w:space="0" w:color="auto"/>
            </w:tcBorders>
            <w:hideMark/>
          </w:tcPr>
          <w:p w14:paraId="710138AF"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52.0</w:t>
            </w:r>
          </w:p>
        </w:tc>
        <w:tc>
          <w:tcPr>
            <w:tcW w:w="0" w:type="auto"/>
            <w:tcBorders>
              <w:top w:val="outset" w:sz="6" w:space="0" w:color="auto"/>
              <w:left w:val="outset" w:sz="6" w:space="0" w:color="auto"/>
              <w:bottom w:val="outset" w:sz="6" w:space="0" w:color="auto"/>
              <w:right w:val="outset" w:sz="6" w:space="0" w:color="auto"/>
            </w:tcBorders>
            <w:hideMark/>
          </w:tcPr>
          <w:p w14:paraId="56E8949F"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53.6</w:t>
            </w:r>
          </w:p>
        </w:tc>
        <w:tc>
          <w:tcPr>
            <w:tcW w:w="0" w:type="auto"/>
            <w:tcBorders>
              <w:top w:val="outset" w:sz="6" w:space="0" w:color="auto"/>
              <w:left w:val="outset" w:sz="6" w:space="0" w:color="auto"/>
              <w:bottom w:val="outset" w:sz="6" w:space="0" w:color="auto"/>
              <w:right w:val="outset" w:sz="6" w:space="0" w:color="auto"/>
            </w:tcBorders>
            <w:hideMark/>
          </w:tcPr>
          <w:p w14:paraId="339A8C20"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51.5</w:t>
            </w:r>
          </w:p>
        </w:tc>
        <w:tc>
          <w:tcPr>
            <w:tcW w:w="0" w:type="auto"/>
            <w:tcBorders>
              <w:top w:val="outset" w:sz="6" w:space="0" w:color="auto"/>
              <w:left w:val="outset" w:sz="6" w:space="0" w:color="auto"/>
              <w:bottom w:val="outset" w:sz="6" w:space="0" w:color="auto"/>
              <w:right w:val="outset" w:sz="6" w:space="0" w:color="auto"/>
            </w:tcBorders>
            <w:hideMark/>
          </w:tcPr>
          <w:p w14:paraId="4AFE84D6"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56.1</w:t>
            </w:r>
          </w:p>
        </w:tc>
      </w:tr>
      <w:tr w:rsidR="00EE112F" w:rsidRPr="004A5EC1" w14:paraId="7750670E" w14:textId="77777777" w:rsidTr="004A5EC1">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A66AB63"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смертей</w:t>
            </w:r>
          </w:p>
        </w:tc>
        <w:tc>
          <w:tcPr>
            <w:tcW w:w="0" w:type="auto"/>
            <w:tcBorders>
              <w:top w:val="outset" w:sz="6" w:space="0" w:color="auto"/>
              <w:left w:val="outset" w:sz="6" w:space="0" w:color="auto"/>
              <w:bottom w:val="outset" w:sz="6" w:space="0" w:color="auto"/>
              <w:right w:val="outset" w:sz="6" w:space="0" w:color="auto"/>
            </w:tcBorders>
            <w:hideMark/>
          </w:tcPr>
          <w:p w14:paraId="7FC9D40C"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16.6</w:t>
            </w:r>
          </w:p>
        </w:tc>
        <w:tc>
          <w:tcPr>
            <w:tcW w:w="0" w:type="auto"/>
            <w:tcBorders>
              <w:top w:val="outset" w:sz="6" w:space="0" w:color="auto"/>
              <w:left w:val="outset" w:sz="6" w:space="0" w:color="auto"/>
              <w:bottom w:val="outset" w:sz="6" w:space="0" w:color="auto"/>
              <w:right w:val="outset" w:sz="6" w:space="0" w:color="auto"/>
            </w:tcBorders>
            <w:hideMark/>
          </w:tcPr>
          <w:p w14:paraId="7CD8BD74"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15.3</w:t>
            </w:r>
          </w:p>
        </w:tc>
        <w:tc>
          <w:tcPr>
            <w:tcW w:w="0" w:type="auto"/>
            <w:tcBorders>
              <w:top w:val="outset" w:sz="6" w:space="0" w:color="auto"/>
              <w:left w:val="outset" w:sz="6" w:space="0" w:color="auto"/>
              <w:bottom w:val="outset" w:sz="6" w:space="0" w:color="auto"/>
              <w:right w:val="outset" w:sz="6" w:space="0" w:color="auto"/>
            </w:tcBorders>
            <w:hideMark/>
          </w:tcPr>
          <w:p w14:paraId="21E8F6F7"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17.2</w:t>
            </w:r>
          </w:p>
        </w:tc>
        <w:tc>
          <w:tcPr>
            <w:tcW w:w="0" w:type="auto"/>
            <w:tcBorders>
              <w:top w:val="outset" w:sz="6" w:space="0" w:color="auto"/>
              <w:left w:val="outset" w:sz="6" w:space="0" w:color="auto"/>
              <w:bottom w:val="outset" w:sz="6" w:space="0" w:color="auto"/>
              <w:right w:val="outset" w:sz="6" w:space="0" w:color="auto"/>
            </w:tcBorders>
            <w:hideMark/>
          </w:tcPr>
          <w:p w14:paraId="015723E5"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16.6</w:t>
            </w:r>
          </w:p>
        </w:tc>
        <w:tc>
          <w:tcPr>
            <w:tcW w:w="0" w:type="auto"/>
            <w:tcBorders>
              <w:top w:val="outset" w:sz="6" w:space="0" w:color="auto"/>
              <w:left w:val="outset" w:sz="6" w:space="0" w:color="auto"/>
              <w:bottom w:val="outset" w:sz="6" w:space="0" w:color="auto"/>
              <w:right w:val="outset" w:sz="6" w:space="0" w:color="auto"/>
            </w:tcBorders>
            <w:hideMark/>
          </w:tcPr>
          <w:p w14:paraId="0708CA95"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17.0</w:t>
            </w:r>
          </w:p>
        </w:tc>
      </w:tr>
      <w:tr w:rsidR="00EE112F" w:rsidRPr="004A5EC1" w14:paraId="7BF857A8" w14:textId="77777777" w:rsidTr="004A5EC1">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28E80E1"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прирост</w:t>
            </w:r>
          </w:p>
        </w:tc>
        <w:tc>
          <w:tcPr>
            <w:tcW w:w="0" w:type="auto"/>
            <w:tcBorders>
              <w:top w:val="outset" w:sz="6" w:space="0" w:color="auto"/>
              <w:left w:val="outset" w:sz="6" w:space="0" w:color="auto"/>
              <w:bottom w:val="outset" w:sz="6" w:space="0" w:color="auto"/>
              <w:right w:val="outset" w:sz="6" w:space="0" w:color="auto"/>
            </w:tcBorders>
            <w:hideMark/>
          </w:tcPr>
          <w:p w14:paraId="0FF3127B"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37.8</w:t>
            </w:r>
          </w:p>
        </w:tc>
        <w:tc>
          <w:tcPr>
            <w:tcW w:w="0" w:type="auto"/>
            <w:tcBorders>
              <w:top w:val="outset" w:sz="6" w:space="0" w:color="auto"/>
              <w:left w:val="outset" w:sz="6" w:space="0" w:color="auto"/>
              <w:bottom w:val="outset" w:sz="6" w:space="0" w:color="auto"/>
              <w:right w:val="outset" w:sz="6" w:space="0" w:color="auto"/>
            </w:tcBorders>
            <w:hideMark/>
          </w:tcPr>
          <w:p w14:paraId="7B18AAE2"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36.7</w:t>
            </w:r>
          </w:p>
        </w:tc>
        <w:tc>
          <w:tcPr>
            <w:tcW w:w="0" w:type="auto"/>
            <w:tcBorders>
              <w:top w:val="outset" w:sz="6" w:space="0" w:color="auto"/>
              <w:left w:val="outset" w:sz="6" w:space="0" w:color="auto"/>
              <w:bottom w:val="outset" w:sz="6" w:space="0" w:color="auto"/>
              <w:right w:val="outset" w:sz="6" w:space="0" w:color="auto"/>
            </w:tcBorders>
            <w:hideMark/>
          </w:tcPr>
          <w:p w14:paraId="7C6094C3"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36.4</w:t>
            </w:r>
          </w:p>
        </w:tc>
        <w:tc>
          <w:tcPr>
            <w:tcW w:w="0" w:type="auto"/>
            <w:tcBorders>
              <w:top w:val="outset" w:sz="6" w:space="0" w:color="auto"/>
              <w:left w:val="outset" w:sz="6" w:space="0" w:color="auto"/>
              <w:bottom w:val="outset" w:sz="6" w:space="0" w:color="auto"/>
              <w:right w:val="outset" w:sz="6" w:space="0" w:color="auto"/>
            </w:tcBorders>
            <w:hideMark/>
          </w:tcPr>
          <w:p w14:paraId="2037F600"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34.9</w:t>
            </w:r>
          </w:p>
        </w:tc>
        <w:tc>
          <w:tcPr>
            <w:tcW w:w="0" w:type="auto"/>
            <w:tcBorders>
              <w:top w:val="outset" w:sz="6" w:space="0" w:color="auto"/>
              <w:left w:val="outset" w:sz="6" w:space="0" w:color="auto"/>
              <w:bottom w:val="outset" w:sz="6" w:space="0" w:color="auto"/>
              <w:right w:val="outset" w:sz="6" w:space="0" w:color="auto"/>
            </w:tcBorders>
            <w:hideMark/>
          </w:tcPr>
          <w:p w14:paraId="1DE52CE7" w14:textId="77777777" w:rsidR="00EE112F" w:rsidRPr="004A5EC1" w:rsidRDefault="00EE112F" w:rsidP="00EE112F">
            <w:pPr>
              <w:spacing w:after="0" w:line="240" w:lineRule="auto"/>
              <w:jc w:val="center"/>
              <w:rPr>
                <w:rFonts w:ascii="Times New Roman" w:eastAsia="Times New Roman" w:hAnsi="Times New Roman" w:cs="Times New Roman"/>
                <w:lang w:eastAsia="ru-RU"/>
              </w:rPr>
            </w:pPr>
            <w:r w:rsidRPr="004A5EC1">
              <w:rPr>
                <w:rFonts w:ascii="Times New Roman" w:eastAsia="Times New Roman" w:hAnsi="Times New Roman" w:cs="Times New Roman"/>
                <w:lang w:eastAsia="ru-RU"/>
              </w:rPr>
              <w:t>39.1</w:t>
            </w:r>
          </w:p>
        </w:tc>
      </w:tr>
    </w:tbl>
    <w:p w14:paraId="0147BBA6" w14:textId="77777777" w:rsidR="004A5EC1" w:rsidRDefault="00EE112F" w:rsidP="002D7336">
      <w:pPr>
        <w:pStyle w:val="XNormal-0"/>
        <w:spacing w:before="120"/>
      </w:pPr>
      <w:r w:rsidRPr="00EE112F">
        <w:t xml:space="preserve">Армения ко второй половине 1920-х гг. вошла в серединный участок демографического перехода с высоким (3.5-3.9%, как утверждают приведённые данные, и 3.2% согласно Лоримеру) ежегодным приростом населения. Половозрастная структура армянского населения и возрастные коэффициенты рождаемости Армении 1926-1927 гг. </w:t>
      </w:r>
      <w:r w:rsidR="004A5EC1" w:rsidRPr="00EE112F">
        <w:t>соответствовали</w:t>
      </w:r>
      <w:r w:rsidRPr="00EE112F">
        <w:t xml:space="preserve"> тому, что армянка в среднем рожала на протяжении своих детородных лет 7.9 детей (при гипотетическом условии неизменности этих </w:t>
      </w:r>
      <w:r w:rsidR="004A5EC1" w:rsidRPr="00EE112F">
        <w:t>коэффициентов</w:t>
      </w:r>
      <w:r w:rsidRPr="00EE112F">
        <w:t xml:space="preserve">). Валовый </w:t>
      </w:r>
      <w:r w:rsidR="004A5EC1" w:rsidRPr="00EE112F">
        <w:t>коэффициент</w:t>
      </w:r>
      <w:r w:rsidRPr="00EE112F">
        <w:t xml:space="preserve"> воспроизводства (среднее число девочек рождаемых женщиной, без учёта смертности) составил 3.89 по Армении, в т.ч. 2.19 в городском населении и 4.19 в сельском. Чистый </w:t>
      </w:r>
      <w:r w:rsidR="004A5EC1" w:rsidRPr="00EE112F">
        <w:t>коэффициент</w:t>
      </w:r>
      <w:r w:rsidRPr="00EE112F">
        <w:t xml:space="preserve"> воспроизводства (среднее число девочек рождаемых женщиной и выживающих до фертильного периода при текущих коэффициентах рождаемости и смертности) достиг 2.53 по Армении, 1.88 в городском населении и 2.70 в сельском. За 13 лет 1926-1939 гг. население Армении выросло на 45.5%, в основном за счёт естественного прироста.</w:t>
      </w:r>
      <w:r w:rsidR="00A13517">
        <w:rPr>
          <w:rStyle w:val="FootnoteReference"/>
          <w:sz w:val="24"/>
        </w:rPr>
        <w:footnoteReference w:id="152"/>
      </w:r>
    </w:p>
    <w:p w14:paraId="37F68D45" w14:textId="77777777" w:rsidR="00EE112F" w:rsidRPr="00EE112F" w:rsidRDefault="00EE112F" w:rsidP="003218C6">
      <w:pPr>
        <w:pStyle w:val="XNormal"/>
        <w:spacing w:line="240" w:lineRule="auto"/>
      </w:pPr>
      <w:r w:rsidRPr="00EE112F">
        <w:t>При реалистически возможных допущениях о степени неполноты регистрации естественного движения в Армении 1896-1916 гг., довоенная Эриванская губерния, не вошедшая ещё в серединный участок демографического перехода, имела хотя и высокий, но гораздо более низкий уровень естественного прироста, в среднем около 1.5% в год против более чем удвоения этого уровня в середине 1920-х:</w:t>
      </w:r>
    </w:p>
    <w:p w14:paraId="0896723A" w14:textId="77777777" w:rsidR="00EE112F" w:rsidRPr="00EE112F" w:rsidRDefault="00EE112F" w:rsidP="003218C6">
      <w:pPr>
        <w:pStyle w:val="XNormal-0"/>
        <w:keepNext/>
        <w:keepLines/>
        <w:spacing w:after="120"/>
      </w:pPr>
      <w:r w:rsidRPr="00EE112F">
        <w:lastRenderedPageBreak/>
        <w:t>Эриванская губерния:</w:t>
      </w:r>
    </w:p>
    <w:p w14:paraId="0EA8D811" w14:textId="77777777" w:rsidR="00EE112F" w:rsidRPr="003218C6" w:rsidRDefault="00EE112F" w:rsidP="003218C6">
      <w:pPr>
        <w:keepNext/>
        <w:keepLines/>
        <w:shd w:val="clear" w:color="auto" w:fill="FFFFFF"/>
        <w:spacing w:after="100" w:line="240" w:lineRule="auto"/>
        <w:ind w:left="708"/>
        <w:rPr>
          <w:rFonts w:ascii="Consolas" w:eastAsia="Times New Roman" w:hAnsi="Consolas" w:cs="Consolas"/>
          <w:color w:val="000000"/>
          <w:sz w:val="16"/>
          <w:szCs w:val="16"/>
          <w:lang w:eastAsia="ru-RU"/>
        </w:rPr>
      </w:pPr>
      <w:r w:rsidRPr="003218C6">
        <w:rPr>
          <w:rFonts w:ascii="Consolas" w:eastAsia="Times New Roman" w:hAnsi="Consolas" w:cs="Consolas"/>
          <w:color w:val="000000"/>
          <w:sz w:val="16"/>
          <w:szCs w:val="16"/>
          <w:lang w:eastAsia="ru-RU"/>
        </w:rPr>
        <w:t>год       ЦСК             УГВИ                 чр      чс    мигр      прогрессивный от 1897</w:t>
      </w:r>
      <w:r w:rsidRPr="003218C6">
        <w:rPr>
          <w:rFonts w:ascii="Consolas" w:eastAsia="Times New Roman" w:hAnsi="Consolas" w:cs="Consolas"/>
          <w:color w:val="000000"/>
          <w:sz w:val="16"/>
          <w:szCs w:val="16"/>
          <w:lang w:eastAsia="ru-RU"/>
        </w:rPr>
        <w:br/>
        <w:t>==== =========== ========================================== =======  ========================</w:t>
      </w:r>
      <w:r w:rsidRPr="003218C6">
        <w:rPr>
          <w:rFonts w:ascii="Consolas" w:eastAsia="Times New Roman" w:hAnsi="Consolas" w:cs="Consolas"/>
          <w:color w:val="000000"/>
          <w:sz w:val="16"/>
          <w:szCs w:val="16"/>
          <w:lang w:eastAsia="ru-RU"/>
        </w:rPr>
        <w:br/>
        <w:t>1896                 741,690 39.5 20.0 19.6  29,309  14,803       0     813,980 36.0 18.2 17.8</w:t>
      </w:r>
      <w:r w:rsidRPr="003218C6">
        <w:rPr>
          <w:rFonts w:ascii="Consolas" w:eastAsia="Times New Roman" w:hAnsi="Consolas" w:cs="Consolas"/>
          <w:color w:val="000000"/>
          <w:sz w:val="16"/>
          <w:szCs w:val="16"/>
          <w:lang w:eastAsia="ru-RU"/>
        </w:rPr>
        <w:br/>
        <w:t>1897                 789,191 37.2 18.8 18.3  29,339  14,869       0     828,486 35.4 17.9 17.5</w:t>
      </w:r>
      <w:r w:rsidRPr="003218C6">
        <w:rPr>
          <w:rFonts w:ascii="Consolas" w:eastAsia="Times New Roman" w:hAnsi="Consolas" w:cs="Consolas"/>
          <w:color w:val="000000"/>
          <w:sz w:val="16"/>
          <w:szCs w:val="16"/>
          <w:lang w:eastAsia="ru-RU"/>
        </w:rPr>
        <w:br/>
        <w:t>1898                 808,089 40.0 23.3 16.7  32,317  18,852       0     842,956 38.3 22.4 16.0</w:t>
      </w:r>
      <w:r w:rsidRPr="003218C6">
        <w:rPr>
          <w:rFonts w:ascii="Consolas" w:eastAsia="Times New Roman" w:hAnsi="Consolas" w:cs="Consolas"/>
          <w:color w:val="000000"/>
          <w:sz w:val="16"/>
          <w:szCs w:val="16"/>
          <w:lang w:eastAsia="ru-RU"/>
        </w:rPr>
        <w:br/>
        <w:t>1899                 829,222 37.6 25.1 12.5  31,196  20,838      -5     856,421 36.4 24.3 12.1</w:t>
      </w:r>
      <w:r w:rsidRPr="003218C6">
        <w:rPr>
          <w:rFonts w:ascii="Consolas" w:eastAsia="Times New Roman" w:hAnsi="Consolas" w:cs="Consolas"/>
          <w:color w:val="000000"/>
          <w:sz w:val="16"/>
          <w:szCs w:val="16"/>
          <w:lang w:eastAsia="ru-RU"/>
        </w:rPr>
        <w:br/>
        <w:t>1900                 843,036 34.5 22.2 12.3  29,124  18,749       0     866,774 33.6 21.6 12.0</w:t>
      </w:r>
      <w:r w:rsidRPr="003218C6">
        <w:rPr>
          <w:rFonts w:ascii="Consolas" w:eastAsia="Times New Roman" w:hAnsi="Consolas" w:cs="Consolas"/>
          <w:color w:val="000000"/>
          <w:sz w:val="16"/>
          <w:szCs w:val="16"/>
          <w:lang w:eastAsia="ru-RU"/>
        </w:rPr>
        <w:br/>
        <w:t>1901                 853,407 34.1 19.0 15.1  29,110  16,247       0     877,149 33.2 18.5 14.7</w:t>
      </w:r>
      <w:r w:rsidRPr="003218C6">
        <w:rPr>
          <w:rFonts w:ascii="Consolas" w:eastAsia="Times New Roman" w:hAnsi="Consolas" w:cs="Consolas"/>
          <w:color w:val="000000"/>
          <w:sz w:val="16"/>
          <w:szCs w:val="16"/>
          <w:lang w:eastAsia="ru-RU"/>
        </w:rPr>
        <w:br/>
        <w:t>1902                 866,265 36.6 20.6 16.0  31,705  17,847       0     890,012 35.6 20.1 15.6</w:t>
      </w:r>
      <w:r w:rsidRPr="003218C6">
        <w:rPr>
          <w:rFonts w:ascii="Consolas" w:eastAsia="Times New Roman" w:hAnsi="Consolas" w:cs="Consolas"/>
          <w:color w:val="000000"/>
          <w:sz w:val="16"/>
          <w:szCs w:val="16"/>
          <w:lang w:eastAsia="ru-RU"/>
        </w:rPr>
        <w:br/>
        <w:t>1903                 804,757 33.2 18.0 15.2  26,718  14,476       0     903,870 29.6 16.0 13.5</w:t>
      </w:r>
      <w:r w:rsidRPr="003218C6">
        <w:rPr>
          <w:rFonts w:ascii="Consolas" w:eastAsia="Times New Roman" w:hAnsi="Consolas" w:cs="Consolas"/>
          <w:color w:val="000000"/>
          <w:sz w:val="16"/>
          <w:szCs w:val="16"/>
          <w:lang w:eastAsia="ru-RU"/>
        </w:rPr>
        <w:br/>
        <w:t>1904     892,700     816,900 36.0 23.7 12.2  29,377  19,371       0     916,113 32.1 21.1 10.9</w:t>
      </w:r>
      <w:r w:rsidRPr="003218C6">
        <w:rPr>
          <w:rFonts w:ascii="Consolas" w:eastAsia="Times New Roman" w:hAnsi="Consolas" w:cs="Consolas"/>
          <w:color w:val="000000"/>
          <w:sz w:val="16"/>
          <w:szCs w:val="16"/>
          <w:lang w:eastAsia="ru-RU"/>
        </w:rPr>
        <w:br/>
        <w:t>1905     901,900     833,940 35.7 26.0  9.7  29,751  21,661       0     926,148 32.1 23.4  8.7</w:t>
      </w:r>
      <w:r w:rsidRPr="003218C6">
        <w:rPr>
          <w:rFonts w:ascii="Consolas" w:eastAsia="Times New Roman" w:hAnsi="Consolas" w:cs="Consolas"/>
          <w:color w:val="000000"/>
          <w:sz w:val="16"/>
          <w:szCs w:val="16"/>
          <w:lang w:eastAsia="ru-RU"/>
        </w:rPr>
        <w:br/>
        <w:t>1906     909,100     838,075 37.4 24.4 13.0  31,382  20,482      -2     934,238 33.6 21.9 11.7</w:t>
      </w:r>
      <w:r w:rsidRPr="003218C6">
        <w:rPr>
          <w:rFonts w:ascii="Consolas" w:eastAsia="Times New Roman" w:hAnsi="Consolas" w:cs="Consolas"/>
          <w:color w:val="000000"/>
          <w:sz w:val="16"/>
          <w:szCs w:val="16"/>
          <w:lang w:eastAsia="ru-RU"/>
        </w:rPr>
        <w:br/>
        <w:t>1907     918,800     845,331 47.6 25.9 21.7  40,253  21,870      -2     945,189 42.6 23.1 19.4</w:t>
      </w:r>
      <w:r w:rsidRPr="003218C6">
        <w:rPr>
          <w:rFonts w:ascii="Consolas" w:eastAsia="Times New Roman" w:hAnsi="Consolas" w:cs="Consolas"/>
          <w:color w:val="000000"/>
          <w:sz w:val="16"/>
          <w:szCs w:val="16"/>
          <w:lang w:eastAsia="ru-RU"/>
        </w:rPr>
        <w:br/>
        <w:t>1908     931,000     855,067 44.2 27.9 16.3  37,797  23,872      14     963,633 39.2 24.8 14.5</w:t>
      </w:r>
      <w:r w:rsidRPr="003218C6">
        <w:rPr>
          <w:rFonts w:ascii="Consolas" w:eastAsia="Times New Roman" w:hAnsi="Consolas" w:cs="Consolas"/>
          <w:color w:val="000000"/>
          <w:sz w:val="16"/>
          <w:szCs w:val="16"/>
          <w:lang w:eastAsia="ru-RU"/>
        </w:rPr>
        <w:br/>
        <w:t>1909     943,700     869,800 39.2 24.9 14.4  34,137  21,654      -6     977,573 34.9 22.2 12.8</w:t>
      </w:r>
      <w:r w:rsidRPr="003218C6">
        <w:rPr>
          <w:rFonts w:ascii="Consolas" w:eastAsia="Times New Roman" w:hAnsi="Consolas" w:cs="Consolas"/>
          <w:color w:val="000000"/>
          <w:sz w:val="16"/>
          <w:szCs w:val="16"/>
          <w:lang w:eastAsia="ru-RU"/>
        </w:rPr>
        <w:br/>
        <w:t>1910     957,100     882,420 39.1 25.3 13.8  34,528  22,359      -7     990,050 34.9 22.6 12.3</w:t>
      </w:r>
      <w:r w:rsidRPr="003218C6">
        <w:rPr>
          <w:rFonts w:ascii="Consolas" w:eastAsia="Times New Roman" w:hAnsi="Consolas" w:cs="Consolas"/>
          <w:color w:val="000000"/>
          <w:sz w:val="16"/>
          <w:szCs w:val="16"/>
          <w:lang w:eastAsia="ru-RU"/>
        </w:rPr>
        <w:br/>
        <w:t>1911     971,200     894,060 39.5 23.1 16.4  35,315  20,631       0   1,002,212 35.2 20.6 14.7</w:t>
      </w:r>
      <w:r w:rsidRPr="003218C6">
        <w:rPr>
          <w:rFonts w:ascii="Consolas" w:eastAsia="Times New Roman" w:hAnsi="Consolas" w:cs="Consolas"/>
          <w:color w:val="000000"/>
          <w:sz w:val="16"/>
          <w:szCs w:val="16"/>
          <w:lang w:eastAsia="ru-RU"/>
        </w:rPr>
        <w:br/>
        <w:t>1912     986,600     905,345 42.6 21.5 21.1  38,596  19,465      -7   1,016,939 38.0 19.1 18.8</w:t>
      </w:r>
      <w:r w:rsidRPr="003218C6">
        <w:rPr>
          <w:rFonts w:ascii="Consolas" w:eastAsia="Times New Roman" w:hAnsi="Consolas" w:cs="Consolas"/>
          <w:color w:val="000000"/>
          <w:sz w:val="16"/>
          <w:szCs w:val="16"/>
          <w:lang w:eastAsia="ru-RU"/>
        </w:rPr>
        <w:br/>
        <w:t>1913   1,002,200     918,619 40.5 20.4 20.1  37,198  18,775       0   1,036,084 35.9 18.1 17.8</w:t>
      </w:r>
      <w:r w:rsidRPr="003218C6">
        <w:rPr>
          <w:rFonts w:ascii="Consolas" w:eastAsia="Times New Roman" w:hAnsi="Consolas" w:cs="Consolas"/>
          <w:color w:val="000000"/>
          <w:sz w:val="16"/>
          <w:szCs w:val="16"/>
          <w:lang w:eastAsia="ru-RU"/>
        </w:rPr>
        <w:br/>
        <w:t>1914   1,018,300     918,619 40.7 21.3 19.4  37,387  19,559      -3   1,054,507 35.5 18.5 16.9</w:t>
      </w:r>
    </w:p>
    <w:p w14:paraId="7E75B21A" w14:textId="52C3ED5C" w:rsidR="00393DF7" w:rsidRDefault="00EE112F" w:rsidP="00CE6653">
      <w:pPr>
        <w:pStyle w:val="XNormal-0"/>
      </w:pPr>
      <w:r w:rsidRPr="00EE112F">
        <w:t xml:space="preserve">Значения уровней естественного движения (рождаемости и смертности) поэтому не могут быть ретроактивно распространены для Армении с 1926-1927 гг. обратно на 1896-1916 гг.  Расчёт УГВИ занижает оценку численности населения, опираясь изначально на заниженную (очевидно, по предварительным, а не окончательным итогам переписи 1897 года) оценку численности населения в 1897 году и содержа затем другие уменьшения неясного происхождения. Лучшим приближением для Армении поэтому является прогрессивный расчёт, но необходимо иметь в виду, что он даст занижение как темпов движения населения (в силу недоучёта), так и его численности. Зримый провал естественного прироста в 1904-1906 гг. является, видимо, следствием революционного брожения сначала специально в Армении и влияния Сасунского </w:t>
      </w:r>
      <w:r w:rsidR="004A5EC1" w:rsidRPr="00EE112F">
        <w:t>восстания</w:t>
      </w:r>
      <w:r w:rsidRPr="00EE112F">
        <w:t xml:space="preserve"> в 1904 году,</w:t>
      </w:r>
      <w:r w:rsidR="004A5EC1">
        <w:rPr>
          <w:rStyle w:val="FootnoteReference"/>
          <w:sz w:val="24"/>
        </w:rPr>
        <w:footnoteReference w:id="153"/>
      </w:r>
      <w:r w:rsidRPr="00EE112F">
        <w:t xml:space="preserve"> а затем и </w:t>
      </w:r>
      <w:r w:rsidR="003C2461" w:rsidRPr="00EE112F">
        <w:t>общерусского брожения,</w:t>
      </w:r>
      <w:r w:rsidRPr="00EE112F">
        <w:t xml:space="preserve"> распространившегося на Армению, однако неясно, в какой именно мере этот трёхлетний провал отражает действительное снижение прироста, а в какой – ухудшение сбора сведений. Однако такой же провал наблюдается и в центральной России и вообще на территориях в границах РСФСР-1991 для 1905 и отчасти 1906 года, поэтому скорее всего он отражает действительный временный спад.</w:t>
      </w:r>
    </w:p>
    <w:p w14:paraId="043E9CEA" w14:textId="77777777" w:rsidR="00EE112F" w:rsidRPr="00EE112F" w:rsidRDefault="00EE112F" w:rsidP="00393DF7">
      <w:pPr>
        <w:pStyle w:val="XNormal"/>
        <w:rPr>
          <w:sz w:val="24"/>
        </w:rPr>
      </w:pPr>
      <w:r w:rsidRPr="00EE112F">
        <w:t xml:space="preserve">Для Карсской области наиболее правдоподобно выглядящий итог даёт пересчёт по </w:t>
      </w:r>
      <w:r w:rsidR="004551C2" w:rsidRPr="00EE112F">
        <w:t>стабилизированному</w:t>
      </w:r>
      <w:r w:rsidRPr="00EE112F">
        <w:t xml:space="preserve"> участку 1907-1913 гг.</w:t>
      </w:r>
      <w:r w:rsidR="00CE6653">
        <w:t xml:space="preserve"> </w:t>
      </w:r>
      <w:r w:rsidRPr="00EE112F">
        <w:rPr>
          <w:sz w:val="24"/>
        </w:rPr>
        <w:t>Карсская область:</w:t>
      </w:r>
    </w:p>
    <w:p w14:paraId="71166E15" w14:textId="77777777" w:rsidR="00EE112F" w:rsidRPr="00714459" w:rsidRDefault="00EE112F" w:rsidP="00EE112F">
      <w:pPr>
        <w:spacing w:after="100" w:line="240" w:lineRule="auto"/>
        <w:rPr>
          <w:rFonts w:ascii="Times New Roman" w:eastAsia="Times New Roman" w:hAnsi="Times New Roman" w:cs="Times New Roman"/>
          <w:sz w:val="13"/>
          <w:szCs w:val="13"/>
          <w:lang w:eastAsia="ru-RU"/>
        </w:rPr>
      </w:pPr>
      <w:r w:rsidRPr="00714459">
        <w:rPr>
          <w:rFonts w:ascii="Consolas" w:eastAsia="Times New Roman" w:hAnsi="Consolas" w:cs="Consolas"/>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sz w:val="13"/>
          <w:szCs w:val="13"/>
          <w:lang w:eastAsia="ru-RU"/>
        </w:rPr>
        <w:br/>
        <w:t>==== =========== ========================================== =======  ========================  ========================================= =======</w:t>
      </w:r>
      <w:r w:rsidRPr="00714459">
        <w:rPr>
          <w:rFonts w:ascii="Consolas" w:eastAsia="Times New Roman" w:hAnsi="Consolas" w:cs="Consolas"/>
          <w:sz w:val="13"/>
          <w:szCs w:val="13"/>
          <w:lang w:eastAsia="ru-RU"/>
        </w:rPr>
        <w:br/>
        <w:t>1896                 216,249 37.6 14.2 23.4   8,131   3,080       0     285,237 28.5 10.8 17.7     284,926 39.1 20.2 18.9  11,135   5,758    73</w:t>
      </w:r>
      <w:r w:rsidRPr="00714459">
        <w:rPr>
          <w:rFonts w:ascii="Consolas" w:eastAsia="Times New Roman" w:hAnsi="Consolas" w:cs="Consolas"/>
          <w:sz w:val="13"/>
          <w:szCs w:val="13"/>
          <w:lang w:eastAsia="ru-RU"/>
        </w:rPr>
        <w:br/>
        <w:t>1897                 256,146 33.5 14.2 19.3   8,592   3,650       0     290,288 29.6 12.6 17.0     290,252 39.1 20.2 18.9  11,343   5,865    76</w:t>
      </w:r>
      <w:r w:rsidRPr="00714459">
        <w:rPr>
          <w:rFonts w:ascii="Consolas" w:eastAsia="Times New Roman" w:hAnsi="Consolas" w:cs="Consolas"/>
          <w:sz w:val="13"/>
          <w:szCs w:val="13"/>
          <w:lang w:eastAsia="ru-RU"/>
        </w:rPr>
        <w:br/>
        <w:t>1898                 261,194 33.7 16.2 17.5   8,812   4,238       0     295,230 29.8 14.4 15.5     295,677 39.1 20.2 18.9  11,555   5,975    76</w:t>
      </w:r>
      <w:r w:rsidRPr="00714459">
        <w:rPr>
          <w:rFonts w:ascii="Consolas" w:eastAsia="Times New Roman" w:hAnsi="Consolas" w:cs="Consolas"/>
          <w:sz w:val="13"/>
          <w:szCs w:val="13"/>
          <w:lang w:eastAsia="ru-RU"/>
        </w:rPr>
        <w:br/>
        <w:t>1899                 266,133 31.6 14.6 17.0   8,404   3,885       0     299,804 28.0 13.0 15.1     301,204 39.1 20.2 18.9  11,771   6,087    71</w:t>
      </w:r>
      <w:r w:rsidRPr="00714459">
        <w:rPr>
          <w:rFonts w:ascii="Consolas" w:eastAsia="Times New Roman" w:hAnsi="Consolas" w:cs="Consolas"/>
          <w:sz w:val="13"/>
          <w:szCs w:val="13"/>
          <w:lang w:eastAsia="ru-RU"/>
        </w:rPr>
        <w:br/>
        <w:t>1900                 273,356 30.9 13.8 17.1   8,457   3,781       0     304,323 27.8 12.4 15.4     306,834 39.1 20.2 18.9  11,991   6,201    71</w:t>
      </w:r>
      <w:r w:rsidRPr="00714459">
        <w:rPr>
          <w:rFonts w:ascii="Consolas" w:eastAsia="Times New Roman" w:hAnsi="Consolas" w:cs="Consolas"/>
          <w:sz w:val="13"/>
          <w:szCs w:val="13"/>
          <w:lang w:eastAsia="ru-RU"/>
        </w:rPr>
        <w:br/>
        <w:t>1901                 278,616 34.3 19.6 14.8   9,563   5,447       0     308,999 30.9 17.6 13.3     312,569 39.1 20.2 18.9  12,215   6,316    78</w:t>
      </w:r>
      <w:r w:rsidRPr="00714459">
        <w:rPr>
          <w:rFonts w:ascii="Consolas" w:eastAsia="Times New Roman" w:hAnsi="Consolas" w:cs="Consolas"/>
          <w:sz w:val="13"/>
          <w:szCs w:val="13"/>
          <w:lang w:eastAsia="ru-RU"/>
        </w:rPr>
        <w:br/>
        <w:t>1902                 281,536 33.0 20.5 12.5   9,282   5,760       0     313,115 29.6 18.4 11.2     318,411 39.1 20.2 18.9  12,443   6,435    75</w:t>
      </w:r>
      <w:r w:rsidRPr="00714459">
        <w:rPr>
          <w:rFonts w:ascii="Consolas" w:eastAsia="Times New Roman" w:hAnsi="Consolas" w:cs="Consolas"/>
          <w:sz w:val="13"/>
          <w:szCs w:val="13"/>
          <w:lang w:eastAsia="ru-RU"/>
        </w:rPr>
        <w:br/>
        <w:t>1903                 297,123 41.6 19.4 22.1  12,346   5,774     -16     316,637 39.0 18.2 20.8     324,363 39.1 20.2 18.9  12,676   6,555    97</w:t>
      </w:r>
      <w:r w:rsidRPr="00714459">
        <w:rPr>
          <w:rFonts w:ascii="Consolas" w:eastAsia="Times New Roman" w:hAnsi="Consolas" w:cs="Consolas"/>
          <w:sz w:val="13"/>
          <w:szCs w:val="13"/>
          <w:lang w:eastAsia="ru-RU"/>
        </w:rPr>
        <w:br/>
        <w:t>1904     322,900     304,193 33.0 15.2 17.8  10,043   4,628     -58     323,193 31.1 14.3 16.8     330,426 39.1 20.2 18.9  12,913   6,677    78</w:t>
      </w:r>
      <w:r w:rsidRPr="00714459">
        <w:rPr>
          <w:rFonts w:ascii="Consolas" w:eastAsia="Times New Roman" w:hAnsi="Consolas" w:cs="Consolas"/>
          <w:sz w:val="13"/>
          <w:szCs w:val="13"/>
          <w:lang w:eastAsia="ru-RU"/>
        </w:rPr>
        <w:br/>
        <w:t>1905     343,500     304,193 35.9 17.3 18.6  10,906   5,256       1     328,562 33.2 16.0 17.2     336,602 39.1 20.2 18.9  13,154   6,802    83</w:t>
      </w:r>
      <w:r w:rsidRPr="00714459">
        <w:rPr>
          <w:rFonts w:ascii="Consolas" w:eastAsia="Times New Roman" w:hAnsi="Consolas" w:cs="Consolas"/>
          <w:sz w:val="13"/>
          <w:szCs w:val="13"/>
          <w:lang w:eastAsia="ru-RU"/>
        </w:rPr>
        <w:br/>
        <w:t>1906     349,100     337,880 31.4 17.3 14.1  10,619   5,839     -13     334,235 31.8 17.5 14.3     342,894 39.1 20.2 18.9  13,400   6,929    79</w:t>
      </w:r>
      <w:r w:rsidRPr="00714459">
        <w:rPr>
          <w:rFonts w:ascii="Consolas" w:eastAsia="Times New Roman" w:hAnsi="Consolas" w:cs="Consolas"/>
          <w:sz w:val="13"/>
          <w:szCs w:val="13"/>
          <w:lang w:eastAsia="ru-RU"/>
        </w:rPr>
        <w:br/>
        <w:t>1907     353,100     339,557 40.3 19.3 21.1  13,694   6,545    -285     339,002 40.4 19.3 21.1     349,303 39.2 18.7 20.5  13,694   6,545 * 100</w:t>
      </w:r>
      <w:r w:rsidRPr="00714459">
        <w:rPr>
          <w:rFonts w:ascii="Consolas" w:eastAsia="Times New Roman" w:hAnsi="Consolas" w:cs="Consolas"/>
          <w:sz w:val="13"/>
          <w:szCs w:val="13"/>
          <w:lang w:eastAsia="ru-RU"/>
        </w:rPr>
        <w:br/>
        <w:t>1908     359,400     357,291 34.5 19.1 15.3  12,313   6,841    -148     345,866 35.6 19.8 15.8     356,167 34.6 19.2 15.4  12,313   6,841 * 100</w:t>
      </w:r>
      <w:r w:rsidRPr="00714459">
        <w:rPr>
          <w:rFonts w:ascii="Consolas" w:eastAsia="Times New Roman" w:hAnsi="Consolas" w:cs="Consolas"/>
          <w:sz w:val="13"/>
          <w:szCs w:val="13"/>
          <w:lang w:eastAsia="ru-RU"/>
        </w:rPr>
        <w:br/>
        <w:t>1909     364,700     345,102 40.2 25.7 14.4  13,859   8,886     -11     351,190 39.5 25.3 14.2     361,491 38.3 24.6 13.8  13,859   8,886 * 100</w:t>
      </w:r>
      <w:r w:rsidRPr="00714459">
        <w:rPr>
          <w:rFonts w:ascii="Consolas" w:eastAsia="Times New Roman" w:hAnsi="Consolas" w:cs="Consolas"/>
          <w:sz w:val="13"/>
          <w:szCs w:val="13"/>
          <w:lang w:eastAsia="ru-RU"/>
        </w:rPr>
        <w:br/>
        <w:t>1910     370,600     349,689 45.9 26.1 19.8  16,043   9,129     -55     356,175 45.0 25.6 19.4     366,453 43.8 24.9 18.9  16,043   9,129 * 100</w:t>
      </w:r>
      <w:r w:rsidRPr="00714459">
        <w:rPr>
          <w:rFonts w:ascii="Consolas" w:eastAsia="Times New Roman" w:hAnsi="Consolas" w:cs="Consolas"/>
          <w:sz w:val="13"/>
          <w:szCs w:val="13"/>
          <w:lang w:eastAsia="ru-RU"/>
        </w:rPr>
        <w:br/>
        <w:t>1911     377,200     346,077 39.4 18.2 21.2  13,628   6,300       5     363,034 37.5 17.4 20.2     373,312 36.5 16.9 19.6  13,628   6,300 * 100</w:t>
      </w:r>
      <w:r w:rsidRPr="00714459">
        <w:rPr>
          <w:rFonts w:ascii="Consolas" w:eastAsia="Times New Roman" w:hAnsi="Consolas" w:cs="Consolas"/>
          <w:sz w:val="13"/>
          <w:szCs w:val="13"/>
          <w:lang w:eastAsia="ru-RU"/>
        </w:rPr>
        <w:br/>
        <w:t>1912     383,300     377,200 41.4 18.9 22.4  15,615   7,147       3     370,367 42.2 19.3 22.9     380,645 41.0 18.8 22.2  15,615   7,147 * 100</w:t>
      </w:r>
      <w:r w:rsidRPr="00714459">
        <w:rPr>
          <w:rFonts w:ascii="Consolas" w:eastAsia="Times New Roman" w:hAnsi="Consolas" w:cs="Consolas"/>
          <w:sz w:val="13"/>
          <w:szCs w:val="13"/>
          <w:lang w:eastAsia="ru-RU"/>
        </w:rPr>
        <w:br/>
        <w:t>1913     389,800     380,652 41.0 18.8 22.2  15,616   7,147      -5     378,839 41.2 18.9 22.4     389,116 40.1 18.4 21.8  15,616   7,147 * 100</w:t>
      </w:r>
      <w:r w:rsidRPr="00714459">
        <w:rPr>
          <w:rFonts w:ascii="Consolas" w:eastAsia="Times New Roman" w:hAnsi="Consolas" w:cs="Consolas"/>
          <w:sz w:val="13"/>
          <w:szCs w:val="13"/>
          <w:lang w:eastAsia="ru-RU"/>
        </w:rPr>
        <w:br/>
        <w:t>1914     396,200     389,800                                     -6     387,303                    397,580 39.1 20.2 18.9  15,537   8,034</w:t>
      </w:r>
    </w:p>
    <w:p w14:paraId="048A1ADC" w14:textId="7FA2146F" w:rsidR="00EE112F" w:rsidRPr="00EE112F" w:rsidRDefault="00EE112F" w:rsidP="00393DF7">
      <w:pPr>
        <w:pStyle w:val="XNormal-0"/>
        <w:spacing w:after="120"/>
      </w:pPr>
      <w:r w:rsidRPr="00EE112F">
        <w:t xml:space="preserve">Для Тифлисской губернии в целом правдоподобное исчисление предлагается прогрессивным расчётом, за </w:t>
      </w:r>
      <w:r w:rsidR="003C2461" w:rsidRPr="00EE112F">
        <w:t>исключением, по-видимому,</w:t>
      </w:r>
      <w:r w:rsidRPr="00EE112F">
        <w:t xml:space="preserve"> недоучёта, особенно рождаемости ранее примерно 1903 года. Более равномерную </w:t>
      </w:r>
      <w:r w:rsidRPr="00EE112F">
        <w:lastRenderedPageBreak/>
        <w:t>картину даёт пересчёт по стабилизированному участку 1903-1914 гг., каковой поэтому и предпочтительнее избрать.</w:t>
      </w:r>
      <w:r w:rsidR="00393DF7">
        <w:t xml:space="preserve"> </w:t>
      </w:r>
      <w:r w:rsidRPr="00EE112F">
        <w:t>Тифлисская губерния:</w:t>
      </w:r>
    </w:p>
    <w:p w14:paraId="41352DE2" w14:textId="77777777" w:rsidR="00EE112F" w:rsidRPr="00714459" w:rsidRDefault="00EE112F" w:rsidP="00EE112F">
      <w:pPr>
        <w:spacing w:after="100" w:line="240" w:lineRule="auto"/>
        <w:rPr>
          <w:rFonts w:ascii="Times New Roman" w:eastAsia="Times New Roman" w:hAnsi="Times New Roman" w:cs="Times New Roman"/>
          <w:sz w:val="13"/>
          <w:szCs w:val="13"/>
          <w:lang w:eastAsia="ru-RU"/>
        </w:rPr>
      </w:pPr>
      <w:r w:rsidRPr="00714459">
        <w:rPr>
          <w:rFonts w:ascii="Consolas" w:eastAsia="Times New Roman" w:hAnsi="Consolas" w:cs="Consolas"/>
          <w:sz w:val="13"/>
          <w:szCs w:val="13"/>
          <w:lang w:eastAsia="ru-RU"/>
        </w:rPr>
        <w:t>год       ЦСК             УГВИ                 чр      чс    мигр      прогрессивный от 1897      по стабилиз. участку     чр      чс    учёт %</w:t>
      </w:r>
      <w:r w:rsidRPr="00714459">
        <w:rPr>
          <w:rFonts w:ascii="Consolas" w:eastAsia="Times New Roman" w:hAnsi="Consolas" w:cs="Consolas"/>
          <w:sz w:val="13"/>
          <w:szCs w:val="13"/>
          <w:lang w:eastAsia="ru-RU"/>
        </w:rPr>
        <w:br/>
        <w:t>==== =========== ========================================== =======  ========================  ========================================= =======</w:t>
      </w:r>
      <w:r w:rsidRPr="00714459">
        <w:rPr>
          <w:rFonts w:ascii="Consolas" w:eastAsia="Times New Roman" w:hAnsi="Consolas" w:cs="Consolas"/>
          <w:sz w:val="13"/>
          <w:szCs w:val="13"/>
          <w:lang w:eastAsia="ru-RU"/>
        </w:rPr>
        <w:br/>
        <w:t>1896                 986,247 33.4 20.1 13.3  32,982  19,852       0   1,036,985 31.8 19.1 12.7   1,032,816 35.0 18.6 16.4  36,132  19,168    91</w:t>
      </w:r>
      <w:r w:rsidRPr="00714459">
        <w:rPr>
          <w:rFonts w:ascii="Consolas" w:eastAsia="Times New Roman" w:hAnsi="Consolas" w:cs="Consolas"/>
          <w:sz w:val="13"/>
          <w:szCs w:val="13"/>
          <w:lang w:eastAsia="ru-RU"/>
        </w:rPr>
        <w:br/>
        <w:t>1897               1,038,742 33.2 21.3 11.9  34,504  22,107       0   1,050,115 32.9 21.1 11.8   1,049,757 35.0 18.6 16.4  36,725  19,482    94</w:t>
      </w:r>
      <w:r w:rsidRPr="00714459">
        <w:rPr>
          <w:rFonts w:ascii="Consolas" w:eastAsia="Times New Roman" w:hAnsi="Consolas" w:cs="Consolas"/>
          <w:sz w:val="13"/>
          <w:szCs w:val="13"/>
          <w:lang w:eastAsia="ru-RU"/>
        </w:rPr>
        <w:br/>
        <w:t>1898               1,051,885 31.6 21.0 10.5  33,194  22,125      -4   1,062,512 31.2 20.8 10.4   1,066,976 35.0 18.6 16.4  37,327  19,802    89</w:t>
      </w:r>
      <w:r w:rsidRPr="00714459">
        <w:rPr>
          <w:rFonts w:ascii="Consolas" w:eastAsia="Times New Roman" w:hAnsi="Consolas" w:cs="Consolas"/>
          <w:sz w:val="13"/>
          <w:szCs w:val="13"/>
          <w:lang w:eastAsia="ru-RU"/>
        </w:rPr>
        <w:br/>
        <w:t>1899               1,063,155 31.3 23.7  7.6  33,230  25,190       0   1,073,577 31.0 23.5  7.5   1,084,477 35.0 18.6 16.4  37,939  20,126    88</w:t>
      </w:r>
      <w:r w:rsidRPr="00714459">
        <w:rPr>
          <w:rFonts w:ascii="Consolas" w:eastAsia="Times New Roman" w:hAnsi="Consolas" w:cs="Consolas"/>
          <w:sz w:val="13"/>
          <w:szCs w:val="13"/>
          <w:lang w:eastAsia="ru-RU"/>
        </w:rPr>
        <w:br/>
        <w:t>1900               1,075,235 32.6 19.7 12.9  35,042  21,141       0   1,081,617 32.4 19.5 12.9   1,102,265 35.0 18.6 16.4  38,562  20,456    91</w:t>
      </w:r>
      <w:r w:rsidRPr="00714459">
        <w:rPr>
          <w:rFonts w:ascii="Consolas" w:eastAsia="Times New Roman" w:hAnsi="Consolas" w:cs="Consolas"/>
          <w:sz w:val="13"/>
          <w:szCs w:val="13"/>
          <w:lang w:eastAsia="ru-RU"/>
        </w:rPr>
        <w:br/>
        <w:t>1901               1,079,119 33.6 19.0 14.5  36,213  20,534       0   1,095,518 33.1 18.7 14.3   1,120,345 35.0 18.6 16.4  39,194  20,792    92</w:t>
      </w:r>
      <w:r w:rsidRPr="00714459">
        <w:rPr>
          <w:rFonts w:ascii="Consolas" w:eastAsia="Times New Roman" w:hAnsi="Consolas" w:cs="Consolas"/>
          <w:sz w:val="13"/>
          <w:szCs w:val="13"/>
          <w:lang w:eastAsia="ru-RU"/>
        </w:rPr>
        <w:br/>
        <w:t>1902               1,083,214 32.3 17.9 14.3  34,941  19,405      -1   1,111,197 31.4 17.5 14.0   1,138,722 35.0 18.6 16.4  39,837  21,133    88</w:t>
      </w:r>
      <w:r w:rsidRPr="00714459">
        <w:rPr>
          <w:rFonts w:ascii="Consolas" w:eastAsia="Times New Roman" w:hAnsi="Consolas" w:cs="Consolas"/>
          <w:sz w:val="13"/>
          <w:szCs w:val="13"/>
          <w:lang w:eastAsia="ru-RU"/>
        </w:rPr>
        <w:br/>
        <w:t>1903                 969,533 40.2 21.7 18.5  38,992  21,014       0   1,126,732 34.6 18.7 16.0   1,157,400 33.7 18.2 15.5  38,992  21,014 * 100</w:t>
      </w:r>
      <w:r w:rsidRPr="00714459">
        <w:rPr>
          <w:rFonts w:ascii="Consolas" w:eastAsia="Times New Roman" w:hAnsi="Consolas" w:cs="Consolas"/>
          <w:sz w:val="13"/>
          <w:szCs w:val="13"/>
          <w:lang w:eastAsia="ru-RU"/>
        </w:rPr>
        <w:br/>
        <w:t>1904   1,035,600     994,575 36.3 18.5 17.8  36,086  18,370       0   1,144,844 31.5 16.0 15.5   1,175,378 30.7 15.6 15.1  36,086  18,370 * 100</w:t>
      </w:r>
      <w:r w:rsidRPr="00714459">
        <w:rPr>
          <w:rFonts w:ascii="Consolas" w:eastAsia="Times New Roman" w:hAnsi="Consolas" w:cs="Consolas"/>
          <w:sz w:val="13"/>
          <w:szCs w:val="13"/>
          <w:lang w:eastAsia="ru-RU"/>
        </w:rPr>
        <w:br/>
        <w:t>1905   1,138,400   1,118,549 38.7 18.6 20.1  43,320  20,802       0   1,162,560 37.3 17.9 19.4   1,193,094 36.3 17.4 18.9  43,320  20,802 * 100</w:t>
      </w:r>
      <w:r w:rsidRPr="00714459">
        <w:rPr>
          <w:rFonts w:ascii="Consolas" w:eastAsia="Times New Roman" w:hAnsi="Consolas" w:cs="Consolas"/>
          <w:sz w:val="13"/>
          <w:szCs w:val="13"/>
          <w:lang w:eastAsia="ru-RU"/>
        </w:rPr>
        <w:br/>
        <w:t>1906   1,081,900   1,109,063 38.3 18.3 20.0  42,466  20,302      -9   1,185,078 35.8 17.1 18.7   1,215,612 34.9 16.7 18.2  42,466  20,302 * 100</w:t>
      </w:r>
      <w:r w:rsidRPr="00714459">
        <w:rPr>
          <w:rFonts w:ascii="Consolas" w:eastAsia="Times New Roman" w:hAnsi="Consolas" w:cs="Consolas"/>
          <w:sz w:val="13"/>
          <w:szCs w:val="13"/>
          <w:lang w:eastAsia="ru-RU"/>
        </w:rPr>
        <w:br/>
        <w:t>1907   1,097,600   1,150,488 36.9 18.4 18.4  42,397  21,192      -4   1,208,882 35.1 17.5 17.5   1,237,767 34.3 17.1 17.1  42,397  21,192 * 100</w:t>
      </w:r>
      <w:r w:rsidRPr="00714459">
        <w:rPr>
          <w:rFonts w:ascii="Consolas" w:eastAsia="Times New Roman" w:hAnsi="Consolas" w:cs="Consolas"/>
          <w:sz w:val="13"/>
          <w:szCs w:val="13"/>
          <w:lang w:eastAsia="ru-RU"/>
        </w:rPr>
        <w:br/>
        <w:t>1908   1,117,100   1,173,452 35.5 19.6 15.9  41,648  23,004     -18   1,232,133 33.8 18.7 15.1   1,258,968 33.1 18.3 14.8  41,648  23,004 * 100</w:t>
      </w:r>
      <w:r w:rsidRPr="00714459">
        <w:rPr>
          <w:rFonts w:ascii="Consolas" w:eastAsia="Times New Roman" w:hAnsi="Consolas" w:cs="Consolas"/>
          <w:sz w:val="13"/>
          <w:szCs w:val="13"/>
          <w:lang w:eastAsia="ru-RU"/>
        </w:rPr>
        <w:br/>
        <w:t>1909   1,145,400   1,247,473 35.8 19.2 16.6  44,648  23,920      -3   1,252,511 35.6 19.1 16.5   1,277,594 34.9 18.7 16.2  44,648  23,920 * 100</w:t>
      </w:r>
      <w:r w:rsidRPr="00714459">
        <w:rPr>
          <w:rFonts w:ascii="Consolas" w:eastAsia="Times New Roman" w:hAnsi="Consolas" w:cs="Consolas"/>
          <w:sz w:val="13"/>
          <w:szCs w:val="13"/>
          <w:lang w:eastAsia="ru-RU"/>
        </w:rPr>
        <w:br/>
        <w:t>1910   1,163,600   1,201,894 39.0 21.6 17.4  46,848  25,911       0   1,273,236 36.8 20.4 16.4   1,298,319 36.1 20.0 16.1  46,848  25,911 * 100</w:t>
      </w:r>
      <w:r w:rsidRPr="00714459">
        <w:rPr>
          <w:rFonts w:ascii="Consolas" w:eastAsia="Times New Roman" w:hAnsi="Consolas" w:cs="Consolas"/>
          <w:sz w:val="13"/>
          <w:szCs w:val="13"/>
          <w:lang w:eastAsia="ru-RU"/>
        </w:rPr>
        <w:br/>
        <w:t>1911   1,183,300   1,277,290 34.7 21.6 13.1  44,346  27,557      -5   1,294,282 34.3 21.3 13.0   1,319,256 33.6 20.9 12.7  44,346  27,557 * 100</w:t>
      </w:r>
      <w:r w:rsidRPr="00714459">
        <w:rPr>
          <w:rFonts w:ascii="Consolas" w:eastAsia="Times New Roman" w:hAnsi="Consolas" w:cs="Consolas"/>
          <w:sz w:val="13"/>
          <w:szCs w:val="13"/>
          <w:lang w:eastAsia="ru-RU"/>
        </w:rPr>
        <w:br/>
        <w:t>1912   1,202,500   1,378,972 38.0 19.7 18.2  52,346  27,199       0   1,311,131 39.9 20.7 19.2   1,336,040 39.2 20.4 18.8  52,346  27,199 * 100</w:t>
      </w:r>
      <w:r w:rsidRPr="00714459">
        <w:rPr>
          <w:rFonts w:ascii="Consolas" w:eastAsia="Times New Roman" w:hAnsi="Consolas" w:cs="Consolas"/>
          <w:sz w:val="13"/>
          <w:szCs w:val="13"/>
          <w:lang w:eastAsia="ru-RU"/>
        </w:rPr>
        <w:br/>
        <w:t>1913   1,219,700   1,402,001 35.6 19.4 16.2  49,956  27,175       7   1,336,376 37.4 20.3 17.0   1,361,187 36.7 20.0 16.7  49,956  27,175 * 100</w:t>
      </w:r>
      <w:r w:rsidRPr="00714459">
        <w:rPr>
          <w:rFonts w:ascii="Consolas" w:eastAsia="Times New Roman" w:hAnsi="Consolas" w:cs="Consolas"/>
          <w:sz w:val="13"/>
          <w:szCs w:val="13"/>
          <w:lang w:eastAsia="ru-RU"/>
        </w:rPr>
        <w:br/>
        <w:t>1914   1,359,600   1,507,330 33.3 17.9 15.4  50,260  26,984     -23   1,359,165 37.0 19.9 17.1   1,383,975 36.3 19.5 16.8  50,260  26,984 * 100</w:t>
      </w:r>
    </w:p>
    <w:p w14:paraId="68FA8DF2" w14:textId="30FEE1A8" w:rsidR="00B64A0A" w:rsidRPr="00B64A0A" w:rsidRDefault="00072DF0" w:rsidP="00393DF7">
      <w:pPr>
        <w:pStyle w:val="XNormal-0"/>
        <w:spacing w:before="120"/>
      </w:pPr>
      <w:r>
        <w:t xml:space="preserve">Провал в численности </w:t>
      </w:r>
      <w:r w:rsidR="00D96D89">
        <w:t xml:space="preserve">населения </w:t>
      </w:r>
      <w:r>
        <w:t xml:space="preserve">Тифлисской губернии по УГВИ в 1903 и 1904 гг. по-видимому связан с выделением из неё Закатальского и Сухумского округов в отдельные единицы, а затем статистического включения их обратно, хотя административно округа оставались отделёнными от губернии. </w:t>
      </w:r>
      <w:r w:rsidR="009F5892">
        <w:t xml:space="preserve">На момент выделения численность </w:t>
      </w:r>
      <w:r w:rsidR="00D219CA">
        <w:t xml:space="preserve">округов </w:t>
      </w:r>
      <w:r w:rsidR="009F5892">
        <w:t xml:space="preserve">составляла около </w:t>
      </w:r>
      <w:r w:rsidR="00D219CA">
        <w:t xml:space="preserve">соответственно </w:t>
      </w:r>
      <w:r w:rsidR="009F5892">
        <w:t>84 и 108 тыс. чел.</w:t>
      </w:r>
      <w:r w:rsidR="00B64A0A">
        <w:t xml:space="preserve"> “Ежегодники России” (“Статистические Ежегодники России”) ЦСК публикуют для 1904-191</w:t>
      </w:r>
      <w:r w:rsidR="00B64A0A" w:rsidRPr="00B64A0A">
        <w:t>6/</w:t>
      </w:r>
      <w:r w:rsidR="00B64A0A">
        <w:t>19</w:t>
      </w:r>
      <w:r w:rsidR="00B64A0A" w:rsidRPr="00B64A0A">
        <w:t xml:space="preserve">17 </w:t>
      </w:r>
      <w:r w:rsidR="00B64A0A">
        <w:t xml:space="preserve">гг. </w:t>
      </w:r>
      <w:r w:rsidR="00EE3341">
        <w:t xml:space="preserve">оценки </w:t>
      </w:r>
      <w:r w:rsidR="00B64A0A">
        <w:t>численност</w:t>
      </w:r>
      <w:r w:rsidR="00EE3341">
        <w:t>и</w:t>
      </w:r>
      <w:r w:rsidR="00B64A0A">
        <w:t xml:space="preserve"> этих двух округов </w:t>
      </w:r>
      <w:r w:rsidR="0023527B">
        <w:t>от</w:t>
      </w:r>
      <w:r w:rsidR="00B64A0A">
        <w:t>дельно</w:t>
      </w:r>
      <w:r w:rsidR="0023527B">
        <w:t xml:space="preserve"> от губернии</w:t>
      </w:r>
      <w:r w:rsidR="00262B18">
        <w:t>, но ежегодники УГВИ не включают их в публикацию, предположительно объединяя с Тифлисской губернией, кроме как для 1903-1904 гг.</w:t>
      </w:r>
      <w:r w:rsidR="0061781E">
        <w:t xml:space="preserve"> Использование нами подсчёта по стабилизированному участку делает вопрос об этом делении несущественным, и оба округа оказываются подсчитанными вместе с губернией.</w:t>
      </w:r>
    </w:p>
    <w:p w14:paraId="302E0747" w14:textId="4CB2A89C" w:rsidR="00EE112F" w:rsidRPr="00EE112F" w:rsidRDefault="00EE112F" w:rsidP="00072DF0">
      <w:pPr>
        <w:pStyle w:val="XNormal-0"/>
        <w:spacing w:before="60"/>
        <w:ind w:firstLine="432"/>
      </w:pPr>
      <w:r w:rsidRPr="00EE112F">
        <w:t xml:space="preserve">Черноморская губерния (с центром в Новороссийске) была образована в мае 1896 года выделением из Кубанской области, поэтому сведения о числе рождений и смертей в ней собираются с 1897 года. Чтобы получить прогрессивную оценку численности на 1 января 1896 года и также учесть смертность и рождаемость в Черноморской губ. в 1896 году, мы должны приближённо предположить на 1896 год то же число рождений и смертей, что в среднем за четыре года 1897-1900 гг. Числа для </w:t>
      </w:r>
      <w:r w:rsidR="00DB5588">
        <w:t>“</w:t>
      </w:r>
      <w:r w:rsidRPr="00EE112F">
        <w:t>чр</w:t>
      </w:r>
      <w:r w:rsidR="00DB5588">
        <w:t>”</w:t>
      </w:r>
      <w:r w:rsidRPr="00EE112F">
        <w:t xml:space="preserve"> и </w:t>
      </w:r>
      <w:r w:rsidR="00DB5588">
        <w:t>“</w:t>
      </w:r>
      <w:r w:rsidRPr="00EE112F">
        <w:t>чс</w:t>
      </w:r>
      <w:r w:rsidR="00DB5588">
        <w:t>”</w:t>
      </w:r>
      <w:r w:rsidRPr="00EE112F">
        <w:t xml:space="preserve"> на 1896 г. в приводимой ниже таблице вычислены как таковое усреднение. Сведения в колонке </w:t>
      </w:r>
      <w:r w:rsidR="00DB5588">
        <w:t>“</w:t>
      </w:r>
      <w:r w:rsidRPr="00EE112F">
        <w:t>мигр</w:t>
      </w:r>
      <w:r w:rsidR="00DB5588">
        <w:t>”</w:t>
      </w:r>
      <w:r w:rsidRPr="00EE112F">
        <w:t xml:space="preserve"> (сальдо миграционного баланса), как пояснено ниже, совершенно недостоверны.</w:t>
      </w:r>
    </w:p>
    <w:p w14:paraId="70D9EFE7" w14:textId="77777777" w:rsidR="00EE112F" w:rsidRPr="00EE112F" w:rsidRDefault="00EE112F" w:rsidP="00393DF7">
      <w:pPr>
        <w:pStyle w:val="XNormal-0"/>
      </w:pPr>
      <w:r w:rsidRPr="00EE112F">
        <w:t>Черноморская губерния:</w:t>
      </w:r>
    </w:p>
    <w:p w14:paraId="73D56B33" w14:textId="77777777" w:rsidR="00EE112F" w:rsidRPr="00393DF7" w:rsidRDefault="00EE112F" w:rsidP="00393DF7">
      <w:pPr>
        <w:spacing w:after="100" w:line="240" w:lineRule="auto"/>
        <w:ind w:left="708"/>
        <w:rPr>
          <w:rFonts w:ascii="Times New Roman" w:eastAsia="Times New Roman" w:hAnsi="Times New Roman" w:cs="Times New Roman"/>
          <w:sz w:val="16"/>
          <w:szCs w:val="16"/>
          <w:lang w:eastAsia="ru-RU"/>
        </w:rPr>
      </w:pPr>
      <w:r w:rsidRPr="00393DF7">
        <w:rPr>
          <w:rFonts w:ascii="Consolas" w:eastAsia="Times New Roman" w:hAnsi="Consolas" w:cs="Consolas"/>
          <w:sz w:val="16"/>
          <w:szCs w:val="16"/>
          <w:lang w:eastAsia="ru-RU"/>
        </w:rPr>
        <w:t>год       ЦСК             УГВИ                 чр      чс    мигр      прогрессивный от 1897</w:t>
      </w:r>
      <w:r w:rsidRPr="00393DF7">
        <w:rPr>
          <w:rFonts w:ascii="Consolas" w:eastAsia="Times New Roman" w:hAnsi="Consolas" w:cs="Consolas"/>
          <w:sz w:val="16"/>
          <w:szCs w:val="16"/>
          <w:lang w:eastAsia="ru-RU"/>
        </w:rPr>
        <w:br/>
        <w:t>==== =========== ========================================== =======  ========================</w:t>
      </w:r>
      <w:r w:rsidRPr="00393DF7">
        <w:rPr>
          <w:rFonts w:ascii="Consolas" w:eastAsia="Times New Roman" w:hAnsi="Consolas" w:cs="Consolas"/>
          <w:sz w:val="16"/>
          <w:szCs w:val="16"/>
          <w:lang w:eastAsia="ru-RU"/>
        </w:rPr>
        <w:br/>
        <w:t>1896                                          2,335   1,390    -105      56,599 41.3 24.6 16.7</w:t>
      </w:r>
      <w:r w:rsidRPr="00393DF7">
        <w:rPr>
          <w:rFonts w:ascii="Consolas" w:eastAsia="Times New Roman" w:hAnsi="Consolas" w:cs="Consolas"/>
          <w:sz w:val="16"/>
          <w:szCs w:val="16"/>
          <w:lang w:eastAsia="ru-RU"/>
        </w:rPr>
        <w:br/>
        <w:t>1897                                          2,006   1,384    -100      57,439 34.9 24.1 10.8</w:t>
      </w:r>
      <w:r w:rsidRPr="00393DF7">
        <w:rPr>
          <w:rFonts w:ascii="Consolas" w:eastAsia="Times New Roman" w:hAnsi="Consolas" w:cs="Consolas"/>
          <w:sz w:val="16"/>
          <w:szCs w:val="16"/>
          <w:lang w:eastAsia="ru-RU"/>
        </w:rPr>
        <w:br/>
        <w:t>1898                  62,283 36.9 26.8 10.1   2,301   1,669      -2      57,961 39.7 28.8 10.9</w:t>
      </w:r>
      <w:r w:rsidRPr="00393DF7">
        <w:rPr>
          <w:rFonts w:ascii="Consolas" w:eastAsia="Times New Roman" w:hAnsi="Consolas" w:cs="Consolas"/>
          <w:sz w:val="16"/>
          <w:szCs w:val="16"/>
          <w:lang w:eastAsia="ru-RU"/>
        </w:rPr>
        <w:br/>
        <w:t>1899                  67,552 37.7 17.6 20.1   2,545   1,190       1      58,591 43.4 20.3 23.1</w:t>
      </w:r>
      <w:r w:rsidRPr="00393DF7">
        <w:rPr>
          <w:rFonts w:ascii="Consolas" w:eastAsia="Times New Roman" w:hAnsi="Consolas" w:cs="Consolas"/>
          <w:sz w:val="16"/>
          <w:szCs w:val="16"/>
          <w:lang w:eastAsia="ru-RU"/>
        </w:rPr>
        <w:br/>
        <w:t>1900                  72,993 34.1 18.0 16.0   2,487   1,317       0      59,947 41.5 22.0 19.5</w:t>
      </w:r>
      <w:r w:rsidRPr="00393DF7">
        <w:rPr>
          <w:rFonts w:ascii="Consolas" w:eastAsia="Times New Roman" w:hAnsi="Consolas" w:cs="Consolas"/>
          <w:sz w:val="16"/>
          <w:szCs w:val="16"/>
          <w:lang w:eastAsia="ru-RU"/>
        </w:rPr>
        <w:br/>
        <w:t>1901                  79,700 45.5 18.0 27.5   3,626   1,433       0      61,117 59.3 23.4 35.9</w:t>
      </w:r>
      <w:r w:rsidRPr="00393DF7">
        <w:rPr>
          <w:rFonts w:ascii="Consolas" w:eastAsia="Times New Roman" w:hAnsi="Consolas" w:cs="Consolas"/>
          <w:sz w:val="16"/>
          <w:szCs w:val="16"/>
          <w:lang w:eastAsia="ru-RU"/>
        </w:rPr>
        <w:br/>
        <w:t>1902                  82,539 40.4 20.5 19.8   3,332   1,694       0      63,310 52.6 26.8 25.9</w:t>
      </w:r>
      <w:r w:rsidRPr="00393DF7">
        <w:rPr>
          <w:rFonts w:ascii="Consolas" w:eastAsia="Times New Roman" w:hAnsi="Consolas" w:cs="Consolas"/>
          <w:sz w:val="16"/>
          <w:szCs w:val="16"/>
          <w:lang w:eastAsia="ru-RU"/>
        </w:rPr>
        <w:br/>
        <w:t>1903                  78,720 48.2 26.1 22.1   3,797   2,058      -1      64,949 58.5 31.7 26.8</w:t>
      </w:r>
      <w:r w:rsidRPr="00393DF7">
        <w:rPr>
          <w:rFonts w:ascii="Consolas" w:eastAsia="Times New Roman" w:hAnsi="Consolas" w:cs="Consolas"/>
          <w:sz w:val="16"/>
          <w:szCs w:val="16"/>
          <w:lang w:eastAsia="ru-RU"/>
        </w:rPr>
        <w:br/>
        <w:t>1904      67,900      93,864 41.8 21.4 20.4   3,920   2,004       0      66,688 58.8 30.1 28.7</w:t>
      </w:r>
      <w:r w:rsidRPr="00393DF7">
        <w:rPr>
          <w:rFonts w:ascii="Consolas" w:eastAsia="Times New Roman" w:hAnsi="Consolas" w:cs="Consolas"/>
          <w:sz w:val="16"/>
          <w:szCs w:val="16"/>
          <w:lang w:eastAsia="ru-RU"/>
        </w:rPr>
        <w:br/>
        <w:t>1905      70,000     101,372 37.3 18.2 19.1   3,780   1,846       0      68,604 55.1 26.9 28.2</w:t>
      </w:r>
      <w:r w:rsidRPr="00393DF7">
        <w:rPr>
          <w:rFonts w:ascii="Consolas" w:eastAsia="Times New Roman" w:hAnsi="Consolas" w:cs="Consolas"/>
          <w:sz w:val="16"/>
          <w:szCs w:val="16"/>
          <w:lang w:eastAsia="ru-RU"/>
        </w:rPr>
        <w:br/>
        <w:t>1906      71,900     111,667 34.5 16.5 18.0   3,855   1,844     -40      70,538 54.7 26.1 28.5</w:t>
      </w:r>
      <w:r w:rsidRPr="00393DF7">
        <w:rPr>
          <w:rFonts w:ascii="Consolas" w:eastAsia="Times New Roman" w:hAnsi="Consolas" w:cs="Consolas"/>
          <w:sz w:val="16"/>
          <w:szCs w:val="16"/>
          <w:lang w:eastAsia="ru-RU"/>
        </w:rPr>
        <w:br/>
        <w:t>1907      74,400     112,487 38.0 18.3 19.7   4,277   2,057     -19      72,545 59.0 28.4 30.6</w:t>
      </w:r>
      <w:r w:rsidRPr="00393DF7">
        <w:rPr>
          <w:rFonts w:ascii="Consolas" w:eastAsia="Times New Roman" w:hAnsi="Consolas" w:cs="Consolas"/>
          <w:sz w:val="16"/>
          <w:szCs w:val="16"/>
          <w:lang w:eastAsia="ru-RU"/>
        </w:rPr>
        <w:br/>
        <w:t>1908      78,100     117,427 35.5 17.8 17.7   4,170   2,090    -160      74,746 55.8 28.0 27.8</w:t>
      </w:r>
      <w:r w:rsidRPr="00393DF7">
        <w:rPr>
          <w:rFonts w:ascii="Consolas" w:eastAsia="Times New Roman" w:hAnsi="Consolas" w:cs="Consolas"/>
          <w:sz w:val="16"/>
          <w:szCs w:val="16"/>
          <w:lang w:eastAsia="ru-RU"/>
        </w:rPr>
        <w:br/>
        <w:t>1909     120,900     120,129 36.3 23.0 13.3   4,361   2,761     -63      76,666 56.9 36.0 20.9</w:t>
      </w:r>
      <w:r w:rsidRPr="00393DF7">
        <w:rPr>
          <w:rFonts w:ascii="Consolas" w:eastAsia="Times New Roman" w:hAnsi="Consolas" w:cs="Consolas"/>
          <w:sz w:val="16"/>
          <w:szCs w:val="16"/>
          <w:lang w:eastAsia="ru-RU"/>
        </w:rPr>
        <w:br/>
        <w:t>1910     126,200     120,615 41.4 22.4 19.0   4,993   2,707      -2      78,203 63.8 34.6 29.2</w:t>
      </w:r>
      <w:r w:rsidRPr="00393DF7">
        <w:rPr>
          <w:rFonts w:ascii="Consolas" w:eastAsia="Times New Roman" w:hAnsi="Consolas" w:cs="Consolas"/>
          <w:sz w:val="16"/>
          <w:szCs w:val="16"/>
          <w:lang w:eastAsia="ru-RU"/>
        </w:rPr>
        <w:br/>
        <w:t>1911     135,000     134,517 38.3 19.4 18.8   5,151   2,616     -21      80,487 64.0 32.5 31.5</w:t>
      </w:r>
      <w:r w:rsidRPr="00393DF7">
        <w:rPr>
          <w:rFonts w:ascii="Consolas" w:eastAsia="Times New Roman" w:hAnsi="Consolas" w:cs="Consolas"/>
          <w:sz w:val="16"/>
          <w:szCs w:val="16"/>
          <w:lang w:eastAsia="ru-RU"/>
        </w:rPr>
        <w:br/>
        <w:t>1912     136,200     149,130 38.1 19.2 18.9   5,685   2,867      31      83,015 68.5 34.5 33.9</w:t>
      </w:r>
      <w:r w:rsidRPr="00393DF7">
        <w:rPr>
          <w:rFonts w:ascii="Consolas" w:eastAsia="Times New Roman" w:hAnsi="Consolas" w:cs="Consolas"/>
          <w:sz w:val="16"/>
          <w:szCs w:val="16"/>
          <w:lang w:eastAsia="ru-RU"/>
        </w:rPr>
        <w:br/>
        <w:t>1913     139,600     167,814 33.7 16.8 16.9   5,659   2,827       1      85,937 65.9 32.9 33.0</w:t>
      </w:r>
      <w:r w:rsidRPr="00393DF7">
        <w:rPr>
          <w:rFonts w:ascii="Consolas" w:eastAsia="Times New Roman" w:hAnsi="Consolas" w:cs="Consolas"/>
          <w:sz w:val="16"/>
          <w:szCs w:val="16"/>
          <w:lang w:eastAsia="ru-RU"/>
        </w:rPr>
        <w:br/>
        <w:t>1914     152,700     179,796 31.4 14.8 16.6   5,644   2,666      60      88,770 63.6 30.0 33.5</w:t>
      </w:r>
    </w:p>
    <w:p w14:paraId="5D7E6E26" w14:textId="77777777" w:rsidR="004D0274" w:rsidRDefault="00EE112F" w:rsidP="004D0274">
      <w:pPr>
        <w:pStyle w:val="XNormal-0"/>
      </w:pPr>
      <w:r w:rsidRPr="00EE112F">
        <w:lastRenderedPageBreak/>
        <w:t>Район колонизировался с 1860-х гг., новый этап колонизации Черноморского побережья Кавказа начался в 1890-е гг. в связи со строительством Новороссийско-Сухумского шоссе, расширившего приток переселенцев. Подавляющее их большинство были из губерний центральной России и Малороссии. По сведениям сочинского историка и архивиста И.А. Тверитинова (директора госархива Сочи), за период с 1899 по 1903 гг. численность русского населения Черноморья увеличилась на 35.4% (на 17,354 чел). Эти переселенческие потоки не улавливались статистической регистрацией Переселенческого управления, регистрационные пункты которого находились лишь на путях в Приуралье и за Урал. Продолжалось и внешнее переселенчество, в котором основную долю занимали армяне из области Амшен расположенной в Турции между городами Трапезунд и Синоп. Переселение амшенских армян носило стихийный характер и было связано с армянскими погромами в Турции в 1894-1896 и 1915 гг.</w:t>
      </w:r>
      <w:r w:rsidR="00393DF7">
        <w:rPr>
          <w:rStyle w:val="FootnoteReference"/>
          <w:sz w:val="24"/>
        </w:rPr>
        <w:footnoteReference w:id="154"/>
      </w:r>
      <w:r w:rsidRPr="00EE112F">
        <w:t xml:space="preserve"> В общем приросте населения губернии за 1897-1904 гг. лишь пятая часть пришлась на естественный прирост, а 80% на миграционный.</w:t>
      </w:r>
      <w:r w:rsidR="004D54ED">
        <w:rPr>
          <w:rStyle w:val="FootnoteReference"/>
          <w:sz w:val="24"/>
        </w:rPr>
        <w:footnoteReference w:id="155"/>
      </w:r>
      <w:r w:rsidRPr="00EE112F">
        <w:t xml:space="preserve"> Сходным образом, </w:t>
      </w:r>
      <w:r w:rsidR="004D54ED" w:rsidRPr="00EE112F">
        <w:t>зарегистрированный</w:t>
      </w:r>
      <w:r w:rsidRPr="00EE112F">
        <w:t xml:space="preserve"> УГВИ естественный прирост за 1896-1914 гг. составил 32 тыс. чел, прирост наличного населения по оценке УГВИ – 123 тыс., по оценке ЦСК – 96 тыс.</w:t>
      </w:r>
    </w:p>
    <w:p w14:paraId="565493ED" w14:textId="77777777" w:rsidR="004D0274" w:rsidRDefault="00EE112F" w:rsidP="004D0274">
      <w:pPr>
        <w:pStyle w:val="XNormal"/>
        <w:spacing w:line="240" w:lineRule="auto"/>
      </w:pPr>
      <w:r w:rsidRPr="00EE112F">
        <w:t xml:space="preserve">В силу не просто значительной, а господствующей составляющей миграционного прироста Черноморской губернии, о которой мы не имеем непосредственных численных данных, прогрессивный расчёт для определения численности населения губернии неприложим, т.к. даёт резко заниженную оценку численности населения и соответственно завышенные показатели естественного движения. Восстановление правдоподобной картины действительной динамики населения губернии требует специальной разработки. </w:t>
      </w:r>
    </w:p>
    <w:p w14:paraId="05BBC910" w14:textId="77777777" w:rsidR="00EE112F" w:rsidRPr="00EE112F" w:rsidRDefault="00EE112F" w:rsidP="004D0274">
      <w:pPr>
        <w:pStyle w:val="XNormal"/>
        <w:spacing w:line="240" w:lineRule="auto"/>
      </w:pPr>
      <w:r w:rsidRPr="00EE112F">
        <w:t xml:space="preserve">Для наших целей, однако, потребна не наличная численность населения Черноморской губернии, а лишь приблизительная динамика его естественного прироста. </w:t>
      </w:r>
    </w:p>
    <w:p w14:paraId="101D15C0" w14:textId="77777777" w:rsidR="00EE112F" w:rsidRPr="004D0274" w:rsidRDefault="00EE112F" w:rsidP="004D0274">
      <w:pPr>
        <w:numPr>
          <w:ilvl w:val="0"/>
          <w:numId w:val="19"/>
        </w:numPr>
        <w:spacing w:after="120" w:line="240" w:lineRule="auto"/>
        <w:rPr>
          <w:rFonts w:ascii="Times New Roman" w:eastAsia="Times New Roman" w:hAnsi="Times New Roman" w:cs="Times New Roman"/>
          <w:lang w:eastAsia="ru-RU"/>
        </w:rPr>
      </w:pPr>
      <w:r w:rsidRPr="004D0274">
        <w:rPr>
          <w:rFonts w:ascii="Times New Roman" w:eastAsia="Times New Roman" w:hAnsi="Times New Roman" w:cs="Times New Roman"/>
          <w:lang w:eastAsia="ru-RU"/>
        </w:rPr>
        <w:t xml:space="preserve">При исчислении численности и движения населения Империи в целом мы можем и должны игнорировать внутреннюю миграционную </w:t>
      </w:r>
      <w:r w:rsidR="006432A7" w:rsidRPr="004D0274">
        <w:rPr>
          <w:rFonts w:ascii="Times New Roman" w:eastAsia="Times New Roman" w:hAnsi="Times New Roman" w:cs="Times New Roman"/>
          <w:lang w:eastAsia="ru-RU"/>
        </w:rPr>
        <w:t>составляющую</w:t>
      </w:r>
      <w:r w:rsidRPr="004D0274">
        <w:rPr>
          <w:rFonts w:ascii="Times New Roman" w:eastAsia="Times New Roman" w:hAnsi="Times New Roman" w:cs="Times New Roman"/>
          <w:lang w:eastAsia="ru-RU"/>
        </w:rPr>
        <w:t xml:space="preserve">, т.к. миграционный прибыток наличного населения Черноморской губернии уравновешивается его незарегистрированным оттоком из мест исхода. Внешний иммиграционный прибыток имеет величину, вероятно, не более чем 20-30 тыс. чел. за 1896-1914 и пренебрежим по сравнению с естественным приростом населения Империи. Мы можем, поэтому, учесть лишь естественный прирост (рождения и смерти) губернии, в сознании некоторого его вероятного недоучёта – но масштаб этого недоучёта мал сравнительно с естественным приростом населения всей Империи. Для исчисления размера и движения населения Империи мы, поэтому, можем воспользоваться, в качестве первого приближения, прогрессивным расчётом по Черноморской губернии. </w:t>
      </w:r>
    </w:p>
    <w:p w14:paraId="46D81D4C" w14:textId="77777777" w:rsidR="00EE112F" w:rsidRPr="00EE112F" w:rsidRDefault="00EE112F" w:rsidP="004D0274">
      <w:pPr>
        <w:numPr>
          <w:ilvl w:val="0"/>
          <w:numId w:val="19"/>
        </w:numPr>
        <w:spacing w:after="120" w:line="240" w:lineRule="auto"/>
        <w:rPr>
          <w:rFonts w:ascii="Times New Roman" w:eastAsia="Times New Roman" w:hAnsi="Times New Roman" w:cs="Times New Roman"/>
          <w:sz w:val="24"/>
          <w:szCs w:val="24"/>
          <w:lang w:eastAsia="ru-RU"/>
        </w:rPr>
      </w:pPr>
      <w:r w:rsidRPr="004D0274">
        <w:rPr>
          <w:rFonts w:ascii="Times New Roman" w:eastAsia="Times New Roman" w:hAnsi="Times New Roman" w:cs="Times New Roman"/>
          <w:lang w:eastAsia="ru-RU"/>
        </w:rPr>
        <w:t xml:space="preserve">Тот же подход мы можем, в первом приближении, применить и при исчислении таксона РСФСР-1991. При этом мы потеряем миграционный прирост таксона РСФСР-1991 в размере числа переселенцев в Черноморскую губернию из малорусских губерний и из частей </w:t>
      </w:r>
      <w:r w:rsidR="006432A7" w:rsidRPr="004D0274">
        <w:rPr>
          <w:rFonts w:ascii="Times New Roman" w:eastAsia="Times New Roman" w:hAnsi="Times New Roman" w:cs="Times New Roman"/>
          <w:lang w:eastAsia="ru-RU"/>
        </w:rPr>
        <w:t>Новороссии</w:t>
      </w:r>
      <w:r w:rsidRPr="004D0274">
        <w:rPr>
          <w:rFonts w:ascii="Times New Roman" w:eastAsia="Times New Roman" w:hAnsi="Times New Roman" w:cs="Times New Roman"/>
          <w:lang w:eastAsia="ru-RU"/>
        </w:rPr>
        <w:t xml:space="preserve"> не вошедших в состав РСФСР-1991, составляющий, ориентировочно, 20-40 тыс. чел. за 1896-1914 гг. сравнительно с 24-миллионным приростом РСФСР-1991 за то же время, или около 0.1%. Чтобы уменьшить эту погрешность, мы прибавляем при расчёте РСФСР-1991 к численности населения всего таксона по 1,600 чел. каждый год (1896-1914), как приближение средней величины внутрироссийского переселенческого прибытка Черноморской губернии извне границ РСФСР-1991; а также 1,300 чел., как приближение средней величины миграционного прибытка Черноморской губернии извне границ России. (</w:t>
      </w:r>
      <w:r w:rsidR="004D0274" w:rsidRPr="004D0274">
        <w:rPr>
          <w:rFonts w:ascii="Times New Roman" w:eastAsia="Times New Roman" w:hAnsi="Times New Roman" w:cs="Times New Roman"/>
          <w:lang w:eastAsia="ru-RU"/>
        </w:rPr>
        <w:t>Последнюю</w:t>
      </w:r>
      <w:r w:rsidRPr="004D0274">
        <w:rPr>
          <w:rFonts w:ascii="Times New Roman" w:eastAsia="Times New Roman" w:hAnsi="Times New Roman" w:cs="Times New Roman"/>
          <w:lang w:eastAsia="ru-RU"/>
        </w:rPr>
        <w:t xml:space="preserve"> прибавку не требуется делать для Империи, т.к. она уже будет включена при учёте иммиграции из Турции).</w:t>
      </w:r>
    </w:p>
    <w:p w14:paraId="6BE8CF70" w14:textId="77777777" w:rsidR="00EE112F" w:rsidRPr="00EE112F" w:rsidRDefault="00EE112F" w:rsidP="004D0274">
      <w:pPr>
        <w:pStyle w:val="XNormal"/>
      </w:pPr>
      <w:r w:rsidRPr="00EE112F">
        <w:t xml:space="preserve">Для Дагестанской области удовлетворительный сбор данных не был налажен. Оценку </w:t>
      </w:r>
      <w:r w:rsidR="004D0274" w:rsidRPr="00EE112F">
        <w:t>численности</w:t>
      </w:r>
      <w:r w:rsidRPr="00EE112F">
        <w:t xml:space="preserve"> населения УГВИ следует перебазировать от 1897 года по величине переписи (т.е. прогрессивного расчёта на </w:t>
      </w:r>
      <w:r w:rsidRPr="00EE112F">
        <w:lastRenderedPageBreak/>
        <w:t>начало 1897 года), с соотв. уменьшением величин для последующих лет, признав полученный результат заниженным из-за неполноты данных о естественном приросте. Для целей подсчёта средней по Империи (или таксону РСФСР-1991) рождаемости и смертности Дагестанскую область следует исключить из усредняемой совокупности, т.к. достоверные или хотя бы правдоподобные данные об уровнях рождаемости и смертности в области отсутствуют.</w:t>
      </w:r>
    </w:p>
    <w:p w14:paraId="5D6AEBEE" w14:textId="77777777" w:rsidR="00EE112F" w:rsidRPr="00EE112F" w:rsidRDefault="00EE112F" w:rsidP="004D0274">
      <w:pPr>
        <w:pStyle w:val="XNormal-0"/>
        <w:keepNext/>
        <w:keepLines/>
      </w:pPr>
      <w:r w:rsidRPr="00EE112F">
        <w:t xml:space="preserve">Дагестанская область: </w:t>
      </w:r>
    </w:p>
    <w:p w14:paraId="69E9E732" w14:textId="77777777" w:rsidR="00EE112F" w:rsidRPr="004D0274" w:rsidRDefault="00EE112F" w:rsidP="004D0274">
      <w:pPr>
        <w:keepNext/>
        <w:keepLines/>
        <w:shd w:val="clear" w:color="auto" w:fill="FFFFFF"/>
        <w:spacing w:after="10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год       ЦСК             УГВИ                 чр      чс    мигр      прогрессивный от 1897</w:t>
      </w:r>
      <w:r w:rsidRPr="004D0274">
        <w:rPr>
          <w:rFonts w:ascii="Consolas" w:eastAsia="Times New Roman" w:hAnsi="Consolas" w:cs="Consolas"/>
          <w:color w:val="000000"/>
          <w:sz w:val="16"/>
          <w:szCs w:val="16"/>
          <w:lang w:eastAsia="ru-RU"/>
        </w:rPr>
        <w:br/>
        <w:t>==== =========== ========================================== =======  ========================</w:t>
      </w:r>
      <w:r w:rsidRPr="004D0274">
        <w:rPr>
          <w:rFonts w:ascii="Consolas" w:eastAsia="Times New Roman" w:hAnsi="Consolas" w:cs="Consolas"/>
          <w:color w:val="000000"/>
          <w:sz w:val="16"/>
          <w:szCs w:val="16"/>
          <w:lang w:eastAsia="ru-RU"/>
        </w:rPr>
        <w:br/>
        <w:t>1896                 598,915 24.2 20.8  3.4  14,516  12,456       0     569,001 25.5 21.9  3.6</w:t>
      </w:r>
      <w:r w:rsidRPr="004D0274">
        <w:rPr>
          <w:rFonts w:ascii="Consolas" w:eastAsia="Times New Roman" w:hAnsi="Consolas" w:cs="Consolas"/>
          <w:color w:val="000000"/>
          <w:sz w:val="16"/>
          <w:szCs w:val="16"/>
          <w:lang w:eastAsia="ru-RU"/>
        </w:rPr>
        <w:br/>
        <w:t>1897                 602,024 23.2 21.1  2.1  13,962  12,707       0     571,061 24.4 22.3  2.2</w:t>
      </w:r>
      <w:r w:rsidRPr="004D0274">
        <w:rPr>
          <w:rFonts w:ascii="Consolas" w:eastAsia="Times New Roman" w:hAnsi="Consolas" w:cs="Consolas"/>
          <w:color w:val="000000"/>
          <w:sz w:val="16"/>
          <w:szCs w:val="16"/>
          <w:lang w:eastAsia="ru-RU"/>
        </w:rPr>
        <w:br/>
        <w:t>1898                 604,813 23.7 21.2  2.5  14,334  12,806      -3     572,316 25.0 22.4  2.7</w:t>
      </w:r>
      <w:r w:rsidRPr="004D0274">
        <w:rPr>
          <w:rFonts w:ascii="Consolas" w:eastAsia="Times New Roman" w:hAnsi="Consolas" w:cs="Consolas"/>
          <w:color w:val="000000"/>
          <w:sz w:val="16"/>
          <w:szCs w:val="16"/>
          <w:lang w:eastAsia="ru-RU"/>
        </w:rPr>
        <w:br/>
        <w:t>1899                 612,904 19.7 25.9 -6.2  12,075  15,889      -1     573,841 21.0 27.7 -6.6</w:t>
      </w:r>
      <w:r w:rsidRPr="004D0274">
        <w:rPr>
          <w:rFonts w:ascii="Consolas" w:eastAsia="Times New Roman" w:hAnsi="Consolas" w:cs="Consolas"/>
          <w:color w:val="000000"/>
          <w:sz w:val="16"/>
          <w:szCs w:val="16"/>
          <w:lang w:eastAsia="ru-RU"/>
        </w:rPr>
        <w:br/>
        <w:t>1900                 618,246 21.6 18.7  2.8  13,329  11,587      -1     570,026 23.4 20.3  3.1</w:t>
      </w:r>
      <w:r w:rsidRPr="004D0274">
        <w:rPr>
          <w:rFonts w:ascii="Consolas" w:eastAsia="Times New Roman" w:hAnsi="Consolas" w:cs="Consolas"/>
          <w:color w:val="000000"/>
          <w:sz w:val="16"/>
          <w:szCs w:val="16"/>
          <w:lang w:eastAsia="ru-RU"/>
        </w:rPr>
        <w:br/>
        <w:t>1901                 629,301 24.2 19.0  5.2  15,259  11,971     -10     571,767 26.7 20.9  5.8</w:t>
      </w:r>
      <w:r w:rsidRPr="004D0274">
        <w:rPr>
          <w:rFonts w:ascii="Consolas" w:eastAsia="Times New Roman" w:hAnsi="Consolas" w:cs="Consolas"/>
          <w:color w:val="000000"/>
          <w:sz w:val="16"/>
          <w:szCs w:val="16"/>
          <w:lang w:eastAsia="ru-RU"/>
        </w:rPr>
        <w:br/>
        <w:t>1902                 639,307 24.2 22.1  2.1  15,463  14,098       0     575,045 26.9 24.5  2.4</w:t>
      </w:r>
      <w:r w:rsidRPr="004D0274">
        <w:rPr>
          <w:rFonts w:ascii="Consolas" w:eastAsia="Times New Roman" w:hAnsi="Consolas" w:cs="Consolas"/>
          <w:color w:val="000000"/>
          <w:sz w:val="16"/>
          <w:szCs w:val="16"/>
          <w:lang w:eastAsia="ru-RU"/>
        </w:rPr>
        <w:br/>
        <w:t>1903                 638,050 23.2 18.5  4.7  14,816  11,821       0     576,410 25.7 20.5  5.2</w:t>
      </w:r>
      <w:r w:rsidRPr="004D0274">
        <w:rPr>
          <w:rFonts w:ascii="Consolas" w:eastAsia="Times New Roman" w:hAnsi="Consolas" w:cs="Consolas"/>
          <w:color w:val="000000"/>
          <w:sz w:val="16"/>
          <w:szCs w:val="16"/>
          <w:lang w:eastAsia="ru-RU"/>
        </w:rPr>
        <w:br/>
        <w:t>1904     593,700     649,908 28.1 19.0  9.2  18,289  12,319       0     579,411 31.6 21.3 10.3</w:t>
      </w:r>
      <w:r w:rsidRPr="004D0274">
        <w:rPr>
          <w:rFonts w:ascii="Consolas" w:eastAsia="Times New Roman" w:hAnsi="Consolas" w:cs="Consolas"/>
          <w:color w:val="000000"/>
          <w:sz w:val="16"/>
          <w:szCs w:val="16"/>
          <w:lang w:eastAsia="ru-RU"/>
        </w:rPr>
        <w:br/>
        <w:t>1905     599,200     656,932 27.5 24.7  2.8  18,039  16,199       0     585,381 30.8 27.7  3.1</w:t>
      </w:r>
      <w:r w:rsidRPr="004D0274">
        <w:rPr>
          <w:rFonts w:ascii="Consolas" w:eastAsia="Times New Roman" w:hAnsi="Consolas" w:cs="Consolas"/>
          <w:color w:val="000000"/>
          <w:sz w:val="16"/>
          <w:szCs w:val="16"/>
          <w:lang w:eastAsia="ru-RU"/>
        </w:rPr>
        <w:br/>
        <w:t>1906     605,100     652,487 25.7 19.7  5.9  16,748  12,878       1     587,221 28.5 21.9  6.6</w:t>
      </w:r>
      <w:r w:rsidRPr="004D0274">
        <w:rPr>
          <w:rFonts w:ascii="Consolas" w:eastAsia="Times New Roman" w:hAnsi="Consolas" w:cs="Consolas"/>
          <w:color w:val="000000"/>
          <w:sz w:val="16"/>
          <w:szCs w:val="16"/>
          <w:lang w:eastAsia="ru-RU"/>
        </w:rPr>
        <w:br/>
        <w:t>1907     614,500     659,952 23.2 18.0  5.2  15,319  11,865       0     591,236 25.9 20.1  5.8</w:t>
      </w:r>
      <w:r w:rsidRPr="004D0274">
        <w:rPr>
          <w:rFonts w:ascii="Consolas" w:eastAsia="Times New Roman" w:hAnsi="Consolas" w:cs="Consolas"/>
          <w:color w:val="000000"/>
          <w:sz w:val="16"/>
          <w:szCs w:val="16"/>
          <w:lang w:eastAsia="ru-RU"/>
        </w:rPr>
        <w:br/>
        <w:t>1908     626,500     667,515 23.5 18.4  5.2  15,699  12,259      -6     594,690 26.4 20.6  5.8</w:t>
      </w:r>
      <w:r w:rsidRPr="004D0274">
        <w:rPr>
          <w:rFonts w:ascii="Consolas" w:eastAsia="Times New Roman" w:hAnsi="Consolas" w:cs="Consolas"/>
          <w:color w:val="000000"/>
          <w:sz w:val="16"/>
          <w:szCs w:val="16"/>
          <w:lang w:eastAsia="ru-RU"/>
        </w:rPr>
        <w:br/>
        <w:t>1909     662,200     673,224 22.4 20.0  2.5  15,109  13,458       1     598,124 25.3 22.5  2.8</w:t>
      </w:r>
      <w:r w:rsidRPr="004D0274">
        <w:rPr>
          <w:rFonts w:ascii="Consolas" w:eastAsia="Times New Roman" w:hAnsi="Consolas" w:cs="Consolas"/>
          <w:color w:val="000000"/>
          <w:sz w:val="16"/>
          <w:szCs w:val="16"/>
          <w:lang w:eastAsia="ru-RU"/>
        </w:rPr>
        <w:br/>
        <w:t>1910     675,800     679,168 22.4 20.8  1.6  15,191  14,111       0     599,776 25.3 23.5  1.8</w:t>
      </w:r>
      <w:r w:rsidRPr="004D0274">
        <w:rPr>
          <w:rFonts w:ascii="Consolas" w:eastAsia="Times New Roman" w:hAnsi="Consolas" w:cs="Consolas"/>
          <w:color w:val="000000"/>
          <w:sz w:val="16"/>
          <w:szCs w:val="16"/>
          <w:lang w:eastAsia="ru-RU"/>
        </w:rPr>
        <w:br/>
        <w:t>1911     689,300     681,589 24.8 15.0  9.8  16,907  10,252       0     601,010 28.1 17.1 11.1</w:t>
      </w:r>
      <w:r w:rsidRPr="004D0274">
        <w:rPr>
          <w:rFonts w:ascii="Consolas" w:eastAsia="Times New Roman" w:hAnsi="Consolas" w:cs="Consolas"/>
          <w:color w:val="000000"/>
          <w:sz w:val="16"/>
          <w:szCs w:val="16"/>
          <w:lang w:eastAsia="ru-RU"/>
        </w:rPr>
        <w:br/>
        <w:t>1912     702,500     684,945 23.4 17.5  5.9  16,049  11,981       0     607,965 26.4 19.7  6.7</w:t>
      </w:r>
      <w:r w:rsidRPr="004D0274">
        <w:rPr>
          <w:rFonts w:ascii="Consolas" w:eastAsia="Times New Roman" w:hAnsi="Consolas" w:cs="Consolas"/>
          <w:color w:val="000000"/>
          <w:sz w:val="16"/>
          <w:szCs w:val="16"/>
          <w:lang w:eastAsia="ru-RU"/>
        </w:rPr>
        <w:br/>
        <w:t>1913     715,100     693,111 25.1 18.9  6.3  17,424  13,081       0     612,215 28.5 21.4  7.1</w:t>
      </w:r>
      <w:r w:rsidRPr="004D0274">
        <w:rPr>
          <w:rFonts w:ascii="Consolas" w:eastAsia="Times New Roman" w:hAnsi="Consolas" w:cs="Consolas"/>
          <w:color w:val="000000"/>
          <w:sz w:val="16"/>
          <w:szCs w:val="16"/>
          <w:lang w:eastAsia="ru-RU"/>
        </w:rPr>
        <w:br/>
        <w:t>1914     724,200     700,964 23.0 17.1  5.9  16,097  11,960       1     616,558 26.1 19.4  6.7</w:t>
      </w:r>
    </w:p>
    <w:p w14:paraId="4D574BEB" w14:textId="352907CF" w:rsidR="00EE112F" w:rsidRPr="00EE112F" w:rsidRDefault="00EE112F" w:rsidP="004D0274">
      <w:pPr>
        <w:pStyle w:val="XNormal-0"/>
      </w:pPr>
      <w:r w:rsidRPr="00EE112F">
        <w:t>Для численности населения Дагестана названная поправка даёт (повторим, заниженный) результат</w:t>
      </w:r>
      <w:r w:rsidR="00697732" w:rsidRPr="00697732">
        <w:t>@@@##</w:t>
      </w:r>
      <w:r w:rsidR="00697732" w:rsidRPr="009D0716">
        <w:t>#</w:t>
      </w:r>
      <w:r w:rsidRPr="00EE112F">
        <w:t>:</w:t>
      </w:r>
    </w:p>
    <w:p w14:paraId="29085FA6" w14:textId="77777777" w:rsidR="00EE112F" w:rsidRPr="004D0274" w:rsidRDefault="00EE112F" w:rsidP="004D0274">
      <w:pPr>
        <w:spacing w:after="100" w:line="240" w:lineRule="auto"/>
        <w:ind w:left="708"/>
        <w:rPr>
          <w:rFonts w:ascii="Times New Roman" w:eastAsia="Times New Roman" w:hAnsi="Times New Roman" w:cs="Times New Roman"/>
          <w:sz w:val="18"/>
          <w:szCs w:val="18"/>
          <w:lang w:eastAsia="ru-RU"/>
        </w:rPr>
      </w:pPr>
      <w:r w:rsidRPr="004D0274">
        <w:rPr>
          <w:rFonts w:ascii="Consolas" w:eastAsia="Times New Roman" w:hAnsi="Consolas" w:cs="Consolas"/>
          <w:sz w:val="18"/>
          <w:szCs w:val="18"/>
          <w:lang w:eastAsia="ru-RU"/>
        </w:rPr>
        <w:t>год  население</w:t>
      </w:r>
      <w:r w:rsidRPr="004D0274">
        <w:rPr>
          <w:rFonts w:ascii="Consolas" w:eastAsia="Times New Roman" w:hAnsi="Consolas" w:cs="Consolas"/>
          <w:sz w:val="18"/>
          <w:szCs w:val="18"/>
          <w:lang w:eastAsia="ru-RU"/>
        </w:rPr>
        <w:br/>
        <w:t>==== =========</w:t>
      </w:r>
      <w:r w:rsidRPr="004D0274">
        <w:rPr>
          <w:rFonts w:ascii="Consolas" w:eastAsia="Times New Roman" w:hAnsi="Consolas" w:cs="Consolas"/>
          <w:sz w:val="18"/>
          <w:szCs w:val="18"/>
          <w:lang w:eastAsia="ru-RU"/>
        </w:rPr>
        <w:br/>
        <w:t>1896  567,952</w:t>
      </w:r>
      <w:r w:rsidRPr="004D0274">
        <w:rPr>
          <w:rFonts w:ascii="Consolas" w:eastAsia="Times New Roman" w:hAnsi="Consolas" w:cs="Consolas"/>
          <w:sz w:val="18"/>
          <w:szCs w:val="18"/>
          <w:lang w:eastAsia="ru-RU"/>
        </w:rPr>
        <w:br/>
        <w:t>1897  571,061</w:t>
      </w:r>
      <w:r w:rsidRPr="004D0274">
        <w:rPr>
          <w:rFonts w:ascii="Consolas" w:eastAsia="Times New Roman" w:hAnsi="Consolas" w:cs="Consolas"/>
          <w:sz w:val="18"/>
          <w:szCs w:val="18"/>
          <w:lang w:eastAsia="ru-RU"/>
        </w:rPr>
        <w:br/>
        <w:t>1898  573,850</w:t>
      </w:r>
      <w:r w:rsidRPr="004D0274">
        <w:rPr>
          <w:rFonts w:ascii="Consolas" w:eastAsia="Times New Roman" w:hAnsi="Consolas" w:cs="Consolas"/>
          <w:sz w:val="18"/>
          <w:szCs w:val="18"/>
          <w:lang w:eastAsia="ru-RU"/>
        </w:rPr>
        <w:br/>
        <w:t>1899  581,941</w:t>
      </w:r>
      <w:r w:rsidRPr="004D0274">
        <w:rPr>
          <w:rFonts w:ascii="Consolas" w:eastAsia="Times New Roman" w:hAnsi="Consolas" w:cs="Consolas"/>
          <w:sz w:val="18"/>
          <w:szCs w:val="18"/>
          <w:lang w:eastAsia="ru-RU"/>
        </w:rPr>
        <w:br/>
        <w:t>1900  587,283</w:t>
      </w:r>
      <w:r w:rsidRPr="004D0274">
        <w:rPr>
          <w:rFonts w:ascii="Consolas" w:eastAsia="Times New Roman" w:hAnsi="Consolas" w:cs="Consolas"/>
          <w:sz w:val="18"/>
          <w:szCs w:val="18"/>
          <w:lang w:eastAsia="ru-RU"/>
        </w:rPr>
        <w:br/>
        <w:t>1901  598,338</w:t>
      </w:r>
      <w:r w:rsidRPr="004D0274">
        <w:rPr>
          <w:rFonts w:ascii="Consolas" w:eastAsia="Times New Roman" w:hAnsi="Consolas" w:cs="Consolas"/>
          <w:sz w:val="18"/>
          <w:szCs w:val="18"/>
          <w:lang w:eastAsia="ru-RU"/>
        </w:rPr>
        <w:br/>
        <w:t>1902  608,344</w:t>
      </w:r>
      <w:r w:rsidRPr="004D0274">
        <w:rPr>
          <w:rFonts w:ascii="Consolas" w:eastAsia="Times New Roman" w:hAnsi="Consolas" w:cs="Consolas"/>
          <w:sz w:val="18"/>
          <w:szCs w:val="18"/>
          <w:lang w:eastAsia="ru-RU"/>
        </w:rPr>
        <w:br/>
        <w:t>1903  607,087</w:t>
      </w:r>
      <w:r w:rsidRPr="004D0274">
        <w:rPr>
          <w:rFonts w:ascii="Consolas" w:eastAsia="Times New Roman" w:hAnsi="Consolas" w:cs="Consolas"/>
          <w:sz w:val="18"/>
          <w:szCs w:val="18"/>
          <w:lang w:eastAsia="ru-RU"/>
        </w:rPr>
        <w:br/>
        <w:t>1904  618,945</w:t>
      </w:r>
      <w:r w:rsidRPr="004D0274">
        <w:rPr>
          <w:rFonts w:ascii="Consolas" w:eastAsia="Times New Roman" w:hAnsi="Consolas" w:cs="Consolas"/>
          <w:sz w:val="18"/>
          <w:szCs w:val="18"/>
          <w:lang w:eastAsia="ru-RU"/>
        </w:rPr>
        <w:br/>
        <w:t>1905  625,969</w:t>
      </w:r>
      <w:r w:rsidRPr="004D0274">
        <w:rPr>
          <w:rFonts w:ascii="Consolas" w:eastAsia="Times New Roman" w:hAnsi="Consolas" w:cs="Consolas"/>
          <w:sz w:val="18"/>
          <w:szCs w:val="18"/>
          <w:lang w:eastAsia="ru-RU"/>
        </w:rPr>
        <w:br/>
        <w:t>1906  621,524</w:t>
      </w:r>
      <w:r w:rsidRPr="004D0274">
        <w:rPr>
          <w:rFonts w:ascii="Consolas" w:eastAsia="Times New Roman" w:hAnsi="Consolas" w:cs="Consolas"/>
          <w:sz w:val="18"/>
          <w:szCs w:val="18"/>
          <w:lang w:eastAsia="ru-RU"/>
        </w:rPr>
        <w:br/>
        <w:t>1907  628,989</w:t>
      </w:r>
      <w:r w:rsidRPr="004D0274">
        <w:rPr>
          <w:rFonts w:ascii="Consolas" w:eastAsia="Times New Roman" w:hAnsi="Consolas" w:cs="Consolas"/>
          <w:sz w:val="18"/>
          <w:szCs w:val="18"/>
          <w:lang w:eastAsia="ru-RU"/>
        </w:rPr>
        <w:br/>
        <w:t>1908  636,552</w:t>
      </w:r>
      <w:r w:rsidRPr="004D0274">
        <w:rPr>
          <w:rFonts w:ascii="Consolas" w:eastAsia="Times New Roman" w:hAnsi="Consolas" w:cs="Consolas"/>
          <w:sz w:val="18"/>
          <w:szCs w:val="18"/>
          <w:lang w:eastAsia="ru-RU"/>
        </w:rPr>
        <w:br/>
        <w:t>1909  642,261</w:t>
      </w:r>
      <w:r w:rsidRPr="004D0274">
        <w:rPr>
          <w:rFonts w:ascii="Consolas" w:eastAsia="Times New Roman" w:hAnsi="Consolas" w:cs="Consolas"/>
          <w:sz w:val="18"/>
          <w:szCs w:val="18"/>
          <w:lang w:eastAsia="ru-RU"/>
        </w:rPr>
        <w:br/>
        <w:t>1910  648,205</w:t>
      </w:r>
      <w:r w:rsidRPr="004D0274">
        <w:rPr>
          <w:rFonts w:ascii="Consolas" w:eastAsia="Times New Roman" w:hAnsi="Consolas" w:cs="Consolas"/>
          <w:sz w:val="18"/>
          <w:szCs w:val="18"/>
          <w:lang w:eastAsia="ru-RU"/>
        </w:rPr>
        <w:br/>
        <w:t>1911  650,626</w:t>
      </w:r>
      <w:r w:rsidRPr="004D0274">
        <w:rPr>
          <w:rFonts w:ascii="Consolas" w:eastAsia="Times New Roman" w:hAnsi="Consolas" w:cs="Consolas"/>
          <w:sz w:val="18"/>
          <w:szCs w:val="18"/>
          <w:lang w:eastAsia="ru-RU"/>
        </w:rPr>
        <w:br/>
        <w:t>1912  653,982</w:t>
      </w:r>
      <w:r w:rsidRPr="004D0274">
        <w:rPr>
          <w:rFonts w:ascii="Consolas" w:eastAsia="Times New Roman" w:hAnsi="Consolas" w:cs="Consolas"/>
          <w:sz w:val="18"/>
          <w:szCs w:val="18"/>
          <w:lang w:eastAsia="ru-RU"/>
        </w:rPr>
        <w:br/>
        <w:t>1913  662,148</w:t>
      </w:r>
      <w:r w:rsidRPr="004D0274">
        <w:rPr>
          <w:rFonts w:ascii="Consolas" w:eastAsia="Times New Roman" w:hAnsi="Consolas" w:cs="Consolas"/>
          <w:sz w:val="18"/>
          <w:szCs w:val="18"/>
          <w:lang w:eastAsia="ru-RU"/>
        </w:rPr>
        <w:br/>
        <w:t>1914  670,001</w:t>
      </w:r>
    </w:p>
    <w:p w14:paraId="414A1EA6" w14:textId="77777777" w:rsidR="00EE112F" w:rsidRPr="00EE112F" w:rsidRDefault="00EE112F" w:rsidP="004D0274">
      <w:pPr>
        <w:pStyle w:val="XNormal-0"/>
      </w:pPr>
      <w:r w:rsidRPr="00EE112F">
        <w:t xml:space="preserve">В Елисаветпольской губернии (ныне область Ганджа в Азербайджане) удовлетворительный учёт рождений и смертей так и не был налажен, регистрируемые уровни рождаемости и смертности (в особенности рождаемости) остаются нереалистичными до конца периода. Как прогрессивный расчёт, так и близкий к нему по результатам пересчёт по участку 1911-1913 гг. предоставляют минимальную (и заниженную) оценку численности </w:t>
      </w:r>
      <w:r w:rsidR="004D0274" w:rsidRPr="00EE112F">
        <w:t>населения</w:t>
      </w:r>
      <w:r w:rsidRPr="00EE112F">
        <w:t xml:space="preserve"> губернии. Однако для подсчёта средней по Империи рождаемости и смертности Елисаветпольскую губернию следует исключить из усредняемой совокупности, т.к. достоверные или хотя бы правдоподобные данные об уровнях рождаемости и смертности в губернии отсутствуют.</w:t>
      </w:r>
    </w:p>
    <w:p w14:paraId="53869ABF" w14:textId="77777777" w:rsidR="00EE112F" w:rsidRPr="00EE112F" w:rsidRDefault="00EE112F" w:rsidP="004D0274">
      <w:pPr>
        <w:pStyle w:val="XNormal-0"/>
        <w:keepNext/>
        <w:keepLines/>
        <w:spacing w:after="120"/>
      </w:pPr>
      <w:r w:rsidRPr="00EE112F">
        <w:lastRenderedPageBreak/>
        <w:t xml:space="preserve">Елисаветпольская губерния: </w:t>
      </w:r>
    </w:p>
    <w:p w14:paraId="6DEB866C"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год       ЦСК             УГВИ                 чр      чс    мигр      прогрессивный от 1897      по стабилиз. участку     чр      чс    учёт %</w:t>
      </w:r>
    </w:p>
    <w:p w14:paraId="7F90D2CB"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 =========== ========================================== =======  ========================  ========================================= =======</w:t>
      </w:r>
    </w:p>
    <w:p w14:paraId="71F3B5CC"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1896                 827,879 24.8 15.6  9.2  20,567  12,910       0     869,679 23.6 14.8  8.8     868,352 27.2 16.4 10.8  23,597  14,231    87</w:t>
      </w:r>
    </w:p>
    <w:p w14:paraId="2D923D49"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1897                 862,346 25.7  8.8 16.9  22,179   7,593       0     877,336 25.3  8.7 16.6     877,714 27.2 16.4 10.8  23,852  14,384    93</w:t>
      </w:r>
    </w:p>
    <w:p w14:paraId="5E45DBD4"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1898                 871,557 24.2 15.8  8.4  21,099  13,789       0     891,922 23.7 15.5  8.2     887,177 27.2 16.4 10.8  24,109  14,539    88</w:t>
      </w:r>
    </w:p>
    <w:p w14:paraId="390F4AB4"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1899                 880,144 24.5 18.1  6.4  21,548  15,921       0     899,232 24.0 17.7  6.3     896,742 27.2 16.4 10.8  24,369  14,696    88</w:t>
      </w:r>
    </w:p>
    <w:p w14:paraId="1AB1AA71"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1900                 887,425 25.0 15.3  9.7  22,195  13,596      -1     904,859 24.5 15.0  9.5     906,410 27.2 16.4 10.8  24,632  14,855    90</w:t>
      </w:r>
    </w:p>
    <w:p w14:paraId="2CE47CBB"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1901                 892,707 26.0 14.6 11.4  23,224  13,052       0     913,457 25.4 14.3 11.1     916,182 27.2 16.4 10.8  24,897  15,015    93</w:t>
      </w:r>
    </w:p>
    <w:p w14:paraId="5491D6F1"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1902                 901,584 28.2 17.3 10.8  25,380  15,603       0     923,629 27.5 16.9 10.6     926,059 27.2 16.4 10.8  25,165  15,177   101</w:t>
      </w:r>
    </w:p>
    <w:p w14:paraId="79EFC08D"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1903                 911,758 28.0 17.2 10.8  25,515  15,701       0     933,406 27.3 16.8 10.5     936,043 27.2 16.4 10.8  25,437  15,340   100</w:t>
      </w:r>
    </w:p>
    <w:p w14:paraId="7DBADBBA"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1904     932,100     921,864 30.6 17.3 13.3  28,234  15,960       0     943,220 29.9 16.9 13.0     946,135 27.2 16.4 10.8  25,711  15,506   110</w:t>
      </w:r>
    </w:p>
    <w:p w14:paraId="048C6E2D"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1905     942,600     951,889 24.4 16.3  8.2  23,247  15,482       0     955,495 24.3 16.2  8.1     956,335 27.2 16.4 10.8  25,988  15,673    89</w:t>
      </w:r>
    </w:p>
    <w:p w14:paraId="1A6B74B7"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1906     953,300     929,896 29.0 17.8 11.2  26,971  16,520     -47     963,260 28.0 17.2 10.8     966,645 27.2 16.4 10.8  26,268  15,842   103</w:t>
      </w:r>
    </w:p>
    <w:p w14:paraId="27694515"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1907     964,500     953,300 23.9 15.3  8.6  22,787  14,599    -123     973,664 23.4 15.0  8.4     977,067 27.2 16.4 10.8  26,552  16,013    86</w:t>
      </w:r>
    </w:p>
    <w:p w14:paraId="0C8BFDBD"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1908     977,800   1,092,085 26.8 21.2  5.6  29,310  23,182     -37     981,730 29.9 23.6  6.2     987,601 27.2 16.4 10.8  26,838  16,185   109</w:t>
      </w:r>
    </w:p>
    <w:p w14:paraId="7191FD98"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1909     992,100   1,147,226 19.9 13.5  6.5  22,871  15,467     -47     987,894 23.2 15.7  7.5     998,248 27.2 16.4 10.8  27,127  16,360    84</w:t>
      </w:r>
    </w:p>
    <w:p w14:paraId="08BAAA6E"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1910   1,007,800   1,096,708 23.8 14.5  9.2  26,070  15,957      -6     995,279 26.2 16.0 10.2   1,009,010 27.2 16.4 10.8  27,420  16,536    95</w:t>
      </w:r>
    </w:p>
    <w:p w14:paraId="7C28FB53"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1911   1,021,900   1,127,949 23.7 14.7  9.0  26,767  16,575      -5   1,005,484 26.6 16.5 10.1   1,019,888 26.2 16.3 10.0  26,767  16,575 * 100</w:t>
      </w:r>
    </w:p>
    <w:p w14:paraId="4B3E964A"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1912   1,035,800   1,230,231 23.4 13.8  9.6  28,744  16,934      10   1,015,692 28.3 16.7 11.6   1,030,075 27.9 16.4 11.5  28,744  16,934 * 100</w:t>
      </w:r>
    </w:p>
    <w:p w14:paraId="3B186788" w14:textId="77777777" w:rsidR="00EE112F" w:rsidRPr="00714459" w:rsidRDefault="00EE112F" w:rsidP="004D0274">
      <w:pPr>
        <w:keepNext/>
        <w:keepLines/>
        <w:shd w:val="clear" w:color="auto" w:fill="FFFFFF"/>
        <w:spacing w:after="0" w:line="240" w:lineRule="auto"/>
        <w:rPr>
          <w:rFonts w:ascii="Times New Roman" w:eastAsia="Times New Roman" w:hAnsi="Times New Roman" w:cs="Times New Roman"/>
          <w:color w:val="000000"/>
          <w:sz w:val="13"/>
          <w:szCs w:val="13"/>
          <w:lang w:eastAsia="ru-RU"/>
        </w:rPr>
      </w:pPr>
      <w:r w:rsidRPr="00714459">
        <w:rPr>
          <w:rFonts w:ascii="Consolas" w:eastAsia="Times New Roman" w:hAnsi="Consolas" w:cs="Consolas"/>
          <w:color w:val="000000"/>
          <w:sz w:val="13"/>
          <w:szCs w:val="13"/>
          <w:lang w:eastAsia="ru-RU"/>
        </w:rPr>
        <w:t>1913   1,049,600   1,240,874 22.1 13.2  8.8  27,362  16,418     -12   1,027,513 26.6 16.0 10.7   1,041,895 26.3 15.8 10.5  27,362  16,418 * 100</w:t>
      </w:r>
    </w:p>
    <w:p w14:paraId="32488D4C" w14:textId="77777777" w:rsidR="00EE112F" w:rsidRPr="00EE112F" w:rsidRDefault="00EE112F" w:rsidP="00EE112F">
      <w:pPr>
        <w:shd w:val="clear" w:color="auto" w:fill="FFFFFF"/>
        <w:spacing w:after="100" w:line="240" w:lineRule="auto"/>
        <w:rPr>
          <w:rFonts w:ascii="Times New Roman" w:eastAsia="Times New Roman" w:hAnsi="Times New Roman" w:cs="Times New Roman"/>
          <w:color w:val="000000"/>
          <w:sz w:val="20"/>
          <w:szCs w:val="20"/>
          <w:lang w:eastAsia="ru-RU"/>
        </w:rPr>
      </w:pPr>
      <w:r w:rsidRPr="00714459">
        <w:rPr>
          <w:rFonts w:ascii="Consolas" w:eastAsia="Times New Roman" w:hAnsi="Consolas" w:cs="Consolas"/>
          <w:color w:val="000000"/>
          <w:sz w:val="13"/>
          <w:szCs w:val="13"/>
          <w:lang w:eastAsia="ru-RU"/>
        </w:rPr>
        <w:t>1914   1,098,000   1,249,494 23.8 14.4  9.4  29,782  18,008       3   1,038,445 28.7 17.3 11.3   1,052,827 28.3 17.1 11.2  29,782  18,008 * 100</w:t>
      </w:r>
    </w:p>
    <w:p w14:paraId="24615BA0" w14:textId="77777777" w:rsidR="004D0274" w:rsidRDefault="00EE112F" w:rsidP="004D0274">
      <w:pPr>
        <w:pStyle w:val="XNormal-0"/>
      </w:pPr>
      <w:r w:rsidRPr="00EE112F">
        <w:t xml:space="preserve">Бакинская губерния с Баку была районом значительного миграционного притока рабочих (как из Персии, так и из других районов России) на нефтяные прииски, предприятия переработки нефти, а также шёлковые фабрики и гончарные заводы. Если бы мы задавались целью установить наличную численность населения Бакинского района, мы поэтому не могли бы использовать для этой цели прогрессивный расчёт ввиду отсутствия миграционной статистики района; и за неимением лучшей оценки, для этого следовало бы использовать оценку УГВИ. </w:t>
      </w:r>
    </w:p>
    <w:p w14:paraId="4604D9BF" w14:textId="77777777" w:rsidR="004D0274" w:rsidRDefault="00EE112F" w:rsidP="004D0274">
      <w:pPr>
        <w:pStyle w:val="XNormal"/>
        <w:spacing w:line="240" w:lineRule="auto"/>
      </w:pPr>
      <w:r w:rsidRPr="00EE112F">
        <w:t>Однако использование оценки УГВИ для Бакинской губернии с Баку при вычислении сводного населения Империи (а не Бакинского района отдельно) привело бы к двойному счёту мигрантов – как по месту их рождения или по иммиграции, так и по пребыванию затем в Бакинском районе. С другой стороны, прогрессивный расчёт по Бакинскому району, учитывающий только зарегистрированные в районе рождения и смерти, и исключающий миграцию, даст существенное занижение для вклада Бакинского района в совокупное население Империи, т.к. зарегистрированные в районе значения показателей рождаемости и смертности значительно ниже реалистических значений, указывая на сильный недоучёт (примерный учёт только 50% рождений или хуже). Соломоновым решением является погодовое усреднение двух оценок: прогрессивной и УГВИ (уклонение среднего от каждой из оценок составит около 10%). В оценке УГВИ, кроме того, необходимо предварительно устранить осцилляции путём экспоненциального интерполирования (с постоянным годовым темпом роста) численности населения между значениями 1903 и 1914 годов.</w:t>
      </w:r>
    </w:p>
    <w:p w14:paraId="43225F4F" w14:textId="77777777" w:rsidR="00EE112F" w:rsidRPr="00EE112F" w:rsidRDefault="00EE112F" w:rsidP="004D0274">
      <w:pPr>
        <w:pStyle w:val="XNormal"/>
        <w:spacing w:line="240" w:lineRule="auto"/>
      </w:pPr>
      <w:r w:rsidRPr="00EE112F">
        <w:t>Для подсчёта средней по Империи рождаемости и смертности Бакинскую губернию и Баку следует исключить из усредняемой совокупности, т.к. достоверные или хотя бы правдоподобные данные об уровнях рождаемости и смертности в губернии отсутствуют.</w:t>
      </w:r>
    </w:p>
    <w:p w14:paraId="18AF3B42" w14:textId="77777777" w:rsidR="00EE112F" w:rsidRPr="00EE112F" w:rsidRDefault="00EE112F" w:rsidP="004D0274">
      <w:pPr>
        <w:pStyle w:val="XNormal-0"/>
        <w:keepNext/>
        <w:keepLines/>
      </w:pPr>
      <w:r w:rsidRPr="00EE112F">
        <w:lastRenderedPageBreak/>
        <w:t xml:space="preserve">Бакинская губерния с Баку: </w:t>
      </w:r>
    </w:p>
    <w:p w14:paraId="1581197D" w14:textId="77777777" w:rsidR="00EE112F" w:rsidRPr="004D0274" w:rsidRDefault="00EE112F" w:rsidP="004D0274">
      <w:pPr>
        <w:keepNext/>
        <w:keepLines/>
        <w:shd w:val="clear" w:color="auto" w:fill="FFFFFF"/>
        <w:spacing w:after="100" w:line="240" w:lineRule="auto"/>
        <w:ind w:left="708"/>
        <w:rPr>
          <w:rFonts w:ascii="Courier New" w:eastAsia="Times New Roman" w:hAnsi="Courier New" w:cs="Courier New"/>
          <w:color w:val="000000"/>
          <w:sz w:val="16"/>
          <w:szCs w:val="16"/>
          <w:lang w:eastAsia="ru-RU"/>
        </w:rPr>
      </w:pPr>
      <w:r w:rsidRPr="004D0274">
        <w:rPr>
          <w:rFonts w:ascii="Consolas" w:eastAsia="Times New Roman" w:hAnsi="Consolas" w:cs="Consolas"/>
          <w:color w:val="000000"/>
          <w:sz w:val="16"/>
          <w:szCs w:val="16"/>
          <w:lang w:eastAsia="ru-RU"/>
        </w:rPr>
        <w:t>год       ЦСК             УГВИ                 чр      чс    мигр      прогрессивный от 1897</w:t>
      </w:r>
      <w:r w:rsidRPr="004D0274">
        <w:rPr>
          <w:rFonts w:ascii="Consolas" w:eastAsia="Times New Roman" w:hAnsi="Consolas" w:cs="Consolas"/>
          <w:color w:val="000000"/>
          <w:sz w:val="16"/>
          <w:szCs w:val="16"/>
          <w:lang w:eastAsia="ru-RU"/>
        </w:rPr>
        <w:br/>
        <w:t>==== =========== ========================================== =======  ========================</w:t>
      </w:r>
      <w:r w:rsidRPr="004D0274">
        <w:rPr>
          <w:rFonts w:ascii="Consolas" w:eastAsia="Times New Roman" w:hAnsi="Consolas" w:cs="Consolas"/>
          <w:color w:val="000000"/>
          <w:sz w:val="16"/>
          <w:szCs w:val="16"/>
          <w:lang w:eastAsia="ru-RU"/>
        </w:rPr>
        <w:br/>
        <w:t>1896                 817,571 22.1 17.6  4.5  18,078  14,361       0     822,584 22.0 17.5  4.5</w:t>
      </w:r>
      <w:r w:rsidRPr="004D0274">
        <w:rPr>
          <w:rFonts w:ascii="Consolas" w:eastAsia="Times New Roman" w:hAnsi="Consolas" w:cs="Consolas"/>
          <w:color w:val="000000"/>
          <w:sz w:val="16"/>
          <w:szCs w:val="16"/>
          <w:lang w:eastAsia="ru-RU"/>
        </w:rPr>
        <w:br/>
        <w:t>1897                 844,798 24.0 17.3  6.6  20,265  14,653       0     826,301 24.5 17.7  6.8</w:t>
      </w:r>
      <w:r w:rsidRPr="004D0274">
        <w:rPr>
          <w:rFonts w:ascii="Consolas" w:eastAsia="Times New Roman" w:hAnsi="Consolas" w:cs="Consolas"/>
          <w:color w:val="000000"/>
          <w:sz w:val="16"/>
          <w:szCs w:val="16"/>
          <w:lang w:eastAsia="ru-RU"/>
        </w:rPr>
        <w:br/>
        <w:t>1898                 882,539 22.8 16.4  6.4  20,150  14,466       0     831,913 24.2 17.4  6.8</w:t>
      </w:r>
      <w:r w:rsidRPr="004D0274">
        <w:rPr>
          <w:rFonts w:ascii="Consolas" w:eastAsia="Times New Roman" w:hAnsi="Consolas" w:cs="Consolas"/>
          <w:color w:val="000000"/>
          <w:sz w:val="16"/>
          <w:szCs w:val="16"/>
          <w:lang w:eastAsia="ru-RU"/>
        </w:rPr>
        <w:br/>
        <w:t>1899                 912,852 26.9 21.3  5.6  24,518  19,413       0     837,597 29.3 23.2  6.1</w:t>
      </w:r>
      <w:r w:rsidRPr="004D0274">
        <w:rPr>
          <w:rFonts w:ascii="Consolas" w:eastAsia="Times New Roman" w:hAnsi="Consolas" w:cs="Consolas"/>
          <w:color w:val="000000"/>
          <w:sz w:val="16"/>
          <w:szCs w:val="16"/>
          <w:lang w:eastAsia="ru-RU"/>
        </w:rPr>
        <w:br/>
        <w:t>1900                 943,220 30.8 19.3 11.5  29,029  18,224      -5     842,702 34.4 21.6 12.8</w:t>
      </w:r>
      <w:r w:rsidRPr="004D0274">
        <w:rPr>
          <w:rFonts w:ascii="Consolas" w:eastAsia="Times New Roman" w:hAnsi="Consolas" w:cs="Consolas"/>
          <w:color w:val="000000"/>
          <w:sz w:val="16"/>
          <w:szCs w:val="16"/>
          <w:lang w:eastAsia="ru-RU"/>
        </w:rPr>
        <w:br/>
        <w:t>1901                 977,624 29.3 18.0 11.4  28,677  17,564       0     853,502 33.6 20.6 13.0</w:t>
      </w:r>
      <w:r w:rsidRPr="004D0274">
        <w:rPr>
          <w:rFonts w:ascii="Consolas" w:eastAsia="Times New Roman" w:hAnsi="Consolas" w:cs="Consolas"/>
          <w:color w:val="000000"/>
          <w:sz w:val="16"/>
          <w:szCs w:val="16"/>
          <w:lang w:eastAsia="ru-RU"/>
        </w:rPr>
        <w:br/>
        <w:t>1902                 998,560 26.7 19.0  7.7  26,679  18,999       0     864,615 30.9 22.0  8.9</w:t>
      </w:r>
      <w:r w:rsidRPr="004D0274">
        <w:rPr>
          <w:rFonts w:ascii="Consolas" w:eastAsia="Times New Roman" w:hAnsi="Consolas" w:cs="Consolas"/>
          <w:color w:val="000000"/>
          <w:sz w:val="16"/>
          <w:szCs w:val="16"/>
          <w:lang w:eastAsia="ru-RU"/>
        </w:rPr>
        <w:br/>
        <w:t>1903               1,002,461 29.9 15.0 14.9  29,966  15,004       0     872,351 34.4 17.2 17.2</w:t>
      </w:r>
      <w:r w:rsidRPr="004D0274">
        <w:rPr>
          <w:rFonts w:ascii="Consolas" w:eastAsia="Times New Roman" w:hAnsi="Consolas" w:cs="Consolas"/>
          <w:color w:val="000000"/>
          <w:sz w:val="16"/>
          <w:szCs w:val="16"/>
          <w:lang w:eastAsia="ru-RU"/>
        </w:rPr>
        <w:br/>
        <w:t>1904     842,200   1,015,833 29.8 17.7 12.1  30,311  18,029       0     887,349 34.2 20.3 13.8</w:t>
      </w:r>
      <w:r w:rsidRPr="004D0274">
        <w:rPr>
          <w:rFonts w:ascii="Consolas" w:eastAsia="Times New Roman" w:hAnsi="Consolas" w:cs="Consolas"/>
          <w:color w:val="000000"/>
          <w:sz w:val="16"/>
          <w:szCs w:val="16"/>
          <w:lang w:eastAsia="ru-RU"/>
        </w:rPr>
        <w:br/>
        <w:t>1905     851,000   1,059,968 28.9 20.5  8.4  30,633  21,707       0     899,632 34.1 24.1  9.9</w:t>
      </w:r>
      <w:r w:rsidRPr="004D0274">
        <w:rPr>
          <w:rFonts w:ascii="Consolas" w:eastAsia="Times New Roman" w:hAnsi="Consolas" w:cs="Consolas"/>
          <w:color w:val="000000"/>
          <w:sz w:val="16"/>
          <w:szCs w:val="16"/>
          <w:lang w:eastAsia="ru-RU"/>
        </w:rPr>
        <w:br/>
        <w:t>1906     860,900   1,123,136 20.9 16.8  4.1  23,500  18,871     -25     908,558 25.9 20.8  5.1</w:t>
      </w:r>
      <w:r w:rsidRPr="004D0274">
        <w:rPr>
          <w:rFonts w:ascii="Consolas" w:eastAsia="Times New Roman" w:hAnsi="Consolas" w:cs="Consolas"/>
          <w:color w:val="000000"/>
          <w:sz w:val="16"/>
          <w:szCs w:val="16"/>
          <w:lang w:eastAsia="ru-RU"/>
        </w:rPr>
        <w:br/>
        <w:t>1907     874,400   1,078,250 26.5 18.1  8.5  28,612  19,493     -10     913,162 31.3 21.3 10.0</w:t>
      </w:r>
      <w:r w:rsidRPr="004D0274">
        <w:rPr>
          <w:rFonts w:ascii="Consolas" w:eastAsia="Times New Roman" w:hAnsi="Consolas" w:cs="Consolas"/>
          <w:color w:val="000000"/>
          <w:sz w:val="16"/>
          <w:szCs w:val="16"/>
          <w:lang w:eastAsia="ru-RU"/>
        </w:rPr>
        <w:br/>
        <w:t>1908     891,300     974,526 32.0 22.4  9.5  31,166  21,868      -9     922,371 33.8 23.7 10.1</w:t>
      </w:r>
      <w:r w:rsidRPr="004D0274">
        <w:rPr>
          <w:rFonts w:ascii="Consolas" w:eastAsia="Times New Roman" w:hAnsi="Consolas" w:cs="Consolas"/>
          <w:color w:val="000000"/>
          <w:sz w:val="16"/>
          <w:szCs w:val="16"/>
          <w:lang w:eastAsia="ru-RU"/>
        </w:rPr>
        <w:br/>
        <w:t>1909     995,600   1,098,535 25.9 18.1  7.8  28,449  19,859       1     931,816 30.5 21.3  9.2</w:t>
      </w:r>
      <w:r w:rsidRPr="004D0274">
        <w:rPr>
          <w:rFonts w:ascii="Consolas" w:eastAsia="Times New Roman" w:hAnsi="Consolas" w:cs="Consolas"/>
          <w:color w:val="000000"/>
          <w:sz w:val="16"/>
          <w:szCs w:val="16"/>
          <w:lang w:eastAsia="ru-RU"/>
        </w:rPr>
        <w:br/>
        <w:t>1910   1,013,900   1,086,214 24.6 20.6  4.0  26,669  22,361       0     940,773 28.3 23.8  4.6</w:t>
      </w:r>
      <w:r w:rsidRPr="004D0274">
        <w:rPr>
          <w:rFonts w:ascii="Consolas" w:eastAsia="Times New Roman" w:hAnsi="Consolas" w:cs="Consolas"/>
          <w:color w:val="000000"/>
          <w:sz w:val="16"/>
          <w:szCs w:val="16"/>
          <w:lang w:eastAsia="ru-RU"/>
        </w:rPr>
        <w:br/>
        <w:t>1911   1,033,700   1,103,735 29.6 19.1 10.6  32,718  21,053      -1     945,299 34.6 22.3 12.3</w:t>
      </w:r>
      <w:r w:rsidRPr="004D0274">
        <w:rPr>
          <w:rFonts w:ascii="Consolas" w:eastAsia="Times New Roman" w:hAnsi="Consolas" w:cs="Consolas"/>
          <w:color w:val="000000"/>
          <w:sz w:val="16"/>
          <w:szCs w:val="16"/>
          <w:lang w:eastAsia="ru-RU"/>
        </w:rPr>
        <w:br/>
        <w:t>1912   1,054,000   1,148,753 26.6 18.1  8.5  30,519  20,739       1     957,148 31.9 21.7 10.2</w:t>
      </w:r>
      <w:r w:rsidRPr="004D0274">
        <w:rPr>
          <w:rFonts w:ascii="Consolas" w:eastAsia="Times New Roman" w:hAnsi="Consolas" w:cs="Consolas"/>
          <w:color w:val="000000"/>
          <w:sz w:val="16"/>
          <w:szCs w:val="16"/>
          <w:lang w:eastAsia="ru-RU"/>
        </w:rPr>
        <w:br/>
        <w:t>1913   1,074,100   1,186,370 28.5 17.3 11.3  33,848  20,465      -1     967,087 35.0 21.2 13.8</w:t>
      </w:r>
      <w:r w:rsidRPr="004D0274">
        <w:rPr>
          <w:rFonts w:ascii="Consolas" w:eastAsia="Times New Roman" w:hAnsi="Consolas" w:cs="Consolas"/>
          <w:color w:val="000000"/>
          <w:sz w:val="16"/>
          <w:szCs w:val="16"/>
          <w:lang w:eastAsia="ru-RU"/>
        </w:rPr>
        <w:br/>
        <w:t xml:space="preserve">1914   1,100,400   1,203,104 27.3 18.7  8.6  32,846  22,511       0     980,469 33.5 23.0 10.5  </w:t>
      </w:r>
      <w:r w:rsidRPr="004D0274">
        <w:rPr>
          <w:rFonts w:ascii="Courier New" w:eastAsia="Times New Roman" w:hAnsi="Courier New" w:cs="Courier New"/>
          <w:color w:val="000000"/>
          <w:sz w:val="16"/>
          <w:szCs w:val="16"/>
          <w:lang w:eastAsia="ru-RU"/>
        </w:rPr>
        <w:t xml:space="preserve">  </w:t>
      </w:r>
    </w:p>
    <w:p w14:paraId="14BB80F7" w14:textId="77777777" w:rsidR="00EE112F" w:rsidRPr="00EE112F" w:rsidRDefault="00EE112F" w:rsidP="004D0274">
      <w:pPr>
        <w:pStyle w:val="XNormal-0"/>
      </w:pPr>
      <w:r w:rsidRPr="00EE112F">
        <w:t xml:space="preserve">По трём территориям прогрессивный расчёт не может быть произведён на основе используемых нами сведений губернского и областного уровня детализации, т.к. эти три территории (две губернии и область) были созданы уже после переписи 1897 года, и прогрессивное исчисление по ним требует данных уездной детализации, оцифровку которых мы не предпринимали (и которые, к тому же, могут быть опубликованы не для всех лет). Мы поэтому отслеживаем эти территории не по отдельности, а численно слагая их демографическую историю с </w:t>
      </w:r>
      <w:r w:rsidR="00DB5588">
        <w:t>“</w:t>
      </w:r>
      <w:r w:rsidRPr="00EE112F">
        <w:t>родительской</w:t>
      </w:r>
      <w:r w:rsidR="00DB5588">
        <w:t>”</w:t>
      </w:r>
      <w:r w:rsidRPr="00EE112F">
        <w:t xml:space="preserve"> территорией и отслеживая совокупную сумму, т.е. суммарное число рождений, смертей и механического движения прилагаемое погодно отправляясь от численности населения </w:t>
      </w:r>
      <w:r w:rsidR="00DB5588">
        <w:t>“</w:t>
      </w:r>
      <w:r w:rsidRPr="00EE112F">
        <w:t>родительской</w:t>
      </w:r>
      <w:r w:rsidR="00DB5588">
        <w:t>”</w:t>
      </w:r>
      <w:r w:rsidRPr="00EE112F">
        <w:t xml:space="preserve"> территории согласно переписи 1897 года. Это:</w:t>
      </w:r>
    </w:p>
    <w:p w14:paraId="784F522D" w14:textId="0C5B0E92" w:rsidR="00EE112F" w:rsidRPr="004D0274" w:rsidRDefault="00EE112F" w:rsidP="004D0274">
      <w:pPr>
        <w:numPr>
          <w:ilvl w:val="0"/>
          <w:numId w:val="20"/>
        </w:numPr>
        <w:spacing w:after="120" w:line="240" w:lineRule="auto"/>
        <w:rPr>
          <w:rFonts w:ascii="Times New Roman" w:eastAsia="Times New Roman" w:hAnsi="Times New Roman" w:cs="Times New Roman"/>
          <w:lang w:eastAsia="ru-RU"/>
        </w:rPr>
      </w:pPr>
      <w:r w:rsidRPr="004D0274">
        <w:rPr>
          <w:rFonts w:ascii="Times New Roman" w:eastAsia="Times New Roman" w:hAnsi="Times New Roman" w:cs="Times New Roman"/>
          <w:lang w:eastAsia="ru-RU"/>
        </w:rPr>
        <w:t xml:space="preserve">Камчатская </w:t>
      </w:r>
      <w:r w:rsidR="0040793C">
        <w:rPr>
          <w:rFonts w:ascii="Times New Roman" w:eastAsia="Times New Roman" w:hAnsi="Times New Roman" w:cs="Times New Roman"/>
          <w:lang w:eastAsia="ru-RU"/>
        </w:rPr>
        <w:t>обл</w:t>
      </w:r>
      <w:r w:rsidR="00224B8D">
        <w:rPr>
          <w:rFonts w:ascii="Times New Roman" w:eastAsia="Times New Roman" w:hAnsi="Times New Roman" w:cs="Times New Roman"/>
          <w:lang w:eastAsia="ru-RU"/>
        </w:rPr>
        <w:t>.</w:t>
      </w:r>
      <w:r w:rsidRPr="004D0274">
        <w:rPr>
          <w:rFonts w:ascii="Times New Roman" w:eastAsia="Times New Roman" w:hAnsi="Times New Roman" w:cs="Times New Roman"/>
          <w:lang w:eastAsia="ru-RU"/>
        </w:rPr>
        <w:t xml:space="preserve"> выделенная из состава </w:t>
      </w:r>
      <w:r w:rsidR="0040793C">
        <w:rPr>
          <w:rFonts w:ascii="Times New Roman" w:eastAsia="Times New Roman" w:hAnsi="Times New Roman" w:cs="Times New Roman"/>
          <w:lang w:eastAsia="ru-RU"/>
        </w:rPr>
        <w:t>Приморской обл</w:t>
      </w:r>
      <w:r w:rsidRPr="004D0274">
        <w:rPr>
          <w:rFonts w:ascii="Times New Roman" w:eastAsia="Times New Roman" w:hAnsi="Times New Roman" w:cs="Times New Roman"/>
          <w:lang w:eastAsia="ru-RU"/>
        </w:rPr>
        <w:t>. в 1909 году.</w:t>
      </w:r>
      <w:r w:rsidRPr="004D0274">
        <w:rPr>
          <w:rFonts w:ascii="Times New Roman" w:eastAsia="Times New Roman" w:hAnsi="Times New Roman" w:cs="Times New Roman"/>
          <w:lang w:eastAsia="ru-RU"/>
        </w:rPr>
        <w:br/>
        <w:t xml:space="preserve">Мы производим прогрессивный расчёт для суммы </w:t>
      </w:r>
      <w:r w:rsidR="0040793C">
        <w:rPr>
          <w:rFonts w:ascii="Times New Roman" w:eastAsia="Times New Roman" w:hAnsi="Times New Roman" w:cs="Times New Roman"/>
          <w:lang w:eastAsia="ru-RU"/>
        </w:rPr>
        <w:t xml:space="preserve">Приморской </w:t>
      </w:r>
      <w:r w:rsidRPr="004D0274">
        <w:rPr>
          <w:rFonts w:ascii="Times New Roman" w:eastAsia="Times New Roman" w:hAnsi="Times New Roman" w:cs="Times New Roman"/>
          <w:lang w:eastAsia="ru-RU"/>
        </w:rPr>
        <w:t xml:space="preserve">и Камчатской </w:t>
      </w:r>
      <w:r w:rsidR="0040793C">
        <w:rPr>
          <w:rFonts w:ascii="Times New Roman" w:eastAsia="Times New Roman" w:hAnsi="Times New Roman" w:cs="Times New Roman"/>
          <w:lang w:eastAsia="ru-RU"/>
        </w:rPr>
        <w:t>областей</w:t>
      </w:r>
      <w:r w:rsidRPr="004D0274">
        <w:rPr>
          <w:rFonts w:ascii="Times New Roman" w:eastAsia="Times New Roman" w:hAnsi="Times New Roman" w:cs="Times New Roman"/>
          <w:lang w:eastAsia="ru-RU"/>
        </w:rPr>
        <w:t>.</w:t>
      </w:r>
    </w:p>
    <w:p w14:paraId="16108F5F" w14:textId="77777777" w:rsidR="00EE112F" w:rsidRPr="004D0274" w:rsidRDefault="00EE112F" w:rsidP="004D0274">
      <w:pPr>
        <w:numPr>
          <w:ilvl w:val="0"/>
          <w:numId w:val="20"/>
        </w:numPr>
        <w:spacing w:after="120" w:line="240" w:lineRule="auto"/>
        <w:rPr>
          <w:rFonts w:ascii="Times New Roman" w:eastAsia="Times New Roman" w:hAnsi="Times New Roman" w:cs="Times New Roman"/>
          <w:lang w:eastAsia="ru-RU"/>
        </w:rPr>
      </w:pPr>
      <w:r w:rsidRPr="004D0274">
        <w:rPr>
          <w:rFonts w:ascii="Times New Roman" w:eastAsia="Times New Roman" w:hAnsi="Times New Roman" w:cs="Times New Roman"/>
          <w:lang w:eastAsia="ru-RU"/>
        </w:rPr>
        <w:t>Холмская губ. выделенная из Люблинской и Седлецкой губерний в 1912 году.</w:t>
      </w:r>
      <w:r w:rsidRPr="004D0274">
        <w:rPr>
          <w:rFonts w:ascii="Times New Roman" w:eastAsia="Times New Roman" w:hAnsi="Times New Roman" w:cs="Times New Roman"/>
          <w:lang w:eastAsia="ru-RU"/>
        </w:rPr>
        <w:br/>
        <w:t>Мы производим прогрессивный расчёт для суммы Люблинской, Седлецкой и Холмской губерний.</w:t>
      </w:r>
    </w:p>
    <w:p w14:paraId="1458EF47" w14:textId="77777777" w:rsidR="00EE112F" w:rsidRPr="00EE112F" w:rsidRDefault="00EE112F" w:rsidP="004D0274">
      <w:pPr>
        <w:numPr>
          <w:ilvl w:val="0"/>
          <w:numId w:val="20"/>
        </w:numPr>
        <w:spacing w:after="120" w:line="240" w:lineRule="auto"/>
        <w:rPr>
          <w:rFonts w:ascii="Times New Roman" w:eastAsia="Times New Roman" w:hAnsi="Times New Roman" w:cs="Times New Roman"/>
          <w:sz w:val="24"/>
          <w:szCs w:val="24"/>
          <w:lang w:eastAsia="ru-RU"/>
        </w:rPr>
      </w:pPr>
      <w:r w:rsidRPr="004D0274">
        <w:rPr>
          <w:rFonts w:ascii="Times New Roman" w:eastAsia="Times New Roman" w:hAnsi="Times New Roman" w:cs="Times New Roman"/>
          <w:lang w:eastAsia="ru-RU"/>
        </w:rPr>
        <w:t xml:space="preserve">Батумская область выделенная в 1903 из Кутаисской губернии. </w:t>
      </w:r>
      <w:r w:rsidRPr="004D0274">
        <w:rPr>
          <w:rFonts w:ascii="Times New Roman" w:eastAsia="Times New Roman" w:hAnsi="Times New Roman" w:cs="Times New Roman"/>
          <w:lang w:eastAsia="ru-RU"/>
        </w:rPr>
        <w:br/>
        <w:t>См. далее.</w:t>
      </w:r>
    </w:p>
    <w:p w14:paraId="32E04060" w14:textId="77777777" w:rsidR="00EE112F" w:rsidRPr="00EE112F" w:rsidRDefault="00EE112F" w:rsidP="004D0274">
      <w:pPr>
        <w:pStyle w:val="XNormal-0"/>
      </w:pPr>
      <w:r w:rsidRPr="00EE112F">
        <w:t>Сведения о населении Кутаисской губернии (по 1903 год) и суммы Кутаисской губернии с Батумской областью (начиная с 1903 года) указывают на недоучёт числа рождений и смертей. Все три индикатора естественного движения (рождаемость, смертность, естественный прирост) много ниже, чем в соседней Тифлисской губернии. Для исчисления совокупного населения Империи может быть использован прогрессивный расчёт или расчёт УГВИ.  Прогрессивный расчёт предпочтительнее, т.к. избегает необъяснимых скачков расчёта УГВИ в 1903-1904, 1908-1909 гг., а также  в 1911-1914 гг. без видимых для того причин, т.к. Батум и Кутаиси не славились в качестве миграционных районов. Однако для подсчёта средней по Империи рождаемости и смертности Кутаисскую губернию и Батумскую область следует исключить из усредняемой совокупности, т.к. достоверные или хотя бы правдоподобные данные об уровнях рождаемости и смертности в этих единицах отсутствуют.</w:t>
      </w:r>
    </w:p>
    <w:p w14:paraId="60126496" w14:textId="77777777" w:rsidR="00EE112F" w:rsidRPr="00EE112F" w:rsidRDefault="00EE112F" w:rsidP="004D0274">
      <w:pPr>
        <w:pStyle w:val="XNormal-0"/>
        <w:keepNext/>
        <w:keepLines/>
      </w:pPr>
      <w:r w:rsidRPr="00EE112F">
        <w:lastRenderedPageBreak/>
        <w:t xml:space="preserve">Кутаисская губерния с Батумской областью: </w:t>
      </w:r>
    </w:p>
    <w:p w14:paraId="3CA9B3CC"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год       ЦСК             УГВИ                 чр      чс    мигр      прогрессивный от 1897</w:t>
      </w:r>
    </w:p>
    <w:p w14:paraId="556362C3"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 =========== ========================================== =======  ========================</w:t>
      </w:r>
    </w:p>
    <w:p w14:paraId="60D0C1E2"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1896               1,088,321 27.1 16.0 11.1  29,507  17,446      -4   1,045,458 28.2 16.7 11.5</w:t>
      </w:r>
    </w:p>
    <w:p w14:paraId="43AADC49"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1897               1,069,969 24.0 14.8  9.2  25,700  15,885       0   1,057,515 24.3 15.0  9.3</w:t>
      </w:r>
    </w:p>
    <w:p w14:paraId="0CD1A68D"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1898               1,085,871 28.5 16.8 11.7  30,980  18,288       0   1,067,330 29.0 17.1 11.9</w:t>
      </w:r>
    </w:p>
    <w:p w14:paraId="61EF3461"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1899               1,108,278 27.8 17.8  9.9  30,783  19,773       0   1,080,022 28.5 18.3 10.2</w:t>
      </w:r>
    </w:p>
    <w:p w14:paraId="30B9602E"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1900               1,120,044 28.5 17.9 10.6  31,885  20,052     -13   1,091,032 29.2 18.4 10.8</w:t>
      </w:r>
    </w:p>
    <w:p w14:paraId="52AB909D"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1901               1,131,290 22.5 14.4  8.1  25,491  16,328       8   1,102,852 23.1 14.8  8.3</w:t>
      </w:r>
    </w:p>
    <w:p w14:paraId="1AD7B0F4"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1902               1,141,600 46.1 15.6 30.5  52,622  17,784       2   1,112,023 47.3 16.0 31.3</w:t>
      </w:r>
    </w:p>
    <w:p w14:paraId="5FAC32EA"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1903               1,158,772 25.0 13.2 11.7  28,920  15,313      -1   1,146,863 25.2 13.4 11.9</w:t>
      </w:r>
    </w:p>
    <w:p w14:paraId="6C2A36A3"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1904   1,053,200   1,015,836 29.0 14.6 14.4  29,498  14,843      -5   1,160,522 25.4 12.8 12.6</w:t>
      </w:r>
    </w:p>
    <w:p w14:paraId="2A7F002E"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1905   1,067,800   1,032,285 27.4 14.1 13.3  28,299  14,551       0   1,175,172 24.1 12.4 11.7</w:t>
      </w:r>
    </w:p>
    <w:p w14:paraId="6536AD04"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1906   1,082,100   1,040,660 29.1 14.4 14.7  30,242  14,939      -7   1,188,920 25.4 12.6 12.9</w:t>
      </w:r>
    </w:p>
    <w:p w14:paraId="7D985727"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1907   1,096,300   1,081,615 26.4 15.7 10.7  28,589  16,998      -6   1,204,299 23.7 14.1  9.6</w:t>
      </w:r>
    </w:p>
    <w:p w14:paraId="5854782A"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1908   1,115,600   1,096,371 30.1 18.2 11.9  33,045  19,974     254   1,215,884 27.2 16.4 10.8</w:t>
      </w:r>
    </w:p>
    <w:p w14:paraId="3B92CCFB"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1909   1,132,700   1,251,716 26.9 16.2 10.7  33,709  20,317      -8   1,229,365 27.4 16.5 10.9</w:t>
      </w:r>
    </w:p>
    <w:p w14:paraId="09CE9E57"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1910   1,155,100   1,262,846 27.7 16.8 11.0  35,039  21,156     -12   1,242,887 28.2 17.0 11.2</w:t>
      </w:r>
    </w:p>
    <w:p w14:paraId="569D2B53"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1911   1,174,800   1,269,026 26.9 14.4 12.5  34,111  18,275      19   1,256,759 27.1 14.5 12.6</w:t>
      </w:r>
    </w:p>
    <w:p w14:paraId="6693E013"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1912   1,193,500   1,279,843 28.1 14.5 13.7  35,996  18,516       4   1,272,651 28.3 14.5 13.7</w:t>
      </w:r>
    </w:p>
    <w:p w14:paraId="52081956" w14:textId="77777777" w:rsidR="00EE112F" w:rsidRPr="004D0274" w:rsidRDefault="00EE112F" w:rsidP="004D0274">
      <w:pPr>
        <w:keepNext/>
        <w:keepLines/>
        <w:shd w:val="clear" w:color="auto" w:fill="FFFFFF"/>
        <w:spacing w:after="0" w:line="240" w:lineRule="auto"/>
        <w:ind w:left="708"/>
        <w:rPr>
          <w:rFonts w:ascii="Times New Roman" w:eastAsia="Times New Roman" w:hAnsi="Times New Roman" w:cs="Times New Roman"/>
          <w:color w:val="000000"/>
          <w:sz w:val="16"/>
          <w:szCs w:val="16"/>
          <w:lang w:eastAsia="ru-RU"/>
        </w:rPr>
      </w:pPr>
      <w:r w:rsidRPr="004D0274">
        <w:rPr>
          <w:rFonts w:ascii="Consolas" w:eastAsia="Times New Roman" w:hAnsi="Consolas" w:cs="Consolas"/>
          <w:color w:val="000000"/>
          <w:sz w:val="16"/>
          <w:szCs w:val="16"/>
          <w:lang w:eastAsia="ru-RU"/>
        </w:rPr>
        <w:t>1913   1,212,700   1,335,282 24.6 12.3 12.3  32,824  16,412      -7   1,290,135 25.4 12.7 12.7</w:t>
      </w:r>
    </w:p>
    <w:p w14:paraId="1BC0C951" w14:textId="77777777" w:rsidR="00EE112F" w:rsidRPr="00EE112F" w:rsidRDefault="00EE112F" w:rsidP="004D0274">
      <w:pPr>
        <w:shd w:val="clear" w:color="auto" w:fill="FFFFFF"/>
        <w:spacing w:after="100" w:line="240" w:lineRule="auto"/>
        <w:ind w:left="708"/>
        <w:rPr>
          <w:rFonts w:ascii="Times New Roman" w:eastAsia="Times New Roman" w:hAnsi="Times New Roman" w:cs="Times New Roman"/>
          <w:color w:val="000000"/>
          <w:sz w:val="20"/>
          <w:szCs w:val="20"/>
          <w:lang w:eastAsia="ru-RU"/>
        </w:rPr>
      </w:pPr>
      <w:r w:rsidRPr="004D0274">
        <w:rPr>
          <w:rFonts w:ascii="Consolas" w:eastAsia="Times New Roman" w:hAnsi="Consolas" w:cs="Consolas"/>
          <w:color w:val="000000"/>
          <w:sz w:val="16"/>
          <w:szCs w:val="16"/>
          <w:lang w:eastAsia="ru-RU"/>
        </w:rPr>
        <w:t>1914   1,250,800   1,380,863 22.3 12.0 10.3  30,792  16,513      -7   1,306,554 23.6 12.6 10.9</w:t>
      </w:r>
    </w:p>
    <w:p w14:paraId="4DF7F06E" w14:textId="77777777" w:rsidR="00EE112F" w:rsidRPr="004623EF" w:rsidRDefault="00EE112F" w:rsidP="006432A7">
      <w:pPr>
        <w:spacing w:before="240" w:after="120" w:line="240" w:lineRule="auto"/>
        <w:jc w:val="center"/>
        <w:rPr>
          <w:rFonts w:ascii="Times New Roman" w:eastAsia="Times New Roman" w:hAnsi="Times New Roman" w:cs="Times New Roman"/>
          <w:lang w:eastAsia="ru-RU"/>
        </w:rPr>
      </w:pPr>
      <w:r w:rsidRPr="004623EF">
        <w:rPr>
          <w:rFonts w:ascii="Times New Roman" w:eastAsia="Times New Roman" w:hAnsi="Times New Roman" w:cs="Times New Roman"/>
          <w:b/>
          <w:bCs/>
          <w:lang w:eastAsia="ru-RU"/>
        </w:rPr>
        <w:t>Недоучёт естественного движения в начале периода</w:t>
      </w:r>
    </w:p>
    <w:p w14:paraId="3BCF9B28" w14:textId="77777777" w:rsidR="004623EF" w:rsidRDefault="00EE112F" w:rsidP="006432A7">
      <w:pPr>
        <w:pStyle w:val="XNormal"/>
        <w:spacing w:line="240" w:lineRule="auto"/>
        <w:ind w:firstLine="0"/>
      </w:pPr>
      <w:r w:rsidRPr="00EE112F">
        <w:t>Значительное число губерний, в которых учёт в целом удовлетворителен или приемлем, показывают всё же некоторую степень недоучёта в начале периода, что выражается в систематически более низких значениях смертности и рождаемости (иногда только смертности или только рождаемости) в начальные годы периода 1896-1913/1914, чем в его заключительные годы. В целом следовало бы ожидать, что характерные значения рождаемости и смертности должны, за вычетом эпидемических, неурожайных и революционных лет, оставаться от начала к концу периода неизменными или слегка снижаться. Их значительный, более нескольких процентов, прирост в устоявшемся конце временно́го участка сравнительно с его началом указывает на улучшение регистрации рождений и смертей в губернии и, соответственно, недорегистрацию в начальные годы периода.</w:t>
      </w:r>
    </w:p>
    <w:p w14:paraId="2680164A" w14:textId="77777777" w:rsidR="004623EF" w:rsidRDefault="00EE112F" w:rsidP="004623EF">
      <w:pPr>
        <w:pStyle w:val="XNormal"/>
        <w:spacing w:line="240" w:lineRule="auto"/>
      </w:pPr>
      <w:r w:rsidRPr="00EE112F">
        <w:t>Такой прирост свойственен сибирским, среднеазиатским и кавказским губерниям, но наблюдается также в некоторых русских губерниях европейской части России</w:t>
      </w:r>
    </w:p>
    <w:p w14:paraId="1AE3D6AC" w14:textId="77777777" w:rsidR="004623EF" w:rsidRDefault="00EE112F" w:rsidP="004623EF">
      <w:pPr>
        <w:pStyle w:val="XNormal"/>
        <w:spacing w:line="240" w:lineRule="auto"/>
      </w:pPr>
      <w:r w:rsidRPr="00EE112F">
        <w:t xml:space="preserve">Губернии и годы подозреваемые в неполной регистрации помечаются программой </w:t>
      </w:r>
      <w:r w:rsidRPr="004623EF">
        <w:rPr>
          <w:rFonts w:ascii="Courier New" w:hAnsi="Courier New" w:cs="Courier New"/>
          <w:sz w:val="20"/>
          <w:szCs w:val="20"/>
        </w:rPr>
        <w:t>FlagUnderRegistration</w:t>
      </w:r>
      <w:r w:rsidRPr="00EE112F">
        <w:t>.</w:t>
      </w:r>
    </w:p>
    <w:p w14:paraId="31AF4A65" w14:textId="77777777" w:rsidR="004623EF" w:rsidRDefault="00EE112F" w:rsidP="004623EF">
      <w:pPr>
        <w:pStyle w:val="XNormal"/>
        <w:spacing w:line="240" w:lineRule="auto"/>
      </w:pPr>
      <w:r w:rsidRPr="00EE112F">
        <w:t xml:space="preserve">В некоторых случаях прирост показателей движения ложен. Так, смертность и рождаемость в Санкт-Петербургской губернии (включая город Санкт-Петербург) по прогрессивному расчёту повышаются с примерно 1903-1904 гг. сравнительно с предыдущим периодом, но это, вероятно, связано с недоучётом миграции в город и губернию из других областей. В то время как прогрессивный расчёт даёт на начало 1914 года оценку совокупного населения губернии и города в 2.4 млн., ЦСК оценивает его в 3.1 млн., а УГВИ в 3.3 млн. Если использовать оценку численности населения УГВИ, то рождаемость и смертность в конце периода снижаются сравнительно с его началом. Для Московской губернии и Москвы прогрессивный расчёт тоже занижает оценку численности из-за недоучёта миграции; уровни рождаемости и смертности по прогрессивному расчёту остаются малоизменными, но если бы мы учли действительный миграционный прирост населения, то увидели бы их снижение. </w:t>
      </w:r>
    </w:p>
    <w:p w14:paraId="3AEBDC20" w14:textId="407A7225" w:rsidR="004623EF" w:rsidRDefault="00EE112F" w:rsidP="004623EF">
      <w:pPr>
        <w:pStyle w:val="XNormal"/>
        <w:spacing w:line="240" w:lineRule="auto"/>
      </w:pPr>
      <w:r w:rsidRPr="00EE112F">
        <w:t>Для Астраханской</w:t>
      </w:r>
      <w:r w:rsidR="0028250B">
        <w:t xml:space="preserve"> </w:t>
      </w:r>
      <w:r w:rsidR="000559A9">
        <w:t xml:space="preserve">губернии </w:t>
      </w:r>
      <w:r w:rsidR="0028250B">
        <w:t>(оседлое население)</w:t>
      </w:r>
      <w:r w:rsidR="000559A9">
        <w:t xml:space="preserve"> </w:t>
      </w:r>
      <w:r w:rsidRPr="00EE112F">
        <w:t xml:space="preserve"> характерные величины рождаемости и смертности по прогрессивному расчёту показывают небольшой или умеренный рост к концу периода сравнительно с началом, но нет уверенности, что этот рост связан с недорегистрацией в начале, поэтому мы не пытаемся корректировать число рождений и смертей для </w:t>
      </w:r>
      <w:r w:rsidR="009B16FF" w:rsidRPr="00EE112F">
        <w:t>Астраханской</w:t>
      </w:r>
      <w:r w:rsidR="009B16FF">
        <w:t xml:space="preserve"> </w:t>
      </w:r>
      <w:r w:rsidRPr="00EE112F">
        <w:t>губерни</w:t>
      </w:r>
      <w:r w:rsidR="00290BF1">
        <w:t>и</w:t>
      </w:r>
      <w:r w:rsidRPr="00EE112F">
        <w:t>.</w:t>
      </w:r>
      <w:r w:rsidR="009B16FF">
        <w:t xml:space="preserve"> </w:t>
      </w:r>
      <w:r w:rsidRPr="00EE112F">
        <w:t xml:space="preserve">Миграционный приток может недоучитываться также в окраинных провинциях. </w:t>
      </w:r>
    </w:p>
    <w:p w14:paraId="0568954A" w14:textId="6FB13D83" w:rsidR="00EE112F" w:rsidRPr="00554067" w:rsidRDefault="00EE112F" w:rsidP="004623EF">
      <w:pPr>
        <w:pStyle w:val="XNormal"/>
        <w:spacing w:line="240" w:lineRule="auto"/>
      </w:pPr>
      <w:r w:rsidRPr="00EE112F">
        <w:t>Примеры недоучёта в начале периода дают некоторые окраинные губернии.</w:t>
      </w:r>
      <w:r w:rsidR="004623EF">
        <w:t xml:space="preserve"> </w:t>
      </w:r>
      <w:r w:rsidRPr="00EE112F">
        <w:t>Наглядной иллюстрацией, как крайний случай, выступает Приморская область</w:t>
      </w:r>
      <w:r w:rsidR="00C3397A">
        <w:t xml:space="preserve"> (</w:t>
      </w:r>
      <w:r w:rsidR="001F2297">
        <w:t xml:space="preserve">в </w:t>
      </w:r>
      <w:r w:rsidR="00E260C2">
        <w:t xml:space="preserve">непрерывной по времени </w:t>
      </w:r>
      <w:r w:rsidR="001F2297">
        <w:t xml:space="preserve">сумме с </w:t>
      </w:r>
      <w:r w:rsidR="0028249F">
        <w:t xml:space="preserve">административно </w:t>
      </w:r>
      <w:r w:rsidR="00C3397A">
        <w:lastRenderedPageBreak/>
        <w:t>выделенн</w:t>
      </w:r>
      <w:r w:rsidR="001F2297">
        <w:t>ой</w:t>
      </w:r>
      <w:r w:rsidR="00C3397A">
        <w:t xml:space="preserve"> из неё в 1909 году Камчатск</w:t>
      </w:r>
      <w:r w:rsidR="001F2297">
        <w:t>ой</w:t>
      </w:r>
      <w:r w:rsidR="00F42925">
        <w:t xml:space="preserve"> областью</w:t>
      </w:r>
      <w:r w:rsidR="0028249F">
        <w:t>, т.е. игнорируя выделение</w:t>
      </w:r>
      <w:r w:rsidR="00F42925">
        <w:t xml:space="preserve"> и рассматривая население как непрерывное целое</w:t>
      </w:r>
      <w:r w:rsidR="00C3397A">
        <w:t>).</w:t>
      </w:r>
    </w:p>
    <w:p w14:paraId="1833ED4F" w14:textId="2777B939" w:rsidR="00EE112F" w:rsidRPr="00410287" w:rsidRDefault="00EE112F" w:rsidP="003103C6">
      <w:pPr>
        <w:spacing w:before="120" w:after="120" w:line="240" w:lineRule="auto"/>
        <w:jc w:val="center"/>
        <w:rPr>
          <w:rFonts w:ascii="Times New Roman" w:eastAsia="Times New Roman" w:hAnsi="Times New Roman" w:cs="Times New Roman"/>
          <w:lang w:eastAsia="ru-RU"/>
        </w:rPr>
      </w:pPr>
      <w:r w:rsidRPr="00410287">
        <w:rPr>
          <w:rFonts w:ascii="Times New Roman" w:eastAsia="Times New Roman" w:hAnsi="Times New Roman" w:cs="Times New Roman"/>
          <w:i/>
          <w:iCs/>
          <w:lang w:eastAsia="ru-RU"/>
        </w:rPr>
        <w:t xml:space="preserve">Рождаемость и смертность </w:t>
      </w:r>
      <w:r w:rsidR="002D7336" w:rsidRPr="00C86BD0">
        <w:rPr>
          <w:rFonts w:ascii="Times New Roman" w:eastAsia="Times New Roman" w:hAnsi="Times New Roman" w:cs="Times New Roman"/>
          <w:i/>
          <w:iCs/>
          <w:lang w:eastAsia="ru-RU"/>
        </w:rPr>
        <w:t>(</w:t>
      </w:r>
      <w:r w:rsidR="002D7336">
        <w:rPr>
          <w:rFonts w:ascii="Times New Roman" w:eastAsia="Times New Roman" w:hAnsi="Times New Roman" w:cs="Times New Roman"/>
          <w:i/>
          <w:iCs/>
          <w:lang w:eastAsia="ru-RU"/>
        </w:rPr>
        <w:t>промилле</w:t>
      </w:r>
      <w:r w:rsidR="002D7336" w:rsidRPr="00C86BD0">
        <w:rPr>
          <w:rFonts w:ascii="Times New Roman" w:eastAsia="Times New Roman" w:hAnsi="Times New Roman" w:cs="Times New Roman"/>
          <w:i/>
          <w:iCs/>
          <w:lang w:eastAsia="ru-RU"/>
        </w:rPr>
        <w:t xml:space="preserve">) </w:t>
      </w:r>
      <w:r w:rsidRPr="00410287">
        <w:rPr>
          <w:rFonts w:ascii="Times New Roman" w:eastAsia="Times New Roman" w:hAnsi="Times New Roman" w:cs="Times New Roman"/>
          <w:i/>
          <w:iCs/>
          <w:lang w:eastAsia="ru-RU"/>
        </w:rPr>
        <w:t xml:space="preserve">в Приморской </w:t>
      </w:r>
      <w:r w:rsidR="00C3397A">
        <w:rPr>
          <w:rFonts w:ascii="Times New Roman" w:eastAsia="Times New Roman" w:hAnsi="Times New Roman" w:cs="Times New Roman"/>
          <w:i/>
          <w:iCs/>
          <w:lang w:eastAsia="ru-RU"/>
        </w:rPr>
        <w:t xml:space="preserve">+ Камчатской </w:t>
      </w:r>
      <w:r w:rsidRPr="00410287">
        <w:rPr>
          <w:rFonts w:ascii="Times New Roman" w:eastAsia="Times New Roman" w:hAnsi="Times New Roman" w:cs="Times New Roman"/>
          <w:i/>
          <w:iCs/>
          <w:lang w:eastAsia="ru-RU"/>
        </w:rPr>
        <w:t>област</w:t>
      </w:r>
      <w:r w:rsidR="00C3397A">
        <w:rPr>
          <w:rFonts w:ascii="Times New Roman" w:eastAsia="Times New Roman" w:hAnsi="Times New Roman" w:cs="Times New Roman"/>
          <w:i/>
          <w:iCs/>
          <w:lang w:eastAsia="ru-RU"/>
        </w:rPr>
        <w:t>ях</w:t>
      </w:r>
      <w:r w:rsidRPr="00410287">
        <w:rPr>
          <w:rFonts w:ascii="Times New Roman" w:eastAsia="Times New Roman" w:hAnsi="Times New Roman" w:cs="Times New Roman"/>
          <w:i/>
          <w:iCs/>
          <w:lang w:eastAsia="ru-RU"/>
        </w:rPr>
        <w:t>.</w:t>
      </w:r>
      <w:r w:rsidRPr="00410287">
        <w:rPr>
          <w:rFonts w:ascii="Times New Roman" w:eastAsia="Times New Roman" w:hAnsi="Times New Roman" w:cs="Times New Roman"/>
          <w:i/>
          <w:iCs/>
          <w:lang w:eastAsia="ru-RU"/>
        </w:rPr>
        <w:br/>
        <w:t>Прогрессивный расчёт по нескорректированным данным УГВИ</w:t>
      </w:r>
      <w:r w:rsidRPr="00410287">
        <w:rPr>
          <w:rFonts w:ascii="Times New Roman" w:eastAsia="Times New Roman" w:hAnsi="Times New Roman" w:cs="Times New Roman"/>
          <w:i/>
          <w:iCs/>
          <w:lang w:eastAsia="ru-RU"/>
        </w:rPr>
        <w:br/>
        <w:t>о числе рождений и смертей в области.</w:t>
      </w:r>
    </w:p>
    <w:p w14:paraId="1B23B6BC" w14:textId="77777777" w:rsidR="00EE112F" w:rsidRPr="00EE112F" w:rsidRDefault="00EE112F" w:rsidP="00EE112F">
      <w:pPr>
        <w:spacing w:after="100" w:line="240" w:lineRule="auto"/>
        <w:rPr>
          <w:rFonts w:ascii="Times New Roman" w:eastAsia="Times New Roman" w:hAnsi="Times New Roman" w:cs="Times New Roman"/>
          <w:sz w:val="24"/>
          <w:szCs w:val="24"/>
          <w:lang w:eastAsia="ru-RU"/>
        </w:rPr>
      </w:pPr>
      <w:r w:rsidRPr="00EE112F">
        <w:rPr>
          <w:rFonts w:ascii="Times New Roman" w:eastAsia="Times New Roman" w:hAnsi="Times New Roman" w:cs="Times New Roman"/>
          <w:noProof/>
          <w:sz w:val="24"/>
          <w:szCs w:val="24"/>
          <w:lang w:eastAsia="ru-RU"/>
        </w:rPr>
        <w:drawing>
          <wp:inline distT="0" distB="0" distL="0" distR="0" wp14:anchorId="29A8B1AF" wp14:editId="65E97B35">
            <wp:extent cx="6790246" cy="5821136"/>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6473" cy="5826474"/>
                    </a:xfrm>
                    <a:prstGeom prst="rect">
                      <a:avLst/>
                    </a:prstGeom>
                    <a:noFill/>
                    <a:ln>
                      <a:noFill/>
                    </a:ln>
                  </pic:spPr>
                </pic:pic>
              </a:graphicData>
            </a:graphic>
          </wp:inline>
        </w:drawing>
      </w:r>
    </w:p>
    <w:p w14:paraId="44260544" w14:textId="77777777" w:rsidR="00E33F0F" w:rsidRDefault="00EE112F" w:rsidP="00E33F0F">
      <w:pPr>
        <w:pStyle w:val="XNormal-0"/>
      </w:pPr>
      <w:r w:rsidRPr="00EE112F">
        <w:t xml:space="preserve">Русские составляли по переписи 1897 г. лишь половину населения области, другую половину образовывали китайцы, корейцы, тунгусы, чукчи, коряки и др. туземцы, учёт рождений и смертей которых вероятно не был налажен, таким образом регистрируемое число рождений и смертей относится в основном только к русскому населению. Прогрессивный расчёт перебазированный от половинной численности населения в опорном 1897 году и при том же самом числе рождений и смертей принимает более разумный вид, и даже с явно завышенными показателями движения захлёстывающими за 65/35, таким образом по крайней мере часть туземных рождений и смертей регистрировалась, однако какая именно часть – поддаётся лишь самой грубой </w:t>
      </w:r>
      <w:r w:rsidRPr="00EE112F">
        <w:lastRenderedPageBreak/>
        <w:t>оценке. (Впридачу, налицо общая глубокая недорегистрация в 1896-1898 гг., значения для которых должны быть повышены до средних за 1899-1903 годы).</w:t>
      </w:r>
    </w:p>
    <w:p w14:paraId="01A4D9AC" w14:textId="056D6843" w:rsidR="00E33F0F" w:rsidRDefault="00EE112F" w:rsidP="00E33F0F">
      <w:pPr>
        <w:pStyle w:val="XNormal"/>
        <w:spacing w:line="240" w:lineRule="auto"/>
      </w:pPr>
      <w:r w:rsidRPr="00EE112F">
        <w:t xml:space="preserve">Если б мы задавались (в качестве конечной) целью реконструкции естественного движения в Приморской области, мы могли бы установить приблизительный вклад рождений и смертей туземцев исходя из диапазона показателей </w:t>
      </w:r>
      <w:r w:rsidR="0007349C" w:rsidRPr="00EE112F">
        <w:t>движения</w:t>
      </w:r>
      <w:r w:rsidRPr="00EE112F">
        <w:t xml:space="preserve"> ожидаемых для русского населения, однако это внесло бы элемент гадательного приближения, тем больший, что неясно, оставалась ли степень регистрации рождений и смертей туземцев постоянной на протяжении 1899-1914 гг. или росла.</w:t>
      </w:r>
    </w:p>
    <w:p w14:paraId="1708391C" w14:textId="77777777" w:rsidR="008A1991" w:rsidRPr="004D4275" w:rsidRDefault="008A1991" w:rsidP="00E33F0F">
      <w:pPr>
        <w:pStyle w:val="XNormal"/>
        <w:spacing w:line="240" w:lineRule="auto"/>
      </w:pPr>
      <w:r w:rsidRPr="00DE1FFD">
        <w:t>В материалах УГВИ данных не имеется сведений по Приморской области за 1882-1884 и 1888 годы, а данные за 1881 и 1885 гг. явно занижены. Реконструкция методом EvalStabilizedV2 (со стабилизированным участком 1899-1903) даёт более-менее приемлемые результаты начиная с 1886 года, но для более ранних лет исходные данные содержат обвал, который нельзя интерпретировать как действительные демографические данные. Мы поэтому продолжаем CBR и CDR 1886 года назад на 1881–1885 годы и итерационно пересчитываем население.</w:t>
      </w:r>
    </w:p>
    <w:p w14:paraId="08B1FB88" w14:textId="7296EF25" w:rsidR="008A1991" w:rsidRPr="004D4275" w:rsidRDefault="00EE112F" w:rsidP="00E33F0F">
      <w:pPr>
        <w:pStyle w:val="XNormal"/>
        <w:spacing w:line="240" w:lineRule="auto"/>
      </w:pPr>
      <w:r w:rsidRPr="00EE112F">
        <w:t xml:space="preserve">Поскольку нашей целью является демографическая история не Приморской области, а бо́льших таксонов, мы прилагаем прогрессивный расчёт </w:t>
      </w:r>
      <w:r w:rsidR="00B71761">
        <w:t xml:space="preserve">и </w:t>
      </w:r>
      <w:r w:rsidR="00B71761" w:rsidRPr="00DE1FFD">
        <w:t xml:space="preserve">EvalStabilizedV2 </w:t>
      </w:r>
      <w:r w:rsidRPr="00EE112F">
        <w:t>для определения численности населения Приморской области, с сознанием, что результат будет заниженным из-за глубокого недоучёта рождений и смертей в туземной половине населения. (Мы также повышаем число рождений и смертей в 1896-1898 гг. до средней рождаемости и смертности за 1899-1903 годы, для компенсации общего недоучёта в в 1896-1898 гг.).</w:t>
      </w:r>
      <w:r w:rsidR="003273DC">
        <w:rPr>
          <w:rStyle w:val="FootnoteReference"/>
        </w:rPr>
        <w:footnoteReference w:id="156"/>
      </w:r>
      <w:r w:rsidRPr="00EE112F">
        <w:t xml:space="preserve"> Однако при вычислении среднего движения по Империи и другим таксонам (РСФСР-1991 etc.) мы исключаем Приморскую область </w:t>
      </w:r>
      <w:r w:rsidR="009A2AF8">
        <w:t xml:space="preserve">(и связанную с ней Камчатскую) </w:t>
      </w:r>
      <w:r w:rsidRPr="00EE112F">
        <w:t>из усредняемой совокупности.</w:t>
      </w:r>
    </w:p>
    <w:p w14:paraId="152F34C0" w14:textId="77777777" w:rsidR="00EE112F" w:rsidRPr="00EE112F" w:rsidRDefault="00EE112F" w:rsidP="00E33F0F">
      <w:pPr>
        <w:pStyle w:val="XNormal"/>
        <w:spacing w:line="240" w:lineRule="auto"/>
      </w:pPr>
      <w:r w:rsidRPr="00EE112F">
        <w:t xml:space="preserve">В Забайкальской области 2/3 населения составляли русские, оставшуюся часть в основном буряты, исповедовавшие буддизм и шаманизм. Миграция в область была низкой. С 1908 года происходит скачок в регистрации рождений и смертей, предположительно связанный с развёртыванием </w:t>
      </w:r>
      <w:r w:rsidR="00E33F0F" w:rsidRPr="00EE112F">
        <w:t>регистрации</w:t>
      </w:r>
      <w:r w:rsidRPr="00EE112F">
        <w:t xml:space="preserve"> среди бурят. Мы пересчитываем численность и движение населения Забайкальской области по стабилизированному участку 1908-1913 гг.</w:t>
      </w:r>
    </w:p>
    <w:p w14:paraId="7CDF97BA" w14:textId="77777777" w:rsidR="00721A33" w:rsidRPr="00EE112F" w:rsidRDefault="00000000" w:rsidP="00721A3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53D5480">
          <v:rect id="_x0000_i1034" style="width:468pt;height:1.5pt" o:hralign="center" o:hrstd="t" o:hr="t" fillcolor="gray" stroked="f"/>
        </w:pict>
      </w:r>
    </w:p>
    <w:p w14:paraId="28CCA39F" w14:textId="77777777" w:rsidR="00721A33" w:rsidRPr="00EE112F" w:rsidRDefault="00721A33" w:rsidP="00721A33">
      <w:pPr>
        <w:spacing w:after="0" w:line="240" w:lineRule="auto"/>
        <w:rPr>
          <w:rFonts w:ascii="Times New Roman" w:eastAsia="Times New Roman" w:hAnsi="Times New Roman" w:cs="Times New Roman"/>
          <w:sz w:val="24"/>
          <w:szCs w:val="24"/>
          <w:lang w:eastAsia="ru-RU"/>
        </w:rPr>
      </w:pPr>
    </w:p>
    <w:p w14:paraId="4DADD7B6" w14:textId="7122C0A4" w:rsidR="00721A33" w:rsidRPr="006432A7" w:rsidRDefault="00721A33" w:rsidP="00721A33">
      <w:pPr>
        <w:keepNext/>
        <w:spacing w:after="240" w:line="240" w:lineRule="auto"/>
        <w:jc w:val="center"/>
        <w:rPr>
          <w:rFonts w:ascii="Times New Roman" w:eastAsia="Times New Roman" w:hAnsi="Times New Roman" w:cs="Times New Roman"/>
          <w:sz w:val="24"/>
          <w:szCs w:val="24"/>
          <w:lang w:eastAsia="ru-RU"/>
        </w:rPr>
      </w:pPr>
      <w:bookmarkStart w:id="7" w:name="toc_eval_empire"/>
      <w:bookmarkEnd w:id="7"/>
      <w:r w:rsidRPr="006432A7">
        <w:rPr>
          <w:rFonts w:ascii="Times New Roman" w:eastAsia="Times New Roman" w:hAnsi="Times New Roman" w:cs="Times New Roman"/>
          <w:b/>
          <w:bCs/>
          <w:sz w:val="24"/>
          <w:szCs w:val="24"/>
          <w:lang w:eastAsia="ru-RU"/>
        </w:rPr>
        <w:t xml:space="preserve">Определение численности, рождаемости и смертности населения России </w:t>
      </w:r>
      <w:r w:rsidRPr="006432A7">
        <w:rPr>
          <w:rFonts w:ascii="Times New Roman" w:eastAsia="Times New Roman" w:hAnsi="Times New Roman" w:cs="Times New Roman"/>
          <w:b/>
          <w:bCs/>
          <w:sz w:val="24"/>
          <w:szCs w:val="24"/>
          <w:lang w:eastAsia="ru-RU"/>
        </w:rPr>
        <w:br/>
        <w:t>за 1896-1913 годы в границах Империи (без Финляндии)</w:t>
      </w:r>
    </w:p>
    <w:p w14:paraId="7DC1DCB0" w14:textId="73C13CB2" w:rsidR="00477705" w:rsidRDefault="00477705" w:rsidP="00477705">
      <w:pPr>
        <w:pStyle w:val="XNormal-0"/>
      </w:pPr>
      <w:r w:rsidRPr="00EE112F">
        <w:t xml:space="preserve">Расчёт проводится с использованием географического таксона границ </w:t>
      </w:r>
      <w:r>
        <w:t>Российской Империи (</w:t>
      </w:r>
      <w:r w:rsidR="00D76501">
        <w:t xml:space="preserve">исключая </w:t>
      </w:r>
      <w:r>
        <w:t>губерни</w:t>
      </w:r>
      <w:r w:rsidR="00D76501">
        <w:t>и</w:t>
      </w:r>
      <w:r>
        <w:t xml:space="preserve"> </w:t>
      </w:r>
      <w:r w:rsidR="002D31CF">
        <w:t>Финляндии</w:t>
      </w:r>
      <w:r>
        <w:t>)</w:t>
      </w:r>
      <w:r w:rsidRPr="00EE112F">
        <w:t>, применяемого для выборки и агрегации данных</w:t>
      </w:r>
      <w:r w:rsidR="00515DA4">
        <w:t xml:space="preserve"> по отдельным входящим территориям</w:t>
      </w:r>
      <w:r w:rsidRPr="00EE112F">
        <w:t xml:space="preserve">. </w:t>
      </w:r>
    </w:p>
    <w:p w14:paraId="15B99BEC" w14:textId="2AEB03AD" w:rsidR="002D31CF" w:rsidRDefault="002D31CF" w:rsidP="00477705">
      <w:pPr>
        <w:pStyle w:val="XNormal-0"/>
      </w:pPr>
      <w:r>
        <w:t>Имеющиеся ограничения по данным:</w:t>
      </w:r>
    </w:p>
    <w:p w14:paraId="2EB99698" w14:textId="1778F563" w:rsidR="00721A33" w:rsidRPr="00E82E34" w:rsidRDefault="00721A33" w:rsidP="00721A33">
      <w:pPr>
        <w:numPr>
          <w:ilvl w:val="0"/>
          <w:numId w:val="22"/>
        </w:numPr>
        <w:spacing w:before="120" w:after="120" w:line="240" w:lineRule="auto"/>
        <w:rPr>
          <w:rFonts w:ascii="Times New Roman" w:eastAsia="Times New Roman" w:hAnsi="Times New Roman" w:cs="Times New Roman"/>
          <w:lang w:eastAsia="ru-RU"/>
        </w:rPr>
      </w:pPr>
      <w:r w:rsidRPr="00E82E34">
        <w:rPr>
          <w:rFonts w:ascii="Times New Roman" w:eastAsia="Times New Roman" w:hAnsi="Times New Roman" w:cs="Times New Roman"/>
          <w:lang w:eastAsia="ru-RU"/>
        </w:rPr>
        <w:t xml:space="preserve">За 1914 гг. сведений по привислинским губерниям и Варшаве нет. Также нет сведений </w:t>
      </w:r>
      <w:r w:rsidR="00221E67">
        <w:rPr>
          <w:rFonts w:ascii="Times New Roman" w:eastAsia="Times New Roman" w:hAnsi="Times New Roman" w:cs="Times New Roman"/>
          <w:lang w:eastAsia="ru-RU"/>
        </w:rPr>
        <w:t xml:space="preserve">УГВИ </w:t>
      </w:r>
      <w:r w:rsidRPr="00E82E34">
        <w:rPr>
          <w:rFonts w:ascii="Times New Roman" w:eastAsia="Times New Roman" w:hAnsi="Times New Roman" w:cs="Times New Roman"/>
          <w:lang w:eastAsia="ru-RU"/>
        </w:rPr>
        <w:t xml:space="preserve">за 1914 год по Виленской, Ковенской, Гродненской, Холмской и Курляндской губерниям. Сведения </w:t>
      </w:r>
      <w:r w:rsidR="00221E67">
        <w:rPr>
          <w:rFonts w:ascii="Times New Roman" w:eastAsia="Times New Roman" w:hAnsi="Times New Roman" w:cs="Times New Roman"/>
          <w:lang w:eastAsia="ru-RU"/>
        </w:rPr>
        <w:t xml:space="preserve">УГВИ </w:t>
      </w:r>
      <w:r w:rsidRPr="00E82E34">
        <w:rPr>
          <w:rFonts w:ascii="Times New Roman" w:eastAsia="Times New Roman" w:hAnsi="Times New Roman" w:cs="Times New Roman"/>
          <w:lang w:eastAsia="ru-RU"/>
        </w:rPr>
        <w:t>по Бессарабской губернии для 1914 года частичны.</w:t>
      </w:r>
      <w:r w:rsidR="00221E67">
        <w:rPr>
          <w:rStyle w:val="FootnoteReference"/>
          <w:rFonts w:ascii="Times New Roman" w:eastAsia="Times New Roman" w:hAnsi="Times New Roman" w:cs="Times New Roman"/>
          <w:lang w:eastAsia="ru-RU"/>
        </w:rPr>
        <w:footnoteReference w:id="157"/>
      </w:r>
      <w:r w:rsidRPr="00E82E34">
        <w:rPr>
          <w:rFonts w:ascii="Times New Roman" w:eastAsia="Times New Roman" w:hAnsi="Times New Roman" w:cs="Times New Roman"/>
          <w:lang w:eastAsia="ru-RU"/>
        </w:rPr>
        <w:t xml:space="preserve"> Исчисление поэтому доводимо только до 1913 года (а численность населения – до 1 января 1914 года).</w:t>
      </w:r>
    </w:p>
    <w:p w14:paraId="20D31FBC" w14:textId="77777777" w:rsidR="00721A33" w:rsidRPr="00E82E34" w:rsidRDefault="00721A33" w:rsidP="00721A33">
      <w:pPr>
        <w:numPr>
          <w:ilvl w:val="0"/>
          <w:numId w:val="22"/>
        </w:numPr>
        <w:spacing w:after="120" w:line="240" w:lineRule="auto"/>
        <w:rPr>
          <w:rFonts w:ascii="Times New Roman" w:eastAsia="Times New Roman" w:hAnsi="Times New Roman" w:cs="Times New Roman"/>
          <w:lang w:eastAsia="ru-RU"/>
        </w:rPr>
      </w:pPr>
      <w:r w:rsidRPr="00E82E34">
        <w:rPr>
          <w:rFonts w:ascii="Times New Roman" w:eastAsia="Times New Roman" w:hAnsi="Times New Roman" w:cs="Times New Roman"/>
          <w:lang w:eastAsia="ru-RU"/>
        </w:rPr>
        <w:t xml:space="preserve">Сведения о числе рождений и смертей отсутствуют для Кутаисской губернии (1904-1905). </w:t>
      </w:r>
      <w:r w:rsidRPr="00E82E34">
        <w:rPr>
          <w:rFonts w:ascii="Times New Roman" w:eastAsia="Times New Roman" w:hAnsi="Times New Roman" w:cs="Times New Roman"/>
          <w:lang w:eastAsia="ru-RU"/>
        </w:rPr>
        <w:br/>
        <w:t>Приближение для этих двух лет исчислено усреднением сведений за 1903 и 1906 гг.</w:t>
      </w:r>
    </w:p>
    <w:p w14:paraId="5E7532F5" w14:textId="77777777" w:rsidR="00721A33" w:rsidRPr="00E82E34" w:rsidRDefault="00721A33" w:rsidP="00721A33">
      <w:pPr>
        <w:numPr>
          <w:ilvl w:val="0"/>
          <w:numId w:val="22"/>
        </w:numPr>
        <w:spacing w:after="120" w:line="240" w:lineRule="auto"/>
        <w:rPr>
          <w:rFonts w:ascii="Times New Roman" w:eastAsia="Times New Roman" w:hAnsi="Times New Roman" w:cs="Times New Roman"/>
          <w:lang w:eastAsia="ru-RU"/>
        </w:rPr>
      </w:pPr>
      <w:r w:rsidRPr="00E82E34">
        <w:rPr>
          <w:rFonts w:ascii="Times New Roman" w:eastAsia="Times New Roman" w:hAnsi="Times New Roman" w:cs="Times New Roman"/>
          <w:lang w:eastAsia="ru-RU"/>
        </w:rPr>
        <w:t>Нет сведений за 1913 и 1914 гг. по Карсской области и за 1913 г. для Семипалатинской обл.</w:t>
      </w:r>
      <w:r w:rsidRPr="00E82E34">
        <w:rPr>
          <w:rFonts w:ascii="Times New Roman" w:eastAsia="Times New Roman" w:hAnsi="Times New Roman" w:cs="Times New Roman"/>
          <w:lang w:eastAsia="ru-RU"/>
        </w:rPr>
        <w:br/>
        <w:t>Изменение их населения за 1913 г. приближено повтором величины за 1912 год.</w:t>
      </w:r>
    </w:p>
    <w:p w14:paraId="5130BBAB" w14:textId="172A3317" w:rsidR="00721A33" w:rsidRPr="00854B97" w:rsidRDefault="00721A33" w:rsidP="00721A33">
      <w:pPr>
        <w:numPr>
          <w:ilvl w:val="0"/>
          <w:numId w:val="22"/>
        </w:numPr>
        <w:spacing w:after="120" w:line="240" w:lineRule="auto"/>
        <w:rPr>
          <w:rFonts w:ascii="Times New Roman" w:eastAsia="Times New Roman" w:hAnsi="Times New Roman" w:cs="Times New Roman"/>
          <w:sz w:val="24"/>
          <w:szCs w:val="24"/>
          <w:lang w:eastAsia="ru-RU"/>
        </w:rPr>
      </w:pPr>
      <w:r w:rsidRPr="00E82E34">
        <w:rPr>
          <w:rFonts w:ascii="Times New Roman" w:eastAsia="Times New Roman" w:hAnsi="Times New Roman" w:cs="Times New Roman"/>
          <w:lang w:eastAsia="ru-RU"/>
        </w:rPr>
        <w:lastRenderedPageBreak/>
        <w:t xml:space="preserve">Для 1913 гг. сведения есть только по части из привислинских губерний и по Варшаве. </w:t>
      </w:r>
      <w:r w:rsidRPr="00E82E34">
        <w:rPr>
          <w:rFonts w:ascii="Times New Roman" w:eastAsia="Times New Roman" w:hAnsi="Times New Roman" w:cs="Times New Roman"/>
          <w:lang w:eastAsia="ru-RU"/>
        </w:rPr>
        <w:br/>
        <w:t>Для губерний с отсутствующими сведениями повторены значения их роста за 1912 год.</w:t>
      </w:r>
    </w:p>
    <w:p w14:paraId="48F6AB1C" w14:textId="3AAD85CF" w:rsidR="00854B97" w:rsidRPr="00854B97" w:rsidRDefault="00854B97" w:rsidP="00721A33">
      <w:pPr>
        <w:numPr>
          <w:ilvl w:val="0"/>
          <w:numId w:val="22"/>
        </w:numPr>
        <w:spacing w:after="120" w:line="240" w:lineRule="auto"/>
        <w:rPr>
          <w:rFonts w:ascii="Times New Roman" w:eastAsia="Times New Roman" w:hAnsi="Times New Roman" w:cs="Times New Roman"/>
          <w:lang w:eastAsia="ru-RU"/>
        </w:rPr>
      </w:pPr>
      <w:r w:rsidRPr="00854B97">
        <w:rPr>
          <w:rFonts w:ascii="Times New Roman" w:eastAsia="Times New Roman" w:hAnsi="Times New Roman" w:cs="Times New Roman"/>
          <w:lang w:eastAsia="ru-RU"/>
        </w:rPr>
        <w:t xml:space="preserve">Черноморская губерния (с центром в Новороссийске) была образована в мае 1896 года выделением из Кубанской области, поэтому сведения о числе рождений и смертей в ней собираются с 1897 года. </w:t>
      </w:r>
      <w:r>
        <w:rPr>
          <w:rFonts w:ascii="Times New Roman" w:eastAsia="Times New Roman" w:hAnsi="Times New Roman" w:cs="Times New Roman"/>
          <w:lang w:eastAsia="ru-RU"/>
        </w:rPr>
        <w:t xml:space="preserve">Мы устанавливаем </w:t>
      </w:r>
      <w:r w:rsidRPr="00854B97">
        <w:rPr>
          <w:rFonts w:ascii="Times New Roman" w:eastAsia="Times New Roman" w:hAnsi="Times New Roman" w:cs="Times New Roman"/>
          <w:lang w:eastAsia="ru-RU"/>
        </w:rPr>
        <w:t>для 1896 года число рождений и смертей в Черноморской губ. как среднее за 1897-1900.</w:t>
      </w:r>
    </w:p>
    <w:p w14:paraId="263D980C" w14:textId="18DD7B9C" w:rsidR="00D639A2" w:rsidRDefault="002249EB" w:rsidP="00721A33">
      <w:pPr>
        <w:pStyle w:val="XNormal-0"/>
      </w:pPr>
      <w:r>
        <w:t>Общий порядок вычисления</w:t>
      </w:r>
      <w:r w:rsidR="00B923FC" w:rsidRPr="00B923FC">
        <w:t xml:space="preserve"> (</w:t>
      </w:r>
      <w:r w:rsidR="00B923FC">
        <w:t>алгоритм) демографической истории сходен для таксона Империи и для других составных таксонов,</w:t>
      </w:r>
      <w:r w:rsidR="00D639A2" w:rsidRPr="00D639A2">
        <w:rPr>
          <w:rStyle w:val="FootnoteReference"/>
        </w:rPr>
        <w:t xml:space="preserve"> </w:t>
      </w:r>
      <w:r w:rsidR="00D639A2">
        <w:rPr>
          <w:rStyle w:val="FootnoteReference"/>
        </w:rPr>
        <w:footnoteReference w:id="158"/>
      </w:r>
      <w:r w:rsidR="00B923FC">
        <w:t xml:space="preserve"> </w:t>
      </w:r>
      <w:r w:rsidR="00C73EEA">
        <w:t>различаясь в основном данными. Но есть и другое существенное различие: при вычислении других таксонов, для разбивки военных потерь по территориям (губерниям и областям) требуется предварительно знать численность населения Империи на 1904 и 1914 годы, которая становится известна благодаря тому, что таксон Империи вычисляется первым.</w:t>
      </w:r>
      <w:r w:rsidR="00C02832">
        <w:rPr>
          <w:rStyle w:val="FootnoteReference"/>
        </w:rPr>
        <w:footnoteReference w:id="159"/>
      </w:r>
      <w:r w:rsidR="00C73EEA">
        <w:t xml:space="preserve"> Для таксона Империи эти величины заранее неизвестны, но и разбивка не требуется, т.к. </w:t>
      </w:r>
      <w:r w:rsidR="008F5B60">
        <w:t xml:space="preserve">военные </w:t>
      </w:r>
      <w:r w:rsidR="00C73EEA">
        <w:t xml:space="preserve">потери относятся к таксону целиком. Впридачу, в конце вычисления таксона Империи вычисляются демографические истории отдельных территорий, которые затем </w:t>
      </w:r>
      <w:r w:rsidR="00322755">
        <w:t xml:space="preserve">сохраняются </w:t>
      </w:r>
      <w:r w:rsidR="00B94686">
        <w:t xml:space="preserve">для последующего использования и могут </w:t>
      </w:r>
      <w:r w:rsidR="00C73EEA">
        <w:t>употребля</w:t>
      </w:r>
      <w:r w:rsidR="00B94686">
        <w:t xml:space="preserve">ться </w:t>
      </w:r>
      <w:r w:rsidR="00C73EEA">
        <w:t>готовыми при расчёте других таксонов.</w:t>
      </w:r>
      <w:r w:rsidR="00D639A2">
        <w:t xml:space="preserve"> </w:t>
      </w:r>
    </w:p>
    <w:p w14:paraId="11E4AFCD" w14:textId="50582CBC" w:rsidR="002249EB" w:rsidRDefault="00D639A2" w:rsidP="00D639A2">
      <w:pPr>
        <w:pStyle w:val="XNormal-0"/>
        <w:ind w:firstLine="432"/>
      </w:pPr>
      <w:r>
        <w:t xml:space="preserve">Это различие </w:t>
      </w:r>
      <w:r w:rsidR="00AC66C1">
        <w:t xml:space="preserve">логики </w:t>
      </w:r>
      <w:r w:rsidR="00242FD0">
        <w:t xml:space="preserve">и задач </w:t>
      </w:r>
      <w:r>
        <w:t>двух вычислений влечёт две версии алгоритма. Алгоритм для расчёта таксона Империи таков:</w:t>
      </w:r>
    </w:p>
    <w:p w14:paraId="62765576" w14:textId="6593634B" w:rsidR="002249EB" w:rsidRDefault="00491AD6" w:rsidP="005E3F98">
      <w:pPr>
        <w:pStyle w:val="XNormal-0"/>
        <w:numPr>
          <w:ilvl w:val="0"/>
          <w:numId w:val="39"/>
        </w:numPr>
      </w:pPr>
      <w:r>
        <w:t>После загрузки данных</w:t>
      </w:r>
      <w:r w:rsidR="0010025F">
        <w:t xml:space="preserve"> вычислительный модуль прилагает к ним поправки</w:t>
      </w:r>
      <w:r w:rsidR="0010025F" w:rsidRPr="0010025F">
        <w:t>:</w:t>
      </w:r>
    </w:p>
    <w:p w14:paraId="49A54AE8" w14:textId="0B6B104B" w:rsidR="0010025F" w:rsidRDefault="0010025F" w:rsidP="005E3F98">
      <w:pPr>
        <w:pStyle w:val="XNormal-0"/>
        <w:numPr>
          <w:ilvl w:val="1"/>
          <w:numId w:val="40"/>
        </w:numPr>
      </w:pPr>
      <w:r>
        <w:t>П</w:t>
      </w:r>
      <w:r w:rsidRPr="0010025F">
        <w:t xml:space="preserve">оправку на недорегистрацию рождений девочек: </w:t>
      </w:r>
      <w:r>
        <w:t xml:space="preserve">исправляет </w:t>
      </w:r>
      <w:r w:rsidRPr="0010025F">
        <w:t xml:space="preserve">заниженное число рождений для женщин </w:t>
      </w:r>
      <w:r w:rsidR="003934B5">
        <w:t xml:space="preserve">делая </w:t>
      </w:r>
      <w:r w:rsidRPr="0010025F">
        <w:t>его &gt;= числу мужских рождений / 1.06.</w:t>
      </w:r>
    </w:p>
    <w:p w14:paraId="35F43296" w14:textId="2272C845" w:rsidR="00C3293C" w:rsidRDefault="00C3293C" w:rsidP="005E3F98">
      <w:pPr>
        <w:pStyle w:val="XNormal-0"/>
        <w:numPr>
          <w:ilvl w:val="1"/>
          <w:numId w:val="40"/>
        </w:numPr>
      </w:pPr>
      <w:r>
        <w:t>З</w:t>
      </w:r>
      <w:r w:rsidRPr="00C3293C">
        <w:t>аполн</w:t>
      </w:r>
      <w:r>
        <w:t>яет</w:t>
      </w:r>
      <w:r w:rsidRPr="00C3293C">
        <w:t xml:space="preserve"> </w:t>
      </w:r>
      <w:r w:rsidR="00E96325">
        <w:t xml:space="preserve">некоторые </w:t>
      </w:r>
      <w:r w:rsidRPr="00C3293C">
        <w:t>пробелы в сведениях о числе рождений и смертей</w:t>
      </w:r>
      <w:r w:rsidR="00E96325">
        <w:t>, как указано в начале главы</w:t>
      </w:r>
      <w:r w:rsidR="00EC1918">
        <w:t xml:space="preserve"> </w:t>
      </w:r>
      <w:r w:rsidR="00EC1918" w:rsidRPr="00EC1918">
        <w:t>(часть “имеющиеся ограничения по данным”</w:t>
      </w:r>
      <w:r w:rsidR="00463D72">
        <w:t xml:space="preserve"> выше</w:t>
      </w:r>
      <w:r w:rsidR="00EC1918" w:rsidRPr="00EC1918">
        <w:t>).</w:t>
      </w:r>
    </w:p>
    <w:p w14:paraId="2E4ABCC6" w14:textId="3D805257" w:rsidR="00C3293C" w:rsidRDefault="00C3293C" w:rsidP="005E3F98">
      <w:pPr>
        <w:pStyle w:val="XNormal-0"/>
        <w:numPr>
          <w:ilvl w:val="1"/>
          <w:numId w:val="40"/>
        </w:numPr>
      </w:pPr>
      <w:r>
        <w:t xml:space="preserve">Прилагает описанные </w:t>
      </w:r>
      <w:r w:rsidR="00F34164">
        <w:t xml:space="preserve">ранее </w:t>
      </w:r>
      <w:r>
        <w:t xml:space="preserve">правки </w:t>
      </w:r>
      <w:r w:rsidRPr="00C3293C">
        <w:t>из файла ugvi/PatchYearData.xslx</w:t>
      </w:r>
      <w:r>
        <w:t>.</w:t>
      </w:r>
    </w:p>
    <w:p w14:paraId="4449AEBE" w14:textId="659252EE" w:rsidR="005035CA" w:rsidRDefault="005035CA" w:rsidP="005E3F98">
      <w:pPr>
        <w:pStyle w:val="XNormal-0"/>
        <w:numPr>
          <w:ilvl w:val="1"/>
          <w:numId w:val="40"/>
        </w:numPr>
      </w:pPr>
      <w:r>
        <w:t xml:space="preserve">Корректирует на </w:t>
      </w:r>
      <w:r w:rsidRPr="005035CA">
        <w:t>недоучёт регистрации рождений и смертей иудеев</w:t>
      </w:r>
      <w:r w:rsidR="009D0DB4">
        <w:t>.</w:t>
      </w:r>
    </w:p>
    <w:p w14:paraId="254C1F9F" w14:textId="5546A356" w:rsidR="002249EB" w:rsidRDefault="00D0479E" w:rsidP="005E3F98">
      <w:pPr>
        <w:pStyle w:val="XNormal-0"/>
        <w:numPr>
          <w:ilvl w:val="0"/>
          <w:numId w:val="39"/>
        </w:numPr>
      </w:pPr>
      <w:r>
        <w:t xml:space="preserve">Образует </w:t>
      </w:r>
      <w:r w:rsidR="00491AD6">
        <w:t>составные территории,</w:t>
      </w:r>
      <w:r>
        <w:t xml:space="preserve"> сохраняющие </w:t>
      </w:r>
      <w:r w:rsidR="003F7514">
        <w:t xml:space="preserve">непрерывность </w:t>
      </w:r>
      <w:r>
        <w:t>границ и населенческой истории на протяжении периода:</w:t>
      </w:r>
    </w:p>
    <w:p w14:paraId="419D927D" w14:textId="4D5155DA" w:rsidR="00D0479E" w:rsidRDefault="00355974" w:rsidP="005E3F98">
      <w:pPr>
        <w:pStyle w:val="XNormal-0"/>
        <w:numPr>
          <w:ilvl w:val="1"/>
          <w:numId w:val="41"/>
        </w:numPr>
      </w:pPr>
      <w:r>
        <w:t>У</w:t>
      </w:r>
      <w:r w:rsidRPr="00FB774A">
        <w:t>дал</w:t>
      </w:r>
      <w:r>
        <w:t>яет</w:t>
      </w:r>
      <w:r w:rsidR="00FB774A" w:rsidRPr="00FB774A">
        <w:t xml:space="preserve"> отдельные записи для городов (Москвы, Петербурга, Варшавы, Одессы, Николаева, Севастополя, Баку, Ростовского-на-Дону градоначальства), влив</w:t>
      </w:r>
      <w:r w:rsidR="00FB774A">
        <w:t>ая</w:t>
      </w:r>
      <w:r w:rsidR="00FB774A" w:rsidRPr="00FB774A">
        <w:t xml:space="preserve"> их население в состав соответствующих губерний</w:t>
      </w:r>
      <w:r w:rsidR="00FB774A">
        <w:t>.</w:t>
      </w:r>
      <w:r w:rsidR="002762D8">
        <w:t xml:space="preserve"> Это требуется потому, что для некоторых лет сведения приводятся по городу и остальной губернии раздельно, а для иных лет – только в совокупности</w:t>
      </w:r>
      <w:r w:rsidR="00467A1D">
        <w:t xml:space="preserve">, не позволяя для этих </w:t>
      </w:r>
      <w:r w:rsidR="001C151D" w:rsidRPr="001C151D">
        <w:t>“</w:t>
      </w:r>
      <w:r w:rsidR="00467A1D">
        <w:t>слитных</w:t>
      </w:r>
      <w:r w:rsidR="001C151D" w:rsidRPr="001C151D">
        <w:t>”</w:t>
      </w:r>
      <w:r w:rsidR="00467A1D">
        <w:t xml:space="preserve"> лет проследить историю двух частей по раздельности</w:t>
      </w:r>
      <w:r w:rsidR="002762D8">
        <w:t>.</w:t>
      </w:r>
      <w:r w:rsidR="00467A1D">
        <w:t xml:space="preserve"> Непрерывная история может быть прослежена только для их суммы</w:t>
      </w:r>
      <w:r w:rsidR="001E2659">
        <w:t>, т.е для губернии вместе с городом</w:t>
      </w:r>
      <w:r w:rsidR="00467A1D">
        <w:t>.</w:t>
      </w:r>
    </w:p>
    <w:p w14:paraId="1525F23D" w14:textId="5D977857" w:rsidR="00FB774A" w:rsidRDefault="00FB774A" w:rsidP="005E3F98">
      <w:pPr>
        <w:pStyle w:val="XNormal-0"/>
        <w:numPr>
          <w:ilvl w:val="1"/>
          <w:numId w:val="41"/>
        </w:numPr>
      </w:pPr>
      <w:r>
        <w:t>С</w:t>
      </w:r>
      <w:r w:rsidRPr="00FB774A">
        <w:t>ли</w:t>
      </w:r>
      <w:r>
        <w:t>вает</w:t>
      </w:r>
      <w:r w:rsidRPr="00FB774A">
        <w:t xml:space="preserve"> губернии и области</w:t>
      </w:r>
      <w:r w:rsidR="008D563C">
        <w:t xml:space="preserve">, </w:t>
      </w:r>
      <w:r w:rsidRPr="00FB774A">
        <w:t>образованные после переписи 1897 года</w:t>
      </w:r>
      <w:r w:rsidR="008D563C">
        <w:t xml:space="preserve">, </w:t>
      </w:r>
      <w:r w:rsidRPr="00FB774A">
        <w:t>с губерниями, из состава которых они были выделены, образ</w:t>
      </w:r>
      <w:r>
        <w:t>уя</w:t>
      </w:r>
      <w:r w:rsidRPr="00FB774A">
        <w:t xml:space="preserve"> новые составные записи для сохранения непрерывности истории</w:t>
      </w:r>
      <w:r w:rsidR="008D563C">
        <w:t>:</w:t>
      </w:r>
      <w:r w:rsidRPr="00FB774A">
        <w:t xml:space="preserve"> </w:t>
      </w:r>
      <w:r w:rsidR="00666E63">
        <w:br/>
        <w:t xml:space="preserve">    </w:t>
      </w:r>
      <w:r w:rsidR="00AA7253">
        <w:t xml:space="preserve">    </w:t>
      </w:r>
      <w:r w:rsidR="00E27512">
        <w:t>Приморская обл.</w:t>
      </w:r>
      <w:r w:rsidRPr="00FB774A">
        <w:t xml:space="preserve"> + Камчатская </w:t>
      </w:r>
      <w:r w:rsidR="00E27512">
        <w:t>обл.</w:t>
      </w:r>
      <w:r w:rsidRPr="00FB774A">
        <w:t xml:space="preserve">→ </w:t>
      </w:r>
      <w:r w:rsidR="00A7661D">
        <w:t xml:space="preserve">Приморская </w:t>
      </w:r>
      <w:r w:rsidR="00E27512">
        <w:t>обл.</w:t>
      </w:r>
      <w:r w:rsidRPr="00FB774A">
        <w:t>с Камчатской</w:t>
      </w:r>
      <w:r w:rsidR="00E27512" w:rsidRPr="00E27512">
        <w:t xml:space="preserve"> </w:t>
      </w:r>
      <w:r w:rsidR="00E27512">
        <w:t>обл.</w:t>
      </w:r>
      <w:r w:rsidRPr="00FB774A">
        <w:t xml:space="preserve">; </w:t>
      </w:r>
      <w:r w:rsidR="00666E63">
        <w:br/>
        <w:t xml:space="preserve">    </w:t>
      </w:r>
      <w:r w:rsidR="00AA7253">
        <w:t xml:space="preserve">    </w:t>
      </w:r>
      <w:r w:rsidRPr="00FB774A">
        <w:t xml:space="preserve">Кутаисская  </w:t>
      </w:r>
      <w:r w:rsidR="001D572B">
        <w:t xml:space="preserve">(губерния) </w:t>
      </w:r>
      <w:r w:rsidRPr="00FB774A">
        <w:t xml:space="preserve">+ Батумская </w:t>
      </w:r>
      <w:r w:rsidR="001D572B">
        <w:t xml:space="preserve">(обл.) </w:t>
      </w:r>
      <w:r w:rsidRPr="00FB774A">
        <w:t xml:space="preserve">→  Кутаисская с Батумской; </w:t>
      </w:r>
      <w:r w:rsidR="00666E63">
        <w:br/>
        <w:t xml:space="preserve">    </w:t>
      </w:r>
      <w:r w:rsidR="00AA7253">
        <w:t xml:space="preserve">    </w:t>
      </w:r>
      <w:r w:rsidRPr="00FB774A">
        <w:t xml:space="preserve">Люблинская + Седлецкая + Холмская </w:t>
      </w:r>
      <w:r w:rsidR="001D572B">
        <w:t xml:space="preserve">(губ.) </w:t>
      </w:r>
      <w:r w:rsidRPr="00FB774A">
        <w:t>→  Люблинская с Седлецкой и Холмской</w:t>
      </w:r>
      <w:r w:rsidR="008D563C">
        <w:t>.</w:t>
      </w:r>
    </w:p>
    <w:p w14:paraId="6CDDBA26" w14:textId="18D2ED65" w:rsidR="00D0479E" w:rsidRDefault="001D0228" w:rsidP="005E3F98">
      <w:pPr>
        <w:pStyle w:val="XNormal-0"/>
        <w:numPr>
          <w:ilvl w:val="0"/>
          <w:numId w:val="39"/>
        </w:numPr>
      </w:pPr>
      <w:r>
        <w:t>В</w:t>
      </w:r>
      <w:r w:rsidRPr="001D0228">
        <w:t>ычисл</w:t>
      </w:r>
      <w:r>
        <w:t>яет для каждой из территорий</w:t>
      </w:r>
      <w:r w:rsidRPr="001D0228">
        <w:t xml:space="preserve"> </w:t>
      </w:r>
      <w:r w:rsidR="000A5C29">
        <w:t xml:space="preserve">(губерний и областей) </w:t>
      </w:r>
      <w:r w:rsidRPr="001D0228">
        <w:t xml:space="preserve">прогрессивную оценку населения </w:t>
      </w:r>
      <w:r w:rsidR="00010B12">
        <w:t xml:space="preserve">поступательным </w:t>
      </w:r>
      <w:r w:rsidR="00A77EBF">
        <w:t xml:space="preserve">погодовым </w:t>
      </w:r>
      <w:r w:rsidRPr="001D0228">
        <w:t>отсчётом от переписи 1897 год</w:t>
      </w:r>
      <w:r w:rsidR="009B32CA">
        <w:t>а, прилагая сведения о числе рождений и смертей и данные о миграции</w:t>
      </w:r>
      <w:r w:rsidR="007B2627">
        <w:t>, от 1898 года и до конца периода, насколько для данной территории имеются данные</w:t>
      </w:r>
      <w:r w:rsidR="009B32CA">
        <w:t>.</w:t>
      </w:r>
      <w:r w:rsidR="005B0358">
        <w:t xml:space="preserve"> Для некоторых территорий данные обрываются в 1914 году, для некоторых в 1915.</w:t>
      </w:r>
    </w:p>
    <w:p w14:paraId="6D44DBDC" w14:textId="3773504B" w:rsidR="007B2627" w:rsidRDefault="007B2627" w:rsidP="005E3F98">
      <w:pPr>
        <w:pStyle w:val="XNormal-0"/>
        <w:numPr>
          <w:ilvl w:val="0"/>
          <w:numId w:val="39"/>
        </w:numPr>
      </w:pPr>
      <w:r>
        <w:lastRenderedPageBreak/>
        <w:t>В</w:t>
      </w:r>
      <w:r w:rsidRPr="007B2627">
        <w:t xml:space="preserve">ычисляет численность </w:t>
      </w:r>
      <w:r w:rsidR="003B6033" w:rsidRPr="007B2627">
        <w:t xml:space="preserve">населения </w:t>
      </w:r>
      <w:r w:rsidRPr="007B2627">
        <w:t>губерний и областей на начало 189</w:t>
      </w:r>
      <w:r>
        <w:t>7</w:t>
      </w:r>
      <w:r w:rsidRPr="007B2627">
        <w:t xml:space="preserve"> года</w:t>
      </w:r>
      <w:r w:rsidR="009A0BB5">
        <w:t>, располагая для этого величиной населения на момент переписи, а также числом рождений, смертей и миграционным балансом за год.</w:t>
      </w:r>
    </w:p>
    <w:p w14:paraId="11D1B062" w14:textId="2976C715" w:rsidR="007B2627" w:rsidRDefault="007B2627" w:rsidP="005E3F98">
      <w:pPr>
        <w:pStyle w:val="XNormal-0"/>
        <w:numPr>
          <w:ilvl w:val="0"/>
          <w:numId w:val="39"/>
        </w:numPr>
      </w:pPr>
      <w:r>
        <w:t>В</w:t>
      </w:r>
      <w:r w:rsidRPr="007B2627">
        <w:t xml:space="preserve">ычисляет численность </w:t>
      </w:r>
      <w:r w:rsidR="003B6033" w:rsidRPr="007B2627">
        <w:t xml:space="preserve">населения </w:t>
      </w:r>
      <w:r w:rsidRPr="007B2627">
        <w:t xml:space="preserve">губерний и областей на начало 1896 года по </w:t>
      </w:r>
      <w:r w:rsidR="00C609D1">
        <w:t xml:space="preserve">обратной во времени </w:t>
      </w:r>
      <w:r w:rsidRPr="007B2627">
        <w:t>прогрессивной оценке</w:t>
      </w:r>
      <w:r>
        <w:t>.</w:t>
      </w:r>
    </w:p>
    <w:p w14:paraId="2CACA0BF" w14:textId="4807E836" w:rsidR="00CC6142" w:rsidRDefault="00CC6142" w:rsidP="005E3F98">
      <w:pPr>
        <w:pStyle w:val="XNormal-0"/>
        <w:numPr>
          <w:ilvl w:val="0"/>
          <w:numId w:val="39"/>
        </w:numPr>
      </w:pPr>
      <w:r>
        <w:t>Астрах</w:t>
      </w:r>
      <w:r w:rsidR="00A35A24">
        <w:t xml:space="preserve">анская губерния разбивается на две части: оседлое население и кочевое, выступающие далее как раздельные единицы. Имеющиеся данные о числе рождений и смертей относятся к оседлому населению. Для него мы устанавливаем опорную численность по переписи в897 года и производим перерасчёт прогрессивного исчисления. Для </w:t>
      </w:r>
      <w:r w:rsidR="00A178CE">
        <w:t>кочевого населения вычисляется только оценка его погодовой численности, без оценки числа рождений и смертей.</w:t>
      </w:r>
    </w:p>
    <w:p w14:paraId="0900C9A0" w14:textId="67B52DD8" w:rsidR="008E61E9" w:rsidRDefault="008E61E9" w:rsidP="005E3F98">
      <w:pPr>
        <w:pStyle w:val="XNormal-0"/>
        <w:numPr>
          <w:ilvl w:val="0"/>
          <w:numId w:val="39"/>
        </w:numPr>
      </w:pPr>
      <w:r>
        <w:t>П</w:t>
      </w:r>
      <w:r w:rsidRPr="008E61E9">
        <w:t xml:space="preserve">роизводит правку расчёта УГВИ для Дагестана, перебазируя его от данных переписи 1897 года, </w:t>
      </w:r>
      <w:r w:rsidR="00091636">
        <w:t>вместо</w:t>
      </w:r>
      <w:r w:rsidRPr="008E61E9">
        <w:t xml:space="preserve"> ошибочной величины использованной УГВИ</w:t>
      </w:r>
      <w:r>
        <w:t>.</w:t>
      </w:r>
    </w:p>
    <w:p w14:paraId="76CFACEF" w14:textId="2880FFCD" w:rsidR="000626B5" w:rsidRDefault="000626B5" w:rsidP="005E3F98">
      <w:pPr>
        <w:pStyle w:val="XNormal-0"/>
        <w:numPr>
          <w:ilvl w:val="0"/>
          <w:numId w:val="39"/>
        </w:numPr>
      </w:pPr>
      <w:r>
        <w:t>И</w:t>
      </w:r>
      <w:r w:rsidRPr="000626B5">
        <w:t>спользует для прогрессивного расчёта стабилизированные участки для Карсской области, Терской области</w:t>
      </w:r>
      <w:r w:rsidR="00CA2178">
        <w:t xml:space="preserve">, </w:t>
      </w:r>
      <w:r w:rsidRPr="000626B5">
        <w:t xml:space="preserve">Тифлисской губернии, </w:t>
      </w:r>
      <w:r w:rsidR="00CA2178">
        <w:t>а также</w:t>
      </w:r>
      <w:r w:rsidR="008D23D1">
        <w:t xml:space="preserve"> Забайкальской, </w:t>
      </w:r>
      <w:r w:rsidRPr="000626B5">
        <w:t>Закаспийской, Семиреченской, Сыр-Дарьинской и Ферганской областей</w:t>
      </w:r>
      <w:r>
        <w:t>.</w:t>
      </w:r>
    </w:p>
    <w:p w14:paraId="1044D6F6" w14:textId="6AA9EDD6" w:rsidR="00E559D4" w:rsidRDefault="00E559D4" w:rsidP="005E3F98">
      <w:pPr>
        <w:pStyle w:val="XNormal-0"/>
        <w:numPr>
          <w:ilvl w:val="0"/>
          <w:numId w:val="39"/>
        </w:numPr>
      </w:pPr>
      <w:r>
        <w:t>П</w:t>
      </w:r>
      <w:r w:rsidRPr="00E559D4">
        <w:t>роводит исправление для Бакинской губернии с Баку:</w:t>
      </w:r>
    </w:p>
    <w:p w14:paraId="141618E4" w14:textId="0BA28513" w:rsidR="00FE1B31" w:rsidRDefault="00FE1B31" w:rsidP="005E3F98">
      <w:pPr>
        <w:pStyle w:val="XNormal-0"/>
        <w:numPr>
          <w:ilvl w:val="1"/>
          <w:numId w:val="42"/>
        </w:numPr>
      </w:pPr>
      <w:r>
        <w:t>П</w:t>
      </w:r>
      <w:r w:rsidRPr="00FE1B31">
        <w:t xml:space="preserve">редварительно устраняет </w:t>
      </w:r>
      <w:r w:rsidR="00DE1B66" w:rsidRPr="00FE1B31">
        <w:t xml:space="preserve">осцилляции </w:t>
      </w:r>
      <w:r w:rsidRPr="00FE1B31">
        <w:t>в оценке УГВИ путём экспоненциального интерполирования (с постоянным годовым темпом роста) численности населения между значениями 1903 и 1914 годов</w:t>
      </w:r>
      <w:r>
        <w:t>.</w:t>
      </w:r>
    </w:p>
    <w:p w14:paraId="37A55277" w14:textId="2CD51502" w:rsidR="00FE1B31" w:rsidRDefault="00B91279" w:rsidP="005E3F98">
      <w:pPr>
        <w:pStyle w:val="XNormal-0"/>
        <w:numPr>
          <w:ilvl w:val="1"/>
          <w:numId w:val="42"/>
        </w:numPr>
      </w:pPr>
      <w:r>
        <w:t>В</w:t>
      </w:r>
      <w:r w:rsidRPr="00B91279">
        <w:t>ыполняет погодовое усреднение численности населения из двух оценок: прогрессивной и УГВИ, и принимает результат как новую прогрессивную оценку</w:t>
      </w:r>
      <w:r>
        <w:t>.</w:t>
      </w:r>
    </w:p>
    <w:p w14:paraId="770FA6E6" w14:textId="575A1F6B" w:rsidR="00E559D4" w:rsidRDefault="008E69D4" w:rsidP="005E3F98">
      <w:pPr>
        <w:pStyle w:val="XNormal-0"/>
        <w:numPr>
          <w:ilvl w:val="0"/>
          <w:numId w:val="39"/>
        </w:numPr>
      </w:pPr>
      <w:r>
        <w:t>В</w:t>
      </w:r>
      <w:r w:rsidRPr="008E69D4">
        <w:t>ыполняет правку прогрессивного расчёта для Самаркандской области:</w:t>
      </w:r>
    </w:p>
    <w:p w14:paraId="37741D9E" w14:textId="4346EB75" w:rsidR="008E69D4" w:rsidRDefault="008E69D4" w:rsidP="005E3F98">
      <w:pPr>
        <w:pStyle w:val="XNormal-0"/>
        <w:numPr>
          <w:ilvl w:val="1"/>
          <w:numId w:val="43"/>
        </w:numPr>
      </w:pPr>
      <w:r>
        <w:t>И</w:t>
      </w:r>
      <w:r w:rsidRPr="008E69D4">
        <w:t>спользует для неё расчёт УГВИ (1896-1901), затем ЦСК (1904-1914)</w:t>
      </w:r>
      <w:r>
        <w:t>.</w:t>
      </w:r>
    </w:p>
    <w:p w14:paraId="3A6AB67E" w14:textId="199D24C8" w:rsidR="008E69D4" w:rsidRDefault="008E69D4" w:rsidP="005E3F98">
      <w:pPr>
        <w:pStyle w:val="XNormal-0"/>
        <w:numPr>
          <w:ilvl w:val="1"/>
          <w:numId w:val="43"/>
        </w:numPr>
      </w:pPr>
      <w:r>
        <w:t>Ч</w:t>
      </w:r>
      <w:r w:rsidRPr="008E69D4">
        <w:t>исленность в 1902 и 1903 г. интерполируется между 1901 и 1904</w:t>
      </w:r>
      <w:r>
        <w:t>.</w:t>
      </w:r>
    </w:p>
    <w:p w14:paraId="743DB848" w14:textId="10B2AFE7" w:rsidR="008E69D4" w:rsidRDefault="00A9666B" w:rsidP="005E3F98">
      <w:pPr>
        <w:pStyle w:val="XNormal-0"/>
        <w:numPr>
          <w:ilvl w:val="0"/>
          <w:numId w:val="39"/>
        </w:numPr>
      </w:pPr>
      <w:r>
        <w:t>В</w:t>
      </w:r>
      <w:r w:rsidRPr="00A9666B">
        <w:t>ыполняет правку прогрессивного расчёта для Уральской области: использует прогрессивный расчёт (1896-1903), затем расчёт ЦСК (1905-1914), и среднее для 1904</w:t>
      </w:r>
      <w:r>
        <w:t>.</w:t>
      </w:r>
    </w:p>
    <w:p w14:paraId="3212F6E7" w14:textId="4CF0E784" w:rsidR="00372802" w:rsidRDefault="00372802" w:rsidP="005E3F98">
      <w:pPr>
        <w:pStyle w:val="XNormal-0"/>
        <w:numPr>
          <w:ilvl w:val="0"/>
          <w:numId w:val="39"/>
        </w:numPr>
      </w:pPr>
      <w:r>
        <w:t>Д</w:t>
      </w:r>
      <w:r w:rsidRPr="00372802">
        <w:t xml:space="preserve">ля Приморской области </w:t>
      </w:r>
      <w:r w:rsidR="001B2683">
        <w:t xml:space="preserve">(включая в ней за все годы Камчатскую) </w:t>
      </w:r>
      <w:r w:rsidRPr="00372802">
        <w:t>исправляет численность населения по прогрессивному расчёту для начальных лет, повышая число рождений и смертей в 1896-1898 гг. до соответствия средним уровням рождаемости и смертности за 1899-1903 годы, для компенсации общего недоучёта в в 1896-1898 гг.</w:t>
      </w:r>
    </w:p>
    <w:p w14:paraId="7AE7178F" w14:textId="01AD529F" w:rsidR="009B32B4" w:rsidRDefault="009B32B4" w:rsidP="005E3F98">
      <w:pPr>
        <w:pStyle w:val="XNormal-0"/>
        <w:numPr>
          <w:ilvl w:val="0"/>
          <w:numId w:val="39"/>
        </w:numPr>
      </w:pPr>
      <w:r>
        <w:t xml:space="preserve">Поправка для миграции в Черноморскую губернию при расчёте таксона Империи не требуется, т.к. внутренние миграции в губернию гасятся внутри таксона, а внешняя миграция уже учтена в </w:t>
      </w:r>
      <w:r w:rsidR="00801A3C" w:rsidRPr="00801A3C">
        <w:t>“</w:t>
      </w:r>
      <w:r w:rsidR="00801A3C">
        <w:t>целиковой</w:t>
      </w:r>
      <w:r w:rsidR="00801A3C" w:rsidRPr="00801A3C">
        <w:t>”</w:t>
      </w:r>
      <w:r w:rsidR="00801A3C">
        <w:t xml:space="preserve"> </w:t>
      </w:r>
      <w:r>
        <w:t>турецкой миграции</w:t>
      </w:r>
      <w:r w:rsidR="00801A3C">
        <w:t xml:space="preserve"> (п. 16 ниже)</w:t>
      </w:r>
      <w:r>
        <w:t>.</w:t>
      </w:r>
    </w:p>
    <w:p w14:paraId="3DE58D3C" w14:textId="042A98AD" w:rsidR="00CA01C4" w:rsidRDefault="00F51CE7" w:rsidP="005E3F98">
      <w:pPr>
        <w:pStyle w:val="XNormal-0"/>
        <w:numPr>
          <w:ilvl w:val="0"/>
          <w:numId w:val="39"/>
        </w:numPr>
      </w:pPr>
      <w:r>
        <w:t xml:space="preserve">Помечает территории, которые не должны использоваться для </w:t>
      </w:r>
      <w:r w:rsidR="00CA01C4" w:rsidRPr="00CA01C4">
        <w:t>подсчёта рождаемости и смертности для сводного таксона (из-за непригодности их данных о рождаемости и смертности) и используются только для подсчёта совокупного населения таксона:</w:t>
      </w:r>
    </w:p>
    <w:p w14:paraId="7EBFF0E8" w14:textId="2772D00D" w:rsidR="00D81772" w:rsidRDefault="00895940" w:rsidP="005E3F98">
      <w:pPr>
        <w:pStyle w:val="XNormal-0"/>
        <w:numPr>
          <w:ilvl w:val="2"/>
          <w:numId w:val="44"/>
        </w:numPr>
      </w:pPr>
      <w:r>
        <w:t>Астраханская губерния (кочевники)</w:t>
      </w:r>
    </w:p>
    <w:p w14:paraId="1DB93A49" w14:textId="2EE0BD03" w:rsidR="00CA01C4" w:rsidRDefault="00CA01C4" w:rsidP="005E3F98">
      <w:pPr>
        <w:pStyle w:val="XNormal-0"/>
        <w:numPr>
          <w:ilvl w:val="2"/>
          <w:numId w:val="44"/>
        </w:numPr>
      </w:pPr>
      <w:r w:rsidRPr="00CA01C4">
        <w:t>Дагестанская обл.</w:t>
      </w:r>
    </w:p>
    <w:p w14:paraId="58783590" w14:textId="3CC2603B" w:rsidR="00CA01C4" w:rsidRDefault="00CA01C4" w:rsidP="005E3F98">
      <w:pPr>
        <w:pStyle w:val="XNormal-0"/>
        <w:numPr>
          <w:ilvl w:val="2"/>
          <w:numId w:val="44"/>
        </w:numPr>
      </w:pPr>
      <w:r w:rsidRPr="00CA01C4">
        <w:t>Елисаветпольская</w:t>
      </w:r>
      <w:r>
        <w:t xml:space="preserve"> губерния</w:t>
      </w:r>
    </w:p>
    <w:p w14:paraId="379931AD" w14:textId="061F7F8D" w:rsidR="00CA01C4" w:rsidRDefault="00206B45" w:rsidP="005E3F98">
      <w:pPr>
        <w:pStyle w:val="XNormal-0"/>
        <w:numPr>
          <w:ilvl w:val="2"/>
          <w:numId w:val="44"/>
        </w:numPr>
      </w:pPr>
      <w:r w:rsidRPr="00206B45">
        <w:t xml:space="preserve">Бакинская </w:t>
      </w:r>
      <w:r>
        <w:t xml:space="preserve">губерния </w:t>
      </w:r>
      <w:r w:rsidRPr="00206B45">
        <w:t>с Баку</w:t>
      </w:r>
    </w:p>
    <w:p w14:paraId="3825D3D0" w14:textId="728D335F" w:rsidR="00CA01C4" w:rsidRDefault="00A90351" w:rsidP="005E3F98">
      <w:pPr>
        <w:pStyle w:val="XNormal-0"/>
        <w:numPr>
          <w:ilvl w:val="2"/>
          <w:numId w:val="44"/>
        </w:numPr>
      </w:pPr>
      <w:r w:rsidRPr="00A90351">
        <w:t xml:space="preserve">Кутаисская </w:t>
      </w:r>
      <w:r>
        <w:t xml:space="preserve">губерния </w:t>
      </w:r>
      <w:r w:rsidRPr="00A90351">
        <w:t>с Батумской</w:t>
      </w:r>
    </w:p>
    <w:p w14:paraId="0A2CC071" w14:textId="3B3C49B2" w:rsidR="00CA01C4" w:rsidRDefault="00983B3D" w:rsidP="005E3F98">
      <w:pPr>
        <w:pStyle w:val="XNormal-0"/>
        <w:numPr>
          <w:ilvl w:val="2"/>
          <w:numId w:val="44"/>
        </w:numPr>
      </w:pPr>
      <w:r w:rsidRPr="00983B3D">
        <w:t>Акмолинская обл.</w:t>
      </w:r>
    </w:p>
    <w:p w14:paraId="68E59D47" w14:textId="25C4C15E" w:rsidR="00CA01C4" w:rsidRDefault="00B56C73" w:rsidP="005E3F98">
      <w:pPr>
        <w:pStyle w:val="XNormal-0"/>
        <w:numPr>
          <w:ilvl w:val="2"/>
          <w:numId w:val="44"/>
        </w:numPr>
      </w:pPr>
      <w:r w:rsidRPr="00B56C73">
        <w:t>Тургайская обл.</w:t>
      </w:r>
    </w:p>
    <w:p w14:paraId="6DF64CEE" w14:textId="24FB1C65" w:rsidR="00CA01C4" w:rsidRDefault="00B56C73" w:rsidP="005E3F98">
      <w:pPr>
        <w:pStyle w:val="XNormal-0"/>
        <w:numPr>
          <w:ilvl w:val="2"/>
          <w:numId w:val="44"/>
        </w:numPr>
      </w:pPr>
      <w:r w:rsidRPr="00B56C73">
        <w:t>Самаркандская обл.</w:t>
      </w:r>
    </w:p>
    <w:p w14:paraId="623FB974" w14:textId="352A9276" w:rsidR="00CA01C4" w:rsidRDefault="00B56C73" w:rsidP="005E3F98">
      <w:pPr>
        <w:pStyle w:val="XNormal-0"/>
        <w:numPr>
          <w:ilvl w:val="2"/>
          <w:numId w:val="44"/>
        </w:numPr>
      </w:pPr>
      <w:r w:rsidRPr="00B56C73">
        <w:t>Семипалатинская обл.</w:t>
      </w:r>
    </w:p>
    <w:p w14:paraId="2128282D" w14:textId="781458A5" w:rsidR="00CA01C4" w:rsidRDefault="00B56C73" w:rsidP="005E3F98">
      <w:pPr>
        <w:pStyle w:val="XNormal-0"/>
        <w:numPr>
          <w:ilvl w:val="2"/>
          <w:numId w:val="44"/>
        </w:numPr>
      </w:pPr>
      <w:r w:rsidRPr="00B56C73">
        <w:lastRenderedPageBreak/>
        <w:t>Уральская обл.</w:t>
      </w:r>
    </w:p>
    <w:p w14:paraId="3F999CF0" w14:textId="2AB2564F" w:rsidR="00B56C73" w:rsidRDefault="00B56C73" w:rsidP="005E3F98">
      <w:pPr>
        <w:pStyle w:val="XNormal-0"/>
        <w:numPr>
          <w:ilvl w:val="2"/>
          <w:numId w:val="44"/>
        </w:numPr>
      </w:pPr>
      <w:r w:rsidRPr="00B56C73">
        <w:t xml:space="preserve">Приморская </w:t>
      </w:r>
      <w:r w:rsidR="00A501C6">
        <w:t xml:space="preserve">и Камчатская </w:t>
      </w:r>
      <w:r w:rsidRPr="00B56C73">
        <w:t>обл.</w:t>
      </w:r>
    </w:p>
    <w:p w14:paraId="0615A129" w14:textId="77777777" w:rsidR="00D95586" w:rsidRDefault="00A13118" w:rsidP="005E3F98">
      <w:pPr>
        <w:pStyle w:val="XNormal-0"/>
        <w:numPr>
          <w:ilvl w:val="0"/>
          <w:numId w:val="39"/>
        </w:numPr>
      </w:pPr>
      <w:r>
        <w:t>Из полученного набора данных по территориям (</w:t>
      </w:r>
      <w:r>
        <w:rPr>
          <w:lang w:val="en-US"/>
        </w:rPr>
        <w:t>tsPopulation</w:t>
      </w:r>
      <w:r w:rsidRPr="00A13118">
        <w:t xml:space="preserve">) </w:t>
      </w:r>
      <w:r>
        <w:t>делаются две копии</w:t>
      </w:r>
      <w:r w:rsidRPr="00A13118">
        <w:t xml:space="preserve">: </w:t>
      </w:r>
      <w:r w:rsidR="005A729F">
        <w:rPr>
          <w:lang w:val="en-US"/>
        </w:rPr>
        <w:t>tsVital</w:t>
      </w:r>
      <w:r w:rsidR="005A729F" w:rsidRPr="005A729F">
        <w:t xml:space="preserve"> </w:t>
      </w:r>
      <w:r>
        <w:t>и</w:t>
      </w:r>
      <w:r w:rsidR="005A729F">
        <w:t xml:space="preserve"> </w:t>
      </w:r>
      <w:r w:rsidR="005A729F">
        <w:rPr>
          <w:lang w:val="en-US"/>
        </w:rPr>
        <w:t>tsExport</w:t>
      </w:r>
      <w:r w:rsidRPr="00A13118">
        <w:t>.</w:t>
      </w:r>
      <w:r w:rsidR="005A729F">
        <w:t xml:space="preserve"> </w:t>
      </w:r>
    </w:p>
    <w:p w14:paraId="1B466165" w14:textId="77777777" w:rsidR="00D95586" w:rsidRDefault="00D95586" w:rsidP="005E3F98">
      <w:pPr>
        <w:pStyle w:val="XNormal-0"/>
        <w:numPr>
          <w:ilvl w:val="1"/>
          <w:numId w:val="39"/>
        </w:numPr>
      </w:pPr>
      <w:r>
        <w:t>К</w:t>
      </w:r>
      <w:r w:rsidR="005A729F">
        <w:t xml:space="preserve">опия </w:t>
      </w:r>
      <w:r w:rsidR="005A729F">
        <w:rPr>
          <w:lang w:val="en-US"/>
        </w:rPr>
        <w:t>tsPopulation</w:t>
      </w:r>
      <w:r w:rsidR="005A729F" w:rsidRPr="005A729F">
        <w:t xml:space="preserve"> </w:t>
      </w:r>
      <w:r w:rsidR="005A729F">
        <w:t xml:space="preserve">будет далее применяться для расчёта совокупной численности населения таксона. </w:t>
      </w:r>
    </w:p>
    <w:p w14:paraId="5701E52A" w14:textId="096CB999" w:rsidR="00D95586" w:rsidRDefault="005A729F" w:rsidP="005E3F98">
      <w:pPr>
        <w:pStyle w:val="XNormal-0"/>
        <w:numPr>
          <w:ilvl w:val="1"/>
          <w:numId w:val="39"/>
        </w:numPr>
      </w:pPr>
      <w:r>
        <w:t xml:space="preserve">Копия </w:t>
      </w:r>
      <w:r>
        <w:rPr>
          <w:lang w:val="en-US"/>
        </w:rPr>
        <w:t>tsVital</w:t>
      </w:r>
      <w:r>
        <w:t xml:space="preserve"> будет применяться для расчёта естественного движения и содержать поднабор территорий. </w:t>
      </w:r>
      <w:r w:rsidR="00AF6770">
        <w:t xml:space="preserve">Из копии </w:t>
      </w:r>
      <w:r w:rsidR="00AF6770">
        <w:rPr>
          <w:lang w:val="en-US"/>
        </w:rPr>
        <w:t>tsVital</w:t>
      </w:r>
      <w:r w:rsidR="00AF6770" w:rsidRPr="00AF6770">
        <w:t xml:space="preserve"> </w:t>
      </w:r>
      <w:r w:rsidR="00AF6770">
        <w:t>устраняются территории, не включённые в подсчёт естественного движения.</w:t>
      </w:r>
    </w:p>
    <w:p w14:paraId="03BA52A6" w14:textId="3551843E" w:rsidR="00C56124" w:rsidRDefault="005A729F" w:rsidP="005E3F98">
      <w:pPr>
        <w:pStyle w:val="XNormal-0"/>
        <w:numPr>
          <w:ilvl w:val="1"/>
          <w:numId w:val="39"/>
        </w:numPr>
      </w:pPr>
      <w:r>
        <w:t xml:space="preserve">Копия </w:t>
      </w:r>
      <w:r w:rsidRPr="00C56124">
        <w:rPr>
          <w:lang w:val="en-US"/>
        </w:rPr>
        <w:t>tsExport</w:t>
      </w:r>
      <w:r w:rsidRPr="005A729F">
        <w:t xml:space="preserve"> </w:t>
      </w:r>
      <w:r>
        <w:t>содержит полный набор территорий и будет использоваться для экспорта вычисленной истории отдельных территорий</w:t>
      </w:r>
      <w:r w:rsidRPr="005A729F">
        <w:t>.</w:t>
      </w:r>
    </w:p>
    <w:p w14:paraId="134B216F" w14:textId="58E183D6" w:rsidR="00C56124" w:rsidRDefault="00C56124" w:rsidP="005E3F98">
      <w:pPr>
        <w:pStyle w:val="XNormal-0"/>
        <w:numPr>
          <w:ilvl w:val="1"/>
          <w:numId w:val="39"/>
        </w:numPr>
      </w:pPr>
      <w:r>
        <w:t xml:space="preserve">Из наборов </w:t>
      </w:r>
      <w:r>
        <w:rPr>
          <w:lang w:val="en-US"/>
        </w:rPr>
        <w:t>tsPopulation</w:t>
      </w:r>
      <w:r w:rsidRPr="00C56124">
        <w:t xml:space="preserve"> </w:t>
      </w:r>
      <w:r>
        <w:t xml:space="preserve">и </w:t>
      </w:r>
      <w:r>
        <w:rPr>
          <w:lang w:val="en-US"/>
        </w:rPr>
        <w:t>tsVital</w:t>
      </w:r>
      <w:r w:rsidRPr="00C56124">
        <w:t xml:space="preserve"> </w:t>
      </w:r>
      <w:r>
        <w:t>удаляются территории не входящие в таксон Империя. Это относится к финским губерниям (в настоящее время в нашем наборе данных из них имеется лишь Выборгская</w:t>
      </w:r>
      <w:r w:rsidR="0040088D">
        <w:t xml:space="preserve"> губерния</w:t>
      </w:r>
      <w:r>
        <w:t>).</w:t>
      </w:r>
    </w:p>
    <w:p w14:paraId="7F434778" w14:textId="7E951096" w:rsidR="0037612B" w:rsidRDefault="0027189C" w:rsidP="005E3F98">
      <w:pPr>
        <w:pStyle w:val="XNormal-0"/>
        <w:numPr>
          <w:ilvl w:val="0"/>
          <w:numId w:val="39"/>
        </w:numPr>
      </w:pPr>
      <w:r>
        <w:t>Далее схема с</w:t>
      </w:r>
      <w:r w:rsidR="00691017" w:rsidRPr="00691017">
        <w:t xml:space="preserve">уммирует прогрессивные расчёты </w:t>
      </w:r>
      <w:r w:rsidR="00F93065">
        <w:rPr>
          <w:lang w:val="en-US"/>
        </w:rPr>
        <w:t>tsPopulation</w:t>
      </w:r>
      <w:r w:rsidR="00F93065" w:rsidRPr="00F93065">
        <w:t xml:space="preserve"> </w:t>
      </w:r>
      <w:r w:rsidR="00691017" w:rsidRPr="00691017">
        <w:t>для всех территорий входящих в составной таксон (население, число рождений</w:t>
      </w:r>
      <w:r w:rsidR="00036A2A">
        <w:t xml:space="preserve">, </w:t>
      </w:r>
      <w:r w:rsidR="00691017" w:rsidRPr="00691017">
        <w:t xml:space="preserve">число смертей </w:t>
      </w:r>
      <w:r w:rsidR="00036A2A">
        <w:t xml:space="preserve">и миграционный баланс </w:t>
      </w:r>
      <w:r w:rsidR="00691017" w:rsidRPr="00691017">
        <w:t>в них для каждого года)</w:t>
      </w:r>
      <w:r w:rsidR="00DF1D81">
        <w:t xml:space="preserve">. </w:t>
      </w:r>
      <w:r w:rsidR="00462774">
        <w:t xml:space="preserve">Полученная сумма </w:t>
      </w:r>
      <w:r w:rsidR="006B0AFA">
        <w:t>(</w:t>
      </w:r>
      <w:r w:rsidR="006B0AFA">
        <w:rPr>
          <w:lang w:val="en-US"/>
        </w:rPr>
        <w:t>tmPopulation</w:t>
      </w:r>
      <w:r w:rsidR="006B0AFA">
        <w:t xml:space="preserve">) </w:t>
      </w:r>
      <w:r w:rsidR="00462774">
        <w:t xml:space="preserve">даёт погодовые данные </w:t>
      </w:r>
      <w:r w:rsidR="00975885">
        <w:t xml:space="preserve">о численности </w:t>
      </w:r>
      <w:r w:rsidR="00DE5B9A">
        <w:t xml:space="preserve">населения </w:t>
      </w:r>
      <w:r w:rsidR="00462774">
        <w:t>применяемые далее для расчёта динамики численности населения</w:t>
      </w:r>
      <w:r w:rsidR="006B0AFA">
        <w:t xml:space="preserve"> Империи</w:t>
      </w:r>
      <w:r w:rsidR="00462774">
        <w:t xml:space="preserve">. </w:t>
      </w:r>
      <w:r w:rsidR="00A12C3E">
        <w:t xml:space="preserve">Величины числа рождений и смертей </w:t>
      </w:r>
      <w:r w:rsidR="00FE196C">
        <w:t xml:space="preserve">полученные суммирование по полному таксону </w:t>
      </w:r>
      <w:r w:rsidR="00A12C3E">
        <w:t>не используются</w:t>
      </w:r>
      <w:r w:rsidR="00FE196C">
        <w:t>, т.к. для некоторых из входящих территорий эти величины недостоверны</w:t>
      </w:r>
      <w:r w:rsidR="00A12C3E">
        <w:t>.</w:t>
      </w:r>
    </w:p>
    <w:p w14:paraId="7D8E50E3" w14:textId="1F7FC563" w:rsidR="00715159" w:rsidRDefault="00016574" w:rsidP="005E3F98">
      <w:pPr>
        <w:pStyle w:val="XNormal-0"/>
        <w:numPr>
          <w:ilvl w:val="0"/>
          <w:numId w:val="39"/>
        </w:numPr>
      </w:pPr>
      <w:r>
        <w:t xml:space="preserve">Для той части внешней иммиграции, которая не может быть определённым образом отнесена к конкретным губерниям, её погодовая величина добавляется </w:t>
      </w:r>
      <w:r w:rsidR="003646F0">
        <w:t xml:space="preserve">непосредственно </w:t>
      </w:r>
      <w:r>
        <w:t>в таксон</w:t>
      </w:r>
      <w:r w:rsidR="00243171">
        <w:t xml:space="preserve"> (в </w:t>
      </w:r>
      <w:r w:rsidR="00243171">
        <w:rPr>
          <w:lang w:val="en-US"/>
        </w:rPr>
        <w:t>tmPopulation</w:t>
      </w:r>
      <w:r w:rsidR="00243171">
        <w:t>)</w:t>
      </w:r>
      <w:r>
        <w:t>, для соответствующих лет</w:t>
      </w:r>
      <w:r w:rsidR="002E3449">
        <w:t>.</w:t>
      </w:r>
      <w:r w:rsidR="00AF5D9A">
        <w:rPr>
          <w:rStyle w:val="FootnoteReference"/>
        </w:rPr>
        <w:footnoteReference w:id="160"/>
      </w:r>
      <w:r w:rsidR="002E3449">
        <w:t xml:space="preserve"> Каждое годовое прибавление влечёт</w:t>
      </w:r>
      <w:r w:rsidR="008533A1">
        <w:t xml:space="preserve"> каскадн</w:t>
      </w:r>
      <w:r w:rsidR="002E3449">
        <w:t>ую</w:t>
      </w:r>
      <w:r w:rsidR="008533A1">
        <w:t xml:space="preserve"> коррекци</w:t>
      </w:r>
      <w:r w:rsidR="002E3449">
        <w:t>ю</w:t>
      </w:r>
      <w:r w:rsidR="008533A1">
        <w:t xml:space="preserve"> численности населения</w:t>
      </w:r>
      <w:r w:rsidR="002E3449">
        <w:t xml:space="preserve"> для последующих лет</w:t>
      </w:r>
      <w:r>
        <w:t>.</w:t>
      </w:r>
    </w:p>
    <w:p w14:paraId="2EF7D6D5" w14:textId="77777777" w:rsidR="0011303C" w:rsidRDefault="00243171" w:rsidP="005E3F98">
      <w:pPr>
        <w:pStyle w:val="XNormal-0"/>
        <w:numPr>
          <w:ilvl w:val="0"/>
          <w:numId w:val="39"/>
        </w:numPr>
      </w:pPr>
      <w:r>
        <w:t>Е</w:t>
      </w:r>
      <w:r w:rsidRPr="0037612B">
        <w:t>сли включён</w:t>
      </w:r>
      <w:r>
        <w:t xml:space="preserve"> флаг </w:t>
      </w:r>
      <w:r w:rsidRPr="0037612B">
        <w:t xml:space="preserve">DoCountMilitaryDeaths, </w:t>
      </w:r>
      <w:r>
        <w:t xml:space="preserve">в </w:t>
      </w:r>
      <w:r w:rsidRPr="0011303C">
        <w:rPr>
          <w:lang w:val="en-US"/>
        </w:rPr>
        <w:t>tmPopulation</w:t>
      </w:r>
      <w:r w:rsidRPr="0037612B">
        <w:t xml:space="preserve"> добавля</w:t>
      </w:r>
      <w:r>
        <w:t>ются</w:t>
      </w:r>
      <w:r w:rsidRPr="0037612B">
        <w:t xml:space="preserve"> военные смерти за 1904 и 1905 годы</w:t>
      </w:r>
      <w:r>
        <w:t xml:space="preserve">, что увеличивает число смертей в 1904 и 1905 годах и каскадно уменьшает население во всех последующих годах. Поскольку расчёт </w:t>
      </w:r>
      <w:r w:rsidRPr="0011303C">
        <w:rPr>
          <w:lang w:val="en-US"/>
        </w:rPr>
        <w:t>tmPopulation</w:t>
      </w:r>
      <w:r>
        <w:t xml:space="preserve"> для Империи доводится лишь до начала 1914 года, учёт военных смертей 1914 года </w:t>
      </w:r>
      <w:r w:rsidR="00E13649">
        <w:t xml:space="preserve">для </w:t>
      </w:r>
      <w:r w:rsidR="00E13649" w:rsidRPr="0011303C">
        <w:rPr>
          <w:lang w:val="en-US"/>
        </w:rPr>
        <w:t>tmPopulation</w:t>
      </w:r>
      <w:r w:rsidR="00E13649">
        <w:t xml:space="preserve"> </w:t>
      </w:r>
      <w:r>
        <w:t>не требуется.</w:t>
      </w:r>
      <w:r w:rsidR="002D2CC6" w:rsidRPr="002D2CC6">
        <w:t xml:space="preserve"> </w:t>
      </w:r>
      <w:r w:rsidR="002D2CC6">
        <w:t xml:space="preserve">Теперь мы располагаем погодовой численностью населения Империи </w:t>
      </w:r>
      <w:r w:rsidR="00E13649">
        <w:t xml:space="preserve">до начала 1914 года, </w:t>
      </w:r>
      <w:r w:rsidR="002D2CC6">
        <w:t>с учётом военных смертей.</w:t>
      </w:r>
      <w:r w:rsidR="0011303C">
        <w:t xml:space="preserve"> </w:t>
      </w:r>
    </w:p>
    <w:p w14:paraId="01E06D15" w14:textId="17C656AD" w:rsidR="00243171" w:rsidRDefault="0011303C" w:rsidP="0011303C">
      <w:pPr>
        <w:pStyle w:val="XNormal-0"/>
        <w:ind w:left="706" w:firstLine="432"/>
      </w:pPr>
      <w:r>
        <w:t xml:space="preserve">Полученная погодовая численность населения в </w:t>
      </w:r>
      <w:r w:rsidRPr="0011303C">
        <w:rPr>
          <w:lang w:val="en-US"/>
        </w:rPr>
        <w:t>tmPopulation</w:t>
      </w:r>
      <w:r w:rsidRPr="00114902">
        <w:t xml:space="preserve"> </w:t>
      </w:r>
      <w:r>
        <w:t>представляет итог расчёта для численности населения таксона. Она содержит для каждого года численность населения и миграционный баланс.</w:t>
      </w:r>
    </w:p>
    <w:p w14:paraId="2FD15A95" w14:textId="3A91593D" w:rsidR="005A729F" w:rsidRDefault="005A729F" w:rsidP="005E3F98">
      <w:pPr>
        <w:pStyle w:val="XNormal-0"/>
        <w:numPr>
          <w:ilvl w:val="0"/>
          <w:numId w:val="39"/>
        </w:numPr>
      </w:pPr>
      <w:r>
        <w:t>Е</w:t>
      </w:r>
      <w:r w:rsidRPr="0037612B">
        <w:t>сли</w:t>
      </w:r>
      <w:r w:rsidRPr="005A729F">
        <w:t xml:space="preserve"> </w:t>
      </w:r>
      <w:r w:rsidRPr="0037612B">
        <w:t>включён</w:t>
      </w:r>
      <w:r w:rsidRPr="005A729F">
        <w:t xml:space="preserve"> </w:t>
      </w:r>
      <w:r>
        <w:t>флаг</w:t>
      </w:r>
      <w:r w:rsidRPr="005A729F">
        <w:t xml:space="preserve"> </w:t>
      </w:r>
      <w:r w:rsidRPr="005A729F">
        <w:rPr>
          <w:lang w:val="en-US"/>
        </w:rPr>
        <w:t>DoCountMilitaryDeaths</w:t>
      </w:r>
      <w:r w:rsidRPr="005A729F">
        <w:t xml:space="preserve">, </w:t>
      </w:r>
      <w:r>
        <w:t>военные смерти учитываются также в истории отдельных территорий с</w:t>
      </w:r>
      <w:r w:rsidR="006A717D">
        <w:t>о</w:t>
      </w:r>
      <w:r>
        <w:t>д</w:t>
      </w:r>
      <w:r w:rsidR="006A717D">
        <w:t xml:space="preserve">ержащихся в </w:t>
      </w:r>
      <w:r w:rsidR="006A717D">
        <w:rPr>
          <w:lang w:val="en-US"/>
        </w:rPr>
        <w:t>tsVital</w:t>
      </w:r>
      <w:r w:rsidR="006A717D" w:rsidRPr="006A717D">
        <w:t xml:space="preserve"> </w:t>
      </w:r>
      <w:r w:rsidR="006A717D">
        <w:t xml:space="preserve">и </w:t>
      </w:r>
      <w:r w:rsidR="006A717D">
        <w:rPr>
          <w:lang w:val="en-US"/>
        </w:rPr>
        <w:t>tsExport</w:t>
      </w:r>
      <w:r w:rsidR="006A717D" w:rsidRPr="006A717D">
        <w:t>.</w:t>
      </w:r>
      <w:r w:rsidR="0034287F">
        <w:t xml:space="preserve"> Военные смерти в </w:t>
      </w:r>
      <w:r w:rsidR="0034287F">
        <w:rPr>
          <w:lang w:val="en-US"/>
        </w:rPr>
        <w:t>tsVital</w:t>
      </w:r>
      <w:r w:rsidR="0034287F" w:rsidRPr="0034287F">
        <w:t xml:space="preserve"> </w:t>
      </w:r>
      <w:r w:rsidR="0034287F">
        <w:t xml:space="preserve">и </w:t>
      </w:r>
      <w:r w:rsidR="0034287F">
        <w:rPr>
          <w:lang w:val="en-US"/>
        </w:rPr>
        <w:t>tsExport</w:t>
      </w:r>
      <w:r w:rsidR="0034287F" w:rsidRPr="0034287F">
        <w:t xml:space="preserve"> </w:t>
      </w:r>
      <w:r w:rsidR="0034287F">
        <w:t>учитываются для 1904, 1905 и 1914 годов.</w:t>
      </w:r>
    </w:p>
    <w:p w14:paraId="521BFED0" w14:textId="377406C3" w:rsidR="00D05DF3" w:rsidRDefault="00D05DF3" w:rsidP="005E3F98">
      <w:pPr>
        <w:pStyle w:val="XNormal-0"/>
        <w:numPr>
          <w:ilvl w:val="1"/>
          <w:numId w:val="39"/>
        </w:numPr>
      </w:pPr>
      <w:r>
        <w:t xml:space="preserve">Для 1914 года </w:t>
      </w:r>
      <w:r w:rsidR="00156A87">
        <w:t>число военных смертей во всей Империи распределяется по территориям</w:t>
      </w:r>
      <w:r w:rsidR="0031036E" w:rsidRPr="0031036E">
        <w:t xml:space="preserve"> </w:t>
      </w:r>
      <w:r w:rsidR="0031036E">
        <w:t xml:space="preserve">пропорционально численности погибших призывников этих территорий согласно </w:t>
      </w:r>
      <w:r w:rsidR="0031036E" w:rsidRPr="0031036E">
        <w:t xml:space="preserve">“Именным спискам убитым, раненым и без вести пропавшим нижним чинам” с начала войны по начало весны 1915 г (списки №№ 1 </w:t>
      </w:r>
      <w:r w:rsidR="0031036E">
        <w:t>–</w:t>
      </w:r>
      <w:r w:rsidR="0031036E" w:rsidRPr="0031036E">
        <w:t xml:space="preserve"> 1140)</w:t>
      </w:r>
      <w:r w:rsidR="0031036E">
        <w:t>.</w:t>
      </w:r>
      <w:r w:rsidR="0031036E">
        <w:rPr>
          <w:rStyle w:val="FootnoteReference"/>
        </w:rPr>
        <w:footnoteReference w:id="161"/>
      </w:r>
      <w:r w:rsidR="001E7FDE">
        <w:t xml:space="preserve"> Списки используются нами для указания долевого процента потерь относимых к территории, а не абсолютной величины потерь.</w:t>
      </w:r>
    </w:p>
    <w:p w14:paraId="79343AC2" w14:textId="01DA1EA7" w:rsidR="00595EDB" w:rsidRPr="005A729F" w:rsidRDefault="00595EDB" w:rsidP="005E3F98">
      <w:pPr>
        <w:pStyle w:val="XNormal-0"/>
        <w:numPr>
          <w:ilvl w:val="1"/>
          <w:numId w:val="39"/>
        </w:numPr>
      </w:pPr>
      <w:r>
        <w:t xml:space="preserve">Для 1904 и 1905 годов число военных смертей во всей Империи распределяется с использованием коэффициентов удельного распределения потерь 1914 года, как лучшего </w:t>
      </w:r>
      <w:r w:rsidR="007D6EA2">
        <w:t xml:space="preserve">имеющегося </w:t>
      </w:r>
      <w:r>
        <w:t>приближения.</w:t>
      </w:r>
    </w:p>
    <w:p w14:paraId="2EA9DF62" w14:textId="37390CCA" w:rsidR="00C34CC1" w:rsidRDefault="00243171" w:rsidP="005E3F98">
      <w:pPr>
        <w:pStyle w:val="XNormal-0"/>
        <w:numPr>
          <w:ilvl w:val="0"/>
          <w:numId w:val="39"/>
        </w:numPr>
      </w:pPr>
      <w:r>
        <w:lastRenderedPageBreak/>
        <w:t>Суммирование подобное шагу 1</w:t>
      </w:r>
      <w:r w:rsidR="00815E3A" w:rsidRPr="00815E3A">
        <w:t>6</w:t>
      </w:r>
      <w:r>
        <w:t xml:space="preserve"> повторяется</w:t>
      </w:r>
      <w:r w:rsidR="00D95586" w:rsidRPr="00D95586">
        <w:t xml:space="preserve"> </w:t>
      </w:r>
      <w:r w:rsidR="00D95586">
        <w:t xml:space="preserve">для </w:t>
      </w:r>
      <w:r w:rsidR="00D95586" w:rsidRPr="0011303C">
        <w:rPr>
          <w:lang w:val="en-US"/>
        </w:rPr>
        <w:t>tsVital</w:t>
      </w:r>
      <w:r>
        <w:t>, но в</w:t>
      </w:r>
      <w:r w:rsidR="002F2E0E">
        <w:t xml:space="preserve">водя </w:t>
      </w:r>
      <w:r>
        <w:t xml:space="preserve">в сумму только территории не исключённые из </w:t>
      </w:r>
      <w:r w:rsidR="00943420">
        <w:t>подсчёта естественного движения.</w:t>
      </w:r>
      <w:r w:rsidR="001D44B3" w:rsidRPr="001D44B3">
        <w:t xml:space="preserve"> </w:t>
      </w:r>
      <w:r w:rsidR="001D44B3">
        <w:t xml:space="preserve">Сумма даёт </w:t>
      </w:r>
      <w:r w:rsidR="001D44B3" w:rsidRPr="0011303C">
        <w:rPr>
          <w:lang w:val="en-US"/>
        </w:rPr>
        <w:t>tmVital</w:t>
      </w:r>
      <w:r w:rsidR="001D44B3" w:rsidRPr="002F2E0E">
        <w:t>.</w:t>
      </w:r>
      <w:r w:rsidR="0011303C">
        <w:t xml:space="preserve"> </w:t>
      </w:r>
      <w:r w:rsidR="00114902">
        <w:t>Погодов</w:t>
      </w:r>
      <w:r w:rsidR="00987B63">
        <w:t>ы</w:t>
      </w:r>
      <w:r w:rsidR="00114902">
        <w:t>е ч</w:t>
      </w:r>
      <w:r w:rsidR="00C34CC1">
        <w:t>исл</w:t>
      </w:r>
      <w:r w:rsidR="00987B63">
        <w:t>а</w:t>
      </w:r>
      <w:r w:rsidR="00C34CC1">
        <w:t xml:space="preserve"> рождений</w:t>
      </w:r>
      <w:r w:rsidR="00987B63">
        <w:t>, смертей</w:t>
      </w:r>
      <w:r w:rsidR="00C34CC1">
        <w:t xml:space="preserve"> и </w:t>
      </w:r>
      <w:r w:rsidR="00114902">
        <w:t>численност</w:t>
      </w:r>
      <w:r w:rsidR="00987B63">
        <w:t>и</w:t>
      </w:r>
      <w:r w:rsidR="00114902">
        <w:t xml:space="preserve"> </w:t>
      </w:r>
      <w:r w:rsidR="00C34CC1">
        <w:t>населени</w:t>
      </w:r>
      <w:r w:rsidR="00114902">
        <w:t>я</w:t>
      </w:r>
      <w:r w:rsidR="00C34CC1">
        <w:t xml:space="preserve"> в </w:t>
      </w:r>
      <w:r w:rsidR="00C34CC1" w:rsidRPr="0011303C">
        <w:rPr>
          <w:lang w:val="en-US"/>
        </w:rPr>
        <w:t>t</w:t>
      </w:r>
      <w:r w:rsidR="00114902" w:rsidRPr="0011303C">
        <w:rPr>
          <w:lang w:val="en-US"/>
        </w:rPr>
        <w:t>m</w:t>
      </w:r>
      <w:r w:rsidR="00C34CC1" w:rsidRPr="0011303C">
        <w:rPr>
          <w:lang w:val="en-US"/>
        </w:rPr>
        <w:t>Vital</w:t>
      </w:r>
      <w:r w:rsidR="00C34CC1" w:rsidRPr="00C34CC1">
        <w:t xml:space="preserve"> </w:t>
      </w:r>
      <w:r w:rsidR="00114902">
        <w:t>дают основу для вычисления погодовых значений рождаемости, смертности и естественного прироста по той части таксона, которая включена в подсчёт естественного движения.</w:t>
      </w:r>
    </w:p>
    <w:p w14:paraId="12995AC0" w14:textId="107D7D5B" w:rsidR="00D56830" w:rsidRPr="00D56830" w:rsidRDefault="00D56830" w:rsidP="00D56830">
      <w:pPr>
        <w:pStyle w:val="XNormal-0"/>
        <w:ind w:left="706" w:firstLine="432"/>
      </w:pPr>
      <w:r>
        <w:t xml:space="preserve">Для </w:t>
      </w:r>
      <w:r>
        <w:rPr>
          <w:lang w:val="en-US"/>
        </w:rPr>
        <w:t>tmVital</w:t>
      </w:r>
      <w:r w:rsidRPr="00D56830">
        <w:t xml:space="preserve"> </w:t>
      </w:r>
      <w:r w:rsidRPr="00D56830">
        <w:rPr>
          <w:i/>
          <w:iCs/>
        </w:rPr>
        <w:t>не</w:t>
      </w:r>
      <w:r>
        <w:t xml:space="preserve"> повторяется </w:t>
      </w:r>
      <w:r w:rsidR="00815E3A">
        <w:t xml:space="preserve">шаг </w:t>
      </w:r>
      <w:r>
        <w:t>1</w:t>
      </w:r>
      <w:r w:rsidR="00815E3A" w:rsidRPr="00815E3A">
        <w:t>7</w:t>
      </w:r>
      <w:r>
        <w:t xml:space="preserve"> </w:t>
      </w:r>
      <w:r w:rsidR="00A164B8">
        <w:t>о добавлении той части внешней иммиграции, которая не может быть определённым образом отнесена к конкретным губерниям. Причины обсуждены в разделе о</w:t>
      </w:r>
      <w:r w:rsidR="00F00671">
        <w:t>б</w:t>
      </w:r>
      <w:r w:rsidR="00A164B8">
        <w:t xml:space="preserve"> иммиграции: в этой части иммигра</w:t>
      </w:r>
      <w:r w:rsidR="00132C4E">
        <w:t xml:space="preserve">нтского населения </w:t>
      </w:r>
      <w:r w:rsidR="00A164B8">
        <w:t>не был налажен учёт рождений и смертей.</w:t>
      </w:r>
    </w:p>
    <w:p w14:paraId="6883D7B5" w14:textId="7463EA06" w:rsidR="008455A1" w:rsidRPr="008D6686" w:rsidRDefault="00784EC6" w:rsidP="005E3F98">
      <w:pPr>
        <w:pStyle w:val="XNormal-0"/>
        <w:numPr>
          <w:ilvl w:val="0"/>
          <w:numId w:val="39"/>
        </w:numPr>
      </w:pPr>
      <w:r>
        <w:t xml:space="preserve">Набор </w:t>
      </w:r>
      <w:r>
        <w:rPr>
          <w:lang w:val="en-US"/>
        </w:rPr>
        <w:t>tsExport</w:t>
      </w:r>
      <w:r w:rsidRPr="00647B05">
        <w:t xml:space="preserve"> </w:t>
      </w:r>
      <w:r w:rsidR="00647B05">
        <w:t>содержит историю отдельных территорий.</w:t>
      </w:r>
      <w:r w:rsidR="00220AAF">
        <w:t xml:space="preserve"> Он содержит для каждой из территорий погодовые данные о численности населения, миграционном балансе, числе рождений и смертей, а также метку о том, достоверны ли данные о числе рождений и смертей</w:t>
      </w:r>
      <w:r w:rsidR="00FA59AE">
        <w:t xml:space="preserve"> для данной территории</w:t>
      </w:r>
      <w:r w:rsidR="00AE224A" w:rsidRPr="00AE224A">
        <w:t xml:space="preserve"> </w:t>
      </w:r>
      <w:r w:rsidR="00AE224A">
        <w:t>и сведения о использованном стабилизированном участке</w:t>
      </w:r>
      <w:r w:rsidR="00220AAF">
        <w:t>.</w:t>
      </w:r>
    </w:p>
    <w:p w14:paraId="1121F62B" w14:textId="2A0F3432" w:rsidR="00FF348E" w:rsidRDefault="00FF348E" w:rsidP="005E3F98">
      <w:pPr>
        <w:pStyle w:val="XNormal-0"/>
        <w:numPr>
          <w:ilvl w:val="0"/>
          <w:numId w:val="39"/>
        </w:numPr>
      </w:pPr>
      <w:r>
        <w:t xml:space="preserve">Результаты подсчёта </w:t>
      </w:r>
      <w:r w:rsidR="004E2A93">
        <w:t xml:space="preserve">для таксона Империи </w:t>
      </w:r>
      <w:r>
        <w:t>распечатываются</w:t>
      </w:r>
      <w:r w:rsidR="008F507B" w:rsidRPr="008F507B">
        <w:t xml:space="preserve">: </w:t>
      </w:r>
      <w:r w:rsidR="008F507B">
        <w:t xml:space="preserve">численность населения по </w:t>
      </w:r>
      <w:r w:rsidR="008F507B">
        <w:rPr>
          <w:lang w:val="en-US"/>
        </w:rPr>
        <w:t>tmPopulation</w:t>
      </w:r>
      <w:r w:rsidR="008F507B">
        <w:t xml:space="preserve">, рождаемость и смертность по </w:t>
      </w:r>
      <w:r w:rsidR="008F507B">
        <w:rPr>
          <w:lang w:val="en-US"/>
        </w:rPr>
        <w:t>tmVital</w:t>
      </w:r>
      <w:r w:rsidR="004E2A93">
        <w:t xml:space="preserve">. Данные </w:t>
      </w:r>
      <w:r w:rsidR="004E2A93">
        <w:rPr>
          <w:lang w:val="en-US"/>
        </w:rPr>
        <w:t>tsExport</w:t>
      </w:r>
      <w:r w:rsidR="004E2A93" w:rsidRPr="004E2A93">
        <w:t xml:space="preserve"> </w:t>
      </w:r>
      <w:r w:rsidR="004E2A93">
        <w:t xml:space="preserve">распечатываются </w:t>
      </w:r>
      <w:r w:rsidR="006E36F1">
        <w:t xml:space="preserve">в </w:t>
      </w:r>
      <w:r w:rsidR="004E2A93">
        <w:t xml:space="preserve">текстовом </w:t>
      </w:r>
      <w:r w:rsidR="00843D9D">
        <w:t xml:space="preserve">виде и сохраняются в файле </w:t>
      </w:r>
      <w:r w:rsidR="004E2A93">
        <w:t>в нескольких форматах (</w:t>
      </w:r>
      <w:r w:rsidR="004E2A93">
        <w:rPr>
          <w:lang w:val="en-US"/>
        </w:rPr>
        <w:t>CSV</w:t>
      </w:r>
      <w:r w:rsidR="004E2A93" w:rsidRPr="004E2A93">
        <w:t xml:space="preserve">, </w:t>
      </w:r>
      <w:r w:rsidR="004E2A93">
        <w:rPr>
          <w:lang w:val="en-US"/>
        </w:rPr>
        <w:t>Excel</w:t>
      </w:r>
      <w:r w:rsidR="004E2A93" w:rsidRPr="004E2A93">
        <w:t xml:space="preserve">, </w:t>
      </w:r>
      <w:r w:rsidR="004E2A93">
        <w:rPr>
          <w:lang w:val="en-US"/>
        </w:rPr>
        <w:t>Microsoft</w:t>
      </w:r>
      <w:r w:rsidR="004E2A93" w:rsidRPr="004E2A93">
        <w:t xml:space="preserve"> </w:t>
      </w:r>
      <w:r w:rsidR="004E2A93">
        <w:rPr>
          <w:lang w:val="en-US"/>
        </w:rPr>
        <w:t>Access</w:t>
      </w:r>
      <w:r w:rsidR="008A4AB7">
        <w:t xml:space="preserve"> – последние два делаются вручную из </w:t>
      </w:r>
      <w:r w:rsidR="008A4AB7">
        <w:rPr>
          <w:lang w:val="en-US"/>
        </w:rPr>
        <w:t>CSV</w:t>
      </w:r>
      <w:r w:rsidR="004E2A93">
        <w:t>)</w:t>
      </w:r>
      <w:r>
        <w:t>.</w:t>
      </w:r>
    </w:p>
    <w:p w14:paraId="2D9356FF" w14:textId="187DCF87" w:rsidR="00203199" w:rsidRDefault="00936B9B" w:rsidP="00203199">
      <w:pPr>
        <w:pStyle w:val="XNormal-0"/>
      </w:pPr>
      <w:r>
        <w:t xml:space="preserve">Алгоритм расчёта других составных таксонов проще. Хотя он мог бы опираться на </w:t>
      </w:r>
      <w:r w:rsidR="0059127A">
        <w:t xml:space="preserve">полученный </w:t>
      </w:r>
      <w:r>
        <w:t>набор</w:t>
      </w:r>
      <w:r w:rsidRPr="00936B9B">
        <w:t xml:space="preserve"> </w:t>
      </w:r>
      <w:r>
        <w:rPr>
          <w:lang w:val="en-US"/>
        </w:rPr>
        <w:t>tsExport</w:t>
      </w:r>
      <w:r w:rsidRPr="00936B9B">
        <w:t xml:space="preserve">, </w:t>
      </w:r>
      <w:r>
        <w:t>ради автономии расчёта мы не используем это</w:t>
      </w:r>
      <w:r w:rsidR="00D32D82">
        <w:t>т</w:t>
      </w:r>
      <w:r>
        <w:t xml:space="preserve"> набор, а повторяем расчёт почти полностью из исходных данных, наследуя из итогов расчёта таксона Империи только величин</w:t>
      </w:r>
      <w:r w:rsidR="00D32D82">
        <w:t>ы</w:t>
      </w:r>
      <w:r>
        <w:t xml:space="preserve"> численности её населения на 1904 и 1914 годы</w:t>
      </w:r>
      <w:r w:rsidR="00D32D82">
        <w:t xml:space="preserve">, </w:t>
      </w:r>
      <w:r w:rsidR="009059F5">
        <w:t xml:space="preserve">могущие </w:t>
      </w:r>
      <w:r w:rsidR="00D32D82">
        <w:t>применя</w:t>
      </w:r>
      <w:r w:rsidR="009059F5">
        <w:t>ться</w:t>
      </w:r>
      <w:r w:rsidR="00D32D82">
        <w:t xml:space="preserve"> для распределения военных потерь</w:t>
      </w:r>
      <w:r>
        <w:t>.</w:t>
      </w:r>
      <w:r w:rsidR="00D311AF">
        <w:rPr>
          <w:rStyle w:val="FootnoteReference"/>
        </w:rPr>
        <w:footnoteReference w:id="162"/>
      </w:r>
    </w:p>
    <w:p w14:paraId="2F897BFC" w14:textId="79DA0AB5" w:rsidR="001628BB" w:rsidRDefault="001628BB" w:rsidP="005E3F98">
      <w:pPr>
        <w:pStyle w:val="XNormal-0"/>
        <w:numPr>
          <w:ilvl w:val="0"/>
          <w:numId w:val="45"/>
        </w:numPr>
      </w:pPr>
      <w:r>
        <w:t>Повторяет шаги 1-1</w:t>
      </w:r>
      <w:r w:rsidR="00815E3A">
        <w:t>4</w:t>
      </w:r>
      <w:r>
        <w:t xml:space="preserve"> расчёта для таксона Империи. С тем различием, что при </w:t>
      </w:r>
      <w:r w:rsidR="005B210C">
        <w:t>расчёте таксона РСФСР-1991 добавляется оценка миграции в Черноморскую губернию извне РСФСР и извне России.</w:t>
      </w:r>
    </w:p>
    <w:p w14:paraId="3438A20D" w14:textId="1B0205E9" w:rsidR="001628BB" w:rsidRDefault="00044A88" w:rsidP="0007403C">
      <w:pPr>
        <w:pStyle w:val="XNormal-0"/>
        <w:numPr>
          <w:ilvl w:val="0"/>
          <w:numId w:val="49"/>
        </w:numPr>
      </w:pPr>
      <w:r>
        <w:t>Е</w:t>
      </w:r>
      <w:r w:rsidRPr="0037612B">
        <w:t>сли</w:t>
      </w:r>
      <w:r w:rsidRPr="005A729F">
        <w:t xml:space="preserve"> </w:t>
      </w:r>
      <w:r w:rsidRPr="0037612B">
        <w:t>включён</w:t>
      </w:r>
      <w:r w:rsidRPr="005A729F">
        <w:t xml:space="preserve"> </w:t>
      </w:r>
      <w:r>
        <w:t>флаг</w:t>
      </w:r>
      <w:r w:rsidRPr="005A729F">
        <w:t xml:space="preserve"> </w:t>
      </w:r>
      <w:r w:rsidRPr="005A729F">
        <w:rPr>
          <w:lang w:val="en-US"/>
        </w:rPr>
        <w:t>DoCountMilitaryDeaths</w:t>
      </w:r>
      <w:r w:rsidRPr="005A729F">
        <w:t xml:space="preserve">, </w:t>
      </w:r>
      <w:r>
        <w:t xml:space="preserve">в истории населений территорий в </w:t>
      </w:r>
      <w:r>
        <w:rPr>
          <w:lang w:val="en-US"/>
        </w:rPr>
        <w:t>tsPopulation</w:t>
      </w:r>
      <w:r w:rsidRPr="00044A88">
        <w:t xml:space="preserve"> </w:t>
      </w:r>
      <w:r>
        <w:t xml:space="preserve">учитываются военные смерти 1904-1905 и 1914 годов, подобно </w:t>
      </w:r>
      <w:r w:rsidR="00CC6F33">
        <w:t xml:space="preserve">шагу </w:t>
      </w:r>
      <w:r>
        <w:t>1</w:t>
      </w:r>
      <w:r w:rsidR="00815E3A">
        <w:t>9</w:t>
      </w:r>
      <w:r>
        <w:t xml:space="preserve"> для расчёта таксона Империи.</w:t>
      </w:r>
    </w:p>
    <w:p w14:paraId="2D8659BB" w14:textId="0B0D5B41" w:rsidR="00AF12AF" w:rsidRDefault="00AF12AF" w:rsidP="0007403C">
      <w:pPr>
        <w:pStyle w:val="XNormal-0"/>
        <w:numPr>
          <w:ilvl w:val="0"/>
          <w:numId w:val="49"/>
        </w:numPr>
      </w:pPr>
      <w:r>
        <w:t xml:space="preserve">Поднабор территорий с удовлетворительными сведениями о естественном движении копируется из </w:t>
      </w:r>
      <w:r>
        <w:rPr>
          <w:lang w:val="en-US"/>
        </w:rPr>
        <w:t>tsPopulation</w:t>
      </w:r>
      <w:r w:rsidRPr="00AF12AF">
        <w:t xml:space="preserve"> </w:t>
      </w:r>
      <w:r>
        <w:t xml:space="preserve">в </w:t>
      </w:r>
      <w:r>
        <w:rPr>
          <w:lang w:val="en-US"/>
        </w:rPr>
        <w:t>tsVital</w:t>
      </w:r>
      <w:r w:rsidRPr="00AF12AF">
        <w:t>.</w:t>
      </w:r>
    </w:p>
    <w:p w14:paraId="1A72917A" w14:textId="3B558FC5" w:rsidR="00917905" w:rsidRDefault="00917905" w:rsidP="0007403C">
      <w:pPr>
        <w:pStyle w:val="XNormal-0"/>
        <w:numPr>
          <w:ilvl w:val="0"/>
          <w:numId w:val="49"/>
        </w:numPr>
      </w:pPr>
      <w:r>
        <w:t xml:space="preserve">Прогрессивные расчёты содержащиеся в </w:t>
      </w:r>
      <w:r>
        <w:rPr>
          <w:lang w:val="en-US"/>
        </w:rPr>
        <w:t>tsPopulation</w:t>
      </w:r>
      <w:r w:rsidRPr="00917905">
        <w:t xml:space="preserve"> </w:t>
      </w:r>
      <w:r>
        <w:t xml:space="preserve">суммируются </w:t>
      </w:r>
      <w:r w:rsidR="003302D8">
        <w:t xml:space="preserve">подобно </w:t>
      </w:r>
      <w:r w:rsidR="00703FFC">
        <w:t xml:space="preserve">шагу </w:t>
      </w:r>
      <w:r w:rsidR="003302D8">
        <w:t>1</w:t>
      </w:r>
      <w:r w:rsidR="00815E3A">
        <w:t>6</w:t>
      </w:r>
      <w:r w:rsidR="003302D8">
        <w:t xml:space="preserve"> для расчёта таксона Империи</w:t>
      </w:r>
      <w:r w:rsidR="00B16202">
        <w:t>. Д</w:t>
      </w:r>
      <w:r w:rsidR="00B16202" w:rsidRPr="00691017">
        <w:t xml:space="preserve">ля территорий входящих в таксон лишь частично, а не </w:t>
      </w:r>
      <w:r w:rsidR="005F764A">
        <w:t>целиком</w:t>
      </w:r>
      <w:r w:rsidR="00B16202" w:rsidRPr="00691017">
        <w:t>, применяется долевой процентный множитель, на который территория входит в таксон</w:t>
      </w:r>
      <w:r w:rsidR="00B16202">
        <w:t>.</w:t>
      </w:r>
      <w:r w:rsidR="00B16202">
        <w:rPr>
          <w:rStyle w:val="FootnoteReference"/>
        </w:rPr>
        <w:footnoteReference w:id="163"/>
      </w:r>
      <w:r w:rsidR="00557CDC">
        <w:t xml:space="preserve"> Результат </w:t>
      </w:r>
      <w:r w:rsidR="00795400">
        <w:t xml:space="preserve">суммирования </w:t>
      </w:r>
      <w:r w:rsidR="00557CDC">
        <w:t xml:space="preserve">обозначается </w:t>
      </w:r>
      <w:r w:rsidR="00557CDC">
        <w:rPr>
          <w:lang w:val="en-US"/>
        </w:rPr>
        <w:t>tmPopulation.</w:t>
      </w:r>
    </w:p>
    <w:p w14:paraId="1376ED3E" w14:textId="24CDF69A" w:rsidR="00D56830" w:rsidRPr="0001423D" w:rsidRDefault="00F117D4" w:rsidP="0007403C">
      <w:pPr>
        <w:pStyle w:val="XNormal-0"/>
        <w:numPr>
          <w:ilvl w:val="0"/>
          <w:numId w:val="49"/>
        </w:numPr>
      </w:pPr>
      <w:r>
        <w:t xml:space="preserve">Прогрессивные расчёты содержащиеся в </w:t>
      </w:r>
      <w:r>
        <w:rPr>
          <w:lang w:val="en-US"/>
        </w:rPr>
        <w:t>tsVital</w:t>
      </w:r>
      <w:r w:rsidRPr="00F117D4">
        <w:t xml:space="preserve"> </w:t>
      </w:r>
      <w:r>
        <w:t xml:space="preserve">суммируются подобно </w:t>
      </w:r>
      <w:r w:rsidR="004A5D91">
        <w:t xml:space="preserve">шагу </w:t>
      </w:r>
      <w:r w:rsidR="00BD2AB5">
        <w:t>20</w:t>
      </w:r>
      <w:r>
        <w:t xml:space="preserve"> для расчёта таксона Империи. Д</w:t>
      </w:r>
      <w:r w:rsidRPr="00691017">
        <w:t>ля территорий входящих в таксон лишь частично, а не полностью, применяется долевой процентный множитель, на который территория входит в таксон</w:t>
      </w:r>
      <w:r>
        <w:t xml:space="preserve">. Результат </w:t>
      </w:r>
      <w:r w:rsidR="00BD2AB5">
        <w:t xml:space="preserve">суммирования </w:t>
      </w:r>
      <w:r>
        <w:t xml:space="preserve">обозначается </w:t>
      </w:r>
      <w:r>
        <w:rPr>
          <w:lang w:val="en-US"/>
        </w:rPr>
        <w:t>tmVital.</w:t>
      </w:r>
    </w:p>
    <w:p w14:paraId="37E05309" w14:textId="4B6BBE4C" w:rsidR="0001423D" w:rsidRDefault="0001423D" w:rsidP="0007403C">
      <w:pPr>
        <w:pStyle w:val="XNormal-0"/>
        <w:numPr>
          <w:ilvl w:val="0"/>
          <w:numId w:val="49"/>
        </w:numPr>
      </w:pPr>
      <w:r>
        <w:t xml:space="preserve">Для той части внешней иммиграции, которая не может быть определённым образом отнесена к конкретным губерниям, её погодовая величина добавляется </w:t>
      </w:r>
      <w:r w:rsidR="003646F0">
        <w:t xml:space="preserve">непосредственно </w:t>
      </w:r>
      <w:r>
        <w:t xml:space="preserve">в таксон (в </w:t>
      </w:r>
      <w:r>
        <w:rPr>
          <w:lang w:val="en-US"/>
        </w:rPr>
        <w:t>tmPopulation</w:t>
      </w:r>
      <w:r>
        <w:t>), для соответствующих лет.</w:t>
      </w:r>
      <w:r>
        <w:rPr>
          <w:rStyle w:val="FootnoteReference"/>
        </w:rPr>
        <w:footnoteReference w:id="164"/>
      </w:r>
      <w:r>
        <w:t xml:space="preserve"> Каждое годовое прибавление влечёт каскадную коррекцию численности населения для последующих лет</w:t>
      </w:r>
      <w:r w:rsidR="003646F0">
        <w:t>.</w:t>
      </w:r>
    </w:p>
    <w:p w14:paraId="7F704AA3" w14:textId="5FDB8464" w:rsidR="003646F0" w:rsidRPr="003646F0" w:rsidRDefault="003646F0" w:rsidP="003646F0">
      <w:pPr>
        <w:pStyle w:val="XNormal-0"/>
        <w:ind w:left="706" w:firstLine="432"/>
      </w:pPr>
      <w:r>
        <w:lastRenderedPageBreak/>
        <w:t xml:space="preserve">Для </w:t>
      </w:r>
      <w:r>
        <w:rPr>
          <w:lang w:val="en-US"/>
        </w:rPr>
        <w:t>tmVital</w:t>
      </w:r>
      <w:r w:rsidRPr="003646F0">
        <w:t xml:space="preserve"> </w:t>
      </w:r>
      <w:r>
        <w:t>такое прибавление не делается, по тем же причинам, что и для случая таксона Империи.</w:t>
      </w:r>
    </w:p>
    <w:p w14:paraId="424D86A5" w14:textId="037555BA" w:rsidR="003646F0" w:rsidRPr="00936B9B" w:rsidRDefault="0093006B" w:rsidP="0007403C">
      <w:pPr>
        <w:pStyle w:val="XNormal-0"/>
        <w:numPr>
          <w:ilvl w:val="0"/>
          <w:numId w:val="49"/>
        </w:numPr>
      </w:pPr>
      <w:r>
        <w:t>Результаты подсчёта распечатываются</w:t>
      </w:r>
      <w:r w:rsidRPr="008F507B">
        <w:t xml:space="preserve">: </w:t>
      </w:r>
      <w:r>
        <w:t xml:space="preserve">численность населения </w:t>
      </w:r>
      <w:r w:rsidR="00D31C1E">
        <w:t xml:space="preserve">таксона </w:t>
      </w:r>
      <w:r>
        <w:t xml:space="preserve">по </w:t>
      </w:r>
      <w:r>
        <w:rPr>
          <w:lang w:val="en-US"/>
        </w:rPr>
        <w:t>tmPopulation</w:t>
      </w:r>
      <w:r>
        <w:t xml:space="preserve">, рождаемость и смертность по </w:t>
      </w:r>
      <w:r>
        <w:rPr>
          <w:lang w:val="en-US"/>
        </w:rPr>
        <w:t>tmVital</w:t>
      </w:r>
      <w:r>
        <w:t>.</w:t>
      </w:r>
    </w:p>
    <w:p w14:paraId="59BC34E4" w14:textId="6C29A9B1" w:rsidR="00796E8F" w:rsidRPr="0010171A" w:rsidRDefault="00796E8F" w:rsidP="0048278C">
      <w:pPr>
        <w:pStyle w:val="XNormal-0"/>
      </w:pPr>
      <w:r>
        <w:t xml:space="preserve">Для таксона </w:t>
      </w:r>
      <w:r w:rsidR="0048278C">
        <w:t xml:space="preserve">территории </w:t>
      </w:r>
      <w:r>
        <w:t xml:space="preserve">РСФСР-1991 </w:t>
      </w:r>
      <w:r w:rsidR="0048278C">
        <w:t xml:space="preserve">имеющиеся данные позволяют довести расчёт </w:t>
      </w:r>
      <w:r w:rsidR="00251483">
        <w:t>естественного движения</w:t>
      </w:r>
      <w:r w:rsidR="00947468">
        <w:t xml:space="preserve"> </w:t>
      </w:r>
      <w:r w:rsidR="00251483">
        <w:t xml:space="preserve">по 1914 </w:t>
      </w:r>
      <w:r w:rsidR="00947468">
        <w:t xml:space="preserve">год </w:t>
      </w:r>
      <w:r w:rsidR="00251483">
        <w:t xml:space="preserve">включительно, а численности </w:t>
      </w:r>
      <w:r w:rsidR="0048278C">
        <w:t xml:space="preserve">населения </w:t>
      </w:r>
      <w:r>
        <w:t>до начала 1915 год</w:t>
      </w:r>
      <w:r w:rsidR="0048278C">
        <w:t>а</w:t>
      </w:r>
      <w:r>
        <w:t xml:space="preserve">. </w:t>
      </w:r>
      <w:r w:rsidR="00251483">
        <w:t xml:space="preserve">Такой же диапазон расчёта достигается для таксонов Европейской части РСФСР, Сибири, Новороссии, Кавказа и Средней Азии. </w:t>
      </w:r>
      <w:r w:rsidR="0048278C">
        <w:t>Для остальных таксонов данные позволяют довести естественное движение до 1913 включительно, а численность населения – до начала 1914 года.</w:t>
      </w:r>
      <w:r w:rsidR="00947468">
        <w:t xml:space="preserve"> Данные о числе рождений и смертей за 1914 год отсутствуют</w:t>
      </w:r>
      <w:r w:rsidR="0010171A">
        <w:t xml:space="preserve"> в полноте</w:t>
      </w:r>
      <w:r w:rsidR="00947468" w:rsidRPr="0010171A">
        <w:t>:</w:t>
      </w:r>
    </w:p>
    <w:p w14:paraId="06B329E2" w14:textId="2882DACA" w:rsidR="00947468" w:rsidRDefault="00947468" w:rsidP="0007403C">
      <w:pPr>
        <w:pStyle w:val="XNormal-0"/>
        <w:numPr>
          <w:ilvl w:val="0"/>
          <w:numId w:val="50"/>
        </w:numPr>
        <w:rPr>
          <w:lang w:val="en-US"/>
        </w:rPr>
      </w:pPr>
      <w:r>
        <w:t>по привислинским губерниям</w:t>
      </w:r>
      <w:r>
        <w:rPr>
          <w:lang w:val="en-US"/>
        </w:rPr>
        <w:t>;</w:t>
      </w:r>
    </w:p>
    <w:p w14:paraId="3F1035CC" w14:textId="7A0B753E" w:rsidR="00947468" w:rsidRPr="00511979" w:rsidRDefault="00947468" w:rsidP="0007403C">
      <w:pPr>
        <w:pStyle w:val="XNormal-0"/>
        <w:numPr>
          <w:ilvl w:val="0"/>
          <w:numId w:val="50"/>
        </w:numPr>
      </w:pPr>
      <w:r>
        <w:t>по Литве (для Виленской и Ковенской губерний)</w:t>
      </w:r>
      <w:r w:rsidRPr="00511979">
        <w:t>;</w:t>
      </w:r>
    </w:p>
    <w:p w14:paraId="249DB8B2" w14:textId="00C7B52E" w:rsidR="00511979" w:rsidRDefault="00511979" w:rsidP="0007403C">
      <w:pPr>
        <w:pStyle w:val="XNormal-0"/>
        <w:numPr>
          <w:ilvl w:val="0"/>
          <w:numId w:val="50"/>
        </w:numPr>
      </w:pPr>
      <w:r>
        <w:t>для Остзейского края</w:t>
      </w:r>
      <w:r w:rsidR="00D8251F">
        <w:t xml:space="preserve"> </w:t>
      </w:r>
      <w:r w:rsidR="00CD5DE9" w:rsidRPr="00CD5DE9">
        <w:t>(</w:t>
      </w:r>
      <w:r w:rsidR="00CD5DE9">
        <w:t xml:space="preserve">для </w:t>
      </w:r>
      <w:r w:rsidR="00CD5DE9" w:rsidRPr="00EE112F">
        <w:t>Курляндск</w:t>
      </w:r>
      <w:r w:rsidR="00CD5DE9">
        <w:t>ой губернии</w:t>
      </w:r>
      <w:r w:rsidR="00CD5DE9" w:rsidRPr="00EE112F">
        <w:t xml:space="preserve">, </w:t>
      </w:r>
      <w:r w:rsidR="00CD5DE9">
        <w:t xml:space="preserve">хотя они имеются для </w:t>
      </w:r>
      <w:r w:rsidR="00CD5DE9" w:rsidRPr="00EE112F">
        <w:t>Лифляндск</w:t>
      </w:r>
      <w:r w:rsidR="00CD5DE9">
        <w:t xml:space="preserve">ой и </w:t>
      </w:r>
      <w:r w:rsidR="00CD5DE9" w:rsidRPr="00EE112F">
        <w:t>Эстляндск</w:t>
      </w:r>
      <w:r w:rsidR="00CD5DE9">
        <w:t>ой</w:t>
      </w:r>
      <w:r w:rsidR="00CD5DE9" w:rsidRPr="00EE112F">
        <w:t xml:space="preserve"> губерни</w:t>
      </w:r>
      <w:r w:rsidR="00CD5DE9">
        <w:t>й</w:t>
      </w:r>
      <w:r w:rsidR="00CD5DE9" w:rsidRPr="00CD5DE9">
        <w:t>);</w:t>
      </w:r>
    </w:p>
    <w:p w14:paraId="087E5DFC" w14:textId="0D5316FD" w:rsidR="0010171A" w:rsidRPr="0010171A" w:rsidRDefault="0010171A" w:rsidP="0007403C">
      <w:pPr>
        <w:pStyle w:val="XNormal-0"/>
        <w:numPr>
          <w:ilvl w:val="0"/>
          <w:numId w:val="50"/>
        </w:numPr>
      </w:pPr>
      <w:r>
        <w:t>для Малороссии (по Подольской губернии)</w:t>
      </w:r>
      <w:r w:rsidRPr="0010171A">
        <w:t>;</w:t>
      </w:r>
    </w:p>
    <w:p w14:paraId="47A58E20" w14:textId="20534565" w:rsidR="0010171A" w:rsidRDefault="0010171A" w:rsidP="0007403C">
      <w:pPr>
        <w:pStyle w:val="XNormal-0"/>
        <w:numPr>
          <w:ilvl w:val="0"/>
          <w:numId w:val="50"/>
        </w:numPr>
      </w:pPr>
      <w:r>
        <w:t>для Белоруссии (по Гродненской губернии)</w:t>
      </w:r>
      <w:r w:rsidRPr="0010171A">
        <w:t>;</w:t>
      </w:r>
    </w:p>
    <w:p w14:paraId="73A28E8C" w14:textId="022E655A" w:rsidR="00203199" w:rsidRPr="00203199" w:rsidRDefault="0010171A" w:rsidP="0007403C">
      <w:pPr>
        <w:pStyle w:val="XNormal-0"/>
        <w:numPr>
          <w:ilvl w:val="0"/>
          <w:numId w:val="50"/>
        </w:numPr>
      </w:pPr>
      <w:r>
        <w:t xml:space="preserve">для </w:t>
      </w:r>
      <w:r w:rsidRPr="0010171A">
        <w:t xml:space="preserve">50 </w:t>
      </w:r>
      <w:r>
        <w:t>губерний Европейской России (упомянутые пропуски по Малороссии, Белорусии, Литве и Остзейскому краю).</w:t>
      </w:r>
    </w:p>
    <w:p w14:paraId="28A9A72D" w14:textId="77777777" w:rsidR="00F06138" w:rsidRDefault="00F06138">
      <w:pPr>
        <w:rPr>
          <w:rFonts w:ascii="Times New Roman" w:eastAsia="Times New Roman" w:hAnsi="Times New Roman" w:cs="Times New Roman"/>
          <w:szCs w:val="24"/>
          <w:lang w:eastAsia="ru-RU"/>
        </w:rPr>
      </w:pPr>
      <w:r>
        <w:br w:type="page"/>
      </w:r>
    </w:p>
    <w:p w14:paraId="559C60B8" w14:textId="202C8EF8" w:rsidR="00721A33" w:rsidRPr="00EE112F" w:rsidRDefault="00721A33" w:rsidP="00F06138">
      <w:pPr>
        <w:pStyle w:val="XNormal-0"/>
        <w:keepNext/>
      </w:pPr>
      <w:r w:rsidRPr="00EE112F">
        <w:lastRenderedPageBreak/>
        <w:t>Итог</w:t>
      </w:r>
      <w:r w:rsidR="00F95522">
        <w:t xml:space="preserve"> расчёта</w:t>
      </w:r>
      <w:r w:rsidR="00344038">
        <w:t xml:space="preserve"> для Империи</w:t>
      </w:r>
      <w:r w:rsidRPr="00EE112F">
        <w:t xml:space="preserve">: </w:t>
      </w:r>
    </w:p>
    <w:p w14:paraId="4269140D" w14:textId="626F47D1" w:rsidR="00721A33" w:rsidRPr="00EE112F" w:rsidRDefault="00721A33" w:rsidP="00F06138">
      <w:pPr>
        <w:keepNext/>
        <w:keepLines/>
        <w:spacing w:after="18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i/>
          <w:iCs/>
          <w:sz w:val="24"/>
          <w:szCs w:val="24"/>
          <w:lang w:eastAsia="ru-RU"/>
        </w:rPr>
        <w:t xml:space="preserve">Численность и естественное движение населения России </w:t>
      </w:r>
      <w:r w:rsidRPr="00EE112F">
        <w:rPr>
          <w:rFonts w:ascii="Times New Roman" w:eastAsia="Times New Roman" w:hAnsi="Times New Roman" w:cs="Times New Roman"/>
          <w:sz w:val="24"/>
          <w:szCs w:val="24"/>
          <w:lang w:eastAsia="ru-RU"/>
        </w:rPr>
        <w:br/>
      </w:r>
      <w:r w:rsidRPr="00EE112F">
        <w:rPr>
          <w:rFonts w:ascii="Times New Roman" w:eastAsia="Times New Roman" w:hAnsi="Times New Roman" w:cs="Times New Roman"/>
          <w:i/>
          <w:iCs/>
          <w:sz w:val="24"/>
          <w:szCs w:val="24"/>
          <w:lang w:eastAsia="ru-RU"/>
        </w:rPr>
        <w:t>в границах Империи (без Финляндии)</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0"/>
        <w:gridCol w:w="1200"/>
        <w:gridCol w:w="1234"/>
        <w:gridCol w:w="1090"/>
        <w:gridCol w:w="1309"/>
        <w:gridCol w:w="1188"/>
        <w:gridCol w:w="958"/>
        <w:gridCol w:w="108"/>
        <w:gridCol w:w="1090"/>
        <w:gridCol w:w="1309"/>
      </w:tblGrid>
      <w:tr w:rsidR="00721A33" w:rsidRPr="00E76ADA" w14:paraId="4B0D3D6A" w14:textId="77777777" w:rsidTr="00AE1A30">
        <w:trPr>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433022D"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год</w:t>
            </w:r>
          </w:p>
        </w:tc>
        <w:tc>
          <w:tcPr>
            <w:tcW w:w="0" w:type="auto"/>
            <w:gridSpan w:val="6"/>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3E74ED1"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i/>
                <w:iCs/>
                <w:sz w:val="20"/>
                <w:szCs w:val="20"/>
                <w:lang w:eastAsia="ru-RU"/>
              </w:rPr>
              <w:t>с учётом</w:t>
            </w:r>
            <w:r w:rsidRPr="00E76ADA">
              <w:rPr>
                <w:rFonts w:ascii="Times New Roman" w:eastAsia="Times New Roman" w:hAnsi="Times New Roman" w:cs="Times New Roman"/>
                <w:i/>
                <w:iCs/>
                <w:sz w:val="20"/>
                <w:szCs w:val="20"/>
                <w:lang w:eastAsia="ru-RU"/>
              </w:rPr>
              <w:br/>
              <w:t>военных потерь</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1BC772EE"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D90E77B"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i/>
                <w:iCs/>
                <w:sz w:val="20"/>
                <w:szCs w:val="20"/>
                <w:lang w:eastAsia="ru-RU"/>
              </w:rPr>
              <w:t>без учёта</w:t>
            </w:r>
            <w:r w:rsidRPr="00E76ADA">
              <w:rPr>
                <w:rFonts w:ascii="Times New Roman" w:eastAsia="Times New Roman" w:hAnsi="Times New Roman" w:cs="Times New Roman"/>
                <w:i/>
                <w:iCs/>
                <w:sz w:val="20"/>
                <w:szCs w:val="20"/>
                <w:lang w:eastAsia="ru-RU"/>
              </w:rPr>
              <w:br/>
              <w:t>военных потерь</w:t>
            </w:r>
          </w:p>
        </w:tc>
      </w:tr>
      <w:tr w:rsidR="00721A33" w:rsidRPr="00E76ADA" w14:paraId="1028BB27" w14:textId="77777777" w:rsidTr="00AE1A30">
        <w:trPr>
          <w:jc w:val="center"/>
        </w:trPr>
        <w:tc>
          <w:tcPr>
            <w:tcW w:w="0" w:type="auto"/>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5F9DC48" w14:textId="77777777" w:rsidR="00721A33" w:rsidRPr="00E76ADA" w:rsidRDefault="00721A33" w:rsidP="00F06138">
            <w:pPr>
              <w:keepNext/>
              <w:keepLines/>
              <w:spacing w:after="0" w:line="240" w:lineRule="auto"/>
              <w:rPr>
                <w:rFonts w:ascii="Times New Roman" w:eastAsia="Times New Roman" w:hAnsi="Times New Roman" w:cs="Times New Roman"/>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D8488A6"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 xml:space="preserve">численность </w:t>
            </w:r>
            <w:r w:rsidRPr="00E76ADA">
              <w:rPr>
                <w:rFonts w:ascii="Times New Roman" w:eastAsia="Times New Roman" w:hAnsi="Times New Roman" w:cs="Times New Roman"/>
                <w:b/>
                <w:bCs/>
                <w:sz w:val="20"/>
                <w:szCs w:val="20"/>
                <w:lang w:eastAsia="ru-RU"/>
              </w:rPr>
              <w:br/>
              <w:t>населения</w:t>
            </w:r>
            <w:r w:rsidRPr="00E76ADA">
              <w:rPr>
                <w:rFonts w:ascii="Times New Roman" w:eastAsia="Times New Roman" w:hAnsi="Times New Roman" w:cs="Times New Roman"/>
                <w:b/>
                <w:bCs/>
                <w:sz w:val="20"/>
                <w:szCs w:val="20"/>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107B47FC"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48555CD"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A398FB5"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естественный</w:t>
            </w:r>
            <w:r w:rsidRPr="00E76ADA">
              <w:rPr>
                <w:rFonts w:ascii="Times New Roman" w:eastAsia="Times New Roman" w:hAnsi="Times New Roman" w:cs="Times New Roman"/>
                <w:b/>
                <w:bCs/>
                <w:sz w:val="20"/>
                <w:szCs w:val="20"/>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D4B04B8"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ест. + мех.</w:t>
            </w:r>
            <w:r w:rsidRPr="00E76ADA">
              <w:rPr>
                <w:rFonts w:ascii="Times New Roman" w:eastAsia="Times New Roman" w:hAnsi="Times New Roman" w:cs="Times New Roman"/>
                <w:b/>
                <w:bCs/>
                <w:sz w:val="20"/>
                <w:szCs w:val="20"/>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tcPr>
          <w:p w14:paraId="0200EB40" w14:textId="77777777" w:rsidR="00721A33" w:rsidRPr="00E76ADA" w:rsidRDefault="00721A33" w:rsidP="00F06138">
            <w:pPr>
              <w:keepNext/>
              <w:keepLines/>
              <w:spacing w:after="0" w:line="240" w:lineRule="auto"/>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баланс</w:t>
            </w:r>
            <w:r>
              <w:rPr>
                <w:rFonts w:ascii="Times New Roman" w:eastAsia="Times New Roman" w:hAnsi="Times New Roman" w:cs="Times New Roman"/>
                <w:b/>
                <w:bCs/>
                <w:sz w:val="20"/>
                <w:szCs w:val="20"/>
                <w:lang w:eastAsia="ru-RU"/>
              </w:rPr>
              <w:br/>
            </w:r>
            <w:r w:rsidRPr="00E76ADA">
              <w:rPr>
                <w:rFonts w:ascii="Times New Roman" w:eastAsia="Times New Roman" w:hAnsi="Times New Roman" w:cs="Times New Roman"/>
                <w:b/>
                <w:bCs/>
                <w:sz w:val="20"/>
                <w:szCs w:val="20"/>
                <w:lang w:eastAsia="ru-RU"/>
              </w:rPr>
              <w:t>миграци</w:t>
            </w:r>
            <w:r>
              <w:rPr>
                <w:rFonts w:ascii="Times New Roman" w:eastAsia="Times New Roman" w:hAnsi="Times New Roman" w:cs="Times New Roman"/>
                <w:b/>
                <w:bCs/>
                <w:sz w:val="20"/>
                <w:szCs w:val="20"/>
                <w:lang w:eastAsia="ru-RU"/>
              </w:rPr>
              <w:t>и</w:t>
            </w:r>
          </w:p>
        </w:tc>
        <w:tc>
          <w:tcPr>
            <w:tcW w:w="0" w:type="auto"/>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84DB902" w14:textId="77777777" w:rsidR="00721A33" w:rsidRPr="00E76ADA" w:rsidRDefault="00721A33" w:rsidP="00F06138">
            <w:pPr>
              <w:keepNext/>
              <w:keepLines/>
              <w:spacing w:after="0" w:line="240" w:lineRule="auto"/>
              <w:rPr>
                <w:rFonts w:ascii="Times New Roman" w:eastAsia="Times New Roman" w:hAnsi="Times New Roman" w:cs="Times New Roman"/>
                <w:b/>
                <w:bCs/>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8BF7BDC"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4FF9AB0" w14:textId="77777777" w:rsidR="00721A33" w:rsidRPr="00E76ADA" w:rsidRDefault="00721A33" w:rsidP="00F06138">
            <w:pPr>
              <w:keepNext/>
              <w:keepLines/>
              <w:spacing w:after="0" w:line="240" w:lineRule="auto"/>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естественный</w:t>
            </w:r>
          </w:p>
          <w:p w14:paraId="1CDE1DC4"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b/>
                <w:bCs/>
                <w:sz w:val="20"/>
                <w:szCs w:val="20"/>
                <w:lang w:eastAsia="ru-RU"/>
              </w:rPr>
              <w:t>прирост</w:t>
            </w:r>
          </w:p>
        </w:tc>
      </w:tr>
      <w:tr w:rsidR="00721A33" w:rsidRPr="00E76ADA" w14:paraId="10075876" w14:textId="77777777" w:rsidTr="00AE1A30">
        <w:trPr>
          <w:jc w:val="center"/>
        </w:trPr>
        <w:tc>
          <w:tcPr>
            <w:tcW w:w="0" w:type="auto"/>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5A07D92" w14:textId="77777777" w:rsidR="00721A33" w:rsidRPr="00E76ADA" w:rsidRDefault="00721A33" w:rsidP="00F06138">
            <w:pPr>
              <w:keepNext/>
              <w:keepLines/>
              <w:spacing w:after="0" w:line="240" w:lineRule="auto"/>
              <w:rPr>
                <w:rFonts w:ascii="Times New Roman" w:eastAsia="Times New Roman" w:hAnsi="Times New Roman" w:cs="Times New Roman"/>
                <w:sz w:val="20"/>
                <w:szCs w:val="20"/>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78FDF891"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(чел.)</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235CB29"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(промилле)</w:t>
            </w: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24BFC0BC"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(чел.)</w:t>
            </w:r>
          </w:p>
        </w:tc>
        <w:tc>
          <w:tcPr>
            <w:tcW w:w="0" w:type="auto"/>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B51A1CB" w14:textId="77777777" w:rsidR="00721A33" w:rsidRPr="00E76ADA" w:rsidRDefault="00721A33" w:rsidP="00F06138">
            <w:pPr>
              <w:keepNext/>
              <w:keepLines/>
              <w:spacing w:after="0" w:line="240" w:lineRule="auto"/>
              <w:rPr>
                <w:rFonts w:ascii="Times New Roman" w:eastAsia="Times New Roman" w:hAnsi="Times New Roman" w:cs="Times New Roman"/>
                <w:sz w:val="20"/>
                <w:szCs w:val="20"/>
                <w:lang w:eastAsia="ru-RU"/>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5B8DD1C" w14:textId="77777777" w:rsidR="00721A33" w:rsidRPr="00E76ADA" w:rsidRDefault="00721A33" w:rsidP="00F06138">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(промилле)</w:t>
            </w:r>
          </w:p>
        </w:tc>
      </w:tr>
      <w:tr w:rsidR="003C070C" w:rsidRPr="00E76ADA" w14:paraId="646F4260"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D95FD1" w14:textId="095D293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3D8A34" w14:textId="71EE1D3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123,320,499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EBA5FD" w14:textId="7AC1EEC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44B9E1F" w14:textId="1827567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32.5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3FDE27B" w14:textId="268579C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DE64CA4" w14:textId="0CA99BC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2,169,621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717261D" w14:textId="134585A9"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20,573</w:t>
            </w:r>
          </w:p>
        </w:tc>
        <w:tc>
          <w:tcPr>
            <w:tcW w:w="0" w:type="auto"/>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7E1E0E0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outset" w:sz="6" w:space="0" w:color="auto"/>
              <w:left w:val="nil"/>
              <w:bottom w:val="outset" w:sz="6" w:space="0" w:color="auto"/>
              <w:right w:val="outset" w:sz="6" w:space="0" w:color="auto"/>
            </w:tcBorders>
            <w:tcMar>
              <w:left w:w="29" w:type="dxa"/>
              <w:right w:w="29" w:type="dxa"/>
            </w:tcMar>
            <w:vAlign w:val="center"/>
            <w:hideMark/>
          </w:tcPr>
          <w:p w14:paraId="620C5D0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outset" w:sz="6" w:space="0" w:color="auto"/>
              <w:left w:val="nil"/>
              <w:bottom w:val="outset" w:sz="6" w:space="0" w:color="auto"/>
              <w:right w:val="outset" w:sz="6" w:space="0" w:color="auto"/>
            </w:tcBorders>
            <w:tcMar>
              <w:left w:w="29" w:type="dxa"/>
              <w:right w:w="29" w:type="dxa"/>
            </w:tcMar>
            <w:vAlign w:val="center"/>
            <w:hideMark/>
          </w:tcPr>
          <w:p w14:paraId="0F59005A"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7E063DCE"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B525A3C" w14:textId="4DF088F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15C5EDA" w14:textId="7D56E21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125,490,120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FAFADBC" w14:textId="6B91DDD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49.6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1A8C549" w14:textId="55DF9ED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A56002" w14:textId="78DD8A20"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D60E213" w14:textId="7EB879D9"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2,347,742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8CDD954" w14:textId="30E97AD1"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63,602</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C1750F9"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58A11AF"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CD54D60"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329CB0D"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07DF12F" w14:textId="53D846F0"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A9A80E7" w14:textId="745E2BF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127,837,862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44FD5D0" w14:textId="4430EE0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CA79BB" w14:textId="6734950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32.4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3ACEDBA" w14:textId="0B33201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C28B689" w14:textId="54AA77F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2,031,306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0EF87EE" w14:textId="6080B2A0"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59,624</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03E66FE"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7501D438"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62376BA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B6AC49E"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5F5BFB" w14:textId="0506E22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58971B" w14:textId="5D1D938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129,869,168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FA9DF5E" w14:textId="169E424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EAFCF3" w14:textId="2784751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30.5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BF6F461" w14:textId="0710976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C0A21F9" w14:textId="197023C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2,320,933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BC64DA9" w14:textId="277137EF"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40,206</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19E1E23"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9F72B6F"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7A4A31F0"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30C0A7A4"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A05A1C4" w14:textId="46D7F2B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1B90CD" w14:textId="3CEEB2C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132,190,101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D8EF5F1" w14:textId="124366A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49.0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7E06DA" w14:textId="767C86A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30.6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DD9AD0B" w14:textId="010DB11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2D03C4A" w14:textId="5442C38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2,384,876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9A5ACB0" w14:textId="7EC56569"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6,798</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3DEB28D"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174CA8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388A67E6"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6A93D3D8"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EC042F" w14:textId="595011D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E697577" w14:textId="46EB6DE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134,574,977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ECC0968" w14:textId="052B306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91B6F2" w14:textId="6070880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24256C" w14:textId="3BB4377E"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16.6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6BC9353" w14:textId="21033CA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2,217,275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B6CB0FD" w14:textId="2F510B57"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20,407</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3CED1F3"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00590A75"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72F2E04D"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16B90262"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4330705" w14:textId="7B234AA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4A126D3" w14:textId="0EDD88E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136,792,252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5B6EF3" w14:textId="3068635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FBC5BAE" w14:textId="5598C9D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31.0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81628A1" w14:textId="016E3B5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521A399" w14:textId="2B33C82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2,454,787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68DE8D7" w14:textId="0FC2D364"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4,557</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D2A6C2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1F83EB50"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22E7190E"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2C1B3F8C"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29D2A57" w14:textId="3696449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26E230B" w14:textId="5B635F5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139,247,039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6435C3A" w14:textId="2D00476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48.2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135E107" w14:textId="29DBB964"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B06C014" w14:textId="30BFD14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D03A6BD" w14:textId="5BBD73A9"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2,531,217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0209B05" w14:textId="55AA2F12"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-40,101</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DE7DA1E"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2A79FCB"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03AA01FF"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6A8DF047"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61A245" w14:textId="38C987A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89B04B0" w14:textId="433EC31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141,778,256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0FA2B0" w14:textId="1AE2521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48.3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8E1101B" w14:textId="660CE3F3"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29.8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D33B14D" w14:textId="4D373A6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325BA7B" w14:textId="4BDBDB4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2,492,457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96FBC8C" w14:textId="510EAC09"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-81,471</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EA14C15"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1CF099F9" w14:textId="60569203" w:rsidR="003C070C" w:rsidRPr="00A85662" w:rsidRDefault="003C070C" w:rsidP="003C070C">
            <w:pPr>
              <w:keepNext/>
              <w:keepLines/>
              <w:spacing w:after="0" w:line="240" w:lineRule="auto"/>
              <w:jc w:val="center"/>
              <w:rPr>
                <w:rFonts w:ascii="Times New Roman" w:eastAsia="Times New Roman" w:hAnsi="Times New Roman" w:cs="Times New Roman"/>
                <w:sz w:val="20"/>
                <w:szCs w:val="20"/>
                <w:lang w:val="en-US" w:eastAsia="ru-RU"/>
              </w:rPr>
            </w:pPr>
            <w:r w:rsidRPr="00E76ADA">
              <w:rPr>
                <w:rFonts w:ascii="Times New Roman" w:eastAsia="Times New Roman" w:hAnsi="Times New Roman" w:cs="Times New Roman"/>
                <w:sz w:val="20"/>
                <w:szCs w:val="20"/>
                <w:lang w:eastAsia="ru-RU"/>
              </w:rPr>
              <w:t>29.</w:t>
            </w:r>
            <w:r w:rsidR="00A85662">
              <w:rPr>
                <w:rFonts w:ascii="Times New Roman" w:eastAsia="Times New Roman" w:hAnsi="Times New Roman" w:cs="Times New Roman"/>
                <w:sz w:val="20"/>
                <w:szCs w:val="20"/>
                <w:lang w:val="en-US" w:eastAsia="ru-RU"/>
              </w:rPr>
              <w:t>7</w:t>
            </w:r>
          </w:p>
        </w:tc>
        <w:tc>
          <w:tcPr>
            <w:tcW w:w="0" w:type="auto"/>
            <w:tcBorders>
              <w:top w:val="nil"/>
              <w:left w:val="nil"/>
              <w:bottom w:val="outset" w:sz="6" w:space="0" w:color="auto"/>
              <w:right w:val="outset" w:sz="6" w:space="0" w:color="auto"/>
            </w:tcBorders>
            <w:tcMar>
              <w:left w:w="29" w:type="dxa"/>
              <w:right w:w="29" w:type="dxa"/>
            </w:tcMar>
            <w:vAlign w:val="center"/>
            <w:hideMark/>
          </w:tcPr>
          <w:p w14:paraId="554F9EDA" w14:textId="1ABDBAB0" w:rsidR="003C070C" w:rsidRPr="00A85662" w:rsidRDefault="003C070C" w:rsidP="003C070C">
            <w:pPr>
              <w:keepNext/>
              <w:keepLines/>
              <w:spacing w:after="0" w:line="240" w:lineRule="auto"/>
              <w:jc w:val="center"/>
              <w:rPr>
                <w:rFonts w:ascii="Times New Roman" w:eastAsia="Times New Roman" w:hAnsi="Times New Roman" w:cs="Times New Roman"/>
                <w:sz w:val="20"/>
                <w:szCs w:val="20"/>
                <w:lang w:val="en-US" w:eastAsia="ru-RU"/>
              </w:rPr>
            </w:pPr>
            <w:r w:rsidRPr="00E76ADA">
              <w:rPr>
                <w:rFonts w:ascii="Times New Roman" w:eastAsia="Times New Roman" w:hAnsi="Times New Roman" w:cs="Times New Roman"/>
                <w:sz w:val="20"/>
                <w:szCs w:val="20"/>
                <w:lang w:eastAsia="ru-RU"/>
              </w:rPr>
              <w:t>18.</w:t>
            </w:r>
            <w:r w:rsidR="00A85662">
              <w:rPr>
                <w:rFonts w:ascii="Times New Roman" w:eastAsia="Times New Roman" w:hAnsi="Times New Roman" w:cs="Times New Roman"/>
                <w:sz w:val="20"/>
                <w:szCs w:val="20"/>
                <w:lang w:val="en-US" w:eastAsia="ru-RU"/>
              </w:rPr>
              <w:t>7</w:t>
            </w:r>
          </w:p>
        </w:tc>
      </w:tr>
      <w:tr w:rsidR="003C070C" w:rsidRPr="00E76ADA" w14:paraId="0CB5FCB6"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47C0E3" w14:textId="5915CDC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BFB049" w14:textId="6082755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144,270,713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5DAC8F8" w14:textId="2E36ED6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45.1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5CB406" w14:textId="2B83775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733388" w14:textId="2FFC5EA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13.8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8CAAB8" w14:textId="1181329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1,854,309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57E252A" w14:textId="41CD7A7A"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-171,743</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364B1AC"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3900DF2A" w14:textId="03929E10" w:rsidR="003C070C" w:rsidRPr="00A85662" w:rsidRDefault="003C070C" w:rsidP="003C070C">
            <w:pPr>
              <w:keepNext/>
              <w:keepLines/>
              <w:spacing w:after="0" w:line="240" w:lineRule="auto"/>
              <w:jc w:val="center"/>
              <w:rPr>
                <w:rFonts w:ascii="Times New Roman" w:eastAsia="Times New Roman" w:hAnsi="Times New Roman" w:cs="Times New Roman"/>
                <w:sz w:val="20"/>
                <w:szCs w:val="20"/>
                <w:lang w:val="en-US" w:eastAsia="ru-RU"/>
              </w:rPr>
            </w:pPr>
            <w:r w:rsidRPr="00E76ADA">
              <w:rPr>
                <w:rFonts w:ascii="Times New Roman" w:eastAsia="Times New Roman" w:hAnsi="Times New Roman" w:cs="Times New Roman"/>
                <w:sz w:val="20"/>
                <w:szCs w:val="20"/>
                <w:lang w:eastAsia="ru-RU"/>
              </w:rPr>
              <w:t>31.</w:t>
            </w:r>
            <w:r w:rsidR="00A85662">
              <w:rPr>
                <w:rFonts w:ascii="Times New Roman" w:eastAsia="Times New Roman" w:hAnsi="Times New Roman" w:cs="Times New Roman"/>
                <w:sz w:val="20"/>
                <w:szCs w:val="20"/>
                <w:lang w:val="en-US" w:eastAsia="ru-RU"/>
              </w:rPr>
              <w:t>2</w:t>
            </w:r>
          </w:p>
        </w:tc>
        <w:tc>
          <w:tcPr>
            <w:tcW w:w="0" w:type="auto"/>
            <w:tcBorders>
              <w:top w:val="nil"/>
              <w:left w:val="nil"/>
              <w:bottom w:val="outset" w:sz="6" w:space="0" w:color="auto"/>
              <w:right w:val="outset" w:sz="6" w:space="0" w:color="auto"/>
            </w:tcBorders>
            <w:tcMar>
              <w:left w:w="29" w:type="dxa"/>
              <w:right w:w="29" w:type="dxa"/>
            </w:tcMar>
            <w:vAlign w:val="center"/>
            <w:hideMark/>
          </w:tcPr>
          <w:p w14:paraId="717E1344" w14:textId="625B1155" w:rsidR="003C070C" w:rsidRPr="00F26FE1" w:rsidRDefault="003C070C" w:rsidP="003C070C">
            <w:pPr>
              <w:keepNext/>
              <w:keepLines/>
              <w:spacing w:after="0" w:line="240" w:lineRule="auto"/>
              <w:jc w:val="center"/>
              <w:rPr>
                <w:rFonts w:ascii="Times New Roman" w:eastAsia="Times New Roman" w:hAnsi="Times New Roman" w:cs="Times New Roman"/>
                <w:sz w:val="20"/>
                <w:szCs w:val="20"/>
                <w:lang w:val="en-US" w:eastAsia="ru-RU"/>
              </w:rPr>
            </w:pPr>
            <w:r w:rsidRPr="00E76ADA">
              <w:rPr>
                <w:rFonts w:ascii="Times New Roman" w:eastAsia="Times New Roman" w:hAnsi="Times New Roman" w:cs="Times New Roman"/>
                <w:sz w:val="20"/>
                <w:szCs w:val="20"/>
                <w:lang w:eastAsia="ru-RU"/>
              </w:rPr>
              <w:t>13.</w:t>
            </w:r>
            <w:r>
              <w:rPr>
                <w:rFonts w:ascii="Times New Roman" w:eastAsia="Times New Roman" w:hAnsi="Times New Roman" w:cs="Times New Roman"/>
                <w:sz w:val="20"/>
                <w:szCs w:val="20"/>
                <w:lang w:val="en-US" w:eastAsia="ru-RU"/>
              </w:rPr>
              <w:t>9</w:t>
            </w:r>
          </w:p>
        </w:tc>
      </w:tr>
      <w:tr w:rsidR="003C070C" w:rsidRPr="00E76ADA" w14:paraId="5939D195"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CAC7FE6" w14:textId="751D79DC"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B373B8" w14:textId="4AF6CE5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146,125,022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F6B3987" w14:textId="0719580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47.3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F8AC829" w14:textId="7DC60A8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29.8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A2D97BF" w14:textId="4F9F991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2365D6" w14:textId="51039AA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2,305,329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306885A" w14:textId="2600B56E"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-204,101</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CA9B4B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586D06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FF51BD6"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951CE4A"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A2A301A" w14:textId="342544B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F84094B" w14:textId="334498C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148,430,351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76576C2" w14:textId="32B6DA7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47.8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A89DBA0" w14:textId="7BF4073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5BB5939" w14:textId="4A4BA9DB"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F5AC038" w14:textId="0D63E6A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2,724,188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78CD606" w14:textId="69FAA629"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-57,734</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0FB6810"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27D41D6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0F77FDD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2B29D3D"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63B4AB" w14:textId="64FCF654"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16B80B" w14:textId="54D6755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151,154,539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9F797B" w14:textId="6810BF1E"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46.0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1042459" w14:textId="1AD3C39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6F33ACF" w14:textId="3E23291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C23CDD2" w14:textId="5244FF74"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2,539,856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49BDB16" w14:textId="3C872789"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-3,929</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A30C71D"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C53817F"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3A9BB66F"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7A463384"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946E9A1" w14:textId="5122F363"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07D8F5F" w14:textId="6011A2B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153,694,395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BF1FDBC" w14:textId="67488013"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46.2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DA0076B" w14:textId="64508233"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F49398F" w14:textId="310B764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320ACD" w14:textId="1C82B66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2,383,822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5D52ADE" w14:textId="4908E133"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5,878</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DDA8308"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02E19178"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2296479E"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7EF7203E"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2334BDB" w14:textId="3FFD665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4F208F8" w14:textId="36CDFBD9"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156,078,217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44EE809" w14:textId="1262F668"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46.6</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288839" w14:textId="30172590"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31.7</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7FEBC37" w14:textId="06CD2830"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14.8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28744B9" w14:textId="0B906DA9"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2,176,243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A6456A2" w14:textId="22FEC7F1"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-86,789</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65C4E21"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7E2E3A8D"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E89290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689EBD1B"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9CE7A7" w14:textId="4948ED3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36FD8B2" w14:textId="750B6D27"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158,254,460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4D8F523" w14:textId="65DC969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2411CB4" w14:textId="0D135BA6"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6F6E8D4" w14:textId="00F5EDF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94ED2C7" w14:textId="7831DC9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2,872,581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FF8EAE4" w14:textId="08494B02"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-16,960</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B581B6D"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E20DBF8"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DA39BD9"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7E55E090"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C99684" w14:textId="70A714D3"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CA01A66" w14:textId="5336F864"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161,127,041</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52189BB" w14:textId="09B6137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45.4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AD9A22" w14:textId="4890736F"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27.2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8FEE3F7" w14:textId="42C719CE"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57C5DDD" w14:textId="0BC9A46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2,809,522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F29A6AD" w14:textId="00A485BC"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-81,648</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BEC07F2"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58F9CB98"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020469A7"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E4381AE"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F94FDA9" w14:textId="3B83B8BA"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1D404D9" w14:textId="42E6BA3E"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163,936,563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DCAEB79" w14:textId="607EF961"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44.9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CB85759" w14:textId="4CE22CF2"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28.0</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6FBDBBB" w14:textId="743474B5"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296C13" w14:textId="6BD691ED" w:rsidR="003C070C" w:rsidRPr="003C070C" w:rsidRDefault="003C070C" w:rsidP="003C070C">
            <w:pPr>
              <w:keepNext/>
              <w:keepLines/>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2,656,685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B23F843" w14:textId="71F7D2C0" w:rsidR="003C070C" w:rsidRPr="003C070C" w:rsidRDefault="003C070C" w:rsidP="003C070C">
            <w:pPr>
              <w:keepNext/>
              <w:keepLines/>
              <w:spacing w:after="0" w:line="240" w:lineRule="auto"/>
              <w:jc w:val="right"/>
              <w:rPr>
                <w:rFonts w:ascii="Times New Roman" w:eastAsia="Times New Roman" w:hAnsi="Times New Roman" w:cs="Times New Roman"/>
                <w:lang w:eastAsia="ru-RU"/>
              </w:rPr>
            </w:pPr>
            <w:r w:rsidRPr="003C070C">
              <w:rPr>
                <w:rFonts w:ascii="Times New Roman" w:hAnsi="Times New Roman" w:cs="Times New Roman"/>
                <w:color w:val="000000"/>
              </w:rPr>
              <w:t>-48,434</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DF7D045"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36FDCE2B"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outset" w:sz="6" w:space="0" w:color="auto"/>
              <w:right w:val="outset" w:sz="6" w:space="0" w:color="auto"/>
            </w:tcBorders>
            <w:tcMar>
              <w:left w:w="29" w:type="dxa"/>
              <w:right w:w="29" w:type="dxa"/>
            </w:tcMar>
            <w:vAlign w:val="center"/>
            <w:hideMark/>
          </w:tcPr>
          <w:p w14:paraId="41DB1F10" w14:textId="77777777" w:rsidR="003C070C" w:rsidRPr="00E76ADA" w:rsidRDefault="003C070C" w:rsidP="003C070C">
            <w:pPr>
              <w:keepNext/>
              <w:keepLines/>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04A2495E" w14:textId="77777777" w:rsidTr="00913DA9">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ED2B405" w14:textId="4A0F0E6C" w:rsidR="003C070C" w:rsidRPr="003C070C" w:rsidRDefault="003C070C" w:rsidP="003C070C">
            <w:pPr>
              <w:keepNext/>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510C6C" w14:textId="79958803" w:rsidR="003C070C" w:rsidRPr="003C070C" w:rsidRDefault="003C070C" w:rsidP="003C070C">
            <w:pPr>
              <w:keepNext/>
              <w:spacing w:after="0" w:line="240" w:lineRule="auto"/>
              <w:jc w:val="center"/>
              <w:rPr>
                <w:rFonts w:ascii="Times New Roman" w:eastAsia="Times New Roman" w:hAnsi="Times New Roman" w:cs="Times New Roman"/>
                <w:lang w:eastAsia="ru-RU"/>
              </w:rPr>
            </w:pPr>
            <w:r w:rsidRPr="003C070C">
              <w:rPr>
                <w:rFonts w:ascii="Times New Roman" w:hAnsi="Times New Roman" w:cs="Times New Roman"/>
                <w:color w:val="000000"/>
              </w:rPr>
              <w:t>166,593,248</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4562E3A" w14:textId="77777777" w:rsidR="003C070C" w:rsidRPr="003C070C" w:rsidRDefault="003C070C" w:rsidP="003C070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383A3D" w14:textId="77777777" w:rsidR="003C070C" w:rsidRPr="003C070C" w:rsidRDefault="003C070C" w:rsidP="003C070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1F27D4" w14:textId="77777777" w:rsidR="003C070C" w:rsidRPr="003C070C" w:rsidRDefault="003C070C" w:rsidP="003C070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F47B88C" w14:textId="77777777" w:rsidR="003C070C" w:rsidRPr="003C070C" w:rsidRDefault="003C070C" w:rsidP="003C070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D7FA61B" w14:textId="77777777" w:rsidR="003C070C" w:rsidRPr="003C070C" w:rsidRDefault="003C070C" w:rsidP="003C070C">
            <w:pPr>
              <w:keepNext/>
              <w:spacing w:after="0" w:line="240" w:lineRule="auto"/>
              <w:jc w:val="right"/>
              <w:rPr>
                <w:rFonts w:ascii="Times New Roman" w:eastAsia="Times New Roman" w:hAnsi="Times New Roman" w:cs="Times New Roman"/>
                <w:lang w:eastAsia="ru-RU"/>
              </w:rPr>
            </w:pPr>
          </w:p>
        </w:tc>
        <w:tc>
          <w:tcPr>
            <w:tcW w:w="0" w:type="auto"/>
            <w:tcBorders>
              <w:top w:val="nil"/>
              <w:left w:val="outset" w:sz="6" w:space="0" w:color="auto"/>
              <w:bottom w:val="nil"/>
              <w:right w:val="outset" w:sz="6" w:space="0" w:color="auto"/>
            </w:tcBorders>
            <w:shd w:val="clear" w:color="auto" w:fill="EEEEEE"/>
            <w:tcMar>
              <w:left w:w="29" w:type="dxa"/>
              <w:right w:w="29" w:type="dxa"/>
            </w:tcMar>
            <w:vAlign w:val="center"/>
            <w:hideMark/>
          </w:tcPr>
          <w:p w14:paraId="45142C14" w14:textId="77777777" w:rsidR="003C070C" w:rsidRPr="00E76ADA" w:rsidRDefault="003C070C" w:rsidP="003C070C">
            <w:pPr>
              <w:keepNext/>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nil"/>
              <w:right w:val="outset" w:sz="6" w:space="0" w:color="auto"/>
            </w:tcBorders>
            <w:tcMar>
              <w:left w:w="29" w:type="dxa"/>
              <w:right w:w="29" w:type="dxa"/>
            </w:tcMar>
            <w:vAlign w:val="center"/>
            <w:hideMark/>
          </w:tcPr>
          <w:p w14:paraId="31EBE60A" w14:textId="77777777" w:rsidR="003C070C" w:rsidRPr="00E76ADA" w:rsidRDefault="003C070C" w:rsidP="003C070C">
            <w:pPr>
              <w:keepNext/>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c>
          <w:tcPr>
            <w:tcW w:w="0" w:type="auto"/>
            <w:tcBorders>
              <w:top w:val="nil"/>
              <w:left w:val="nil"/>
              <w:bottom w:val="nil"/>
              <w:right w:val="outset" w:sz="6" w:space="0" w:color="auto"/>
            </w:tcBorders>
            <w:tcMar>
              <w:left w:w="29" w:type="dxa"/>
              <w:right w:w="29" w:type="dxa"/>
            </w:tcMar>
            <w:vAlign w:val="center"/>
            <w:hideMark/>
          </w:tcPr>
          <w:p w14:paraId="41E4E141" w14:textId="77777777" w:rsidR="003C070C" w:rsidRPr="00E76ADA" w:rsidRDefault="003C070C" w:rsidP="003C070C">
            <w:pPr>
              <w:keepNext/>
              <w:spacing w:after="0" w:line="240" w:lineRule="auto"/>
              <w:jc w:val="center"/>
              <w:rPr>
                <w:rFonts w:ascii="Times New Roman" w:eastAsia="Times New Roman" w:hAnsi="Times New Roman" w:cs="Times New Roman"/>
                <w:sz w:val="20"/>
                <w:szCs w:val="20"/>
                <w:lang w:eastAsia="ru-RU"/>
              </w:rPr>
            </w:pPr>
            <w:r w:rsidRPr="00E76ADA">
              <w:rPr>
                <w:rFonts w:ascii="Times New Roman" w:eastAsia="Times New Roman" w:hAnsi="Times New Roman" w:cs="Times New Roman"/>
                <w:sz w:val="20"/>
                <w:szCs w:val="20"/>
                <w:lang w:eastAsia="ru-RU"/>
              </w:rPr>
              <w:t> </w:t>
            </w:r>
          </w:p>
        </w:tc>
      </w:tr>
      <w:tr w:rsidR="003C070C" w:rsidRPr="00E76ADA" w14:paraId="527E6129" w14:textId="77777777" w:rsidTr="00AE1A30">
        <w:trPr>
          <w:trHeight w:val="288"/>
          <w:jc w:val="center"/>
        </w:trPr>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0E54AF3" w14:textId="3E3C27B1"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7794822" w14:textId="2DD9CA72"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2D123DB" w14:textId="61D4F2DC"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47.5</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C596ACB" w14:textId="5E88644D"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30.2</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D62A63E" w14:textId="1AC69FAA"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17.3</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C9070B7" w14:textId="704AD930" w:rsidR="003C070C" w:rsidRPr="003C070C" w:rsidRDefault="003C070C" w:rsidP="003C070C">
            <w:pPr>
              <w:spacing w:after="0" w:line="240" w:lineRule="auto"/>
              <w:jc w:val="center"/>
              <w:rPr>
                <w:rFonts w:ascii="Times New Roman" w:eastAsia="Times New Roman" w:hAnsi="Times New Roman" w:cs="Times New Roman"/>
                <w:b/>
                <w:bCs/>
                <w:lang w:eastAsia="ru-RU"/>
              </w:rPr>
            </w:pPr>
            <w:r w:rsidRPr="003C070C">
              <w:rPr>
                <w:rFonts w:ascii="Times New Roman" w:hAnsi="Times New Roman" w:cs="Times New Roman"/>
                <w:b/>
                <w:bCs/>
                <w:color w:val="000000"/>
              </w:rPr>
              <w:t>43,272,749</w:t>
            </w:r>
          </w:p>
        </w:tc>
        <w:tc>
          <w:tcPr>
            <w:tcW w:w="0" w:type="auto"/>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C40EE4D" w14:textId="401488DE" w:rsidR="003C070C" w:rsidRPr="003C070C" w:rsidRDefault="003C070C" w:rsidP="003C070C">
            <w:pPr>
              <w:spacing w:after="0" w:line="240" w:lineRule="auto"/>
              <w:jc w:val="right"/>
              <w:rPr>
                <w:rFonts w:ascii="Times New Roman" w:hAnsi="Times New Roman" w:cs="Times New Roman"/>
                <w:b/>
                <w:bCs/>
                <w:color w:val="000000"/>
              </w:rPr>
            </w:pPr>
            <w:r w:rsidRPr="003C070C">
              <w:rPr>
                <w:rFonts w:ascii="Times New Roman" w:hAnsi="Times New Roman" w:cs="Times New Roman"/>
                <w:b/>
                <w:bCs/>
                <w:color w:val="000000"/>
              </w:rPr>
              <w:t>-571,265</w:t>
            </w:r>
          </w:p>
        </w:tc>
        <w:tc>
          <w:tcPr>
            <w:tcW w:w="0" w:type="auto"/>
            <w:tcBorders>
              <w:top w:val="nil"/>
              <w:left w:val="outset" w:sz="6" w:space="0" w:color="auto"/>
              <w:bottom w:val="outset" w:sz="6" w:space="0" w:color="auto"/>
              <w:right w:val="outset" w:sz="6" w:space="0" w:color="auto"/>
            </w:tcBorders>
            <w:shd w:val="clear" w:color="auto" w:fill="EEEEEE"/>
            <w:tcMar>
              <w:left w:w="29" w:type="dxa"/>
              <w:right w:w="29" w:type="dxa"/>
            </w:tcMar>
            <w:vAlign w:val="center"/>
          </w:tcPr>
          <w:p w14:paraId="2202E74D" w14:textId="77777777" w:rsidR="003C070C" w:rsidRPr="00E76ADA" w:rsidRDefault="003C070C" w:rsidP="003C070C">
            <w:pPr>
              <w:spacing w:after="0" w:line="240" w:lineRule="auto"/>
              <w:jc w:val="center"/>
              <w:rPr>
                <w:rFonts w:ascii="Times New Roman" w:eastAsia="Times New Roman" w:hAnsi="Times New Roman" w:cs="Times New Roman"/>
                <w:sz w:val="20"/>
                <w:szCs w:val="20"/>
                <w:lang w:eastAsia="ru-RU"/>
              </w:rPr>
            </w:pPr>
          </w:p>
        </w:tc>
        <w:tc>
          <w:tcPr>
            <w:tcW w:w="0" w:type="auto"/>
            <w:tcBorders>
              <w:top w:val="nil"/>
              <w:left w:val="nil"/>
              <w:bottom w:val="outset" w:sz="6" w:space="0" w:color="auto"/>
              <w:right w:val="outset" w:sz="6" w:space="0" w:color="auto"/>
            </w:tcBorders>
            <w:tcMar>
              <w:left w:w="29" w:type="dxa"/>
              <w:right w:w="29" w:type="dxa"/>
            </w:tcMar>
            <w:vAlign w:val="center"/>
          </w:tcPr>
          <w:p w14:paraId="64703AF4" w14:textId="77777777" w:rsidR="003C070C" w:rsidRPr="00E76ADA" w:rsidRDefault="003C070C" w:rsidP="003C070C">
            <w:pPr>
              <w:spacing w:after="0" w:line="240" w:lineRule="auto"/>
              <w:jc w:val="center"/>
              <w:rPr>
                <w:rFonts w:ascii="Times New Roman" w:eastAsia="Times New Roman" w:hAnsi="Times New Roman" w:cs="Times New Roman"/>
                <w:sz w:val="20"/>
                <w:szCs w:val="20"/>
                <w:lang w:eastAsia="ru-RU"/>
              </w:rPr>
            </w:pPr>
          </w:p>
        </w:tc>
        <w:tc>
          <w:tcPr>
            <w:tcW w:w="0" w:type="auto"/>
            <w:tcBorders>
              <w:top w:val="nil"/>
              <w:left w:val="nil"/>
              <w:bottom w:val="outset" w:sz="6" w:space="0" w:color="auto"/>
              <w:right w:val="outset" w:sz="6" w:space="0" w:color="auto"/>
            </w:tcBorders>
            <w:tcMar>
              <w:left w:w="29" w:type="dxa"/>
              <w:right w:w="29" w:type="dxa"/>
            </w:tcMar>
            <w:vAlign w:val="center"/>
          </w:tcPr>
          <w:p w14:paraId="40929582" w14:textId="77777777" w:rsidR="003C070C" w:rsidRPr="00E76ADA" w:rsidRDefault="003C070C" w:rsidP="003C070C">
            <w:pPr>
              <w:spacing w:after="0" w:line="240" w:lineRule="auto"/>
              <w:jc w:val="center"/>
              <w:rPr>
                <w:rFonts w:ascii="Times New Roman" w:eastAsia="Times New Roman" w:hAnsi="Times New Roman" w:cs="Times New Roman"/>
                <w:sz w:val="20"/>
                <w:szCs w:val="20"/>
                <w:lang w:eastAsia="ru-RU"/>
              </w:rPr>
            </w:pPr>
          </w:p>
        </w:tc>
      </w:tr>
    </w:tbl>
    <w:p w14:paraId="08FE0042" w14:textId="73102087" w:rsidR="009F0E04" w:rsidRDefault="00721A33" w:rsidP="009F0E04">
      <w:pPr>
        <w:spacing w:after="60" w:line="240" w:lineRule="auto"/>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4"/>
          <w:szCs w:val="24"/>
          <w:lang w:eastAsia="ru-RU"/>
        </w:rPr>
        <w:br/>
      </w:r>
      <w:r w:rsidRPr="00EE112F">
        <w:rPr>
          <w:rFonts w:ascii="Times New Roman" w:eastAsia="Times New Roman" w:hAnsi="Times New Roman" w:cs="Times New Roman"/>
          <w:sz w:val="20"/>
          <w:szCs w:val="20"/>
          <w:lang w:eastAsia="ru-RU"/>
        </w:rPr>
        <w:t xml:space="preserve">Расчётная программа: </w:t>
      </w:r>
      <w:r w:rsidRPr="00EE05E0">
        <w:rPr>
          <w:rFonts w:ascii="Courier New" w:eastAsia="Times New Roman" w:hAnsi="Courier New" w:cs="Courier New"/>
          <w:sz w:val="18"/>
          <w:szCs w:val="18"/>
          <w:lang w:eastAsia="ru-RU"/>
        </w:rPr>
        <w:t>rtss.pre1917.calc.EvalCountryTaxon</w:t>
      </w:r>
      <w:r w:rsidRPr="00EE112F">
        <w:rPr>
          <w:rFonts w:ascii="Times New Roman" w:eastAsia="Times New Roman" w:hAnsi="Times New Roman" w:cs="Times New Roman"/>
          <w:sz w:val="20"/>
          <w:szCs w:val="20"/>
          <w:lang w:eastAsia="ru-RU"/>
        </w:rPr>
        <w:t>.</w:t>
      </w:r>
    </w:p>
    <w:p w14:paraId="6261AC5A" w14:textId="4CBCDC25" w:rsidR="009F0E04" w:rsidRDefault="009F0E04" w:rsidP="00721A33">
      <w:pPr>
        <w:spacing w:after="100" w:line="240" w:lineRule="auto"/>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Численность населения чуть занижена неполнотой учёта в некоторых окраинных провинциях.</w:t>
      </w:r>
    </w:p>
    <w:p w14:paraId="1625B828" w14:textId="642F6EBA" w:rsidR="007204E9" w:rsidRDefault="00721A33" w:rsidP="009F0E04">
      <w:pPr>
        <w:spacing w:after="100" w:line="240" w:lineRule="auto"/>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Охват населения для расчёта естественного движения: 9</w:t>
      </w:r>
      <w:r w:rsidR="003E75F7">
        <w:rPr>
          <w:rFonts w:ascii="Times New Roman" w:eastAsia="Times New Roman" w:hAnsi="Times New Roman" w:cs="Times New Roman"/>
          <w:sz w:val="20"/>
          <w:szCs w:val="20"/>
          <w:lang w:eastAsia="ru-RU"/>
        </w:rPr>
        <w:t>3</w:t>
      </w:r>
      <w:r w:rsidRPr="00EE112F">
        <w:rPr>
          <w:rFonts w:ascii="Times New Roman" w:eastAsia="Times New Roman" w:hAnsi="Times New Roman" w:cs="Times New Roman"/>
          <w:sz w:val="20"/>
          <w:szCs w:val="20"/>
          <w:lang w:eastAsia="ru-RU"/>
        </w:rPr>
        <w:t>.</w:t>
      </w:r>
      <w:r w:rsidR="003E75F7">
        <w:rPr>
          <w:rFonts w:ascii="Times New Roman" w:eastAsia="Times New Roman" w:hAnsi="Times New Roman" w:cs="Times New Roman"/>
          <w:sz w:val="20"/>
          <w:szCs w:val="20"/>
          <w:lang w:eastAsia="ru-RU"/>
        </w:rPr>
        <w:t>9</w:t>
      </w:r>
      <w:r w:rsidRPr="00EE112F">
        <w:rPr>
          <w:rFonts w:ascii="Times New Roman" w:eastAsia="Times New Roman" w:hAnsi="Times New Roman" w:cs="Times New Roman"/>
          <w:sz w:val="20"/>
          <w:szCs w:val="20"/>
          <w:lang w:eastAsia="ru-RU"/>
        </w:rPr>
        <w:t>%.</w:t>
      </w:r>
      <w:r w:rsidR="009F0E04">
        <w:rPr>
          <w:rFonts w:ascii="Times New Roman" w:eastAsia="Times New Roman" w:hAnsi="Times New Roman" w:cs="Times New Roman"/>
          <w:sz w:val="20"/>
          <w:szCs w:val="20"/>
          <w:lang w:eastAsia="ru-RU"/>
        </w:rPr>
        <w:t xml:space="preserve"> </w:t>
      </w:r>
      <w:r w:rsidR="00D064E1">
        <w:rPr>
          <w:rFonts w:ascii="Times New Roman" w:eastAsia="Times New Roman" w:hAnsi="Times New Roman" w:cs="Times New Roman"/>
          <w:sz w:val="20"/>
          <w:szCs w:val="20"/>
          <w:lang w:eastAsia="ru-RU"/>
        </w:rPr>
        <w:t xml:space="preserve">Из </w:t>
      </w:r>
      <w:r w:rsidR="009F0E04">
        <w:rPr>
          <w:rFonts w:ascii="Times New Roman" w:eastAsia="Times New Roman" w:hAnsi="Times New Roman" w:cs="Times New Roman"/>
          <w:sz w:val="20"/>
          <w:szCs w:val="20"/>
          <w:lang w:eastAsia="ru-RU"/>
        </w:rPr>
        <w:t xml:space="preserve">расчёта естественного движения </w:t>
      </w:r>
      <w:r w:rsidR="00D064E1">
        <w:rPr>
          <w:rFonts w:ascii="Times New Roman" w:eastAsia="Times New Roman" w:hAnsi="Times New Roman" w:cs="Times New Roman"/>
          <w:sz w:val="20"/>
          <w:szCs w:val="20"/>
          <w:lang w:eastAsia="ru-RU"/>
        </w:rPr>
        <w:t>иск</w:t>
      </w:r>
      <w:r w:rsidR="009F0E04">
        <w:rPr>
          <w:rFonts w:ascii="Times New Roman" w:eastAsia="Times New Roman" w:hAnsi="Times New Roman" w:cs="Times New Roman"/>
          <w:sz w:val="20"/>
          <w:szCs w:val="20"/>
          <w:lang w:eastAsia="ru-RU"/>
        </w:rPr>
        <w:t xml:space="preserve">лючены </w:t>
      </w:r>
      <w:r w:rsidR="009F0E04" w:rsidRPr="009F0E04">
        <w:rPr>
          <w:rFonts w:ascii="Times New Roman" w:eastAsia="Times New Roman" w:hAnsi="Times New Roman" w:cs="Times New Roman"/>
          <w:sz w:val="20"/>
          <w:szCs w:val="20"/>
          <w:lang w:eastAsia="ru-RU"/>
        </w:rPr>
        <w:t xml:space="preserve">Акмолинская обл., </w:t>
      </w:r>
      <w:r w:rsidR="0035053F" w:rsidRPr="0035053F">
        <w:rPr>
          <w:rFonts w:ascii="Times New Roman" w:eastAsia="Times New Roman" w:hAnsi="Times New Roman" w:cs="Times New Roman"/>
          <w:sz w:val="20"/>
          <w:szCs w:val="20"/>
          <w:lang w:eastAsia="ru-RU"/>
        </w:rPr>
        <w:t xml:space="preserve">кочевники Астраханской губернии, </w:t>
      </w:r>
      <w:r w:rsidR="009F0E04" w:rsidRPr="009F0E04">
        <w:rPr>
          <w:rFonts w:ascii="Times New Roman" w:eastAsia="Times New Roman" w:hAnsi="Times New Roman" w:cs="Times New Roman"/>
          <w:sz w:val="20"/>
          <w:szCs w:val="20"/>
          <w:lang w:eastAsia="ru-RU"/>
        </w:rPr>
        <w:t>Бакинская губерния с Баку, Дагестанская обл., Елисаветпольская губерния, Кутаисская губерния с Батумской обл., Приморская обл.</w:t>
      </w:r>
      <w:r w:rsidR="00A33A58">
        <w:rPr>
          <w:rFonts w:ascii="Times New Roman" w:eastAsia="Times New Roman" w:hAnsi="Times New Roman" w:cs="Times New Roman"/>
          <w:sz w:val="20"/>
          <w:szCs w:val="20"/>
          <w:lang w:eastAsia="ru-RU"/>
        </w:rPr>
        <w:t xml:space="preserve"> с Камчатской обл.</w:t>
      </w:r>
      <w:r w:rsidR="009F0E04" w:rsidRPr="009F0E04">
        <w:rPr>
          <w:rFonts w:ascii="Times New Roman" w:eastAsia="Times New Roman" w:hAnsi="Times New Roman" w:cs="Times New Roman"/>
          <w:sz w:val="20"/>
          <w:szCs w:val="20"/>
          <w:lang w:eastAsia="ru-RU"/>
        </w:rPr>
        <w:t>, Самаркандская обл., Семипалатинская обл., Тургайская обл. и Уральская обл.</w:t>
      </w:r>
    </w:p>
    <w:p w14:paraId="7CD30847" w14:textId="57DC1C25" w:rsidR="00676CAE" w:rsidRPr="00EE112F" w:rsidRDefault="007204E9" w:rsidP="009F0E04">
      <w:pPr>
        <w:spacing w:after="10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0"/>
          <w:szCs w:val="20"/>
          <w:lang w:eastAsia="ru-RU"/>
        </w:rPr>
        <w:t>Финские губернии, в</w:t>
      </w:r>
      <w:r w:rsidR="002B61C1">
        <w:rPr>
          <w:rFonts w:ascii="Times New Roman" w:eastAsia="Times New Roman" w:hAnsi="Times New Roman" w:cs="Times New Roman"/>
          <w:sz w:val="20"/>
          <w:szCs w:val="20"/>
          <w:lang w:eastAsia="ru-RU"/>
        </w:rPr>
        <w:t xml:space="preserve"> том числе </w:t>
      </w:r>
      <w:r>
        <w:rPr>
          <w:rFonts w:ascii="Times New Roman" w:eastAsia="Times New Roman" w:hAnsi="Times New Roman" w:cs="Times New Roman"/>
          <w:sz w:val="20"/>
          <w:szCs w:val="20"/>
          <w:lang w:eastAsia="ru-RU"/>
        </w:rPr>
        <w:t>Выборгс</w:t>
      </w:r>
      <w:r w:rsidR="002B61C1">
        <w:rPr>
          <w:rFonts w:ascii="Times New Roman" w:eastAsia="Times New Roman" w:hAnsi="Times New Roman" w:cs="Times New Roman"/>
          <w:sz w:val="20"/>
          <w:szCs w:val="20"/>
          <w:lang w:eastAsia="ru-RU"/>
        </w:rPr>
        <w:t>кая</w:t>
      </w:r>
      <w:r>
        <w:rPr>
          <w:rFonts w:ascii="Times New Roman" w:eastAsia="Times New Roman" w:hAnsi="Times New Roman" w:cs="Times New Roman"/>
          <w:sz w:val="20"/>
          <w:szCs w:val="20"/>
          <w:lang w:eastAsia="ru-RU"/>
        </w:rPr>
        <w:t>, не включены н</w:t>
      </w:r>
      <w:r w:rsidR="00F50B79">
        <w:rPr>
          <w:rFonts w:ascii="Times New Roman" w:eastAsia="Times New Roman" w:hAnsi="Times New Roman" w:cs="Times New Roman"/>
          <w:sz w:val="20"/>
          <w:szCs w:val="20"/>
          <w:lang w:eastAsia="ru-RU"/>
        </w:rPr>
        <w:t>и</w:t>
      </w:r>
      <w:r>
        <w:rPr>
          <w:rFonts w:ascii="Times New Roman" w:eastAsia="Times New Roman" w:hAnsi="Times New Roman" w:cs="Times New Roman"/>
          <w:sz w:val="20"/>
          <w:szCs w:val="20"/>
          <w:lang w:eastAsia="ru-RU"/>
        </w:rPr>
        <w:t xml:space="preserve"> в расчёт общего населения, ни в расчёт естественного движения.</w:t>
      </w:r>
      <w:r w:rsidR="00676CAE" w:rsidRPr="00EE112F">
        <w:rPr>
          <w:rFonts w:ascii="Times New Roman" w:eastAsia="Times New Roman" w:hAnsi="Times New Roman" w:cs="Times New Roman"/>
          <w:sz w:val="20"/>
          <w:szCs w:val="20"/>
          <w:lang w:eastAsia="ru-RU"/>
        </w:rPr>
        <w:br/>
      </w:r>
      <w:r w:rsidR="009F0E04">
        <w:rPr>
          <w:rFonts w:ascii="Times New Roman" w:eastAsia="Times New Roman" w:hAnsi="Times New Roman" w:cs="Times New Roman"/>
          <w:b/>
          <w:bCs/>
          <w:sz w:val="20"/>
          <w:szCs w:val="20"/>
          <w:lang w:eastAsia="ru-RU"/>
        </w:rPr>
        <w:br/>
      </w:r>
      <w:r w:rsidR="00676CAE" w:rsidRPr="00EE112F">
        <w:rPr>
          <w:rFonts w:ascii="Times New Roman" w:eastAsia="Times New Roman" w:hAnsi="Times New Roman" w:cs="Times New Roman"/>
          <w:b/>
          <w:bCs/>
          <w:sz w:val="20"/>
          <w:szCs w:val="20"/>
          <w:lang w:eastAsia="ru-RU"/>
        </w:rPr>
        <w:t>Показатели естественного движения здесь и во всех остальных таблицах и частях текста нормированы относительно численности населения в начале календарного года (а не на среднегодовое население), кроме случаев когда явно указано обратное.</w:t>
      </w:r>
      <w:r w:rsidR="00676CAE" w:rsidRPr="00EE112F">
        <w:rPr>
          <w:rFonts w:ascii="Times New Roman" w:eastAsia="Times New Roman" w:hAnsi="Times New Roman" w:cs="Times New Roman"/>
          <w:sz w:val="20"/>
          <w:szCs w:val="20"/>
          <w:lang w:eastAsia="ru-RU"/>
        </w:rPr>
        <w:br/>
      </w:r>
      <w:r w:rsidR="00676CAE" w:rsidRPr="00EE112F">
        <w:rPr>
          <w:rFonts w:ascii="Times New Roman" w:eastAsia="Times New Roman" w:hAnsi="Times New Roman" w:cs="Times New Roman"/>
          <w:sz w:val="20"/>
          <w:szCs w:val="20"/>
          <w:lang w:eastAsia="ru-RU"/>
        </w:rPr>
        <w:lastRenderedPageBreak/>
        <w:br/>
        <w:t>Расхождение между значениями (рождаемости – смертности) и (естественного прироста) величиной до 0.1 вызвано округлением дополнительных десятичных знаков</w:t>
      </w:r>
      <w:r w:rsidR="009F0E04">
        <w:rPr>
          <w:rFonts w:ascii="Times New Roman" w:eastAsia="Times New Roman" w:hAnsi="Times New Roman" w:cs="Times New Roman"/>
          <w:sz w:val="20"/>
          <w:szCs w:val="20"/>
          <w:lang w:eastAsia="ru-RU"/>
        </w:rPr>
        <w:t xml:space="preserve"> для печатной формы</w:t>
      </w:r>
      <w:r w:rsidR="00676CAE" w:rsidRPr="00EE112F">
        <w:rPr>
          <w:rFonts w:ascii="Times New Roman" w:eastAsia="Times New Roman" w:hAnsi="Times New Roman" w:cs="Times New Roman"/>
          <w:sz w:val="20"/>
          <w:szCs w:val="20"/>
          <w:lang w:eastAsia="ru-RU"/>
        </w:rPr>
        <w:t>.</w:t>
      </w:r>
    </w:p>
    <w:p w14:paraId="353B65BA" w14:textId="0AB7C691" w:rsidR="00721A33" w:rsidRPr="00EE112F" w:rsidRDefault="00721A33" w:rsidP="00721A33">
      <w:pPr>
        <w:pStyle w:val="XNormal-0"/>
        <w:keepNext/>
        <w:keepLines/>
        <w:spacing w:after="120"/>
      </w:pPr>
      <w:r w:rsidRPr="00EE112F">
        <w:t>Показатели естественного движения в нормировке на среднегодовую численность населения:</w:t>
      </w:r>
      <w:r w:rsidR="0069301B">
        <w:rPr>
          <w:rStyle w:val="FootnoteReference"/>
        </w:rPr>
        <w:footnoteReference w:id="165"/>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49"/>
        <w:gridCol w:w="1409"/>
        <w:gridCol w:w="1251"/>
        <w:gridCol w:w="1492"/>
        <w:gridCol w:w="1025"/>
      </w:tblGrid>
      <w:tr w:rsidR="00F9369D" w:rsidRPr="00EE05E0" w14:paraId="1829A642" w14:textId="75E98446" w:rsidTr="00F9369D">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2BA695C" w14:textId="77777777" w:rsidR="00F9369D" w:rsidRPr="00EE05E0" w:rsidRDefault="00F9369D" w:rsidP="00AE1A30">
            <w:pPr>
              <w:keepNext/>
              <w:keepLines/>
              <w:spacing w:after="0" w:line="240" w:lineRule="auto"/>
              <w:jc w:val="center"/>
              <w:rPr>
                <w:rFonts w:ascii="Times New Roman" w:eastAsia="Times New Roman" w:hAnsi="Times New Roman" w:cs="Times New Roman"/>
                <w:lang w:eastAsia="ru-RU"/>
              </w:rPr>
            </w:pPr>
            <w:r w:rsidRPr="00EE05E0">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573DB391" w14:textId="2AC53342" w:rsidR="00F9369D" w:rsidRPr="00EE05E0" w:rsidRDefault="00F9369D" w:rsidP="00AE1A30">
            <w:pPr>
              <w:keepNext/>
              <w:keepLines/>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среднегодовая</w:t>
            </w:r>
            <w:r>
              <w:rPr>
                <w:rFonts w:ascii="Times New Roman" w:eastAsia="Times New Roman" w:hAnsi="Times New Roman" w:cs="Times New Roman"/>
                <w:b/>
                <w:bCs/>
                <w:lang w:eastAsia="ru-RU"/>
              </w:rPr>
              <w:br/>
              <w:t xml:space="preserve">численность </w:t>
            </w:r>
            <w:r>
              <w:rPr>
                <w:rFonts w:ascii="Times New Roman" w:eastAsia="Times New Roman" w:hAnsi="Times New Roman" w:cs="Times New Roman"/>
                <w:b/>
                <w:bCs/>
                <w:lang w:eastAsia="ru-RU"/>
              </w:rPr>
              <w:br/>
              <w:t>населения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468D1A2" w14:textId="7AC44951" w:rsidR="00F9369D" w:rsidRPr="00EE05E0" w:rsidRDefault="00F9369D" w:rsidP="00AE1A30">
            <w:pPr>
              <w:keepNext/>
              <w:keepLines/>
              <w:spacing w:after="0" w:line="240" w:lineRule="auto"/>
              <w:jc w:val="center"/>
              <w:rPr>
                <w:rFonts w:ascii="Times New Roman" w:eastAsia="Times New Roman" w:hAnsi="Times New Roman" w:cs="Times New Roman"/>
                <w:lang w:eastAsia="ru-RU"/>
              </w:rPr>
            </w:pPr>
            <w:r w:rsidRPr="00EE05E0">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43ED3D9" w14:textId="77777777" w:rsidR="00F9369D" w:rsidRPr="00EE05E0" w:rsidRDefault="00F9369D" w:rsidP="00AE1A30">
            <w:pPr>
              <w:keepNext/>
              <w:keepLines/>
              <w:spacing w:after="0" w:line="240" w:lineRule="auto"/>
              <w:jc w:val="center"/>
              <w:rPr>
                <w:rFonts w:ascii="Times New Roman" w:eastAsia="Times New Roman" w:hAnsi="Times New Roman" w:cs="Times New Roman"/>
                <w:lang w:eastAsia="ru-RU"/>
              </w:rPr>
            </w:pPr>
            <w:r w:rsidRPr="00EE05E0">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951F4D0" w14:textId="77777777" w:rsidR="00F9369D" w:rsidRPr="00EE05E0" w:rsidRDefault="00F9369D" w:rsidP="00AE1A30">
            <w:pPr>
              <w:keepNext/>
              <w:keepLines/>
              <w:spacing w:after="0" w:line="240" w:lineRule="auto"/>
              <w:jc w:val="center"/>
              <w:rPr>
                <w:rFonts w:ascii="Times New Roman" w:eastAsia="Times New Roman" w:hAnsi="Times New Roman" w:cs="Times New Roman"/>
                <w:lang w:eastAsia="ru-RU"/>
              </w:rPr>
            </w:pPr>
            <w:r w:rsidRPr="00EE05E0">
              <w:rPr>
                <w:rFonts w:ascii="Times New Roman" w:eastAsia="Times New Roman" w:hAnsi="Times New Roman" w:cs="Times New Roman"/>
                <w:b/>
                <w:bCs/>
                <w:lang w:eastAsia="ru-RU"/>
              </w:rPr>
              <w:t>естественный</w:t>
            </w:r>
            <w:r w:rsidRPr="00EE05E0">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A846D5D" w14:textId="58A492C3" w:rsidR="00F9369D" w:rsidRPr="00F9369D" w:rsidRDefault="00F9369D" w:rsidP="00AE1A30">
            <w:pPr>
              <w:keepNext/>
              <w:keepLines/>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доля нас.</w:t>
            </w:r>
            <w:r>
              <w:rPr>
                <w:rFonts w:ascii="Times New Roman" w:eastAsia="Times New Roman" w:hAnsi="Times New Roman" w:cs="Times New Roman"/>
                <w:b/>
                <w:bCs/>
                <w:lang w:eastAsia="ru-RU"/>
              </w:rPr>
              <w:br/>
              <w:t>для е</w:t>
            </w:r>
            <w:r w:rsidRPr="00F9369D">
              <w:rPr>
                <w:rFonts w:ascii="Times New Roman" w:eastAsia="Times New Roman" w:hAnsi="Times New Roman" w:cs="Times New Roman"/>
                <w:b/>
                <w:bCs/>
                <w:lang w:eastAsia="ru-RU"/>
              </w:rPr>
              <w:t>/</w:t>
            </w:r>
            <w:r>
              <w:rPr>
                <w:rFonts w:ascii="Times New Roman" w:eastAsia="Times New Roman" w:hAnsi="Times New Roman" w:cs="Times New Roman"/>
                <w:b/>
                <w:bCs/>
                <w:lang w:eastAsia="ru-RU"/>
              </w:rPr>
              <w:t>п</w:t>
            </w:r>
          </w:p>
        </w:tc>
      </w:tr>
      <w:tr w:rsidR="00F9369D" w:rsidRPr="00EE05E0" w14:paraId="3E90734A" w14:textId="65644D0B"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DBEB86" w14:textId="28423A73"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34071431" w14:textId="315C8D05"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124,402,156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73A56" w14:textId="381C8BFB"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5DA19" w14:textId="508AF08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CB74B" w14:textId="5F8B9207"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tcPr>
          <w:p w14:paraId="53EC8B0B" w14:textId="086E11CE"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94.3</w:t>
            </w:r>
          </w:p>
        </w:tc>
      </w:tr>
      <w:tr w:rsidR="00F9369D" w:rsidRPr="00EE05E0" w14:paraId="1941F0D4" w14:textId="349EFBFD"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A3BCD1" w14:textId="00691F0F"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02AE536" w14:textId="37444A47"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126,660,365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F7D16" w14:textId="7131616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E82B2" w14:textId="6E7DDE5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8A801" w14:textId="2F3AE28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5235EE54" w14:textId="0111D1A1"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94.2</w:t>
            </w:r>
          </w:p>
        </w:tc>
      </w:tr>
      <w:tr w:rsidR="00F9369D" w:rsidRPr="00EE05E0" w14:paraId="483A3256" w14:textId="7A04E90D"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C0ACEA" w14:textId="5DF7A0D7"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2BBC2980" w14:textId="24D504C7"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128,850,846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653D1" w14:textId="77352DB7"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A455B" w14:textId="64C0F460"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37206" w14:textId="1B75F432"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tcPr>
          <w:p w14:paraId="296D7E14" w14:textId="1725F124"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94.2</w:t>
            </w:r>
          </w:p>
        </w:tc>
      </w:tr>
      <w:tr w:rsidR="00F9369D" w:rsidRPr="00EE05E0" w14:paraId="2ACD8A66" w14:textId="688A7D89"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A9E521" w14:textId="21912C84"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0F63CEFA" w14:textId="26417603"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131,026,209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825AA" w14:textId="4D0D9DF2"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9BC34" w14:textId="7849F05D"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601BE" w14:textId="0CEF306F"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23FEDA6C" w14:textId="4F21D35D"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94.2</w:t>
            </w:r>
          </w:p>
        </w:tc>
      </w:tr>
      <w:tr w:rsidR="00F9369D" w:rsidRPr="00EE05E0" w14:paraId="48696362" w14:textId="030E190F"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43439F" w14:textId="731D120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685E8E7B" w14:textId="59548BEC"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133,378,985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5F90F" w14:textId="6A492F1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0AD89" w14:textId="08C17321"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E28A1" w14:textId="0F59B130"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4EE4144A" w14:textId="7EEF3C53"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94.2</w:t>
            </w:r>
          </w:p>
        </w:tc>
      </w:tr>
      <w:tr w:rsidR="00F9369D" w:rsidRPr="00EE05E0" w14:paraId="7EDD5C68" w14:textId="1EEB2B6F"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16779A" w14:textId="49073AA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51A2B0EB" w14:textId="19F1DAFE"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135,680,595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70FFD" w14:textId="17D5BEC3"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D0380" w14:textId="79E98E4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C0DE1" w14:textId="1313F99F"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tcPr>
          <w:p w14:paraId="3EEE15EB" w14:textId="005BF7AC"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94.1</w:t>
            </w:r>
          </w:p>
        </w:tc>
      </w:tr>
      <w:tr w:rsidR="00F9369D" w:rsidRPr="00EE05E0" w14:paraId="66A8E3C0" w14:textId="4ECBB4FB"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2F02A9" w14:textId="23026671"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21EB6FBB" w14:textId="39DE5D29"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138,016,007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5D10E" w14:textId="3EBB97B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1E0C0" w14:textId="577C4B2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7F758" w14:textId="268922B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tcPr>
          <w:p w14:paraId="77EAEE80" w14:textId="7605B7FE"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94.1</w:t>
            </w:r>
          </w:p>
        </w:tc>
      </w:tr>
      <w:tr w:rsidR="00F9369D" w:rsidRPr="00EE05E0" w14:paraId="555AF0EE" w14:textId="0ACCA53B"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363575" w14:textId="7DB4ACD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4CF092DA" w14:textId="2CC3DC2E"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140,508,848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DBB3F" w14:textId="3EA80395"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52F88" w14:textId="27757F07"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D77D4" w14:textId="78615C84"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tcPr>
          <w:p w14:paraId="67EB7E4E" w14:textId="4A271FA0"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94.1</w:t>
            </w:r>
          </w:p>
        </w:tc>
      </w:tr>
      <w:tr w:rsidR="00F9369D" w:rsidRPr="00EE05E0" w14:paraId="69FAAF2C" w14:textId="5059672D"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D9D07A" w14:textId="2A9B921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30EDA7D4" w14:textId="3477C874"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143,020,865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F8F04" w14:textId="490038BD"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E7D39" w14:textId="563E09E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6B56C" w14:textId="3BE03009"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10D81852" w14:textId="229FA535"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94.1</w:t>
            </w:r>
          </w:p>
        </w:tc>
      </w:tr>
      <w:tr w:rsidR="00F9369D" w:rsidRPr="00EE05E0" w14:paraId="4B71292F" w14:textId="4D29B5A4"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1F1B00" w14:textId="2E2EDEC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0F89A174" w14:textId="6A604AE3"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145,195,894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BBE0C" w14:textId="45C1BA4E"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68D2E" w14:textId="28F51B60"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2E7BD" w14:textId="3E2E817E"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13.7</w:t>
            </w:r>
          </w:p>
        </w:tc>
        <w:tc>
          <w:tcPr>
            <w:tcW w:w="0" w:type="auto"/>
            <w:tcBorders>
              <w:top w:val="outset" w:sz="6" w:space="0" w:color="auto"/>
              <w:left w:val="outset" w:sz="6" w:space="0" w:color="auto"/>
              <w:bottom w:val="outset" w:sz="6" w:space="0" w:color="auto"/>
              <w:right w:val="outset" w:sz="6" w:space="0" w:color="auto"/>
            </w:tcBorders>
            <w:vAlign w:val="center"/>
          </w:tcPr>
          <w:p w14:paraId="542A22BA" w14:textId="192A9F49"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94.0</w:t>
            </w:r>
          </w:p>
        </w:tc>
      </w:tr>
      <w:tr w:rsidR="00F9369D" w:rsidRPr="00EE05E0" w14:paraId="7996646C" w14:textId="6F8324B7"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45BCA6" w14:textId="4F901969"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59BDAD56" w14:textId="378CF1B7"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147,274,679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31E92" w14:textId="6CC34D52"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8A0F5" w14:textId="3C7A1B3F"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38949" w14:textId="055145A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152476F2" w14:textId="19EA8E7C"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94.0</w:t>
            </w:r>
          </w:p>
        </w:tc>
      </w:tr>
      <w:tr w:rsidR="00F9369D" w:rsidRPr="00EE05E0" w14:paraId="41F6CC10" w14:textId="32F3DC22"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977833" w14:textId="120AB6E3"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A2E31FE" w14:textId="480045E0"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149,788,316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B04D5" w14:textId="173FC18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54415" w14:textId="325FE9A2"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1B843" w14:textId="2E3B230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center"/>
          </w:tcPr>
          <w:p w14:paraId="5050E35C" w14:textId="2DBB78D2"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93.9</w:t>
            </w:r>
          </w:p>
        </w:tc>
      </w:tr>
      <w:tr w:rsidR="00F9369D" w:rsidRPr="00EE05E0" w14:paraId="2AED5BC2" w14:textId="4A2F268D"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FF66F7" w14:textId="61389E2C"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068C195F" w14:textId="5D77ADA2"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152,420,940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DF3CF" w14:textId="4F60BB71"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F437C" w14:textId="21CF61B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CCC7B" w14:textId="7B493308"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17.1</w:t>
            </w:r>
          </w:p>
        </w:tc>
        <w:tc>
          <w:tcPr>
            <w:tcW w:w="0" w:type="auto"/>
            <w:tcBorders>
              <w:top w:val="outset" w:sz="6" w:space="0" w:color="auto"/>
              <w:left w:val="outset" w:sz="6" w:space="0" w:color="auto"/>
              <w:bottom w:val="outset" w:sz="6" w:space="0" w:color="auto"/>
              <w:right w:val="outset" w:sz="6" w:space="0" w:color="auto"/>
            </w:tcBorders>
            <w:vAlign w:val="center"/>
          </w:tcPr>
          <w:p w14:paraId="0DE6B8CE" w14:textId="4237B5B0"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93.7</w:t>
            </w:r>
          </w:p>
        </w:tc>
      </w:tr>
      <w:tr w:rsidR="00F9369D" w:rsidRPr="00EE05E0" w14:paraId="334BD902" w14:textId="674C788C"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E5E97B" w14:textId="74A5F14E"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2A74ABE8" w14:textId="0628A09B"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154,883,249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B02E2" w14:textId="021DB62B"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A3A7E" w14:textId="29DED72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2DBED" w14:textId="7B984341"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15.8</w:t>
            </w:r>
          </w:p>
        </w:tc>
        <w:tc>
          <w:tcPr>
            <w:tcW w:w="0" w:type="auto"/>
            <w:tcBorders>
              <w:top w:val="outset" w:sz="6" w:space="0" w:color="auto"/>
              <w:left w:val="outset" w:sz="6" w:space="0" w:color="auto"/>
              <w:bottom w:val="outset" w:sz="6" w:space="0" w:color="auto"/>
              <w:right w:val="outset" w:sz="6" w:space="0" w:color="auto"/>
            </w:tcBorders>
            <w:vAlign w:val="center"/>
          </w:tcPr>
          <w:p w14:paraId="7BB97829" w14:textId="1B5904A2"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93.6</w:t>
            </w:r>
          </w:p>
        </w:tc>
      </w:tr>
      <w:tr w:rsidR="00F9369D" w:rsidRPr="00EE05E0" w14:paraId="4BCB73F8" w14:textId="1543ACEA"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D0E742" w14:textId="24ACB97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16DF6023" w14:textId="51A4FCD3"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157,163,827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4BE66" w14:textId="03E90234"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9066D" w14:textId="12F7FC7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8665A" w14:textId="768FEAB4"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14.7</w:t>
            </w:r>
          </w:p>
        </w:tc>
        <w:tc>
          <w:tcPr>
            <w:tcW w:w="0" w:type="auto"/>
            <w:tcBorders>
              <w:top w:val="outset" w:sz="6" w:space="0" w:color="auto"/>
              <w:left w:val="outset" w:sz="6" w:space="0" w:color="auto"/>
              <w:bottom w:val="outset" w:sz="6" w:space="0" w:color="auto"/>
              <w:right w:val="outset" w:sz="6" w:space="0" w:color="auto"/>
            </w:tcBorders>
            <w:vAlign w:val="center"/>
          </w:tcPr>
          <w:p w14:paraId="604D55C3" w14:textId="0A2C050A"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93.5</w:t>
            </w:r>
          </w:p>
        </w:tc>
      </w:tr>
      <w:tr w:rsidR="00F9369D" w:rsidRPr="00EE05E0" w14:paraId="46EA3A4E" w14:textId="11E001FE"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2CD2CD" w14:textId="402F4D50"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1E0322B8" w14:textId="65ED2E7C"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159,686,444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FD6EA" w14:textId="1924B034"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4C40C" w14:textId="1F35A6E0"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1CFB5" w14:textId="52ACE53E"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59B9332E" w14:textId="4DE3579C"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93.4</w:t>
            </w:r>
          </w:p>
        </w:tc>
      </w:tr>
      <w:tr w:rsidR="00F9369D" w:rsidRPr="00EE05E0" w14:paraId="2553917A" w14:textId="30ED579C"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CB9D3A" w14:textId="40FBA49D"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347FBB00" w14:textId="073EA7B2"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162,527,755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B7A35" w14:textId="5E2172F6"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C2FAC" w14:textId="0541D9D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DD365" w14:textId="5B25032A" w:rsidR="00F9369D" w:rsidRPr="00F9369D" w:rsidRDefault="00F9369D" w:rsidP="00F9369D">
            <w:pPr>
              <w:keepNext/>
              <w:keepLines/>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1C46C4BB" w14:textId="35F74850" w:rsidR="00F9369D" w:rsidRPr="00F9369D" w:rsidRDefault="00F9369D" w:rsidP="00F9369D">
            <w:pPr>
              <w:keepNext/>
              <w:keepLines/>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93.4</w:t>
            </w:r>
          </w:p>
        </w:tc>
      </w:tr>
      <w:tr w:rsidR="00F9369D" w:rsidRPr="00EE05E0" w14:paraId="5E0D3D9B" w14:textId="61F5F13B"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00A940" w14:textId="46CD9DAE" w:rsidR="00F9369D" w:rsidRPr="00F9369D" w:rsidRDefault="00F9369D" w:rsidP="00F9369D">
            <w:pPr>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618EEFF7" w14:textId="48638F41" w:rsidR="00F9369D" w:rsidRPr="00F9369D" w:rsidRDefault="00F9369D" w:rsidP="00F9369D">
            <w:pPr>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165,261,347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9AB01" w14:textId="54FF8FDD" w:rsidR="00F9369D" w:rsidRPr="00F9369D" w:rsidRDefault="00F9369D" w:rsidP="00F9369D">
            <w:pPr>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22C63" w14:textId="6813F931" w:rsidR="00F9369D" w:rsidRPr="00F9369D" w:rsidRDefault="00F9369D" w:rsidP="00F9369D">
            <w:pPr>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DC8CC" w14:textId="30A617D6" w:rsidR="00F9369D" w:rsidRPr="00F9369D" w:rsidRDefault="00F9369D" w:rsidP="00F9369D">
            <w:pPr>
              <w:spacing w:after="0" w:line="240" w:lineRule="auto"/>
              <w:jc w:val="center"/>
              <w:rPr>
                <w:rFonts w:ascii="Times New Roman" w:eastAsia="Times New Roman" w:hAnsi="Times New Roman" w:cs="Times New Roman"/>
                <w:lang w:eastAsia="ru-RU"/>
              </w:rPr>
            </w:pPr>
            <w:r w:rsidRPr="00F9369D">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33344039" w14:textId="6EED2875" w:rsidR="00F9369D" w:rsidRPr="00F9369D" w:rsidRDefault="00F9369D" w:rsidP="00F9369D">
            <w:pPr>
              <w:spacing w:after="0" w:line="240" w:lineRule="auto"/>
              <w:jc w:val="center"/>
              <w:rPr>
                <w:rFonts w:ascii="Times New Roman" w:hAnsi="Times New Roman" w:cs="Times New Roman"/>
                <w:color w:val="000000"/>
              </w:rPr>
            </w:pPr>
            <w:r w:rsidRPr="00F9369D">
              <w:rPr>
                <w:rFonts w:ascii="Times New Roman" w:hAnsi="Times New Roman" w:cs="Times New Roman"/>
                <w:color w:val="000000"/>
              </w:rPr>
              <w:t>93.3</w:t>
            </w:r>
          </w:p>
        </w:tc>
      </w:tr>
      <w:tr w:rsidR="00F9369D" w:rsidRPr="00EE05E0" w14:paraId="32D502D6" w14:textId="769091BC" w:rsidTr="00F9369D">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5C3F1692" w14:textId="02D5B0D2" w:rsidR="00F9369D" w:rsidRPr="00F9369D" w:rsidRDefault="00F9369D" w:rsidP="00F9369D">
            <w:pPr>
              <w:spacing w:after="0" w:line="240" w:lineRule="auto"/>
              <w:jc w:val="center"/>
              <w:rPr>
                <w:rFonts w:ascii="Times New Roman" w:eastAsia="Times New Roman" w:hAnsi="Times New Roman" w:cs="Times New Roman"/>
                <w:b/>
                <w:bCs/>
                <w:lang w:eastAsia="ru-RU"/>
              </w:rPr>
            </w:pPr>
            <w:r w:rsidRPr="00F9369D">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568382A3" w14:textId="53FEAF02" w:rsidR="00F9369D" w:rsidRPr="00F9369D" w:rsidRDefault="00F9369D" w:rsidP="00F9369D">
            <w:pPr>
              <w:spacing w:after="0" w:line="240" w:lineRule="auto"/>
              <w:jc w:val="center"/>
              <w:rPr>
                <w:rFonts w:ascii="Times New Roman" w:hAnsi="Times New Roman" w:cs="Times New Roman"/>
                <w:b/>
                <w:bCs/>
                <w:color w:val="000000"/>
              </w:rPr>
            </w:pPr>
            <w:r w:rsidRPr="00F9369D">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7B51B9EC" w14:textId="6E9DB700" w:rsidR="00F9369D" w:rsidRPr="00F9369D" w:rsidRDefault="00F9369D" w:rsidP="00F9369D">
            <w:pPr>
              <w:spacing w:after="0" w:line="240" w:lineRule="auto"/>
              <w:jc w:val="center"/>
              <w:rPr>
                <w:rFonts w:ascii="Times New Roman" w:eastAsia="Times New Roman" w:hAnsi="Times New Roman" w:cs="Times New Roman"/>
                <w:b/>
                <w:bCs/>
                <w:lang w:eastAsia="ru-RU"/>
              </w:rPr>
            </w:pPr>
            <w:r w:rsidRPr="00F9369D">
              <w:rPr>
                <w:rFonts w:ascii="Times New Roman" w:hAnsi="Times New Roman" w:cs="Times New Roman"/>
                <w:b/>
                <w:bCs/>
                <w:color w:val="000000"/>
              </w:rPr>
              <w:t>47.1</w:t>
            </w:r>
          </w:p>
        </w:tc>
        <w:tc>
          <w:tcPr>
            <w:tcW w:w="0" w:type="auto"/>
            <w:tcBorders>
              <w:top w:val="outset" w:sz="6" w:space="0" w:color="auto"/>
              <w:left w:val="outset" w:sz="6" w:space="0" w:color="auto"/>
              <w:bottom w:val="outset" w:sz="6" w:space="0" w:color="auto"/>
              <w:right w:val="outset" w:sz="6" w:space="0" w:color="auto"/>
            </w:tcBorders>
            <w:vAlign w:val="center"/>
          </w:tcPr>
          <w:p w14:paraId="09569F9A" w14:textId="2C47F379" w:rsidR="00F9369D" w:rsidRPr="00F9369D" w:rsidRDefault="00F9369D" w:rsidP="00F9369D">
            <w:pPr>
              <w:spacing w:after="0" w:line="240" w:lineRule="auto"/>
              <w:jc w:val="center"/>
              <w:rPr>
                <w:rFonts w:ascii="Times New Roman" w:eastAsia="Times New Roman" w:hAnsi="Times New Roman" w:cs="Times New Roman"/>
                <w:b/>
                <w:bCs/>
                <w:lang w:eastAsia="ru-RU"/>
              </w:rPr>
            </w:pPr>
            <w:r w:rsidRPr="00F9369D">
              <w:rPr>
                <w:rFonts w:ascii="Times New Roman" w:hAnsi="Times New Roman" w:cs="Times New Roman"/>
                <w:b/>
                <w:bCs/>
                <w:color w:val="000000"/>
              </w:rPr>
              <w:t>29.9</w:t>
            </w:r>
          </w:p>
        </w:tc>
        <w:tc>
          <w:tcPr>
            <w:tcW w:w="0" w:type="auto"/>
            <w:tcBorders>
              <w:top w:val="outset" w:sz="6" w:space="0" w:color="auto"/>
              <w:left w:val="outset" w:sz="6" w:space="0" w:color="auto"/>
              <w:bottom w:val="outset" w:sz="6" w:space="0" w:color="auto"/>
              <w:right w:val="outset" w:sz="6" w:space="0" w:color="auto"/>
            </w:tcBorders>
            <w:vAlign w:val="center"/>
          </w:tcPr>
          <w:p w14:paraId="5B359D00" w14:textId="3A4C2F0E" w:rsidR="00F9369D" w:rsidRPr="00F9369D" w:rsidRDefault="00F9369D" w:rsidP="00F9369D">
            <w:pPr>
              <w:spacing w:after="0" w:line="240" w:lineRule="auto"/>
              <w:jc w:val="center"/>
              <w:rPr>
                <w:rFonts w:ascii="Times New Roman" w:eastAsia="Times New Roman" w:hAnsi="Times New Roman" w:cs="Times New Roman"/>
                <w:b/>
                <w:bCs/>
                <w:lang w:eastAsia="ru-RU"/>
              </w:rPr>
            </w:pPr>
            <w:r w:rsidRPr="00F9369D">
              <w:rPr>
                <w:rFonts w:ascii="Times New Roman" w:hAnsi="Times New Roman" w:cs="Times New Roman"/>
                <w:b/>
                <w:bCs/>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2333E0FE" w14:textId="17B602B5" w:rsidR="00F9369D" w:rsidRPr="00F9369D" w:rsidRDefault="00F9369D" w:rsidP="00F9369D">
            <w:pPr>
              <w:spacing w:after="0" w:line="240" w:lineRule="auto"/>
              <w:jc w:val="center"/>
              <w:rPr>
                <w:rFonts w:ascii="Times New Roman" w:hAnsi="Times New Roman" w:cs="Times New Roman"/>
                <w:b/>
                <w:bCs/>
                <w:color w:val="000000"/>
              </w:rPr>
            </w:pPr>
            <w:r w:rsidRPr="00F9369D">
              <w:rPr>
                <w:rFonts w:ascii="Times New Roman" w:hAnsi="Times New Roman" w:cs="Times New Roman"/>
                <w:b/>
                <w:bCs/>
                <w:color w:val="000000"/>
              </w:rPr>
              <w:t>93.9</w:t>
            </w:r>
          </w:p>
        </w:tc>
      </w:tr>
    </w:tbl>
    <w:p w14:paraId="1F877EB7" w14:textId="055659E5" w:rsidR="00ED1469" w:rsidRDefault="00721A33" w:rsidP="00721A33">
      <w:pPr>
        <w:pStyle w:val="XNormal-0"/>
      </w:pPr>
      <w:r w:rsidRPr="00EE112F">
        <w:br/>
      </w:r>
      <w:r w:rsidR="00ED1469">
        <w:t>Напомним, что расчёт показателей естественного движения ведётся только по (численно преобладающей) части губерний или областей, за вычетом перечисленных выше территорий, показатели движения которых не могут быть восстановлены с удовлетворительной достоверностью</w:t>
      </w:r>
      <w:r w:rsidR="0036137D">
        <w:t xml:space="preserve">, </w:t>
      </w:r>
      <w:r w:rsidR="00ED1469">
        <w:t>и которые поэтому исключены из суммарного подсчёта</w:t>
      </w:r>
      <w:r w:rsidR="003D4151">
        <w:t xml:space="preserve"> естественного движения</w:t>
      </w:r>
      <w:r w:rsidR="00ED1469">
        <w:t xml:space="preserve">. </w:t>
      </w:r>
      <w:r w:rsidR="00F9369D">
        <w:t xml:space="preserve">Правая колонка </w:t>
      </w:r>
      <w:r w:rsidR="00F9369D" w:rsidRPr="00907A4D">
        <w:t>“</w:t>
      </w:r>
      <w:r w:rsidR="00F9369D">
        <w:t>доля населения для естественного прироста</w:t>
      </w:r>
      <w:r w:rsidR="00F9369D" w:rsidRPr="00907A4D">
        <w:t>”</w:t>
      </w:r>
      <w:r w:rsidR="00F9369D">
        <w:t xml:space="preserve"> указывает, какой процент в текущем году составляло население территорий используемых для </w:t>
      </w:r>
      <w:r w:rsidR="008667DF">
        <w:t xml:space="preserve">сводного </w:t>
      </w:r>
      <w:r w:rsidR="00F9369D">
        <w:t>подсчёта естественного прироста в составе общего населения таксона</w:t>
      </w:r>
      <w:r w:rsidR="00D92BEF">
        <w:t xml:space="preserve"> (Империи)</w:t>
      </w:r>
      <w:r w:rsidR="00F9369D">
        <w:t xml:space="preserve">. </w:t>
      </w:r>
      <w:r w:rsidR="00ED1469">
        <w:t xml:space="preserve">Однако колонка </w:t>
      </w:r>
      <w:r w:rsidR="00907A4D" w:rsidRPr="00907A4D">
        <w:t>“</w:t>
      </w:r>
      <w:r w:rsidR="00ED1469">
        <w:t>среднегодовая численность населения</w:t>
      </w:r>
      <w:r w:rsidR="00907A4D" w:rsidRPr="00907A4D">
        <w:t>”</w:t>
      </w:r>
      <w:r w:rsidR="00ED1469">
        <w:t xml:space="preserve"> приводит логарифмическое среднее численности населения за год по всему таксону Империи, а не только по частям выделенным для подсчёта естественного движения.</w:t>
      </w:r>
    </w:p>
    <w:p w14:paraId="3D015B1F" w14:textId="65A90090" w:rsidR="00721A33" w:rsidRDefault="00721A33" w:rsidP="00ED1469">
      <w:pPr>
        <w:pStyle w:val="XNormal-0"/>
        <w:ind w:firstLine="432"/>
      </w:pPr>
      <w:r w:rsidRPr="00EE112F">
        <w:t>Рассчитанная численность населения может быть слегка занижена, т.к. мы принимали данные о числе рождений и смертей для некоторых губерний и областей с неполной регистрацией; при этом, как правило, недостаток регистрации рождений превосходит недостаток регистрации смертей.</w:t>
      </w:r>
    </w:p>
    <w:p w14:paraId="781178BE" w14:textId="0BAED577" w:rsidR="00721A33" w:rsidRDefault="00721A33" w:rsidP="00721A33">
      <w:pPr>
        <w:pStyle w:val="XNormal"/>
        <w:spacing w:line="240" w:lineRule="auto"/>
      </w:pPr>
      <w:r w:rsidRPr="00EE112F">
        <w:lastRenderedPageBreak/>
        <w:t>Средний естественный прирост за 1896-1913 гг. равен 17.3 (в нормировке на численность населения на начало календарного года). Эт</w:t>
      </w:r>
      <w:r w:rsidR="006C4009">
        <w:t>а</w:t>
      </w:r>
      <w:r w:rsidRPr="00EE112F">
        <w:t xml:space="preserve"> величин</w:t>
      </w:r>
      <w:r w:rsidR="006C4009">
        <w:t>а</w:t>
      </w:r>
      <w:r w:rsidRPr="00EE112F">
        <w:t xml:space="preserve"> мо</w:t>
      </w:r>
      <w:r w:rsidR="006C4009">
        <w:t xml:space="preserve">жет </w:t>
      </w:r>
      <w:r w:rsidRPr="00EE112F">
        <w:t>быть слегка завышен</w:t>
      </w:r>
      <w:r w:rsidR="006C4009">
        <w:t>а</w:t>
      </w:r>
      <w:r w:rsidRPr="00EE112F">
        <w:t xml:space="preserve">, т.к. мы исключили из подсчёта среднего движения (но не из подсчёта численности населения) несколько районов Средней Азии и Кавказа (Елисаветпольскую губернию, Бакинскую губ. с Баку, Кутаисскую губ. с Батумской областью, Самаркандскую, Семипалатинскую и Уральскую области), сведения о естественном движении в которых не могли быть восстановлены с удовлетворительной достоверностью, но естественный прирост населения которых мог быть (и вероятно был) ниже, чем </w:t>
      </w:r>
      <w:r w:rsidR="006C4009">
        <w:t xml:space="preserve">в </w:t>
      </w:r>
      <w:r w:rsidRPr="00EE112F">
        <w:t>остальной части государства в среднем.</w:t>
      </w:r>
    </w:p>
    <w:p w14:paraId="515211F9" w14:textId="08054508" w:rsidR="00721A33" w:rsidRDefault="00721A33" w:rsidP="00721A33">
      <w:pPr>
        <w:pStyle w:val="XNormal"/>
        <w:spacing w:line="240" w:lineRule="auto"/>
      </w:pPr>
      <w:r w:rsidRPr="00EE112F">
        <w:t>Если сравнить четыре года начала периода (с исключением холерного и неурожайного 1898 года, т.е. 1896, 1897, 1899 и 1900 годы) с последними 3 годами периода (1911-1913), то среднегодовая смертность сократилась на 11%, рождаемость на 7</w:t>
      </w:r>
      <w:r w:rsidR="006D7AA7">
        <w:t>.4</w:t>
      </w:r>
      <w:r w:rsidRPr="00EE112F">
        <w:t>%, естественный прирост на 1% (флюктуативное по масштабу изменение на 0.2 промилле).</w:t>
      </w:r>
    </w:p>
    <w:p w14:paraId="54886E86" w14:textId="1AEC9703" w:rsidR="00721A33" w:rsidRPr="00EE112F" w:rsidRDefault="00721A33" w:rsidP="00721A33">
      <w:pPr>
        <w:pStyle w:val="XNormal"/>
        <w:spacing w:line="240" w:lineRule="auto"/>
      </w:pPr>
      <w:r w:rsidRPr="00EE112F">
        <w:t>Расположение губерний по мирному среднегодовому естественному приросту (в промилле</w:t>
      </w:r>
      <w:r w:rsidR="00B4111E">
        <w:t>, на среднее за год население</w:t>
      </w:r>
      <w:r w:rsidRPr="00EE112F">
        <w:t>) за 1896-1913 гг., с исключением революционного 1905 года, эпидемических 1898 и 1910 лет и военных потерь 1904-1905 гг. предстаёт таковым:</w:t>
      </w:r>
      <w:r w:rsidR="002974DA">
        <w:rPr>
          <w:rStyle w:val="FootnoteReference"/>
        </w:rPr>
        <w:footnoteReference w:id="166"/>
      </w:r>
    </w:p>
    <w:p w14:paraId="1104E832" w14:textId="77777777" w:rsidR="00721A33" w:rsidRDefault="00721A33" w:rsidP="00721A33">
      <w:pPr>
        <w:spacing w:after="60" w:line="240" w:lineRule="auto"/>
        <w:ind w:left="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Для Екатеринославской губернии исчисленные и приводимые величины рождаемости, смертности и естественного прироста завышены. Губерния была одним из центров промышленного развития России и испытывала сильный миграционный приток населения (в виде рабочих) из других областей страны, численными сведениями о котором мы однако не располагаем. Поэтому прогрессивный расчёт даёт заниженную оценку численности населения Екатеринославской губернии. Поскольку численность населения стоит в знаменателе при вычислении показателей естественного движения в форме промилле, их оценка получается завышенной. Оценки УГВИ и ЦСК для численности населения губернии, предположительно пытающиеся учесть механическое движение рабочих, к 1913 году на 6-7% (200 тыс. чел.) превосходят прогрессивную оценку населения, и если предположить их достоверность, то на столько же процентов должны быть понижены и показатели естественного движения для губернии.</w:t>
      </w:r>
    </w:p>
    <w:p w14:paraId="044C6DA8" w14:textId="77777777" w:rsidR="00721A33" w:rsidRDefault="00721A33" w:rsidP="00721A33">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Сходная недооценка численности населения из-за миграции, вероятно, имеется и для Приморской области. Для неё мы располагаем сведениями лишь о крестьянских переселенцах прибывших сухопутным, но не морским путём, и не располагаем вовсе сведениями о прибывших рабочих (хотя на деле рабочие часто прибывали под видом переселенцев). Оценки ЦСК и УГВИ для численности населения Приморской области на 20% превосходят прогрессивную оценку. Эта недооценка миграции, впридачу, отягчается почти что отсутствием регистрации рождений и смертей в области в 1896 году и значительной неполнотой регистрации по 1906 год включительно. Мы не предпринимали попытку коррекции сведений для области.</w:t>
      </w:r>
    </w:p>
    <w:p w14:paraId="03176EF2" w14:textId="77777777" w:rsidR="00721A33" w:rsidRDefault="00721A33" w:rsidP="00721A33">
      <w:pPr>
        <w:spacing w:after="60" w:line="240" w:lineRule="auto"/>
        <w:ind w:left="432" w:firstLine="432"/>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t>Ставропольская и Кубанская губернии также вероятно были областями миграционного притока, который мы не учитываем на губернском уровне (в частности, притока армянской иммиграции из Турции).</w:t>
      </w:r>
    </w:p>
    <w:p w14:paraId="3507F422" w14:textId="77777777" w:rsidR="00721A33" w:rsidRPr="00DB5588" w:rsidRDefault="00721A33" w:rsidP="00721A33">
      <w:pPr>
        <w:spacing w:after="240" w:line="240" w:lineRule="auto"/>
        <w:ind w:left="432" w:firstLine="432"/>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Для более крупных агрегатных территорий недоучёт миграции не имеет такого значения, т.к. (1) приток и отток из областей входящих в состав таксона взаимно гасятся, (2) остаточная погрешность отражающая миграцию извне границ таксона или за его границы мала сопоставительно с гораздо большей величиной совокупного населения крупного таксона и его естественным движением.</w:t>
      </w:r>
    </w:p>
    <w:tbl>
      <w:tblPr>
        <w:tblW w:w="4635" w:type="dxa"/>
        <w:tblInd w:w="139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68"/>
        <w:gridCol w:w="867"/>
      </w:tblGrid>
      <w:tr w:rsidR="00B94CD8" w:rsidRPr="00CC6B1C" w14:paraId="167DA91A" w14:textId="77777777" w:rsidTr="004D73F3">
        <w:trPr>
          <w:trHeight w:val="288"/>
        </w:trPr>
        <w:tc>
          <w:tcPr>
            <w:tcW w:w="3683" w:type="dxa"/>
            <w:tcBorders>
              <w:top w:val="outset" w:sz="6" w:space="0" w:color="auto"/>
              <w:left w:val="outset" w:sz="6" w:space="0" w:color="auto"/>
              <w:bottom w:val="outset" w:sz="6" w:space="0" w:color="auto"/>
              <w:right w:val="outset" w:sz="6" w:space="0" w:color="auto"/>
            </w:tcBorders>
            <w:vAlign w:val="bottom"/>
            <w:hideMark/>
          </w:tcPr>
          <w:p w14:paraId="0D2D9B5E" w14:textId="7E91F23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Екатеринославская</w:t>
            </w:r>
          </w:p>
        </w:tc>
        <w:tc>
          <w:tcPr>
            <w:tcW w:w="952" w:type="dxa"/>
            <w:tcBorders>
              <w:top w:val="outset" w:sz="6" w:space="0" w:color="auto"/>
              <w:left w:val="outset" w:sz="6" w:space="0" w:color="auto"/>
              <w:bottom w:val="outset" w:sz="6" w:space="0" w:color="auto"/>
              <w:right w:val="outset" w:sz="6" w:space="0" w:color="auto"/>
            </w:tcBorders>
            <w:vAlign w:val="bottom"/>
            <w:hideMark/>
          </w:tcPr>
          <w:p w14:paraId="29AE158E" w14:textId="1E447CDD"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28.6</w:t>
            </w:r>
          </w:p>
        </w:tc>
      </w:tr>
      <w:tr w:rsidR="00B94CD8" w:rsidRPr="00CC6B1C" w14:paraId="079C4B4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DCD0CFB" w14:textId="20A4A25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6E77DE69" w14:textId="2C1E9361"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24.6</w:t>
            </w:r>
          </w:p>
        </w:tc>
      </w:tr>
      <w:tr w:rsidR="00B94CD8" w:rsidRPr="00CC6B1C" w14:paraId="5AE19AC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20069EA" w14:textId="64ED391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Ставропольская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4EBF34D" w14:textId="41C4622D"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24.6</w:t>
            </w:r>
          </w:p>
        </w:tc>
      </w:tr>
      <w:tr w:rsidR="00B94CD8" w:rsidRPr="00CC6B1C" w14:paraId="31AD064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BFB9AEA" w14:textId="15A97FF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E72B596" w14:textId="6F40F8EE"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23.2</w:t>
            </w:r>
          </w:p>
        </w:tc>
      </w:tr>
      <w:tr w:rsidR="00B94CD8" w:rsidRPr="00CC6B1C" w14:paraId="015D158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5D6698B" w14:textId="0E5E832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D9BE997" w14:textId="2709E676"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21.8</w:t>
            </w:r>
          </w:p>
        </w:tc>
      </w:tr>
      <w:tr w:rsidR="00B94CD8" w:rsidRPr="00CC6B1C" w14:paraId="54ED5A1D" w14:textId="77777777" w:rsidTr="006B0AFA">
        <w:trPr>
          <w:trHeight w:val="285"/>
        </w:trPr>
        <w:tc>
          <w:tcPr>
            <w:tcW w:w="0" w:type="auto"/>
            <w:tcBorders>
              <w:top w:val="outset" w:sz="6" w:space="0" w:color="auto"/>
              <w:left w:val="outset" w:sz="6" w:space="0" w:color="auto"/>
              <w:bottom w:val="outset" w:sz="6" w:space="0" w:color="auto"/>
              <w:right w:val="outset" w:sz="6" w:space="0" w:color="auto"/>
            </w:tcBorders>
            <w:vAlign w:val="bottom"/>
            <w:hideMark/>
          </w:tcPr>
          <w:p w14:paraId="6B0ED2EC" w14:textId="0CF4901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bottom"/>
            <w:hideMark/>
          </w:tcPr>
          <w:p w14:paraId="32BE9881" w14:textId="6BE3841E"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21.7</w:t>
            </w:r>
          </w:p>
        </w:tc>
      </w:tr>
      <w:tr w:rsidR="00B94CD8" w:rsidRPr="00CC6B1C" w14:paraId="63543B0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0A6EECA" w14:textId="33E39831"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F239693" w14:textId="19A9586C"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21.7</w:t>
            </w:r>
          </w:p>
        </w:tc>
      </w:tr>
      <w:tr w:rsidR="00B94CD8" w:rsidRPr="00CC6B1C" w14:paraId="605A35E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16A3DA9" w14:textId="1411936B"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bottom"/>
            <w:hideMark/>
          </w:tcPr>
          <w:p w14:paraId="53CC515D" w14:textId="2318E43C"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21.5</w:t>
            </w:r>
          </w:p>
        </w:tc>
      </w:tr>
      <w:tr w:rsidR="00B94CD8" w:rsidRPr="00CC6B1C" w14:paraId="17822AC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FD1AB16" w14:textId="397059D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lastRenderedPageBreak/>
              <w:t>Могилевская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99D6D98" w14:textId="74D5A23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21.1</w:t>
            </w:r>
          </w:p>
        </w:tc>
      </w:tr>
      <w:tr w:rsidR="00B94CD8" w:rsidRPr="00CC6B1C" w14:paraId="76A12C9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7AFBD80" w14:textId="60FB4C0F"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C05D3F5" w14:textId="0EEDFB76"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21.0</w:t>
            </w:r>
          </w:p>
        </w:tc>
      </w:tr>
      <w:tr w:rsidR="00B94CD8" w:rsidRPr="00CC6B1C" w14:paraId="5345146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038FE8B" w14:textId="2973BC2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Оренбургская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589D1DE" w14:textId="71099F5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20.8</w:t>
            </w:r>
          </w:p>
        </w:tc>
      </w:tr>
      <w:tr w:rsidR="00B94CD8" w:rsidRPr="00CC6B1C" w14:paraId="4400652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C2C9CB2" w14:textId="21D2833F"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6841401" w14:textId="7488AD68"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20.7</w:t>
            </w:r>
          </w:p>
        </w:tc>
      </w:tr>
      <w:tr w:rsidR="00B94CD8" w:rsidRPr="00CC6B1C" w14:paraId="1FC373B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E3617BC" w14:textId="2C06735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C395D77" w14:textId="130589C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20.5</w:t>
            </w:r>
          </w:p>
        </w:tc>
      </w:tr>
      <w:tr w:rsidR="00B94CD8" w:rsidRPr="00CC6B1C" w14:paraId="3A58783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83B63B7" w14:textId="5FFE4D32"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96D1F5A" w14:textId="07A27DED"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20.3</w:t>
            </w:r>
          </w:p>
        </w:tc>
      </w:tr>
      <w:tr w:rsidR="00B94CD8" w:rsidRPr="00CC6B1C" w14:paraId="6E1ED90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F07C7FD" w14:textId="5C23D3C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18902D19" w14:textId="7EE0EEA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20.2</w:t>
            </w:r>
          </w:p>
        </w:tc>
      </w:tr>
      <w:tr w:rsidR="00B94CD8" w:rsidRPr="00CC6B1C" w14:paraId="585A11A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0796758" w14:textId="5BD49889"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C7E679F" w14:textId="6263151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20.1</w:t>
            </w:r>
          </w:p>
        </w:tc>
      </w:tr>
      <w:tr w:rsidR="00B94CD8" w:rsidRPr="00CC6B1C" w14:paraId="3F5CE3C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26349A6" w14:textId="086A483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60D17F6" w14:textId="7E8F943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20.0</w:t>
            </w:r>
          </w:p>
        </w:tc>
      </w:tr>
      <w:tr w:rsidR="00B94CD8" w:rsidRPr="00CC6B1C" w14:paraId="4A14C0E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99A1D1B" w14:textId="7B65094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85B8546" w14:textId="4A304F2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19.7</w:t>
            </w:r>
          </w:p>
        </w:tc>
      </w:tr>
      <w:tr w:rsidR="00B94CD8" w:rsidRPr="00CC6B1C" w14:paraId="15FC7FA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939E631" w14:textId="6891B28F"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D40B214" w14:textId="07C94F1C"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19.6</w:t>
            </w:r>
          </w:p>
        </w:tc>
      </w:tr>
      <w:tr w:rsidR="00B94CD8" w:rsidRPr="00CC6B1C" w14:paraId="461379C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2BA3A6F" w14:textId="1D47856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D60651B" w14:textId="1FAD7BDC"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19.6</w:t>
            </w:r>
          </w:p>
        </w:tc>
      </w:tr>
      <w:tr w:rsidR="00B94CD8" w:rsidRPr="00CC6B1C" w14:paraId="7F4E3EC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43481C4" w14:textId="7AA3C68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D63234F" w14:textId="4078B966"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19.2</w:t>
            </w:r>
          </w:p>
        </w:tc>
      </w:tr>
      <w:tr w:rsidR="00B94CD8" w:rsidRPr="00CC6B1C" w14:paraId="603262C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7CB3128" w14:textId="0219AA8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Астраханская (оседлое</w:t>
            </w:r>
            <w:r w:rsidR="00B321BA">
              <w:rPr>
                <w:rFonts w:ascii="Times New Roman" w:hAnsi="Times New Roman" w:cs="Times New Roman"/>
                <w:color w:val="000000"/>
                <w:lang w:val="en-US"/>
              </w:rPr>
              <w:t xml:space="preserve"> </w:t>
            </w:r>
            <w:r w:rsidR="00B321BA">
              <w:rPr>
                <w:rFonts w:ascii="Times New Roman" w:hAnsi="Times New Roman" w:cs="Times New Roman"/>
                <w:color w:val="000000"/>
              </w:rPr>
              <w:t>население</w:t>
            </w:r>
            <w:r w:rsidRPr="00B94CD8">
              <w:rPr>
                <w:rFonts w:ascii="Times New Roman" w:hAnsi="Times New Roman" w:cs="Times New Roman"/>
                <w:color w:val="000000"/>
              </w:rPr>
              <w:t>)</w:t>
            </w:r>
          </w:p>
        </w:tc>
        <w:tc>
          <w:tcPr>
            <w:tcW w:w="0" w:type="auto"/>
            <w:tcBorders>
              <w:top w:val="outset" w:sz="6" w:space="0" w:color="auto"/>
              <w:left w:val="outset" w:sz="6" w:space="0" w:color="auto"/>
              <w:bottom w:val="outset" w:sz="6" w:space="0" w:color="auto"/>
              <w:right w:val="outset" w:sz="6" w:space="0" w:color="auto"/>
            </w:tcBorders>
            <w:vAlign w:val="bottom"/>
            <w:hideMark/>
          </w:tcPr>
          <w:p w14:paraId="4929B5DB" w14:textId="6153A5A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19.1</w:t>
            </w:r>
          </w:p>
        </w:tc>
      </w:tr>
      <w:tr w:rsidR="00B94CD8" w:rsidRPr="00CC6B1C" w14:paraId="15C2EFA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8056749" w14:textId="5FAB625C"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25804F4" w14:textId="2D63E80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18.9</w:t>
            </w:r>
          </w:p>
        </w:tc>
      </w:tr>
      <w:tr w:rsidR="00B94CD8" w:rsidRPr="00CC6B1C" w14:paraId="17706A9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27028BD" w14:textId="1396F35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3D7C369" w14:textId="5A4B6B13"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18.9</w:t>
            </w:r>
          </w:p>
        </w:tc>
      </w:tr>
      <w:tr w:rsidR="00B94CD8" w:rsidRPr="00CC6B1C" w14:paraId="5AAE360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EB5D55B" w14:textId="2D312FA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0C6EE3C" w14:textId="17D4F0E3"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18.8</w:t>
            </w:r>
          </w:p>
        </w:tc>
      </w:tr>
      <w:tr w:rsidR="00B94CD8" w:rsidRPr="00CC6B1C" w14:paraId="5AAE67E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85BC09F" w14:textId="655D9E1A"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2F98D4C" w14:textId="03E4A53A"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18.8</w:t>
            </w:r>
          </w:p>
        </w:tc>
      </w:tr>
      <w:tr w:rsidR="00B94CD8" w:rsidRPr="00CC6B1C" w14:paraId="6D139C9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FD54489" w14:textId="184ED3E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63B33560" w14:textId="5C9D4F7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18.7</w:t>
            </w:r>
          </w:p>
        </w:tc>
      </w:tr>
      <w:tr w:rsidR="00B94CD8" w:rsidRPr="00CC6B1C" w14:paraId="32717B7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46AF1DF" w14:textId="68A4B71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5CDC7A9" w14:textId="27DC24A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18.6</w:t>
            </w:r>
          </w:p>
        </w:tc>
      </w:tr>
      <w:tr w:rsidR="00B94CD8" w:rsidRPr="00CC6B1C" w14:paraId="6F98ED7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69A01E8" w14:textId="57AE602A"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Киевская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D480949" w14:textId="00CD396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18.3</w:t>
            </w:r>
          </w:p>
        </w:tc>
      </w:tr>
      <w:tr w:rsidR="00B94CD8" w:rsidRPr="00CC6B1C" w14:paraId="3E468C7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8DBC88C" w14:textId="55219C5A"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02A991AF" w14:textId="69B2602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18.2</w:t>
            </w:r>
          </w:p>
        </w:tc>
      </w:tr>
      <w:tr w:rsidR="00B94CD8" w:rsidRPr="00CC6B1C" w14:paraId="791D297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3886DCE" w14:textId="21D5FE7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3E952E0" w14:textId="34F8BAC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18.1</w:t>
            </w:r>
          </w:p>
        </w:tc>
      </w:tr>
      <w:tr w:rsidR="00B94CD8" w:rsidRPr="00CC6B1C" w14:paraId="6FDCEDC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CC04F4" w14:textId="3E7C9F6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3E6FF4D" w14:textId="46302F5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18.0</w:t>
            </w:r>
          </w:p>
        </w:tc>
      </w:tr>
      <w:tr w:rsidR="00B94CD8" w:rsidRPr="00CC6B1C" w14:paraId="42B039F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99B166F" w14:textId="63220D59"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DB84EB5" w14:textId="02E3D07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17.5</w:t>
            </w:r>
          </w:p>
        </w:tc>
      </w:tr>
      <w:tr w:rsidR="00B94CD8" w:rsidRPr="00CC6B1C" w14:paraId="62EEFEF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DAB9143" w14:textId="2B71C6A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9F0B8D1" w14:textId="41A3D23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17.3</w:t>
            </w:r>
          </w:p>
        </w:tc>
      </w:tr>
      <w:tr w:rsidR="00B94CD8" w:rsidRPr="00CC6B1C" w14:paraId="7741617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5B85028" w14:textId="3F4AEB8B"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Люблинская с Седлецкой и Холмской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0AE7BCC4" w14:textId="4DB79FB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17.3</w:t>
            </w:r>
          </w:p>
        </w:tc>
      </w:tr>
      <w:tr w:rsidR="00B94CD8" w:rsidRPr="00CC6B1C" w14:paraId="67E07C5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244661A" w14:textId="026C2497"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50DA785" w14:textId="4C37355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17.2</w:t>
            </w:r>
          </w:p>
        </w:tc>
      </w:tr>
      <w:tr w:rsidR="00B94CD8" w:rsidRPr="00CC6B1C" w14:paraId="1729445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A10274C" w14:textId="65143949"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8C05FD5" w14:textId="4F45E05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17.2</w:t>
            </w:r>
          </w:p>
        </w:tc>
      </w:tr>
      <w:tr w:rsidR="00B94CD8" w:rsidRPr="00CC6B1C" w14:paraId="050F1A2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52EE4BE" w14:textId="4C91A708"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30A1688" w14:textId="47AF89A8"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17.0</w:t>
            </w:r>
          </w:p>
        </w:tc>
      </w:tr>
      <w:tr w:rsidR="00B94CD8" w:rsidRPr="00CC6B1C" w14:paraId="1E698DA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F6B0D3B" w14:textId="373B604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8E759B7" w14:textId="32B6D9F1"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17.0</w:t>
            </w:r>
          </w:p>
        </w:tc>
      </w:tr>
      <w:tr w:rsidR="00B94CD8" w:rsidRPr="00CC6B1C" w14:paraId="73EA4F4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26D41FF" w14:textId="7851DE9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489C228" w14:textId="71A5EB78"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17.0</w:t>
            </w:r>
          </w:p>
        </w:tc>
      </w:tr>
      <w:tr w:rsidR="00B94CD8" w:rsidRPr="00CC6B1C" w14:paraId="7B32171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EF0FD7B" w14:textId="1BF1E73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E396705" w14:textId="49F9D04E"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16.6</w:t>
            </w:r>
          </w:p>
        </w:tc>
      </w:tr>
      <w:tr w:rsidR="00B94CD8" w:rsidRPr="00CC6B1C" w14:paraId="21E0EE8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BAC92F7" w14:textId="4ADAA5C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368EDDD4" w14:textId="10AFD09A"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16.4</w:t>
            </w:r>
          </w:p>
        </w:tc>
      </w:tr>
      <w:tr w:rsidR="00B94CD8" w:rsidRPr="00CC6B1C" w14:paraId="37BDBCE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D2B62B8" w14:textId="5EF2A86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4771718" w14:textId="0DEC9F5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16.3</w:t>
            </w:r>
          </w:p>
        </w:tc>
      </w:tr>
      <w:tr w:rsidR="00B94CD8" w:rsidRPr="00CC6B1C" w14:paraId="7A296A6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5059556" w14:textId="79D3AADC"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23EB16D" w14:textId="0CBAACA8"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16.2</w:t>
            </w:r>
          </w:p>
        </w:tc>
      </w:tr>
      <w:tr w:rsidR="00B94CD8" w:rsidRPr="00CC6B1C" w14:paraId="57AF88C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1E2E587" w14:textId="3CD4C03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88C413D" w14:textId="0E0350BE"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16.1</w:t>
            </w:r>
          </w:p>
        </w:tc>
      </w:tr>
      <w:tr w:rsidR="00B94CD8" w:rsidRPr="00CC6B1C" w14:paraId="5D43215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41FA01A" w14:textId="383B4CB1"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C4DBC71" w14:textId="6EF2294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16.1</w:t>
            </w:r>
          </w:p>
        </w:tc>
      </w:tr>
      <w:tr w:rsidR="00B94CD8" w:rsidRPr="00CC6B1C" w14:paraId="1C36C5C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3626B07" w14:textId="7BE1EBF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lastRenderedPageBreak/>
              <w:t>Вятская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1B0F1BE" w14:textId="36A95A41"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16.0</w:t>
            </w:r>
          </w:p>
        </w:tc>
      </w:tr>
      <w:tr w:rsidR="00B94CD8" w:rsidRPr="00CC6B1C" w14:paraId="258E3C6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C4E9FF6" w14:textId="652F586C"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F5B8871" w14:textId="55EA3B7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15.9</w:t>
            </w:r>
          </w:p>
        </w:tc>
      </w:tr>
      <w:tr w:rsidR="00B94CD8" w:rsidRPr="00CC6B1C" w14:paraId="0E40F92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CB118A8" w14:textId="7833EE1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10BD6ED" w14:textId="492806B1"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15.6</w:t>
            </w:r>
          </w:p>
        </w:tc>
      </w:tr>
      <w:tr w:rsidR="00B94CD8" w:rsidRPr="00CC6B1C" w14:paraId="47C4E94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DA3D3DD" w14:textId="4689579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103BF0B" w14:textId="0DC6D146"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15.5</w:t>
            </w:r>
          </w:p>
        </w:tc>
      </w:tr>
      <w:tr w:rsidR="00B94CD8" w:rsidRPr="00CC6B1C" w14:paraId="2841CB3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836324A" w14:textId="6E1D0830"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2343780" w14:textId="4CED34E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15.4</w:t>
            </w:r>
          </w:p>
        </w:tc>
      </w:tr>
      <w:tr w:rsidR="00B94CD8" w:rsidRPr="00CC6B1C" w14:paraId="63F414C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F1DF324" w14:textId="4B404E1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B05AE14" w14:textId="0F04437A"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15.4</w:t>
            </w:r>
          </w:p>
        </w:tc>
      </w:tr>
      <w:tr w:rsidR="00B94CD8" w:rsidRPr="00CC6B1C" w14:paraId="27A76E8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5CEC6A7" w14:textId="7EFF056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8A7C7C4" w14:textId="0A14F8ED"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15.4</w:t>
            </w:r>
          </w:p>
        </w:tc>
      </w:tr>
      <w:tr w:rsidR="00B94CD8" w:rsidRPr="00CC6B1C" w14:paraId="221E7DA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D4870C8" w14:textId="125F6091"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Пермская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F1BA1E4" w14:textId="0C20838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15.0</w:t>
            </w:r>
          </w:p>
        </w:tc>
      </w:tr>
      <w:tr w:rsidR="00B94CD8" w:rsidRPr="00CC6B1C" w14:paraId="07EB70F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6C615C8" w14:textId="13D5B6A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783E4509" w14:textId="26BA7FD3"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14.9</w:t>
            </w:r>
          </w:p>
        </w:tc>
      </w:tr>
      <w:tr w:rsidR="00B94CD8" w:rsidRPr="00CC6B1C" w14:paraId="522BED8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5A8A86" w14:textId="6C0BD0AB"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281371C" w14:textId="70983ED4"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14.8</w:t>
            </w:r>
          </w:p>
        </w:tc>
      </w:tr>
      <w:tr w:rsidR="00B94CD8" w:rsidRPr="00CC6B1C" w14:paraId="60A231C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A447BBB" w14:textId="2E641AF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04BA268" w14:textId="3AA82E5A"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14.8</w:t>
            </w:r>
          </w:p>
        </w:tc>
      </w:tr>
      <w:tr w:rsidR="00B94CD8" w:rsidRPr="00CC6B1C" w14:paraId="0C1E433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95D138F" w14:textId="6539A3CB"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Эриванская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2C4347C" w14:textId="0FEFBBC6"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14.8</w:t>
            </w:r>
          </w:p>
        </w:tc>
      </w:tr>
      <w:tr w:rsidR="00B94CD8" w:rsidRPr="00CC6B1C" w14:paraId="0751B7A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005DB2C" w14:textId="47E10918"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BB5C4F4" w14:textId="2962D162"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14.7</w:t>
            </w:r>
          </w:p>
        </w:tc>
      </w:tr>
      <w:tr w:rsidR="00B94CD8" w:rsidRPr="00CC6B1C" w14:paraId="270235E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4FF88C3" w14:textId="6BBC65B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A2E8DC9" w14:textId="6EE4E8EE"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14.6</w:t>
            </w:r>
          </w:p>
        </w:tc>
      </w:tr>
      <w:tr w:rsidR="00B94CD8" w:rsidRPr="00CC6B1C" w14:paraId="6A98FFD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ADACF9D" w14:textId="5CC1E4B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75B74B4" w14:textId="0278F4F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14.4</w:t>
            </w:r>
          </w:p>
        </w:tc>
      </w:tr>
      <w:tr w:rsidR="00B94CD8" w:rsidRPr="00CC6B1C" w14:paraId="71392F1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9BF53D" w14:textId="3FAA8F1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C1BCAA0" w14:textId="5DC07BF4"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14.4</w:t>
            </w:r>
          </w:p>
        </w:tc>
      </w:tr>
      <w:tr w:rsidR="00B94CD8" w:rsidRPr="00CC6B1C" w14:paraId="1DA22E8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9CFA24D" w14:textId="4EE947E8"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D923904" w14:textId="3357681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14.0</w:t>
            </w:r>
          </w:p>
        </w:tc>
      </w:tr>
      <w:tr w:rsidR="00B94CD8" w:rsidRPr="00CC6B1C" w14:paraId="41EE71D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1DF2C55" w14:textId="4B2F0E25"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Новгородская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9B4A36E" w14:textId="648D797F"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13.0</w:t>
            </w:r>
          </w:p>
        </w:tc>
      </w:tr>
      <w:tr w:rsidR="00B94CD8" w:rsidRPr="00CC6B1C" w14:paraId="037C5AB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39194B3" w14:textId="60FFDF2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Якутская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33028A31" w14:textId="4D33FC2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12.0</w:t>
            </w:r>
          </w:p>
        </w:tc>
      </w:tr>
      <w:tr w:rsidR="00B94CD8" w:rsidRPr="00CC6B1C" w14:paraId="5F2470D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4AFC018" w14:textId="1050060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692E5C" w14:textId="3FF84E8A"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11.9</w:t>
            </w:r>
          </w:p>
        </w:tc>
      </w:tr>
      <w:tr w:rsidR="00B94CD8" w:rsidRPr="00CC6B1C" w14:paraId="394BD59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40AA86D" w14:textId="2AFE8D46"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77EC24C7" w14:textId="48B163EF"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11.8</w:t>
            </w:r>
          </w:p>
        </w:tc>
      </w:tr>
      <w:tr w:rsidR="00B94CD8" w:rsidRPr="00CC6B1C" w14:paraId="3450902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D4CC51D" w14:textId="1AAA683B"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32AE2B" w14:textId="7B65E290"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11.8</w:t>
            </w:r>
          </w:p>
        </w:tc>
      </w:tr>
      <w:tr w:rsidR="00B94CD8" w:rsidRPr="00CC6B1C" w14:paraId="71D9C48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1B6C445" w14:textId="50C5F82E"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2B9442F7" w14:textId="7CF53AC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11.4</w:t>
            </w:r>
          </w:p>
        </w:tc>
      </w:tr>
      <w:tr w:rsidR="00B94CD8" w:rsidRPr="00CC6B1C" w14:paraId="7F76EDF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A55AE8F" w14:textId="41062707"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4168847" w14:textId="308CD28B"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11.4</w:t>
            </w:r>
          </w:p>
        </w:tc>
      </w:tr>
      <w:tr w:rsidR="00B94CD8" w:rsidRPr="00CC6B1C" w14:paraId="0185EE2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0935B2C" w14:textId="3715CBD3"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01D5D03" w14:textId="5E2164D1"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11.0</w:t>
            </w:r>
          </w:p>
        </w:tc>
      </w:tr>
      <w:tr w:rsidR="00B94CD8" w:rsidRPr="00CC6B1C" w14:paraId="04F4A64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0DC1CF" w14:textId="36ED8DFC"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Сувалкская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CD0E52C" w14:textId="319DA5D7"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9.5</w:t>
            </w:r>
          </w:p>
        </w:tc>
      </w:tr>
      <w:tr w:rsidR="00B94CD8" w:rsidRPr="00CC6B1C" w14:paraId="3DC8AB0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89B8460" w14:textId="1C29C10C"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1323283" w14:textId="08620EF5"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8.8</w:t>
            </w:r>
          </w:p>
        </w:tc>
      </w:tr>
      <w:tr w:rsidR="00B94CD8" w:rsidRPr="00CC6B1C" w14:paraId="455BE5F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656D4EF" w14:textId="3D471EAD"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C33AC0A" w14:textId="3744E8A4"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8.3</w:t>
            </w:r>
          </w:p>
        </w:tc>
      </w:tr>
      <w:tr w:rsidR="00B94CD8" w:rsidRPr="00CC6B1C" w14:paraId="640EDBA5" w14:textId="77777777" w:rsidTr="005E4F0E">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191B82D" w14:textId="5F0F8087"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Санкт-Петербургская с Санкт-Петербургом</w:t>
            </w:r>
          </w:p>
        </w:tc>
        <w:tc>
          <w:tcPr>
            <w:tcW w:w="0" w:type="auto"/>
            <w:tcBorders>
              <w:top w:val="outset" w:sz="6" w:space="0" w:color="auto"/>
              <w:left w:val="outset" w:sz="6" w:space="0" w:color="auto"/>
              <w:bottom w:val="outset" w:sz="6" w:space="0" w:color="auto"/>
              <w:right w:val="outset" w:sz="6" w:space="0" w:color="auto"/>
            </w:tcBorders>
            <w:vAlign w:val="bottom"/>
            <w:hideMark/>
          </w:tcPr>
          <w:p w14:paraId="7E537DD2" w14:textId="77ECC4B2"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7.1</w:t>
            </w:r>
          </w:p>
        </w:tc>
      </w:tr>
      <w:tr w:rsidR="00B94CD8" w:rsidRPr="00CC6B1C" w14:paraId="1A820D2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90D3A9C" w14:textId="0D187DA4"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Лифляндская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B8E3B33" w14:textId="20B7EE79"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7.1</w:t>
            </w:r>
          </w:p>
        </w:tc>
      </w:tr>
      <w:tr w:rsidR="00B94CD8" w:rsidRPr="00CC6B1C" w14:paraId="4D4D8E4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3ECA11" w14:textId="1A923F02" w:rsidR="00B94CD8" w:rsidRPr="00B94CD8" w:rsidRDefault="00B94CD8" w:rsidP="00B94CD8">
            <w:pPr>
              <w:spacing w:after="0" w:line="240" w:lineRule="auto"/>
              <w:rPr>
                <w:rFonts w:ascii="Times New Roman" w:eastAsia="Times New Roman" w:hAnsi="Times New Roman" w:cs="Times New Roman"/>
                <w:lang w:eastAsia="ru-RU"/>
              </w:rPr>
            </w:pPr>
            <w:r w:rsidRPr="00B94CD8">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bottom"/>
            <w:hideMark/>
          </w:tcPr>
          <w:p w14:paraId="25DA9331" w14:textId="37C45E48" w:rsidR="00B94CD8" w:rsidRPr="00B94CD8" w:rsidRDefault="00B94CD8" w:rsidP="00B94CD8">
            <w:pPr>
              <w:spacing w:after="0" w:line="240" w:lineRule="auto"/>
              <w:jc w:val="right"/>
              <w:rPr>
                <w:rFonts w:ascii="Times New Roman" w:eastAsia="Times New Roman" w:hAnsi="Times New Roman" w:cs="Times New Roman"/>
                <w:lang w:eastAsia="ru-RU"/>
              </w:rPr>
            </w:pPr>
            <w:r w:rsidRPr="00B94CD8">
              <w:rPr>
                <w:rFonts w:ascii="Times New Roman" w:hAnsi="Times New Roman" w:cs="Times New Roman"/>
                <w:color w:val="000000"/>
              </w:rPr>
              <w:t>1.8</w:t>
            </w:r>
          </w:p>
        </w:tc>
      </w:tr>
    </w:tbl>
    <w:p w14:paraId="3358EF19" w14:textId="2FD6A8D2" w:rsidR="00721A33" w:rsidRPr="00EE112F" w:rsidRDefault="00721A33" w:rsidP="00721A33">
      <w:pPr>
        <w:pStyle w:val="XNormal-0"/>
        <w:spacing w:before="120" w:after="120"/>
      </w:pPr>
      <w:r w:rsidRPr="00EE112F">
        <w:t xml:space="preserve">По среднегодовой рождаемости </w:t>
      </w:r>
      <w:r w:rsidR="00FA62BC" w:rsidRPr="00FA62BC">
        <w:t>(</w:t>
      </w:r>
      <w:r w:rsidR="00FA62BC">
        <w:t>в промилле, на среднее за год население</w:t>
      </w:r>
      <w:r w:rsidR="00FA62BC" w:rsidRPr="00FA62BC">
        <w:t xml:space="preserve">) </w:t>
      </w:r>
      <w:r w:rsidRPr="00EE112F">
        <w:t>за те же годы губернии расположены:</w:t>
      </w:r>
      <w:r w:rsidR="00894BB3">
        <w:rPr>
          <w:rStyle w:val="FootnoteReference"/>
        </w:rPr>
        <w:footnoteReference w:id="167"/>
      </w:r>
    </w:p>
    <w:tbl>
      <w:tblPr>
        <w:tblW w:w="4650" w:type="dxa"/>
        <w:tblInd w:w="139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7"/>
        <w:gridCol w:w="863"/>
      </w:tblGrid>
      <w:tr w:rsidR="00B321BA" w:rsidRPr="002721EC" w14:paraId="28E3CFD2" w14:textId="77777777" w:rsidTr="00EE4C58">
        <w:trPr>
          <w:trHeight w:val="288"/>
        </w:trPr>
        <w:tc>
          <w:tcPr>
            <w:tcW w:w="3708" w:type="dxa"/>
            <w:tcBorders>
              <w:top w:val="outset" w:sz="6" w:space="0" w:color="auto"/>
              <w:left w:val="outset" w:sz="6" w:space="0" w:color="auto"/>
              <w:bottom w:val="outset" w:sz="6" w:space="0" w:color="auto"/>
              <w:right w:val="outset" w:sz="6" w:space="0" w:color="auto"/>
            </w:tcBorders>
            <w:vAlign w:val="bottom"/>
            <w:hideMark/>
          </w:tcPr>
          <w:p w14:paraId="75D964BA" w14:textId="6816F13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Ставропольская</w:t>
            </w:r>
          </w:p>
        </w:tc>
        <w:tc>
          <w:tcPr>
            <w:tcW w:w="942" w:type="dxa"/>
            <w:tcBorders>
              <w:top w:val="outset" w:sz="6" w:space="0" w:color="auto"/>
              <w:left w:val="outset" w:sz="6" w:space="0" w:color="auto"/>
              <w:bottom w:val="outset" w:sz="6" w:space="0" w:color="auto"/>
              <w:right w:val="outset" w:sz="6" w:space="0" w:color="auto"/>
            </w:tcBorders>
            <w:vAlign w:val="bottom"/>
            <w:hideMark/>
          </w:tcPr>
          <w:p w14:paraId="2FFA1AD3" w14:textId="1CEDBD2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59.8</w:t>
            </w:r>
          </w:p>
        </w:tc>
      </w:tr>
      <w:tr w:rsidR="00B321BA" w:rsidRPr="002721EC" w14:paraId="498DB7E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6A8637C" w14:textId="5D71A20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4FD6EBA" w14:textId="1EC270E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58.2</w:t>
            </w:r>
          </w:p>
        </w:tc>
      </w:tr>
      <w:tr w:rsidR="00B321BA" w:rsidRPr="002721EC" w14:paraId="6B36179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CD3F233" w14:textId="671984D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lastRenderedPageBreak/>
              <w:t>Оренбургская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9FF88F6" w14:textId="7FB5B84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58.0</w:t>
            </w:r>
          </w:p>
        </w:tc>
      </w:tr>
      <w:tr w:rsidR="00B321BA" w:rsidRPr="002721EC" w14:paraId="1AE44AF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532D31F" w14:textId="0450BAB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9D9FDA3" w14:textId="4D3EC5B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56.7</w:t>
            </w:r>
          </w:p>
        </w:tc>
      </w:tr>
      <w:tr w:rsidR="00B321BA" w:rsidRPr="002721EC" w14:paraId="05BB94A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31C4C54" w14:textId="43100C2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Пермская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FA91C9E" w14:textId="49525F7F"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56.3</w:t>
            </w:r>
          </w:p>
        </w:tc>
      </w:tr>
      <w:tr w:rsidR="00B321BA" w:rsidRPr="002721EC" w14:paraId="6C86910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843319A" w14:textId="72F9E821"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Екатеринославская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4D28D61" w14:textId="770A524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55.7</w:t>
            </w:r>
          </w:p>
        </w:tc>
      </w:tr>
      <w:tr w:rsidR="00B321BA" w:rsidRPr="002721EC" w14:paraId="4E6ABA0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177EFF4" w14:textId="6150CCB4"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13D0EB9" w14:textId="29F0624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55.7</w:t>
            </w:r>
          </w:p>
        </w:tc>
      </w:tr>
      <w:tr w:rsidR="00B321BA" w:rsidRPr="002721EC" w14:paraId="5A3EBA2C" w14:textId="77777777" w:rsidTr="006B0AFA">
        <w:trPr>
          <w:trHeight w:val="285"/>
        </w:trPr>
        <w:tc>
          <w:tcPr>
            <w:tcW w:w="0" w:type="auto"/>
            <w:tcBorders>
              <w:top w:val="outset" w:sz="6" w:space="0" w:color="auto"/>
              <w:left w:val="outset" w:sz="6" w:space="0" w:color="auto"/>
              <w:bottom w:val="outset" w:sz="6" w:space="0" w:color="auto"/>
              <w:right w:val="outset" w:sz="6" w:space="0" w:color="auto"/>
            </w:tcBorders>
            <w:vAlign w:val="bottom"/>
            <w:hideMark/>
          </w:tcPr>
          <w:p w14:paraId="6F709136" w14:textId="0FE8EA4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C7FB48F" w14:textId="5DF2E602"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55.5</w:t>
            </w:r>
          </w:p>
        </w:tc>
      </w:tr>
      <w:tr w:rsidR="00B321BA" w:rsidRPr="002721EC" w14:paraId="18568D7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3791D3A" w14:textId="139EF58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862FB7C" w14:textId="62FE8252"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55.3</w:t>
            </w:r>
          </w:p>
        </w:tc>
      </w:tr>
      <w:tr w:rsidR="00B321BA" w:rsidRPr="002721EC" w14:paraId="6F080CA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B7E5B75" w14:textId="23501822"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Астраханская (оседлое</w:t>
            </w:r>
            <w:r>
              <w:rPr>
                <w:rFonts w:ascii="Times New Roman" w:hAnsi="Times New Roman" w:cs="Times New Roman"/>
                <w:color w:val="000000"/>
              </w:rPr>
              <w:t xml:space="preserve"> население</w:t>
            </w:r>
            <w:r w:rsidRPr="00B321BA">
              <w:rPr>
                <w:rFonts w:ascii="Times New Roman" w:hAnsi="Times New Roman" w:cs="Times New Roman"/>
                <w:color w:val="000000"/>
              </w:rPr>
              <w:t>)</w:t>
            </w:r>
          </w:p>
        </w:tc>
        <w:tc>
          <w:tcPr>
            <w:tcW w:w="0" w:type="auto"/>
            <w:tcBorders>
              <w:top w:val="outset" w:sz="6" w:space="0" w:color="auto"/>
              <w:left w:val="outset" w:sz="6" w:space="0" w:color="auto"/>
              <w:bottom w:val="outset" w:sz="6" w:space="0" w:color="auto"/>
              <w:right w:val="outset" w:sz="6" w:space="0" w:color="auto"/>
            </w:tcBorders>
            <w:vAlign w:val="bottom"/>
            <w:hideMark/>
          </w:tcPr>
          <w:p w14:paraId="4987850C" w14:textId="65CAB76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54.5</w:t>
            </w:r>
          </w:p>
        </w:tc>
      </w:tr>
      <w:tr w:rsidR="00B321BA" w:rsidRPr="002721EC" w14:paraId="0CBF819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2D94C37" w14:textId="1F05A47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54D97A6" w14:textId="5DCBEA9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54.3</w:t>
            </w:r>
          </w:p>
        </w:tc>
      </w:tr>
      <w:tr w:rsidR="00B321BA" w:rsidRPr="002721EC" w14:paraId="0F21486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9DB3FDE" w14:textId="29F13E74"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B2E0276" w14:textId="3D1F8BDB"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53.7</w:t>
            </w:r>
          </w:p>
        </w:tc>
      </w:tr>
      <w:tr w:rsidR="00B321BA" w:rsidRPr="002721EC" w14:paraId="0FC7C08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E3619A" w14:textId="3E671D81"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023FDAD" w14:textId="7CEEDE5F"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53.7</w:t>
            </w:r>
          </w:p>
        </w:tc>
      </w:tr>
      <w:tr w:rsidR="00B321BA" w:rsidRPr="002721EC" w14:paraId="1A77A7D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D328782" w14:textId="13758C1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Вятская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6857F77" w14:textId="429D5DFF"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53.6</w:t>
            </w:r>
          </w:p>
        </w:tc>
      </w:tr>
      <w:tr w:rsidR="00B321BA" w:rsidRPr="002721EC" w14:paraId="2F57B3A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B6D9726" w14:textId="6EB8F53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64C7CAC" w14:textId="442EC15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53.4</w:t>
            </w:r>
          </w:p>
        </w:tc>
      </w:tr>
      <w:tr w:rsidR="00B321BA" w:rsidRPr="002721EC" w14:paraId="7124251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2947126" w14:textId="41AFC15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3C5AA54" w14:textId="1256157A"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53.1</w:t>
            </w:r>
          </w:p>
        </w:tc>
      </w:tr>
      <w:tr w:rsidR="00B321BA" w:rsidRPr="002721EC" w14:paraId="5079BB5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2AFD5A0" w14:textId="2E445E9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EA30EBF" w14:textId="1D03568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52.2</w:t>
            </w:r>
          </w:p>
        </w:tc>
      </w:tr>
      <w:tr w:rsidR="00B321BA" w:rsidRPr="002721EC" w14:paraId="3BD4DF2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9158991" w14:textId="6C35B06B"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A4B7503" w14:textId="2B2ED51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52.1</w:t>
            </w:r>
          </w:p>
        </w:tc>
      </w:tr>
      <w:tr w:rsidR="00B321BA" w:rsidRPr="002721EC" w14:paraId="0A37A9C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0821776" w14:textId="1980134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9CAF577" w14:textId="4B680EC5"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52.0</w:t>
            </w:r>
          </w:p>
        </w:tc>
      </w:tr>
      <w:tr w:rsidR="00B321BA" w:rsidRPr="002721EC" w14:paraId="6C9D6AE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478FF14" w14:textId="3CF184F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0DE5632" w14:textId="01E71BFB"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51.9</w:t>
            </w:r>
          </w:p>
        </w:tc>
      </w:tr>
      <w:tr w:rsidR="00B321BA" w:rsidRPr="002721EC" w14:paraId="5A9A590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1BA065" w14:textId="36F564F7"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bottom"/>
            <w:hideMark/>
          </w:tcPr>
          <w:p w14:paraId="34E54524" w14:textId="509BDF1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51.5</w:t>
            </w:r>
          </w:p>
        </w:tc>
      </w:tr>
      <w:tr w:rsidR="00B321BA" w:rsidRPr="002721EC" w14:paraId="1EAF9C0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576C43" w14:textId="74A9B45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AE1420C" w14:textId="74FBAFFA"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51.1</w:t>
            </w:r>
          </w:p>
        </w:tc>
      </w:tr>
      <w:tr w:rsidR="00B321BA" w:rsidRPr="002721EC" w14:paraId="5A1AA93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2009D71" w14:textId="321659C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CA4D209" w14:textId="235C9B82"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51.0</w:t>
            </w:r>
          </w:p>
        </w:tc>
      </w:tr>
      <w:tr w:rsidR="00B321BA" w:rsidRPr="002721EC" w14:paraId="4F18149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BDB80AC" w14:textId="04F666E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EE41576" w14:textId="420644C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50.9</w:t>
            </w:r>
          </w:p>
        </w:tc>
      </w:tr>
      <w:tr w:rsidR="00B321BA" w:rsidRPr="002721EC" w14:paraId="7C5A1AF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9DA3AE5" w14:textId="208AECD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41247D1" w14:textId="61DA8FBB"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50.3</w:t>
            </w:r>
          </w:p>
        </w:tc>
      </w:tr>
      <w:tr w:rsidR="00B321BA" w:rsidRPr="002721EC" w14:paraId="35CF330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7C8F090" w14:textId="6FC893DE"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2C189C5" w14:textId="5F335AA6"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50.3</w:t>
            </w:r>
          </w:p>
        </w:tc>
      </w:tr>
      <w:tr w:rsidR="00B321BA" w:rsidRPr="002721EC" w14:paraId="1C83492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8E5023B" w14:textId="60B652A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4939336" w14:textId="46DFEA76"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49.1</w:t>
            </w:r>
          </w:p>
        </w:tc>
      </w:tr>
      <w:tr w:rsidR="00B321BA" w:rsidRPr="002721EC" w14:paraId="4578749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39AEC8E" w14:textId="093F509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972000B" w14:textId="5E453D98"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49.0</w:t>
            </w:r>
          </w:p>
        </w:tc>
      </w:tr>
      <w:tr w:rsidR="00B321BA" w:rsidRPr="002721EC" w14:paraId="4C11EC5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91DD9D0" w14:textId="69D30A8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939DE4C" w14:textId="24BC459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47.9</w:t>
            </w:r>
          </w:p>
        </w:tc>
      </w:tr>
      <w:tr w:rsidR="00B321BA" w:rsidRPr="002721EC" w14:paraId="307ACCF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6A5950F" w14:textId="6392198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9544227" w14:textId="7C4D7B7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47.7</w:t>
            </w:r>
          </w:p>
        </w:tc>
      </w:tr>
      <w:tr w:rsidR="00B321BA" w:rsidRPr="002721EC" w14:paraId="160A6AE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2166191" w14:textId="3AF5731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FA9F434" w14:textId="30BF7C7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47.3</w:t>
            </w:r>
          </w:p>
        </w:tc>
      </w:tr>
      <w:tr w:rsidR="00B321BA" w:rsidRPr="002721EC" w14:paraId="63429BB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8B3C4A2" w14:textId="0345892F"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38B54D8" w14:textId="0050721B"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46.5</w:t>
            </w:r>
          </w:p>
        </w:tc>
      </w:tr>
      <w:tr w:rsidR="00B321BA" w:rsidRPr="002721EC" w14:paraId="380958F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D5C8CA2" w14:textId="1CD512F7"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bottom"/>
            <w:hideMark/>
          </w:tcPr>
          <w:p w14:paraId="328BCB77" w14:textId="3DAF76B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46.1</w:t>
            </w:r>
          </w:p>
        </w:tc>
      </w:tr>
      <w:tr w:rsidR="00B321BA" w:rsidRPr="002721EC" w14:paraId="3B2018C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9A5DEAE" w14:textId="2052280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4B5C9DD7" w14:textId="65BECD6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45.7</w:t>
            </w:r>
          </w:p>
        </w:tc>
      </w:tr>
      <w:tr w:rsidR="00B321BA" w:rsidRPr="002721EC" w14:paraId="40ABBC7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9632B56" w14:textId="0096D74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C82600D" w14:textId="43A3594F"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45.7</w:t>
            </w:r>
          </w:p>
        </w:tc>
      </w:tr>
      <w:tr w:rsidR="00B321BA" w:rsidRPr="002721EC" w14:paraId="6E3A85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7694692" w14:textId="3A45F8C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CC50AC2" w14:textId="17EF6D0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45.2</w:t>
            </w:r>
          </w:p>
        </w:tc>
      </w:tr>
      <w:tr w:rsidR="00B321BA" w:rsidRPr="002721EC" w14:paraId="4CCDE2E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61C7A7D" w14:textId="47390A5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1D93DE8F" w14:textId="67A7DB6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45.1</w:t>
            </w:r>
          </w:p>
        </w:tc>
      </w:tr>
      <w:tr w:rsidR="00B321BA" w:rsidRPr="002721EC" w14:paraId="4F3D432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18762CF" w14:textId="7A9F4939"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Могилевская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1E66855" w14:textId="7B1273C9"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45.1</w:t>
            </w:r>
          </w:p>
        </w:tc>
      </w:tr>
      <w:tr w:rsidR="00B321BA" w:rsidRPr="002721EC" w14:paraId="48548AA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C45BA1B" w14:textId="6CB7562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A018B95" w14:textId="1098C06A"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45.0</w:t>
            </w:r>
          </w:p>
        </w:tc>
      </w:tr>
      <w:tr w:rsidR="00B321BA" w:rsidRPr="002721EC" w14:paraId="30D6DFA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57F2FF" w14:textId="4263FF12"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F1201AB" w14:textId="71EDDDD1"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44.9</w:t>
            </w:r>
          </w:p>
        </w:tc>
      </w:tr>
      <w:tr w:rsidR="00B321BA" w:rsidRPr="002721EC" w14:paraId="55A5F5E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E4EDE0A" w14:textId="7CAB67B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lastRenderedPageBreak/>
              <w:t>Киевская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2A8ED56" w14:textId="2A24BC3F"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44.8</w:t>
            </w:r>
          </w:p>
        </w:tc>
      </w:tr>
      <w:tr w:rsidR="00B321BA" w:rsidRPr="002721EC" w14:paraId="7AAAF82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AD85E56" w14:textId="385A6C57"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9A7EFE5" w14:textId="60DAFF9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44.4</w:t>
            </w:r>
          </w:p>
        </w:tc>
      </w:tr>
      <w:tr w:rsidR="00B321BA" w:rsidRPr="002721EC" w14:paraId="115201F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C0014AB" w14:textId="54C4291F"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A25A5AE" w14:textId="0113452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44.2</w:t>
            </w:r>
          </w:p>
        </w:tc>
      </w:tr>
      <w:tr w:rsidR="00B321BA" w:rsidRPr="002721EC" w14:paraId="4B4E9EC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2214C9A" w14:textId="5B99E96F"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2845F74" w14:textId="3D218AF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44.1</w:t>
            </w:r>
          </w:p>
        </w:tc>
      </w:tr>
      <w:tr w:rsidR="00B321BA" w:rsidRPr="002721EC" w14:paraId="769D574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22D6C78" w14:textId="37FB6B07"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3A6F1F7" w14:textId="62BB5FE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43.9</w:t>
            </w:r>
          </w:p>
        </w:tc>
      </w:tr>
      <w:tr w:rsidR="00B321BA" w:rsidRPr="002721EC" w14:paraId="013EBC3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D2B75F3" w14:textId="644A0EF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758B5AE" w14:textId="178166C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43.6</w:t>
            </w:r>
          </w:p>
        </w:tc>
      </w:tr>
      <w:tr w:rsidR="00B321BA" w:rsidRPr="002721EC" w14:paraId="546F0BA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EC741F3" w14:textId="48F52A97"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D39FB6B" w14:textId="5902F1B5"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43.5</w:t>
            </w:r>
          </w:p>
        </w:tc>
      </w:tr>
      <w:tr w:rsidR="00B321BA" w:rsidRPr="002721EC" w14:paraId="580B63B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31E6F44" w14:textId="467F2AFC"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19F51A2" w14:textId="0FACC167"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43.0</w:t>
            </w:r>
          </w:p>
        </w:tc>
      </w:tr>
      <w:tr w:rsidR="00B321BA" w:rsidRPr="002721EC" w14:paraId="74C4A2B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7FDD965" w14:textId="78F8CCD8"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089E289" w14:textId="13537834"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42.9</w:t>
            </w:r>
          </w:p>
        </w:tc>
      </w:tr>
      <w:tr w:rsidR="00B321BA" w:rsidRPr="002721EC" w14:paraId="780E594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6A35DE9" w14:textId="4F1474D2"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3456913B" w14:textId="4D9FC3EA"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42.9</w:t>
            </w:r>
          </w:p>
        </w:tc>
      </w:tr>
      <w:tr w:rsidR="00B321BA" w:rsidRPr="002721EC" w14:paraId="06D7A54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982DDC4" w14:textId="7C5660E1"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C82893D" w14:textId="6C41AA1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42.7</w:t>
            </w:r>
          </w:p>
        </w:tc>
      </w:tr>
      <w:tr w:rsidR="00B321BA" w:rsidRPr="002721EC" w14:paraId="2463AA1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9EB7C04" w14:textId="4B83D351"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A017147" w14:textId="344B2781"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42.4</w:t>
            </w:r>
          </w:p>
        </w:tc>
      </w:tr>
      <w:tr w:rsidR="00B321BA" w:rsidRPr="002721EC" w14:paraId="036D7FD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E818449" w14:textId="5E5F983F"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Новгородская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9BC9A04" w14:textId="55F4063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42.0</w:t>
            </w:r>
          </w:p>
        </w:tc>
      </w:tr>
      <w:tr w:rsidR="00B321BA" w:rsidRPr="002721EC" w14:paraId="6ECAB5D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ACD5224" w14:textId="1A1F5125"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1D4E10E" w14:textId="36B5C48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41.8</w:t>
            </w:r>
          </w:p>
        </w:tc>
      </w:tr>
      <w:tr w:rsidR="00B321BA" w:rsidRPr="002721EC" w14:paraId="7A7A733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1AEFE8D" w14:textId="6495A4AA"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1685464" w14:textId="78D99FE8"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41.3</w:t>
            </w:r>
          </w:p>
        </w:tc>
      </w:tr>
      <w:tr w:rsidR="00B321BA" w:rsidRPr="002721EC" w14:paraId="74043A2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6A20A19" w14:textId="3D5759E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16A3F1E" w14:textId="7A520C0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40.9</w:t>
            </w:r>
          </w:p>
        </w:tc>
      </w:tr>
      <w:tr w:rsidR="00B321BA" w:rsidRPr="002721EC" w14:paraId="3C7559E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138360C" w14:textId="3964455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47E4DA4" w14:textId="4528BC5A"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40.6</w:t>
            </w:r>
          </w:p>
        </w:tc>
      </w:tr>
      <w:tr w:rsidR="00B321BA" w:rsidRPr="002721EC" w14:paraId="03E481F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D06DE23" w14:textId="0013156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0B84E226" w14:textId="58A3BD3C"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40.5</w:t>
            </w:r>
          </w:p>
        </w:tc>
      </w:tr>
      <w:tr w:rsidR="00B321BA" w:rsidRPr="002721EC" w14:paraId="2C273F6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05B3A2B" w14:textId="3033269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Люблинская с Седлецкой и Холмской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76D38877" w14:textId="182DFCE8"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40.5</w:t>
            </w:r>
          </w:p>
        </w:tc>
      </w:tr>
      <w:tr w:rsidR="00B321BA" w:rsidRPr="002721EC" w14:paraId="7573B5E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8B759B5" w14:textId="7C60E251"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2CF95D0E" w14:textId="77BB0564"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40.2</w:t>
            </w:r>
          </w:p>
        </w:tc>
      </w:tr>
      <w:tr w:rsidR="00B321BA" w:rsidRPr="002721EC" w14:paraId="04C4BED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3174F1D" w14:textId="6C527F88"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6042FBDA" w14:textId="1DB7E314"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39.8</w:t>
            </w:r>
          </w:p>
        </w:tc>
      </w:tr>
      <w:tr w:rsidR="00B321BA" w:rsidRPr="002721EC" w14:paraId="4503E4F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D97C52" w14:textId="39C8499E"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4831D32" w14:textId="163235D8"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39.7</w:t>
            </w:r>
          </w:p>
        </w:tc>
      </w:tr>
      <w:tr w:rsidR="00B321BA" w:rsidRPr="002721EC" w14:paraId="65A9035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1740E2E" w14:textId="36776A82"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C50DFDE" w14:textId="4270FB61"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39.3</w:t>
            </w:r>
          </w:p>
        </w:tc>
      </w:tr>
      <w:tr w:rsidR="00B321BA" w:rsidRPr="002721EC" w14:paraId="3CD5998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FF2FE13" w14:textId="5BD310CB"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809D8F9" w14:textId="4272C3B9"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38.4</w:t>
            </w:r>
          </w:p>
        </w:tc>
      </w:tr>
      <w:tr w:rsidR="00B321BA" w:rsidRPr="002721EC" w14:paraId="3FE81F5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96FBE69" w14:textId="6287B654"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EE8B156" w14:textId="173F2D0B"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38.4</w:t>
            </w:r>
          </w:p>
        </w:tc>
      </w:tr>
      <w:tr w:rsidR="00B321BA" w:rsidRPr="002721EC" w14:paraId="3FD4397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707F4A6" w14:textId="0CAB8C1A"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Якутская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741512F" w14:textId="72F41D7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37.5</w:t>
            </w:r>
          </w:p>
        </w:tc>
      </w:tr>
      <w:tr w:rsidR="00B321BA" w:rsidRPr="002721EC" w14:paraId="3E01831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BAE39D7" w14:textId="4B9D7478"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Сувалкская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EDC73E" w14:textId="320D8AA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37.1</w:t>
            </w:r>
          </w:p>
        </w:tc>
      </w:tr>
      <w:tr w:rsidR="00B321BA" w:rsidRPr="002721EC" w14:paraId="10CF498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B0E1298" w14:textId="7D5DA00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5EC2EE1" w14:textId="48D24F4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36.8</w:t>
            </w:r>
          </w:p>
        </w:tc>
      </w:tr>
      <w:tr w:rsidR="00B321BA" w:rsidRPr="002721EC" w14:paraId="5EE166D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B448712" w14:textId="389BC94F"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EFEC53D" w14:textId="092329F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36.1</w:t>
            </w:r>
          </w:p>
        </w:tc>
      </w:tr>
      <w:tr w:rsidR="00B321BA" w:rsidRPr="002721EC" w14:paraId="5D8519EA" w14:textId="77777777" w:rsidTr="005E4F0E">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83309FF" w14:textId="3C3658E6"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Санкт-Петербургская с Санкт-Петербургом</w:t>
            </w:r>
          </w:p>
        </w:tc>
        <w:tc>
          <w:tcPr>
            <w:tcW w:w="0" w:type="auto"/>
            <w:tcBorders>
              <w:top w:val="outset" w:sz="6" w:space="0" w:color="auto"/>
              <w:left w:val="outset" w:sz="6" w:space="0" w:color="auto"/>
              <w:bottom w:val="outset" w:sz="6" w:space="0" w:color="auto"/>
              <w:right w:val="outset" w:sz="6" w:space="0" w:color="auto"/>
            </w:tcBorders>
            <w:vAlign w:val="bottom"/>
            <w:hideMark/>
          </w:tcPr>
          <w:p w14:paraId="29131E7B" w14:textId="0FD2CF69"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35.2</w:t>
            </w:r>
          </w:p>
        </w:tc>
      </w:tr>
      <w:tr w:rsidR="00B321BA" w:rsidRPr="002721EC" w14:paraId="4B97AC7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6401FEA" w14:textId="2BA9B23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Эриванская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154226" w14:textId="4727334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35.2</w:t>
            </w:r>
          </w:p>
        </w:tc>
      </w:tr>
      <w:tr w:rsidR="00B321BA" w:rsidRPr="002721EC" w14:paraId="2E3B72B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4BFD9B3" w14:textId="729460C4"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F0F6FA9" w14:textId="6592A399"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34.5</w:t>
            </w:r>
          </w:p>
        </w:tc>
      </w:tr>
      <w:tr w:rsidR="00B321BA" w:rsidRPr="002721EC" w14:paraId="6951384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9ADE6C0" w14:textId="67D1536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F7A13AA" w14:textId="7DFFE253"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32.8</w:t>
            </w:r>
          </w:p>
        </w:tc>
      </w:tr>
      <w:tr w:rsidR="00B321BA" w:rsidRPr="002721EC" w14:paraId="6C68327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BE8B543" w14:textId="2E6A460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97EB164" w14:textId="08F63370"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27.7</w:t>
            </w:r>
          </w:p>
        </w:tc>
      </w:tr>
      <w:tr w:rsidR="00B321BA" w:rsidRPr="002721EC" w14:paraId="70F62C9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4645FE8" w14:textId="3167F9F0"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Лифляндская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9C04A7B" w14:textId="0BCF142E"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26.5</w:t>
            </w:r>
          </w:p>
        </w:tc>
      </w:tr>
      <w:tr w:rsidR="00B321BA" w:rsidRPr="002721EC" w14:paraId="0D0545A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F1AA4BB" w14:textId="6E2B22F3"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C2E732D" w14:textId="07257BA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26.3</w:t>
            </w:r>
          </w:p>
        </w:tc>
      </w:tr>
      <w:tr w:rsidR="00B321BA" w:rsidRPr="002721EC" w14:paraId="198EC2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E4D5236" w14:textId="422F088A" w:rsidR="00B321BA" w:rsidRPr="00B321BA" w:rsidRDefault="00B321BA" w:rsidP="00B321BA">
            <w:pPr>
              <w:spacing w:after="0" w:line="240" w:lineRule="auto"/>
              <w:rPr>
                <w:rFonts w:ascii="Times New Roman" w:eastAsia="Times New Roman" w:hAnsi="Times New Roman" w:cs="Times New Roman"/>
                <w:lang w:eastAsia="ru-RU"/>
              </w:rPr>
            </w:pPr>
            <w:r w:rsidRPr="00B321BA">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bottom"/>
            <w:hideMark/>
          </w:tcPr>
          <w:p w14:paraId="1757ACD9" w14:textId="1700637D" w:rsidR="00B321BA" w:rsidRPr="00B321BA" w:rsidRDefault="00B321BA" w:rsidP="00B321BA">
            <w:pPr>
              <w:spacing w:after="0" w:line="240" w:lineRule="auto"/>
              <w:jc w:val="right"/>
              <w:rPr>
                <w:rFonts w:ascii="Times New Roman" w:eastAsia="Times New Roman" w:hAnsi="Times New Roman" w:cs="Times New Roman"/>
                <w:lang w:eastAsia="ru-RU"/>
              </w:rPr>
            </w:pPr>
            <w:r w:rsidRPr="00B321BA">
              <w:rPr>
                <w:rFonts w:ascii="Times New Roman" w:hAnsi="Times New Roman" w:cs="Times New Roman"/>
                <w:color w:val="000000"/>
              </w:rPr>
              <w:t>13.4</w:t>
            </w:r>
          </w:p>
        </w:tc>
      </w:tr>
    </w:tbl>
    <w:p w14:paraId="14C47410" w14:textId="2E9D52E9" w:rsidR="00721A33" w:rsidRPr="00EE112F" w:rsidRDefault="00721A33" w:rsidP="00721A33">
      <w:pPr>
        <w:pStyle w:val="XNormal-0"/>
        <w:spacing w:before="120" w:after="120"/>
      </w:pPr>
      <w:r w:rsidRPr="00EE112F">
        <w:lastRenderedPageBreak/>
        <w:t>Расположение губерний по среднегодовой смертности за те же годы</w:t>
      </w:r>
      <w:r w:rsidR="00EC1126" w:rsidRPr="00EC1126">
        <w:t xml:space="preserve"> </w:t>
      </w:r>
      <w:r w:rsidR="00EC1126" w:rsidRPr="00FA62BC">
        <w:t>(</w:t>
      </w:r>
      <w:r w:rsidR="00EC1126">
        <w:t>в промилле, на среднее за год население</w:t>
      </w:r>
      <w:r w:rsidR="00EC1126" w:rsidRPr="00FA62BC">
        <w:t>)</w:t>
      </w:r>
      <w:r w:rsidRPr="00EE112F">
        <w:t>:</w:t>
      </w:r>
      <w:r w:rsidR="007D029C">
        <w:rPr>
          <w:rStyle w:val="FootnoteReference"/>
        </w:rPr>
        <w:footnoteReference w:id="168"/>
      </w:r>
    </w:p>
    <w:tbl>
      <w:tblPr>
        <w:tblW w:w="4680" w:type="dxa"/>
        <w:tblInd w:w="139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57"/>
        <w:gridCol w:w="823"/>
      </w:tblGrid>
      <w:tr w:rsidR="00620365" w:rsidRPr="002721EC" w14:paraId="5FDF7590" w14:textId="77777777" w:rsidTr="00620365">
        <w:trPr>
          <w:trHeight w:val="288"/>
        </w:trPr>
        <w:tc>
          <w:tcPr>
            <w:tcW w:w="3801" w:type="dxa"/>
            <w:tcBorders>
              <w:top w:val="outset" w:sz="6" w:space="0" w:color="auto"/>
              <w:left w:val="outset" w:sz="6" w:space="0" w:color="auto"/>
              <w:bottom w:val="outset" w:sz="6" w:space="0" w:color="auto"/>
              <w:right w:val="outset" w:sz="6" w:space="0" w:color="auto"/>
            </w:tcBorders>
            <w:vAlign w:val="bottom"/>
            <w:hideMark/>
          </w:tcPr>
          <w:p w14:paraId="4FA53558" w14:textId="20E91517"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Пермская</w:t>
            </w:r>
          </w:p>
        </w:tc>
        <w:tc>
          <w:tcPr>
            <w:tcW w:w="879" w:type="dxa"/>
            <w:tcBorders>
              <w:top w:val="outset" w:sz="6" w:space="0" w:color="auto"/>
              <w:left w:val="outset" w:sz="6" w:space="0" w:color="auto"/>
              <w:bottom w:val="outset" w:sz="6" w:space="0" w:color="auto"/>
              <w:right w:val="outset" w:sz="6" w:space="0" w:color="auto"/>
            </w:tcBorders>
            <w:vAlign w:val="bottom"/>
            <w:hideMark/>
          </w:tcPr>
          <w:p w14:paraId="0FFC5F44" w14:textId="6DE4F5B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41.4</w:t>
            </w:r>
          </w:p>
        </w:tc>
      </w:tr>
      <w:tr w:rsidR="00620365" w:rsidRPr="002721EC" w14:paraId="6A4C566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AAE088E" w14:textId="0B88375F"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18AF100" w14:textId="1A26678B"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39.8</w:t>
            </w:r>
          </w:p>
        </w:tc>
      </w:tr>
      <w:tr w:rsidR="00620365" w:rsidRPr="002721EC" w14:paraId="1EEF996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D9C941A" w14:textId="2D1A5AE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AEA70A0" w14:textId="31BB2D6F"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38.1</w:t>
            </w:r>
          </w:p>
        </w:tc>
      </w:tr>
      <w:tr w:rsidR="00620365" w:rsidRPr="002721EC" w14:paraId="17CA616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8DC876A" w14:textId="21108415"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F43D189" w14:textId="715CA979"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38.0</w:t>
            </w:r>
          </w:p>
        </w:tc>
      </w:tr>
      <w:tr w:rsidR="00620365" w:rsidRPr="002721EC" w14:paraId="0D7E1B5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A080808" w14:textId="13AF5BC5"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Вятская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12903A8" w14:textId="0CF8085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37.6</w:t>
            </w:r>
          </w:p>
        </w:tc>
      </w:tr>
      <w:tr w:rsidR="00620365" w:rsidRPr="002721EC" w14:paraId="43A4621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9EB0A15" w14:textId="056F3E3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Оренбургская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8EE93AF" w14:textId="501D3875"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37.2</w:t>
            </w:r>
          </w:p>
        </w:tc>
      </w:tr>
      <w:tr w:rsidR="00620365" w:rsidRPr="002721EC" w14:paraId="55829DC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452D037" w14:textId="38773976"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80A7DA2" w14:textId="5E1A863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36.9</w:t>
            </w:r>
          </w:p>
        </w:tc>
      </w:tr>
      <w:tr w:rsidR="00620365" w:rsidRPr="002721EC" w14:paraId="3A132A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EEB7A51" w14:textId="66E655A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AC0308A" w14:textId="07A63917"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35.9</w:t>
            </w:r>
          </w:p>
        </w:tc>
      </w:tr>
      <w:tr w:rsidR="00620365" w:rsidRPr="002721EC" w14:paraId="042073E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C4E6619" w14:textId="14A1A041"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6AF74CC" w14:textId="2E993ECB"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35.7</w:t>
            </w:r>
          </w:p>
        </w:tc>
      </w:tr>
      <w:tr w:rsidR="00620365" w:rsidRPr="002721EC" w14:paraId="1311B79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C0C1F51" w14:textId="439B97C9"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Астраханская (оседлое</w:t>
            </w:r>
            <w:r w:rsidR="00A54D3F">
              <w:rPr>
                <w:rFonts w:ascii="Times New Roman" w:hAnsi="Times New Roman" w:cs="Times New Roman"/>
                <w:color w:val="000000"/>
                <w:lang w:val="en-US"/>
              </w:rPr>
              <w:t xml:space="preserve"> </w:t>
            </w:r>
            <w:r w:rsidR="00A54D3F">
              <w:rPr>
                <w:rFonts w:ascii="Times New Roman" w:hAnsi="Times New Roman" w:cs="Times New Roman"/>
                <w:color w:val="000000"/>
              </w:rPr>
              <w:t>население</w:t>
            </w:r>
            <w:r w:rsidRPr="00620365">
              <w:rPr>
                <w:rFonts w:ascii="Times New Roman" w:hAnsi="Times New Roman" w:cs="Times New Roman"/>
                <w:color w:val="000000"/>
              </w:rPr>
              <w:t>)</w:t>
            </w:r>
          </w:p>
        </w:tc>
        <w:tc>
          <w:tcPr>
            <w:tcW w:w="0" w:type="auto"/>
            <w:tcBorders>
              <w:top w:val="outset" w:sz="6" w:space="0" w:color="auto"/>
              <w:left w:val="outset" w:sz="6" w:space="0" w:color="auto"/>
              <w:bottom w:val="outset" w:sz="6" w:space="0" w:color="auto"/>
              <w:right w:val="outset" w:sz="6" w:space="0" w:color="auto"/>
            </w:tcBorders>
            <w:vAlign w:val="bottom"/>
            <w:hideMark/>
          </w:tcPr>
          <w:p w14:paraId="281A4690" w14:textId="76ED051A"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35.4</w:t>
            </w:r>
          </w:p>
        </w:tc>
      </w:tr>
      <w:tr w:rsidR="00620365" w:rsidRPr="002721EC" w14:paraId="28311D6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9BCD4F4" w14:textId="0A756B9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Ставропольская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C4257DA" w14:textId="05402798"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35.3</w:t>
            </w:r>
          </w:p>
        </w:tc>
      </w:tr>
      <w:tr w:rsidR="00620365" w:rsidRPr="002721EC" w14:paraId="6025ECD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F422F77" w14:textId="5239195A"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923DEC5" w14:textId="382DCA8C"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35.3</w:t>
            </w:r>
          </w:p>
        </w:tc>
      </w:tr>
      <w:tr w:rsidR="00620365" w:rsidRPr="002721EC" w14:paraId="0615D42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9FB62E0" w14:textId="1C2D40A2"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C0CE765" w14:textId="3DF82857"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35.1</w:t>
            </w:r>
          </w:p>
        </w:tc>
      </w:tr>
      <w:tr w:rsidR="00620365" w:rsidRPr="002721EC" w14:paraId="705FDCB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E779F94" w14:textId="01883B3A"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E319CFA" w14:textId="6B167599"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35.0</w:t>
            </w:r>
          </w:p>
        </w:tc>
      </w:tr>
      <w:tr w:rsidR="00620365" w:rsidRPr="002721EC" w14:paraId="33BEBC8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8A42829" w14:textId="4071867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CA57D25" w14:textId="552B31EA"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35.0</w:t>
            </w:r>
          </w:p>
        </w:tc>
      </w:tr>
      <w:tr w:rsidR="00620365" w:rsidRPr="002721EC" w14:paraId="41C142F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753307B" w14:textId="6B92988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D77A352" w14:textId="0FF6B1EC"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35.0</w:t>
            </w:r>
          </w:p>
        </w:tc>
      </w:tr>
      <w:tr w:rsidR="00620365" w:rsidRPr="002721EC" w14:paraId="5A41C8A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E324D07" w14:textId="56638FC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AC1DCD5" w14:textId="7F7E01D7"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34.5</w:t>
            </w:r>
          </w:p>
        </w:tc>
      </w:tr>
      <w:tr w:rsidR="00620365" w:rsidRPr="002721EC" w14:paraId="255F812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8BC3A8A" w14:textId="1081C97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81E819E" w14:textId="25B64809"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34.5</w:t>
            </w:r>
          </w:p>
        </w:tc>
      </w:tr>
      <w:tr w:rsidR="00620365" w:rsidRPr="002721EC" w14:paraId="0AB1C71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BEAD7E9" w14:textId="70040A82"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5B69F390" w14:textId="2AB18E3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34.3</w:t>
            </w:r>
          </w:p>
        </w:tc>
      </w:tr>
      <w:tr w:rsidR="00620365" w:rsidRPr="002721EC" w14:paraId="18901DD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12E6BEE" w14:textId="7CD1DDD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CEF6F5D" w14:textId="6F533C75"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34.0</w:t>
            </w:r>
          </w:p>
        </w:tc>
      </w:tr>
      <w:tr w:rsidR="00620365" w:rsidRPr="002721EC" w14:paraId="33FFCE0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BD4F5BA" w14:textId="195280C1"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3E3C4BF" w14:textId="70FD5735"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33.3</w:t>
            </w:r>
          </w:p>
        </w:tc>
      </w:tr>
      <w:tr w:rsidR="00620365" w:rsidRPr="002721EC" w14:paraId="3CE0269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7906318" w14:textId="331ABEEA"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79368D85" w14:textId="3796B204"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33.2</w:t>
            </w:r>
          </w:p>
        </w:tc>
      </w:tr>
      <w:tr w:rsidR="00620365" w:rsidRPr="002721EC" w14:paraId="3ABF90CE" w14:textId="77777777" w:rsidTr="006B0AFA">
        <w:trPr>
          <w:trHeight w:val="285"/>
        </w:trPr>
        <w:tc>
          <w:tcPr>
            <w:tcW w:w="0" w:type="auto"/>
            <w:tcBorders>
              <w:top w:val="outset" w:sz="6" w:space="0" w:color="auto"/>
              <w:left w:val="outset" w:sz="6" w:space="0" w:color="auto"/>
              <w:bottom w:val="outset" w:sz="6" w:space="0" w:color="auto"/>
              <w:right w:val="outset" w:sz="6" w:space="0" w:color="auto"/>
            </w:tcBorders>
            <w:vAlign w:val="bottom"/>
            <w:hideMark/>
          </w:tcPr>
          <w:p w14:paraId="7E366C9D" w14:textId="203095C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8F1AE7C" w14:textId="341D073A"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33.1</w:t>
            </w:r>
          </w:p>
        </w:tc>
      </w:tr>
      <w:tr w:rsidR="00620365" w:rsidRPr="002721EC" w14:paraId="4BF1D5B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2230CCB" w14:textId="3585DF0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AEBF67" w14:textId="6260ACC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32.9</w:t>
            </w:r>
          </w:p>
        </w:tc>
      </w:tr>
      <w:tr w:rsidR="00620365" w:rsidRPr="002721EC" w14:paraId="52B8690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79FCA22" w14:textId="1EEEEEC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81A443B" w14:textId="75093F5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32.4</w:t>
            </w:r>
          </w:p>
        </w:tc>
      </w:tr>
      <w:tr w:rsidR="00620365" w:rsidRPr="002721EC" w14:paraId="687F901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7A1B9A4" w14:textId="6691A7F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25B6D5E" w14:textId="387FA257"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32.2</w:t>
            </w:r>
          </w:p>
        </w:tc>
      </w:tr>
      <w:tr w:rsidR="00620365" w:rsidRPr="002721EC" w14:paraId="018953C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0C8374D" w14:textId="404C8CF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BFE3022" w14:textId="6FDE83B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31.8</w:t>
            </w:r>
          </w:p>
        </w:tc>
      </w:tr>
      <w:tr w:rsidR="00620365" w:rsidRPr="002721EC" w14:paraId="12F1D15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C60E7CF" w14:textId="2C845560"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CA9A37C" w14:textId="0DF385C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31.6</w:t>
            </w:r>
          </w:p>
        </w:tc>
      </w:tr>
      <w:tr w:rsidR="00620365" w:rsidRPr="002721EC" w14:paraId="43C3F08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1F8FC33" w14:textId="6C9267FD"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7F02B90" w14:textId="35283AE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31.3</w:t>
            </w:r>
          </w:p>
        </w:tc>
      </w:tr>
      <w:tr w:rsidR="00620365" w:rsidRPr="002721EC" w14:paraId="128D47E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EEF543E" w14:textId="1283AC71"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E7FA943" w14:textId="70BEB6A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31.2</w:t>
            </w:r>
          </w:p>
        </w:tc>
      </w:tr>
      <w:tr w:rsidR="00620365" w:rsidRPr="002721EC" w14:paraId="54F4460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10C5D95" w14:textId="3163486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626EEFD9" w14:textId="5BBFE67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30.9</w:t>
            </w:r>
          </w:p>
        </w:tc>
      </w:tr>
      <w:tr w:rsidR="00620365" w:rsidRPr="002721EC" w14:paraId="4799CB1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A3041FB" w14:textId="52809A88"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8600B2E" w14:textId="03E617F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30.7</w:t>
            </w:r>
          </w:p>
        </w:tc>
      </w:tr>
      <w:tr w:rsidR="00620365" w:rsidRPr="002721EC" w14:paraId="046FCC35"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211E47C" w14:textId="52561B82"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bottom"/>
            <w:hideMark/>
          </w:tcPr>
          <w:p w14:paraId="337757CB" w14:textId="1F526DB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30.0</w:t>
            </w:r>
          </w:p>
        </w:tc>
      </w:tr>
      <w:tr w:rsidR="00620365" w:rsidRPr="002721EC" w14:paraId="765E976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FF9CF57" w14:textId="2FFA3E6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D941E63" w14:textId="6F7231BF"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29.1</w:t>
            </w:r>
          </w:p>
        </w:tc>
      </w:tr>
      <w:tr w:rsidR="00620365" w:rsidRPr="002721EC" w14:paraId="711E8CC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5E22ECB" w14:textId="033BFF6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lastRenderedPageBreak/>
              <w:t>Новгородская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129F164" w14:textId="4F970215"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29.0</w:t>
            </w:r>
          </w:p>
        </w:tc>
      </w:tr>
      <w:tr w:rsidR="00620365" w:rsidRPr="002721EC" w14:paraId="0CB157A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C0A92AB" w14:textId="48D5B6A0"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CA979C4" w14:textId="31E5CD32"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28.8</w:t>
            </w:r>
          </w:p>
        </w:tc>
      </w:tr>
      <w:tr w:rsidR="00620365" w:rsidRPr="002721EC" w14:paraId="7BAB6E21" w14:textId="77777777" w:rsidTr="005E4F0E">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A7B860C" w14:textId="3BAA4EA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FD22392" w14:textId="03413755"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28.3</w:t>
            </w:r>
          </w:p>
        </w:tc>
      </w:tr>
      <w:tr w:rsidR="00620365" w:rsidRPr="002721EC" w14:paraId="750992EE" w14:textId="77777777" w:rsidTr="00A54D3F">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AACDCE0" w14:textId="77E1070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Санкт-Петербургская с Санкт-Петербургом</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26500" w14:textId="287F787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28.1</w:t>
            </w:r>
          </w:p>
        </w:tc>
      </w:tr>
      <w:tr w:rsidR="00620365" w:rsidRPr="002721EC" w14:paraId="7B417F7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B569DD0" w14:textId="1990B16D"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Сувалкская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4F0F707" w14:textId="3C4799E3"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27.7</w:t>
            </w:r>
          </w:p>
        </w:tc>
      </w:tr>
      <w:tr w:rsidR="00620365" w:rsidRPr="002721EC" w14:paraId="4A48E68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AC2D8DC" w14:textId="4872DB2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0063C6D" w14:textId="63F6F1D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27.5</w:t>
            </w:r>
          </w:p>
        </w:tc>
      </w:tr>
      <w:tr w:rsidR="00620365" w:rsidRPr="002721EC" w14:paraId="332E3C3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9C0CD70" w14:textId="2913D31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Екатеринославская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4964051" w14:textId="165B4BC8"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27.1</w:t>
            </w:r>
          </w:p>
        </w:tc>
      </w:tr>
      <w:tr w:rsidR="00620365" w:rsidRPr="002721EC" w14:paraId="76D12B1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FC8ED30" w14:textId="3AB6AB8A"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A4010CC" w14:textId="782FD17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26.7</w:t>
            </w:r>
          </w:p>
        </w:tc>
      </w:tr>
      <w:tr w:rsidR="00620365" w:rsidRPr="002721EC" w14:paraId="0652A19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16EE80C" w14:textId="49503239"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6C8F458" w14:textId="347D618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26.7</w:t>
            </w:r>
          </w:p>
        </w:tc>
      </w:tr>
      <w:tr w:rsidR="00620365" w:rsidRPr="002721EC" w14:paraId="699A479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B0E24F4" w14:textId="2B24480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Киевская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8AC6B39" w14:textId="727A61C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26.5</w:t>
            </w:r>
          </w:p>
        </w:tc>
      </w:tr>
      <w:tr w:rsidR="00620365" w:rsidRPr="002721EC" w14:paraId="5972D848"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EB95C8C" w14:textId="4AF55248"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82047E5" w14:textId="1B92BC44"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26.1</w:t>
            </w:r>
          </w:p>
        </w:tc>
      </w:tr>
      <w:tr w:rsidR="00620365" w:rsidRPr="002721EC" w14:paraId="70E1E94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5E035EC" w14:textId="1BD5D17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5816A90" w14:textId="4B293F6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25.8</w:t>
            </w:r>
          </w:p>
        </w:tc>
      </w:tr>
      <w:tr w:rsidR="00620365" w:rsidRPr="002721EC" w14:paraId="22F3517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5BE65BD" w14:textId="47DB1C32"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451D8B5" w14:textId="097AE8EF"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25.7</w:t>
            </w:r>
          </w:p>
        </w:tc>
      </w:tr>
      <w:tr w:rsidR="00620365" w:rsidRPr="002721EC" w14:paraId="6F12CC9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B887D5E" w14:textId="78741C7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Якутская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6E3E821F" w14:textId="523C2BC2"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25.5</w:t>
            </w:r>
          </w:p>
        </w:tc>
      </w:tr>
      <w:tr w:rsidR="00620365" w:rsidRPr="002721EC" w14:paraId="325FE79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F3F4A91" w14:textId="476EF088"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A1C7FCD" w14:textId="74C763F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25.2</w:t>
            </w:r>
          </w:p>
        </w:tc>
      </w:tr>
      <w:tr w:rsidR="00620365" w:rsidRPr="002721EC" w14:paraId="4A35520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444591C" w14:textId="046F4A6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6D1B450F" w14:textId="13502FB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24.9</w:t>
            </w:r>
          </w:p>
        </w:tc>
      </w:tr>
      <w:tr w:rsidR="00620365" w:rsidRPr="002721EC" w14:paraId="678354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A97A615" w14:textId="34FEC8B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26CB7CE6" w14:textId="4E92839D"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24.9</w:t>
            </w:r>
          </w:p>
        </w:tc>
      </w:tr>
      <w:tr w:rsidR="00620365" w:rsidRPr="002721EC" w14:paraId="272E5E3E"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449CCE2" w14:textId="798CD9B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0E45CF4C" w14:textId="39481C1A"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24.9</w:t>
            </w:r>
          </w:p>
        </w:tc>
      </w:tr>
      <w:tr w:rsidR="00620365" w:rsidRPr="002721EC" w14:paraId="53482493"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8E23CE0" w14:textId="07F933E0"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A463ABC" w14:textId="22F420EA"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24.7</w:t>
            </w:r>
          </w:p>
        </w:tc>
      </w:tr>
      <w:tr w:rsidR="00620365" w:rsidRPr="002721EC" w14:paraId="75C60DF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1AFF2EC" w14:textId="20E72ED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6070135" w14:textId="636BE4AD"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24.4</w:t>
            </w:r>
          </w:p>
        </w:tc>
      </w:tr>
      <w:tr w:rsidR="00620365" w:rsidRPr="002721EC" w14:paraId="1F204D2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A11BF86" w14:textId="0DBF1733"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bottom"/>
            <w:hideMark/>
          </w:tcPr>
          <w:p w14:paraId="25ED63F4" w14:textId="7CA7D48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24.4</w:t>
            </w:r>
          </w:p>
        </w:tc>
      </w:tr>
      <w:tr w:rsidR="00620365" w:rsidRPr="002721EC" w14:paraId="5C8F540D"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353D8067" w14:textId="2EED8109"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373CD15" w14:textId="7AD07059"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24.3</w:t>
            </w:r>
          </w:p>
        </w:tc>
      </w:tr>
      <w:tr w:rsidR="00620365" w:rsidRPr="002721EC" w14:paraId="632013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198641F" w14:textId="3D4FE19F"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E45B43B" w14:textId="65DC7D6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24.2</w:t>
            </w:r>
          </w:p>
        </w:tc>
      </w:tr>
      <w:tr w:rsidR="00620365" w:rsidRPr="002721EC" w14:paraId="3CBFCA2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0951ECC" w14:textId="29BD60A1"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Могилевская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3CB63C8" w14:textId="26A5633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24.0</w:t>
            </w:r>
          </w:p>
        </w:tc>
      </w:tr>
      <w:tr w:rsidR="00620365" w:rsidRPr="002721EC" w14:paraId="00B334E9"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4BBBDA6" w14:textId="346FCEF7"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1673D9B" w14:textId="4A62EB6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24.0</w:t>
            </w:r>
          </w:p>
        </w:tc>
      </w:tr>
      <w:tr w:rsidR="00620365" w:rsidRPr="002721EC" w14:paraId="24FAB2A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76017AB3" w14:textId="11E8E1AD"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1CD1DBD" w14:textId="120A9CFD"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23.9</w:t>
            </w:r>
          </w:p>
        </w:tc>
      </w:tr>
      <w:tr w:rsidR="00620365" w:rsidRPr="002721EC" w14:paraId="080ADF6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0A48616" w14:textId="66246BEA"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2B8D688" w14:textId="079145D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23.7</w:t>
            </w:r>
          </w:p>
        </w:tc>
      </w:tr>
      <w:tr w:rsidR="00620365" w:rsidRPr="002721EC" w14:paraId="05A4583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429042E" w14:textId="4DEFB8F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492250D" w14:textId="76F584F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23.4</w:t>
            </w:r>
          </w:p>
        </w:tc>
      </w:tr>
      <w:tr w:rsidR="00620365" w:rsidRPr="002721EC" w14:paraId="4BC7847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0CD8710D" w14:textId="67BC621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Люблинская с Седлецкой и Холмской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6675AF00" w14:textId="1FE194E4"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23.2</w:t>
            </w:r>
          </w:p>
        </w:tc>
      </w:tr>
      <w:tr w:rsidR="00620365" w:rsidRPr="002721EC" w14:paraId="763603A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030BD0A" w14:textId="6F74307F"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8D1083E" w14:textId="4D4C3952"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22.8</w:t>
            </w:r>
          </w:p>
        </w:tc>
      </w:tr>
      <w:tr w:rsidR="00620365" w:rsidRPr="002721EC" w14:paraId="6CFC89A2"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137AC76" w14:textId="2B6695AC"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FDFEFBB" w14:textId="2BD56B16"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22.7</w:t>
            </w:r>
          </w:p>
        </w:tc>
      </w:tr>
      <w:tr w:rsidR="00620365" w:rsidRPr="002721EC" w14:paraId="71544A04"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F390E9A" w14:textId="233DE66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3AF20270" w14:textId="0CB50A4F"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22.4</w:t>
            </w:r>
          </w:p>
        </w:tc>
      </w:tr>
      <w:tr w:rsidR="00620365" w:rsidRPr="002721EC" w14:paraId="5DC3000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9A878A8" w14:textId="2EBBBAA2"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F29B2F3" w14:textId="0AD5D992"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22.3</w:t>
            </w:r>
          </w:p>
        </w:tc>
      </w:tr>
      <w:tr w:rsidR="00620365" w:rsidRPr="002721EC" w14:paraId="33FC32A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CE4C7AA" w14:textId="62D03E1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FCC844D" w14:textId="0AC3ABF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22.1</w:t>
            </w:r>
          </w:p>
        </w:tc>
      </w:tr>
      <w:tr w:rsidR="00620365" w:rsidRPr="002721EC" w14:paraId="3B4A0E2B"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D2FD861" w14:textId="04F39FD6"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F8CE56A" w14:textId="026F44E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21.9</w:t>
            </w:r>
          </w:p>
        </w:tc>
      </w:tr>
      <w:tr w:rsidR="00620365" w:rsidRPr="002721EC" w14:paraId="30F89F27"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230E485C" w14:textId="74FB6C08"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FAC8DC" w14:textId="139F2F24"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21.8</w:t>
            </w:r>
          </w:p>
        </w:tc>
      </w:tr>
      <w:tr w:rsidR="00620365" w:rsidRPr="002721EC" w14:paraId="342E1D5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4CFE5F21" w14:textId="21EA961E"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Эриванская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5944529" w14:textId="3D51BAE8"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20.4</w:t>
            </w:r>
          </w:p>
        </w:tc>
      </w:tr>
      <w:tr w:rsidR="00620365" w:rsidRPr="002721EC" w14:paraId="77936F2C"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829996E" w14:textId="4AD98EC4"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EEFFB96" w14:textId="12EEE5C2"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19.7</w:t>
            </w:r>
          </w:p>
        </w:tc>
      </w:tr>
      <w:tr w:rsidR="00620365" w:rsidRPr="002721EC" w14:paraId="2E8ACDAA"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E1CE856" w14:textId="43B4C685"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lastRenderedPageBreak/>
              <w:t>Лифляндская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60A2719" w14:textId="2DA3646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19.3</w:t>
            </w:r>
          </w:p>
        </w:tc>
      </w:tr>
      <w:tr w:rsidR="00620365" w:rsidRPr="002721EC" w14:paraId="60382991"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E00B599" w14:textId="100FD9CB"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C4362F6" w14:textId="1AC5D4EE"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18.9</w:t>
            </w:r>
          </w:p>
        </w:tc>
      </w:tr>
      <w:tr w:rsidR="00620365" w:rsidRPr="002721EC" w14:paraId="50B57E5F"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659F9456" w14:textId="67CCCCD7" w:rsidR="00620365" w:rsidRPr="00620365" w:rsidRDefault="00620365" w:rsidP="00620365">
            <w:pPr>
              <w:keepNext/>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60AA054" w14:textId="1607BA57"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18.3</w:t>
            </w:r>
          </w:p>
        </w:tc>
      </w:tr>
      <w:tr w:rsidR="00620365" w:rsidRPr="002721EC" w14:paraId="69F5F4B6"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5DBDE3C4" w14:textId="0F3EC33F" w:rsidR="00620365" w:rsidRPr="00620365" w:rsidRDefault="00620365" w:rsidP="00620365">
            <w:pPr>
              <w:keepNext/>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8D7CD90" w14:textId="09E0CC40"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18.0</w:t>
            </w:r>
          </w:p>
        </w:tc>
      </w:tr>
      <w:tr w:rsidR="00620365" w:rsidRPr="002721EC" w14:paraId="32AAEC10" w14:textId="77777777" w:rsidTr="006B0AFA">
        <w:trPr>
          <w:trHeight w:val="288"/>
        </w:trPr>
        <w:tc>
          <w:tcPr>
            <w:tcW w:w="0" w:type="auto"/>
            <w:tcBorders>
              <w:top w:val="outset" w:sz="6" w:space="0" w:color="auto"/>
              <w:left w:val="outset" w:sz="6" w:space="0" w:color="auto"/>
              <w:bottom w:val="outset" w:sz="6" w:space="0" w:color="auto"/>
              <w:right w:val="outset" w:sz="6" w:space="0" w:color="auto"/>
            </w:tcBorders>
            <w:vAlign w:val="bottom"/>
            <w:hideMark/>
          </w:tcPr>
          <w:p w14:paraId="1BB9DD6F" w14:textId="2CDB44EF" w:rsidR="00620365" w:rsidRPr="00620365" w:rsidRDefault="00620365" w:rsidP="00620365">
            <w:pPr>
              <w:spacing w:after="0" w:line="240" w:lineRule="auto"/>
              <w:rPr>
                <w:rFonts w:ascii="Times New Roman" w:eastAsia="Times New Roman" w:hAnsi="Times New Roman" w:cs="Times New Roman"/>
                <w:lang w:eastAsia="ru-RU"/>
              </w:rPr>
            </w:pPr>
            <w:r w:rsidRPr="00620365">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bottom"/>
            <w:hideMark/>
          </w:tcPr>
          <w:p w14:paraId="4470B3B4" w14:textId="08C8C451" w:rsidR="00620365" w:rsidRPr="00620365" w:rsidRDefault="00620365" w:rsidP="00620365">
            <w:pPr>
              <w:spacing w:after="0" w:line="240" w:lineRule="auto"/>
              <w:jc w:val="right"/>
              <w:rPr>
                <w:rFonts w:ascii="Times New Roman" w:eastAsia="Times New Roman" w:hAnsi="Times New Roman" w:cs="Times New Roman"/>
                <w:lang w:eastAsia="ru-RU"/>
              </w:rPr>
            </w:pPr>
            <w:r w:rsidRPr="00620365">
              <w:rPr>
                <w:rFonts w:ascii="Times New Roman" w:hAnsi="Times New Roman" w:cs="Times New Roman"/>
                <w:color w:val="000000"/>
              </w:rPr>
              <w:t>11.6</w:t>
            </w:r>
          </w:p>
        </w:tc>
      </w:tr>
    </w:tbl>
    <w:p w14:paraId="622EFC53" w14:textId="154D2F8C" w:rsidR="00721A33" w:rsidRDefault="00721A33" w:rsidP="00721A33">
      <w:pPr>
        <w:pStyle w:val="XNormal-0"/>
        <w:spacing w:before="120"/>
      </w:pPr>
      <w:r w:rsidRPr="00EE112F">
        <w:t>Необычные значения для Сахалина связаны, во-первых, с использованием его до 1905 года как места для каторги (после 1905 г. каторга на Сахалин</w:t>
      </w:r>
      <w:r w:rsidR="00982130">
        <w:t>е</w:t>
      </w:r>
      <w:r w:rsidRPr="00EE112F">
        <w:t xml:space="preserve"> была отменена), и соответственно малой долей стариков</w:t>
      </w:r>
      <w:r w:rsidR="0048140D">
        <w:t xml:space="preserve"> и женщин</w:t>
      </w:r>
      <w:r w:rsidRPr="00EE112F">
        <w:t>, а после 1905 года – с высокой долей детей.</w:t>
      </w:r>
      <w:r w:rsidR="0048140D">
        <w:rPr>
          <w:rStyle w:val="FootnoteReference"/>
        </w:rPr>
        <w:footnoteReference w:id="169"/>
      </w:r>
      <w:r w:rsidRPr="00EE112F">
        <w:t>  В конце 1905 года на Северном Сахалине осталось 5.5 тыс. русских жителей (3359 взрослых и 2141 детей) и около 2 тыс. аборигенов, всего около 7.5 тыс. чел. Среди русских жителей дети составляли 39%.</w:t>
      </w:r>
      <w:r>
        <w:rPr>
          <w:rStyle w:val="FootnoteReference"/>
          <w:sz w:val="24"/>
        </w:rPr>
        <w:footnoteReference w:id="170"/>
      </w:r>
    </w:p>
    <w:p w14:paraId="3F92E62D" w14:textId="35CA227B" w:rsidR="00721A33" w:rsidRPr="00EE112F" w:rsidRDefault="00721A33" w:rsidP="00721A33">
      <w:pPr>
        <w:pStyle w:val="XNormal-0"/>
        <w:keepNext/>
        <w:keepLines/>
        <w:spacing w:before="120" w:after="120"/>
        <w:ind w:firstLine="432"/>
        <w:rPr>
          <w:sz w:val="24"/>
        </w:rPr>
      </w:pPr>
      <w:r w:rsidRPr="00EE112F">
        <w:t xml:space="preserve">По ускорению годовых темпов прироста за 15-летний период – между средним для (1896, 1897, 1899, 1900 гг.) и </w:t>
      </w:r>
      <w:r w:rsidR="00FB2999" w:rsidRPr="00EE112F">
        <w:t xml:space="preserve">средним </w:t>
      </w:r>
      <w:r w:rsidRPr="00EE112F">
        <w:t>для (1911, 1912, 1913 гг.) темпом естественного прироста – губернии располагаются следующим образом. Необходимо относиться к этой упорядоченности и значениям с осторожностью, т.к. дифференциальные по времени показатели на уровне отдельных областей весьма чувствительны к малейшим переменам в полноте учёта.</w:t>
      </w:r>
      <w:r w:rsidR="00CC1B7F">
        <w:rPr>
          <w:rStyle w:val="FootnoteReference"/>
        </w:rPr>
        <w:footnoteReference w:id="171"/>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58" w:type="dxa"/>
          <w:bottom w:w="15" w:type="dxa"/>
          <w:right w:w="58" w:type="dxa"/>
        </w:tblCellMar>
        <w:tblLook w:val="04A0" w:firstRow="1" w:lastRow="0" w:firstColumn="1" w:lastColumn="0" w:noHBand="0" w:noVBand="1"/>
      </w:tblPr>
      <w:tblGrid>
        <w:gridCol w:w="2824"/>
        <w:gridCol w:w="1155"/>
        <w:gridCol w:w="982"/>
        <w:gridCol w:w="921"/>
      </w:tblGrid>
      <w:tr w:rsidR="00721A33" w:rsidRPr="007C7C18" w14:paraId="5BF7855C" w14:textId="77777777" w:rsidTr="00234512">
        <w:trPr>
          <w:tblHeader/>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01952704" w14:textId="77777777" w:rsidR="00721A33" w:rsidRPr="0044654A" w:rsidRDefault="00721A33" w:rsidP="00AE1A30">
            <w:pPr>
              <w:keepNext/>
              <w:spacing w:after="0" w:line="240" w:lineRule="auto"/>
              <w:jc w:val="center"/>
              <w:rPr>
                <w:rFonts w:ascii="Times New Roman" w:eastAsia="Times New Roman" w:hAnsi="Times New Roman" w:cs="Times New Roman"/>
                <w:b/>
                <w:bCs/>
                <w:lang w:eastAsia="ru-RU"/>
              </w:rPr>
            </w:pPr>
            <w:r w:rsidRPr="0044654A">
              <w:rPr>
                <w:rFonts w:ascii="Times New Roman" w:eastAsia="Times New Roman" w:hAnsi="Times New Roman" w:cs="Times New Roman"/>
                <w:b/>
                <w:bCs/>
                <w:lang w:eastAsia="ru-RU"/>
              </w:rPr>
              <w:t>губерния</w:t>
            </w:r>
            <w:r w:rsidRPr="0044654A">
              <w:rPr>
                <w:rFonts w:ascii="Times New Roman" w:eastAsia="Times New Roman" w:hAnsi="Times New Roman" w:cs="Times New Roman"/>
                <w:b/>
                <w:bCs/>
                <w:lang w:eastAsia="ru-RU"/>
              </w:rPr>
              <w:br/>
              <w:t>или область</w:t>
            </w: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52066FB0" w14:textId="77777777" w:rsidR="00721A33" w:rsidRPr="0044654A" w:rsidRDefault="00721A33" w:rsidP="00AE1A30">
            <w:pPr>
              <w:keepNext/>
              <w:spacing w:after="0" w:line="240" w:lineRule="auto"/>
              <w:jc w:val="center"/>
              <w:rPr>
                <w:rFonts w:ascii="Times New Roman" w:eastAsia="Times New Roman" w:hAnsi="Times New Roman" w:cs="Times New Roman"/>
                <w:b/>
                <w:bCs/>
                <w:lang w:eastAsia="ru-RU"/>
              </w:rPr>
            </w:pPr>
            <w:r w:rsidRPr="0044654A">
              <w:rPr>
                <w:rFonts w:ascii="Times New Roman" w:eastAsia="Times New Roman" w:hAnsi="Times New Roman" w:cs="Times New Roman"/>
                <w:b/>
                <w:bCs/>
                <w:lang w:eastAsia="ru-RU"/>
              </w:rPr>
              <w:t>темп естественного прироста</w:t>
            </w:r>
            <w:r w:rsidRPr="0044654A">
              <w:rPr>
                <w:rFonts w:ascii="Times New Roman" w:eastAsia="Times New Roman" w:hAnsi="Times New Roman" w:cs="Times New Roman"/>
                <w:b/>
                <w:bCs/>
                <w:lang w:eastAsia="ru-RU"/>
              </w:rPr>
              <w:br/>
              <w:t>(промилле)</w:t>
            </w:r>
          </w:p>
        </w:tc>
      </w:tr>
      <w:tr w:rsidR="00721A33" w:rsidRPr="007C7C18" w14:paraId="79C244F3" w14:textId="77777777" w:rsidTr="00234512">
        <w:trPr>
          <w:tblHeade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1C3F83B" w14:textId="77777777" w:rsidR="00721A33" w:rsidRPr="0044654A" w:rsidRDefault="00721A33" w:rsidP="00AE1A30">
            <w:pPr>
              <w:keepNext/>
              <w:spacing w:after="0" w:line="240" w:lineRule="auto"/>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616D929" w14:textId="77777777" w:rsidR="00721A33" w:rsidRPr="0044654A" w:rsidRDefault="00721A33" w:rsidP="00AE1A30">
            <w:pPr>
              <w:keepNext/>
              <w:spacing w:after="0" w:line="240" w:lineRule="auto"/>
              <w:jc w:val="center"/>
              <w:rPr>
                <w:rFonts w:ascii="Times New Roman" w:eastAsia="Times New Roman" w:hAnsi="Times New Roman" w:cs="Times New Roman"/>
                <w:b/>
                <w:bCs/>
                <w:lang w:eastAsia="ru-RU"/>
              </w:rPr>
            </w:pPr>
            <w:r w:rsidRPr="0044654A">
              <w:rPr>
                <w:rFonts w:ascii="Times New Roman" w:eastAsia="Times New Roman" w:hAnsi="Times New Roman" w:cs="Times New Roman"/>
                <w:b/>
                <w:bCs/>
                <w:lang w:eastAsia="ru-RU"/>
              </w:rPr>
              <w:t>изменение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595B8B0" w14:textId="77777777" w:rsidR="00721A33" w:rsidRPr="0044654A" w:rsidRDefault="00721A33" w:rsidP="00AE1A30">
            <w:pPr>
              <w:keepNext/>
              <w:spacing w:after="0" w:line="240" w:lineRule="auto"/>
              <w:jc w:val="center"/>
              <w:rPr>
                <w:rFonts w:ascii="Times New Roman" w:eastAsia="Times New Roman" w:hAnsi="Times New Roman" w:cs="Times New Roman"/>
                <w:b/>
                <w:bCs/>
                <w:lang w:eastAsia="ru-RU"/>
              </w:rPr>
            </w:pPr>
            <w:r w:rsidRPr="0044654A">
              <w:rPr>
                <w:rFonts w:ascii="Times New Roman" w:eastAsia="Times New Roman" w:hAnsi="Times New Roman" w:cs="Times New Roman"/>
                <w:b/>
                <w:bCs/>
                <w:lang w:eastAsia="ru-RU"/>
              </w:rPr>
              <w:t>в начале</w:t>
            </w:r>
            <w:r w:rsidRPr="0044654A">
              <w:rPr>
                <w:rFonts w:ascii="Times New Roman" w:eastAsia="Times New Roman" w:hAnsi="Times New Roman" w:cs="Times New Roman"/>
                <w:b/>
                <w:bCs/>
                <w:lang w:eastAsia="ru-RU"/>
              </w:rPr>
              <w:br/>
              <w:t>периода</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BDAF3A7" w14:textId="77777777" w:rsidR="00721A33" w:rsidRPr="0044654A" w:rsidRDefault="00721A33" w:rsidP="00AE1A30">
            <w:pPr>
              <w:keepNext/>
              <w:spacing w:after="0" w:line="240" w:lineRule="auto"/>
              <w:jc w:val="center"/>
              <w:rPr>
                <w:rFonts w:ascii="Times New Roman" w:eastAsia="Times New Roman" w:hAnsi="Times New Roman" w:cs="Times New Roman"/>
                <w:b/>
                <w:bCs/>
                <w:lang w:eastAsia="ru-RU"/>
              </w:rPr>
            </w:pPr>
            <w:r w:rsidRPr="0044654A">
              <w:rPr>
                <w:rFonts w:ascii="Times New Roman" w:eastAsia="Times New Roman" w:hAnsi="Times New Roman" w:cs="Times New Roman"/>
                <w:b/>
                <w:bCs/>
                <w:lang w:eastAsia="ru-RU"/>
              </w:rPr>
              <w:t>в конце</w:t>
            </w:r>
            <w:r w:rsidRPr="0044654A">
              <w:rPr>
                <w:rFonts w:ascii="Times New Roman" w:eastAsia="Times New Roman" w:hAnsi="Times New Roman" w:cs="Times New Roman"/>
                <w:b/>
                <w:bCs/>
                <w:lang w:eastAsia="ru-RU"/>
              </w:rPr>
              <w:br/>
              <w:t>периода</w:t>
            </w:r>
          </w:p>
        </w:tc>
      </w:tr>
      <w:tr w:rsidR="00333399" w:rsidRPr="007C7C18" w14:paraId="2FC306CB"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CDC2513" w14:textId="7E0C4FB5" w:rsidR="00333399" w:rsidRPr="00333399" w:rsidRDefault="00333399" w:rsidP="00333399">
            <w:pPr>
              <w:keepNext/>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4871B0D" w14:textId="6B957BBF"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8.7</w:t>
            </w:r>
          </w:p>
        </w:tc>
        <w:tc>
          <w:tcPr>
            <w:tcW w:w="0" w:type="auto"/>
            <w:tcBorders>
              <w:top w:val="outset" w:sz="6" w:space="0" w:color="auto"/>
              <w:left w:val="outset" w:sz="6" w:space="0" w:color="auto"/>
              <w:bottom w:val="outset" w:sz="6" w:space="0" w:color="auto"/>
              <w:right w:val="outset" w:sz="6" w:space="0" w:color="auto"/>
            </w:tcBorders>
            <w:vAlign w:val="bottom"/>
            <w:hideMark/>
          </w:tcPr>
          <w:p w14:paraId="1E2590B3" w14:textId="3EACF853"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bottom"/>
            <w:hideMark/>
          </w:tcPr>
          <w:p w14:paraId="222CE7BD" w14:textId="2721A7CC"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28.8</w:t>
            </w:r>
          </w:p>
        </w:tc>
      </w:tr>
      <w:tr w:rsidR="00333399" w:rsidRPr="007C7C18" w14:paraId="42266E5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7E85802" w14:textId="152EA9DC" w:rsidR="00333399" w:rsidRPr="00333399" w:rsidRDefault="00333399" w:rsidP="00333399">
            <w:pPr>
              <w:keepNext/>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78542C1" w14:textId="6EA4FD67"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8.6</w:t>
            </w:r>
          </w:p>
        </w:tc>
        <w:tc>
          <w:tcPr>
            <w:tcW w:w="0" w:type="auto"/>
            <w:tcBorders>
              <w:top w:val="outset" w:sz="6" w:space="0" w:color="auto"/>
              <w:left w:val="outset" w:sz="6" w:space="0" w:color="auto"/>
              <w:bottom w:val="outset" w:sz="6" w:space="0" w:color="auto"/>
              <w:right w:val="outset" w:sz="6" w:space="0" w:color="auto"/>
            </w:tcBorders>
            <w:vAlign w:val="bottom"/>
            <w:hideMark/>
          </w:tcPr>
          <w:p w14:paraId="2E5ED3E2" w14:textId="1DD6827B"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14.9</w:t>
            </w:r>
          </w:p>
        </w:tc>
        <w:tc>
          <w:tcPr>
            <w:tcW w:w="0" w:type="auto"/>
            <w:tcBorders>
              <w:top w:val="outset" w:sz="6" w:space="0" w:color="auto"/>
              <w:left w:val="outset" w:sz="6" w:space="0" w:color="auto"/>
              <w:bottom w:val="outset" w:sz="6" w:space="0" w:color="auto"/>
              <w:right w:val="outset" w:sz="6" w:space="0" w:color="auto"/>
            </w:tcBorders>
            <w:vAlign w:val="bottom"/>
            <w:hideMark/>
          </w:tcPr>
          <w:p w14:paraId="06F362EA" w14:textId="5ED9F6CC"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23.5</w:t>
            </w:r>
          </w:p>
        </w:tc>
      </w:tr>
      <w:tr w:rsidR="00333399" w:rsidRPr="007C7C18" w14:paraId="713BE5F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764F14D" w14:textId="5AD292DA" w:rsidR="00333399" w:rsidRPr="00333399" w:rsidRDefault="00333399" w:rsidP="00333399">
            <w:pPr>
              <w:keepNext/>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689F90E" w14:textId="71120B51"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7.3</w:t>
            </w:r>
          </w:p>
        </w:tc>
        <w:tc>
          <w:tcPr>
            <w:tcW w:w="0" w:type="auto"/>
            <w:tcBorders>
              <w:top w:val="outset" w:sz="6" w:space="0" w:color="auto"/>
              <w:left w:val="outset" w:sz="6" w:space="0" w:color="auto"/>
              <w:bottom w:val="outset" w:sz="6" w:space="0" w:color="auto"/>
              <w:right w:val="outset" w:sz="6" w:space="0" w:color="auto"/>
            </w:tcBorders>
            <w:vAlign w:val="bottom"/>
            <w:hideMark/>
          </w:tcPr>
          <w:p w14:paraId="06245F03" w14:textId="79FF2C0C"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8.5</w:t>
            </w:r>
          </w:p>
        </w:tc>
        <w:tc>
          <w:tcPr>
            <w:tcW w:w="0" w:type="auto"/>
            <w:tcBorders>
              <w:top w:val="outset" w:sz="6" w:space="0" w:color="auto"/>
              <w:left w:val="outset" w:sz="6" w:space="0" w:color="auto"/>
              <w:bottom w:val="outset" w:sz="6" w:space="0" w:color="auto"/>
              <w:right w:val="outset" w:sz="6" w:space="0" w:color="auto"/>
            </w:tcBorders>
            <w:vAlign w:val="bottom"/>
            <w:hideMark/>
          </w:tcPr>
          <w:p w14:paraId="3C5DB029" w14:textId="204D08C2" w:rsidR="00333399" w:rsidRPr="00333399" w:rsidRDefault="00333399" w:rsidP="00333399">
            <w:pPr>
              <w:keepNext/>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15.8</w:t>
            </w:r>
          </w:p>
        </w:tc>
      </w:tr>
      <w:tr w:rsidR="00333399" w:rsidRPr="007C7C18" w14:paraId="2181C54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1F2231A" w14:textId="6149CC7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1396559" w14:textId="712448A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6.6</w:t>
            </w:r>
          </w:p>
        </w:tc>
        <w:tc>
          <w:tcPr>
            <w:tcW w:w="0" w:type="auto"/>
            <w:tcBorders>
              <w:top w:val="outset" w:sz="6" w:space="0" w:color="auto"/>
              <w:left w:val="outset" w:sz="6" w:space="0" w:color="auto"/>
              <w:bottom w:val="outset" w:sz="6" w:space="0" w:color="auto"/>
              <w:right w:val="outset" w:sz="6" w:space="0" w:color="auto"/>
            </w:tcBorders>
            <w:vAlign w:val="bottom"/>
            <w:hideMark/>
          </w:tcPr>
          <w:p w14:paraId="71F1FD6B" w14:textId="1C353E4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13.0</w:t>
            </w:r>
          </w:p>
        </w:tc>
        <w:tc>
          <w:tcPr>
            <w:tcW w:w="0" w:type="auto"/>
            <w:tcBorders>
              <w:top w:val="outset" w:sz="6" w:space="0" w:color="auto"/>
              <w:left w:val="outset" w:sz="6" w:space="0" w:color="auto"/>
              <w:bottom w:val="outset" w:sz="6" w:space="0" w:color="auto"/>
              <w:right w:val="outset" w:sz="6" w:space="0" w:color="auto"/>
            </w:tcBorders>
            <w:vAlign w:val="bottom"/>
            <w:hideMark/>
          </w:tcPr>
          <w:p w14:paraId="6B93D5E6" w14:textId="323D405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19.6</w:t>
            </w:r>
          </w:p>
        </w:tc>
      </w:tr>
      <w:tr w:rsidR="00333399" w:rsidRPr="007C7C18" w14:paraId="5260FC4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A79FDDA" w14:textId="52B7AE3A"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50C4B7F" w14:textId="04437B4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4.8</w:t>
            </w:r>
          </w:p>
        </w:tc>
        <w:tc>
          <w:tcPr>
            <w:tcW w:w="0" w:type="auto"/>
            <w:tcBorders>
              <w:top w:val="outset" w:sz="6" w:space="0" w:color="auto"/>
              <w:left w:val="outset" w:sz="6" w:space="0" w:color="auto"/>
              <w:bottom w:val="outset" w:sz="6" w:space="0" w:color="auto"/>
              <w:right w:val="outset" w:sz="6" w:space="0" w:color="auto"/>
            </w:tcBorders>
            <w:vAlign w:val="bottom"/>
            <w:hideMark/>
          </w:tcPr>
          <w:p w14:paraId="43B8FC90" w14:textId="6589498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13.4</w:t>
            </w:r>
          </w:p>
        </w:tc>
        <w:tc>
          <w:tcPr>
            <w:tcW w:w="0" w:type="auto"/>
            <w:tcBorders>
              <w:top w:val="outset" w:sz="6" w:space="0" w:color="auto"/>
              <w:left w:val="outset" w:sz="6" w:space="0" w:color="auto"/>
              <w:bottom w:val="outset" w:sz="6" w:space="0" w:color="auto"/>
              <w:right w:val="outset" w:sz="6" w:space="0" w:color="auto"/>
            </w:tcBorders>
            <w:vAlign w:val="bottom"/>
            <w:hideMark/>
          </w:tcPr>
          <w:p w14:paraId="2ABDE759" w14:textId="56C9605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18.2</w:t>
            </w:r>
          </w:p>
        </w:tc>
      </w:tr>
      <w:tr w:rsidR="00333399" w:rsidRPr="007C7C18" w14:paraId="7ED1292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DBBEDF0" w14:textId="65B0D4B7"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5DA3F377" w14:textId="065E9C1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4.7</w:t>
            </w:r>
          </w:p>
        </w:tc>
        <w:tc>
          <w:tcPr>
            <w:tcW w:w="0" w:type="auto"/>
            <w:tcBorders>
              <w:top w:val="outset" w:sz="6" w:space="0" w:color="auto"/>
              <w:left w:val="outset" w:sz="6" w:space="0" w:color="auto"/>
              <w:bottom w:val="outset" w:sz="6" w:space="0" w:color="auto"/>
              <w:right w:val="outset" w:sz="6" w:space="0" w:color="auto"/>
            </w:tcBorders>
            <w:vAlign w:val="bottom"/>
            <w:hideMark/>
          </w:tcPr>
          <w:p w14:paraId="75C00FFE" w14:textId="200E938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8.9</w:t>
            </w:r>
          </w:p>
        </w:tc>
        <w:tc>
          <w:tcPr>
            <w:tcW w:w="0" w:type="auto"/>
            <w:tcBorders>
              <w:top w:val="outset" w:sz="6" w:space="0" w:color="auto"/>
              <w:left w:val="outset" w:sz="6" w:space="0" w:color="auto"/>
              <w:bottom w:val="outset" w:sz="6" w:space="0" w:color="auto"/>
              <w:right w:val="outset" w:sz="6" w:space="0" w:color="auto"/>
            </w:tcBorders>
            <w:vAlign w:val="bottom"/>
            <w:hideMark/>
          </w:tcPr>
          <w:p w14:paraId="64327576" w14:textId="689F288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13.6</w:t>
            </w:r>
          </w:p>
        </w:tc>
      </w:tr>
      <w:tr w:rsidR="00333399" w:rsidRPr="007C7C18" w14:paraId="246D026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925801C" w14:textId="546B7AB3"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EB08737" w14:textId="02A2E73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4.5</w:t>
            </w:r>
          </w:p>
        </w:tc>
        <w:tc>
          <w:tcPr>
            <w:tcW w:w="0" w:type="auto"/>
            <w:tcBorders>
              <w:top w:val="outset" w:sz="6" w:space="0" w:color="auto"/>
              <w:left w:val="outset" w:sz="6" w:space="0" w:color="auto"/>
              <w:bottom w:val="outset" w:sz="6" w:space="0" w:color="auto"/>
              <w:right w:val="outset" w:sz="6" w:space="0" w:color="auto"/>
            </w:tcBorders>
            <w:vAlign w:val="bottom"/>
            <w:hideMark/>
          </w:tcPr>
          <w:p w14:paraId="0540290B" w14:textId="14C554E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bottom"/>
            <w:hideMark/>
          </w:tcPr>
          <w:p w14:paraId="09733961" w14:textId="367174A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19.9</w:t>
            </w:r>
          </w:p>
        </w:tc>
      </w:tr>
      <w:tr w:rsidR="00333399" w:rsidRPr="007C7C18" w14:paraId="6A30678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502CE51" w14:textId="5373E83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7B1AE2D" w14:textId="27DE0B9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4.1</w:t>
            </w:r>
          </w:p>
        </w:tc>
        <w:tc>
          <w:tcPr>
            <w:tcW w:w="0" w:type="auto"/>
            <w:tcBorders>
              <w:top w:val="outset" w:sz="6" w:space="0" w:color="auto"/>
              <w:left w:val="outset" w:sz="6" w:space="0" w:color="auto"/>
              <w:bottom w:val="outset" w:sz="6" w:space="0" w:color="auto"/>
              <w:right w:val="outset" w:sz="6" w:space="0" w:color="auto"/>
            </w:tcBorders>
            <w:vAlign w:val="bottom"/>
            <w:hideMark/>
          </w:tcPr>
          <w:p w14:paraId="5673C964" w14:textId="57BD371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14.2</w:t>
            </w:r>
          </w:p>
        </w:tc>
        <w:tc>
          <w:tcPr>
            <w:tcW w:w="0" w:type="auto"/>
            <w:tcBorders>
              <w:top w:val="outset" w:sz="6" w:space="0" w:color="auto"/>
              <w:left w:val="outset" w:sz="6" w:space="0" w:color="auto"/>
              <w:bottom w:val="outset" w:sz="6" w:space="0" w:color="auto"/>
              <w:right w:val="outset" w:sz="6" w:space="0" w:color="auto"/>
            </w:tcBorders>
            <w:vAlign w:val="bottom"/>
            <w:hideMark/>
          </w:tcPr>
          <w:p w14:paraId="3301E163" w14:textId="72AAE8F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18.3</w:t>
            </w:r>
          </w:p>
        </w:tc>
      </w:tr>
      <w:tr w:rsidR="00333399" w:rsidRPr="007C7C18" w14:paraId="3225C34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E01B58F" w14:textId="18C9752F"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Ставропольская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29F1C46" w14:textId="5D8E24B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4.0</w:t>
            </w:r>
          </w:p>
        </w:tc>
        <w:tc>
          <w:tcPr>
            <w:tcW w:w="0" w:type="auto"/>
            <w:tcBorders>
              <w:top w:val="outset" w:sz="6" w:space="0" w:color="auto"/>
              <w:left w:val="outset" w:sz="6" w:space="0" w:color="auto"/>
              <w:bottom w:val="outset" w:sz="6" w:space="0" w:color="auto"/>
              <w:right w:val="outset" w:sz="6" w:space="0" w:color="auto"/>
            </w:tcBorders>
            <w:vAlign w:val="bottom"/>
            <w:hideMark/>
          </w:tcPr>
          <w:p w14:paraId="2D0C5D6E" w14:textId="15D64C5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22.4</w:t>
            </w:r>
          </w:p>
        </w:tc>
        <w:tc>
          <w:tcPr>
            <w:tcW w:w="0" w:type="auto"/>
            <w:tcBorders>
              <w:top w:val="outset" w:sz="6" w:space="0" w:color="auto"/>
              <w:left w:val="outset" w:sz="6" w:space="0" w:color="auto"/>
              <w:bottom w:val="outset" w:sz="6" w:space="0" w:color="auto"/>
              <w:right w:val="outset" w:sz="6" w:space="0" w:color="auto"/>
            </w:tcBorders>
            <w:vAlign w:val="bottom"/>
            <w:hideMark/>
          </w:tcPr>
          <w:p w14:paraId="4E69210D" w14:textId="4046191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26.3</w:t>
            </w:r>
          </w:p>
        </w:tc>
      </w:tr>
      <w:tr w:rsidR="00333399" w:rsidRPr="007C7C18" w14:paraId="46F5C511" w14:textId="77777777" w:rsidTr="00333399">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DC0F5D8" w14:textId="08899B64"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 xml:space="preserve">Санкт-Петербургская </w:t>
            </w:r>
            <w:r>
              <w:rPr>
                <w:rFonts w:ascii="Times New Roman" w:hAnsi="Times New Roman" w:cs="Times New Roman"/>
                <w:color w:val="000000"/>
              </w:rPr>
              <w:br/>
            </w:r>
            <w:r w:rsidRPr="00333399">
              <w:rPr>
                <w:rFonts w:ascii="Times New Roman" w:hAnsi="Times New Roman" w:cs="Times New Roman"/>
                <w:color w:val="000000"/>
              </w:rPr>
              <w:t>с Санкт-Петербургом</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4601F" w14:textId="1C964FC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85A75" w14:textId="06AE28E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30223" w14:textId="5490D17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9.2</w:t>
            </w:r>
          </w:p>
        </w:tc>
      </w:tr>
      <w:tr w:rsidR="00333399" w:rsidRPr="007C7C18" w14:paraId="582D1F4E" w14:textId="77777777" w:rsidTr="00333399">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D95FA89" w14:textId="4CE94A2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 xml:space="preserve">Астраханская </w:t>
            </w:r>
            <w:r>
              <w:rPr>
                <w:rFonts w:ascii="Times New Roman" w:hAnsi="Times New Roman" w:cs="Times New Roman"/>
                <w:color w:val="000000"/>
              </w:rPr>
              <w:br/>
            </w:r>
            <w:r w:rsidRPr="00333399">
              <w:rPr>
                <w:rFonts w:ascii="Times New Roman" w:hAnsi="Times New Roman" w:cs="Times New Roman"/>
                <w:color w:val="000000"/>
              </w:rPr>
              <w:t>(оседлое</w:t>
            </w:r>
            <w:r>
              <w:rPr>
                <w:rFonts w:ascii="Times New Roman" w:hAnsi="Times New Roman" w:cs="Times New Roman"/>
                <w:color w:val="000000"/>
              </w:rPr>
              <w:t xml:space="preserve"> население</w:t>
            </w:r>
            <w:r w:rsidRPr="00333399">
              <w:rPr>
                <w:rFonts w:ascii="Times New Roman" w:hAnsi="Times New Roman" w:cs="Times New Roman"/>
                <w:color w:val="00000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9400C" w14:textId="28B8111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AE3E1" w14:textId="0629E1F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4E836" w14:textId="055455F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21.5</w:t>
            </w:r>
          </w:p>
        </w:tc>
      </w:tr>
      <w:tr w:rsidR="00333399" w:rsidRPr="007C7C18" w14:paraId="4488DBF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616DC4F" w14:textId="444A079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460EAEE5" w14:textId="17EA118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2.5</w:t>
            </w:r>
          </w:p>
        </w:tc>
        <w:tc>
          <w:tcPr>
            <w:tcW w:w="0" w:type="auto"/>
            <w:tcBorders>
              <w:top w:val="outset" w:sz="6" w:space="0" w:color="auto"/>
              <w:left w:val="outset" w:sz="6" w:space="0" w:color="auto"/>
              <w:bottom w:val="outset" w:sz="6" w:space="0" w:color="auto"/>
              <w:right w:val="outset" w:sz="6" w:space="0" w:color="auto"/>
            </w:tcBorders>
            <w:vAlign w:val="bottom"/>
            <w:hideMark/>
          </w:tcPr>
          <w:p w14:paraId="3C586C1F" w14:textId="7F90EA9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23.9</w:t>
            </w:r>
          </w:p>
        </w:tc>
        <w:tc>
          <w:tcPr>
            <w:tcW w:w="0" w:type="auto"/>
            <w:tcBorders>
              <w:top w:val="outset" w:sz="6" w:space="0" w:color="auto"/>
              <w:left w:val="outset" w:sz="6" w:space="0" w:color="auto"/>
              <w:bottom w:val="outset" w:sz="6" w:space="0" w:color="auto"/>
              <w:right w:val="outset" w:sz="6" w:space="0" w:color="auto"/>
            </w:tcBorders>
            <w:vAlign w:val="bottom"/>
            <w:hideMark/>
          </w:tcPr>
          <w:p w14:paraId="2738AE71" w14:textId="1D6D8C3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26.4</w:t>
            </w:r>
          </w:p>
        </w:tc>
      </w:tr>
      <w:tr w:rsidR="00333399" w:rsidRPr="007C7C18" w14:paraId="443193C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16BBEC4" w14:textId="229EE06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2D8240D8" w14:textId="23A0F09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w:t>
            </w:r>
          </w:p>
        </w:tc>
        <w:tc>
          <w:tcPr>
            <w:tcW w:w="0" w:type="auto"/>
            <w:tcBorders>
              <w:top w:val="outset" w:sz="6" w:space="0" w:color="auto"/>
              <w:left w:val="outset" w:sz="6" w:space="0" w:color="auto"/>
              <w:bottom w:val="outset" w:sz="6" w:space="0" w:color="auto"/>
              <w:right w:val="outset" w:sz="6" w:space="0" w:color="auto"/>
            </w:tcBorders>
            <w:vAlign w:val="bottom"/>
            <w:hideMark/>
          </w:tcPr>
          <w:p w14:paraId="78FE5790" w14:textId="1004C1C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bottom"/>
            <w:hideMark/>
          </w:tcPr>
          <w:p w14:paraId="507218E3" w14:textId="608D1A7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21.0</w:t>
            </w:r>
          </w:p>
        </w:tc>
      </w:tr>
      <w:tr w:rsidR="00333399" w:rsidRPr="007C7C18" w14:paraId="43148BE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CFE4468" w14:textId="75E2752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lastRenderedPageBreak/>
              <w:t>Эриванская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19315D6" w14:textId="277150F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w:t>
            </w:r>
          </w:p>
        </w:tc>
        <w:tc>
          <w:tcPr>
            <w:tcW w:w="0" w:type="auto"/>
            <w:tcBorders>
              <w:top w:val="outset" w:sz="6" w:space="0" w:color="auto"/>
              <w:left w:val="outset" w:sz="6" w:space="0" w:color="auto"/>
              <w:bottom w:val="outset" w:sz="6" w:space="0" w:color="auto"/>
              <w:right w:val="outset" w:sz="6" w:space="0" w:color="auto"/>
            </w:tcBorders>
            <w:vAlign w:val="bottom"/>
            <w:hideMark/>
          </w:tcPr>
          <w:p w14:paraId="02B9743C" w14:textId="5B179EE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14.7</w:t>
            </w:r>
          </w:p>
        </w:tc>
        <w:tc>
          <w:tcPr>
            <w:tcW w:w="0" w:type="auto"/>
            <w:tcBorders>
              <w:top w:val="outset" w:sz="6" w:space="0" w:color="auto"/>
              <w:left w:val="outset" w:sz="6" w:space="0" w:color="auto"/>
              <w:bottom w:val="outset" w:sz="6" w:space="0" w:color="auto"/>
              <w:right w:val="outset" w:sz="6" w:space="0" w:color="auto"/>
            </w:tcBorders>
            <w:vAlign w:val="bottom"/>
            <w:hideMark/>
          </w:tcPr>
          <w:p w14:paraId="1FACCBD6" w14:textId="7C6931E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17.0</w:t>
            </w:r>
          </w:p>
        </w:tc>
      </w:tr>
      <w:tr w:rsidR="00333399" w:rsidRPr="007C7C18" w14:paraId="66ECD86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647B5C3" w14:textId="76CF50F7"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bottom"/>
            <w:hideMark/>
          </w:tcPr>
          <w:p w14:paraId="0814A24E" w14:textId="6CE3495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w:t>
            </w:r>
          </w:p>
        </w:tc>
        <w:tc>
          <w:tcPr>
            <w:tcW w:w="0" w:type="auto"/>
            <w:tcBorders>
              <w:top w:val="outset" w:sz="6" w:space="0" w:color="auto"/>
              <w:left w:val="outset" w:sz="6" w:space="0" w:color="auto"/>
              <w:bottom w:val="outset" w:sz="6" w:space="0" w:color="auto"/>
              <w:right w:val="outset" w:sz="6" w:space="0" w:color="auto"/>
            </w:tcBorders>
            <w:vAlign w:val="bottom"/>
            <w:hideMark/>
          </w:tcPr>
          <w:p w14:paraId="1AA3411C" w14:textId="002B698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0.8</w:t>
            </w:r>
          </w:p>
        </w:tc>
        <w:tc>
          <w:tcPr>
            <w:tcW w:w="0" w:type="auto"/>
            <w:tcBorders>
              <w:top w:val="outset" w:sz="6" w:space="0" w:color="auto"/>
              <w:left w:val="outset" w:sz="6" w:space="0" w:color="auto"/>
              <w:bottom w:val="outset" w:sz="6" w:space="0" w:color="auto"/>
              <w:right w:val="outset" w:sz="6" w:space="0" w:color="auto"/>
            </w:tcBorders>
            <w:vAlign w:val="bottom"/>
            <w:hideMark/>
          </w:tcPr>
          <w:p w14:paraId="0405A08C" w14:textId="5C2E67B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2.7</w:t>
            </w:r>
          </w:p>
        </w:tc>
      </w:tr>
      <w:tr w:rsidR="00333399" w:rsidRPr="007C7C18" w14:paraId="0819281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735B996" w14:textId="6635291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31D79BF" w14:textId="50249A9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w:t>
            </w:r>
          </w:p>
        </w:tc>
        <w:tc>
          <w:tcPr>
            <w:tcW w:w="0" w:type="auto"/>
            <w:tcBorders>
              <w:top w:val="outset" w:sz="6" w:space="0" w:color="auto"/>
              <w:left w:val="outset" w:sz="6" w:space="0" w:color="auto"/>
              <w:bottom w:val="outset" w:sz="6" w:space="0" w:color="auto"/>
              <w:right w:val="outset" w:sz="6" w:space="0" w:color="auto"/>
            </w:tcBorders>
            <w:vAlign w:val="bottom"/>
            <w:hideMark/>
          </w:tcPr>
          <w:p w14:paraId="2CD46E74" w14:textId="2B246B0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14.2</w:t>
            </w:r>
          </w:p>
        </w:tc>
        <w:tc>
          <w:tcPr>
            <w:tcW w:w="0" w:type="auto"/>
            <w:tcBorders>
              <w:top w:val="outset" w:sz="6" w:space="0" w:color="auto"/>
              <w:left w:val="outset" w:sz="6" w:space="0" w:color="auto"/>
              <w:bottom w:val="outset" w:sz="6" w:space="0" w:color="auto"/>
              <w:right w:val="outset" w:sz="6" w:space="0" w:color="auto"/>
            </w:tcBorders>
            <w:vAlign w:val="bottom"/>
            <w:hideMark/>
          </w:tcPr>
          <w:p w14:paraId="6C9E185A" w14:textId="7DB0B47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16.1</w:t>
            </w:r>
          </w:p>
        </w:tc>
      </w:tr>
      <w:tr w:rsidR="00333399" w:rsidRPr="007C7C18" w14:paraId="5D9024E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823A357" w14:textId="0B0E9F9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A3E2829" w14:textId="496B787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w:t>
            </w:r>
          </w:p>
        </w:tc>
        <w:tc>
          <w:tcPr>
            <w:tcW w:w="0" w:type="auto"/>
            <w:tcBorders>
              <w:top w:val="outset" w:sz="6" w:space="0" w:color="auto"/>
              <w:left w:val="outset" w:sz="6" w:space="0" w:color="auto"/>
              <w:bottom w:val="outset" w:sz="6" w:space="0" w:color="auto"/>
              <w:right w:val="outset" w:sz="6" w:space="0" w:color="auto"/>
            </w:tcBorders>
            <w:vAlign w:val="bottom"/>
            <w:hideMark/>
          </w:tcPr>
          <w:p w14:paraId="5D97616B" w14:textId="62E0FC9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bottom"/>
            <w:hideMark/>
          </w:tcPr>
          <w:p w14:paraId="13812C60" w14:textId="62B78DC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19.2</w:t>
            </w:r>
          </w:p>
        </w:tc>
      </w:tr>
      <w:tr w:rsidR="00333399" w:rsidRPr="007C7C18" w14:paraId="2DBD24E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DE5B84A" w14:textId="785C4748"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70DBFC6B" w14:textId="1506F74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w:t>
            </w:r>
          </w:p>
        </w:tc>
        <w:tc>
          <w:tcPr>
            <w:tcW w:w="0" w:type="auto"/>
            <w:tcBorders>
              <w:top w:val="outset" w:sz="6" w:space="0" w:color="auto"/>
              <w:left w:val="outset" w:sz="6" w:space="0" w:color="auto"/>
              <w:bottom w:val="outset" w:sz="6" w:space="0" w:color="auto"/>
              <w:right w:val="outset" w:sz="6" w:space="0" w:color="auto"/>
            </w:tcBorders>
            <w:vAlign w:val="bottom"/>
            <w:hideMark/>
          </w:tcPr>
          <w:p w14:paraId="426F99B8" w14:textId="3D1157F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12.6</w:t>
            </w:r>
          </w:p>
        </w:tc>
        <w:tc>
          <w:tcPr>
            <w:tcW w:w="0" w:type="auto"/>
            <w:tcBorders>
              <w:top w:val="outset" w:sz="6" w:space="0" w:color="auto"/>
              <w:left w:val="outset" w:sz="6" w:space="0" w:color="auto"/>
              <w:bottom w:val="outset" w:sz="6" w:space="0" w:color="auto"/>
              <w:right w:val="outset" w:sz="6" w:space="0" w:color="auto"/>
            </w:tcBorders>
            <w:vAlign w:val="bottom"/>
            <w:hideMark/>
          </w:tcPr>
          <w:p w14:paraId="4E6903A1" w14:textId="350790F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13.7</w:t>
            </w:r>
          </w:p>
        </w:tc>
      </w:tr>
      <w:tr w:rsidR="00333399" w:rsidRPr="007C7C18" w14:paraId="7978E65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C3CD36F" w14:textId="30AF3D3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488214A" w14:textId="0415025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w:t>
            </w:r>
          </w:p>
        </w:tc>
        <w:tc>
          <w:tcPr>
            <w:tcW w:w="0" w:type="auto"/>
            <w:tcBorders>
              <w:top w:val="outset" w:sz="6" w:space="0" w:color="auto"/>
              <w:left w:val="outset" w:sz="6" w:space="0" w:color="auto"/>
              <w:bottom w:val="outset" w:sz="6" w:space="0" w:color="auto"/>
              <w:right w:val="outset" w:sz="6" w:space="0" w:color="auto"/>
            </w:tcBorders>
            <w:vAlign w:val="bottom"/>
            <w:hideMark/>
          </w:tcPr>
          <w:p w14:paraId="0571F72B" w14:textId="744EB8E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11.5</w:t>
            </w:r>
          </w:p>
        </w:tc>
        <w:tc>
          <w:tcPr>
            <w:tcW w:w="0" w:type="auto"/>
            <w:tcBorders>
              <w:top w:val="outset" w:sz="6" w:space="0" w:color="auto"/>
              <w:left w:val="outset" w:sz="6" w:space="0" w:color="auto"/>
              <w:bottom w:val="outset" w:sz="6" w:space="0" w:color="auto"/>
              <w:right w:val="outset" w:sz="6" w:space="0" w:color="auto"/>
            </w:tcBorders>
            <w:vAlign w:val="bottom"/>
            <w:hideMark/>
          </w:tcPr>
          <w:p w14:paraId="0023D397" w14:textId="4DE6E86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12.6</w:t>
            </w:r>
          </w:p>
        </w:tc>
      </w:tr>
      <w:tr w:rsidR="00333399" w:rsidRPr="007C7C18" w14:paraId="5D1807D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E29E1C4" w14:textId="3A2A566C"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7C6E09E" w14:textId="57FE747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1.0</w:t>
            </w:r>
          </w:p>
        </w:tc>
        <w:tc>
          <w:tcPr>
            <w:tcW w:w="0" w:type="auto"/>
            <w:tcBorders>
              <w:top w:val="outset" w:sz="6" w:space="0" w:color="auto"/>
              <w:left w:val="outset" w:sz="6" w:space="0" w:color="auto"/>
              <w:bottom w:val="outset" w:sz="6" w:space="0" w:color="auto"/>
              <w:right w:val="outset" w:sz="6" w:space="0" w:color="auto"/>
            </w:tcBorders>
            <w:vAlign w:val="bottom"/>
            <w:hideMark/>
          </w:tcPr>
          <w:p w14:paraId="43A3BAA8" w14:textId="1C69968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15.0</w:t>
            </w:r>
          </w:p>
        </w:tc>
        <w:tc>
          <w:tcPr>
            <w:tcW w:w="0" w:type="auto"/>
            <w:tcBorders>
              <w:top w:val="outset" w:sz="6" w:space="0" w:color="auto"/>
              <w:left w:val="outset" w:sz="6" w:space="0" w:color="auto"/>
              <w:bottom w:val="outset" w:sz="6" w:space="0" w:color="auto"/>
              <w:right w:val="outset" w:sz="6" w:space="0" w:color="auto"/>
            </w:tcBorders>
            <w:vAlign w:val="bottom"/>
            <w:hideMark/>
          </w:tcPr>
          <w:p w14:paraId="7B3C8DC7" w14:textId="725B3EF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r>
      <w:tr w:rsidR="00333399" w:rsidRPr="007C7C18" w14:paraId="529D91A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DF0FF4B" w14:textId="3D2C6E7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17ED1B1" w14:textId="13183F1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bottom"/>
            <w:hideMark/>
          </w:tcPr>
          <w:p w14:paraId="193F2714" w14:textId="608435E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14.5</w:t>
            </w:r>
          </w:p>
        </w:tc>
        <w:tc>
          <w:tcPr>
            <w:tcW w:w="0" w:type="auto"/>
            <w:tcBorders>
              <w:top w:val="outset" w:sz="6" w:space="0" w:color="auto"/>
              <w:left w:val="outset" w:sz="6" w:space="0" w:color="auto"/>
              <w:bottom w:val="outset" w:sz="6" w:space="0" w:color="auto"/>
              <w:right w:val="outset" w:sz="6" w:space="0" w:color="auto"/>
            </w:tcBorders>
            <w:vAlign w:val="bottom"/>
            <w:hideMark/>
          </w:tcPr>
          <w:p w14:paraId="26CAF173" w14:textId="519C53C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15.4</w:t>
            </w:r>
          </w:p>
        </w:tc>
      </w:tr>
      <w:tr w:rsidR="00333399" w:rsidRPr="007C7C18" w14:paraId="5B46F0B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1EAB64D" w14:textId="4236E845"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46065A4" w14:textId="01FDAF8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bottom"/>
            <w:hideMark/>
          </w:tcPr>
          <w:p w14:paraId="21280ADE" w14:textId="29A615B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bottom"/>
            <w:hideMark/>
          </w:tcPr>
          <w:p w14:paraId="1835994D" w14:textId="59F5791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16.3</w:t>
            </w:r>
          </w:p>
        </w:tc>
      </w:tr>
      <w:tr w:rsidR="00333399" w:rsidRPr="007C7C18" w14:paraId="5F04D3A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B8DA333" w14:textId="6A4B13CF"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3BACBFF" w14:textId="10EB077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bottom"/>
            <w:hideMark/>
          </w:tcPr>
          <w:p w14:paraId="0030C1C5" w14:textId="5E3D416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bottom"/>
            <w:hideMark/>
          </w:tcPr>
          <w:p w14:paraId="698644A8" w14:textId="4BE68BD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18.5</w:t>
            </w:r>
          </w:p>
        </w:tc>
      </w:tr>
      <w:tr w:rsidR="00333399" w:rsidRPr="007C7C18" w14:paraId="0564C25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7395243" w14:textId="341610C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Новгородская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D15B9F1" w14:textId="433BA55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0.8</w:t>
            </w:r>
          </w:p>
        </w:tc>
        <w:tc>
          <w:tcPr>
            <w:tcW w:w="0" w:type="auto"/>
            <w:tcBorders>
              <w:top w:val="outset" w:sz="6" w:space="0" w:color="auto"/>
              <w:left w:val="outset" w:sz="6" w:space="0" w:color="auto"/>
              <w:bottom w:val="outset" w:sz="6" w:space="0" w:color="auto"/>
              <w:right w:val="outset" w:sz="6" w:space="0" w:color="auto"/>
            </w:tcBorders>
            <w:vAlign w:val="bottom"/>
            <w:hideMark/>
          </w:tcPr>
          <w:p w14:paraId="558B3814" w14:textId="3B3E4FA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13.2</w:t>
            </w:r>
          </w:p>
        </w:tc>
        <w:tc>
          <w:tcPr>
            <w:tcW w:w="0" w:type="auto"/>
            <w:tcBorders>
              <w:top w:val="outset" w:sz="6" w:space="0" w:color="auto"/>
              <w:left w:val="outset" w:sz="6" w:space="0" w:color="auto"/>
              <w:bottom w:val="outset" w:sz="6" w:space="0" w:color="auto"/>
              <w:right w:val="outset" w:sz="6" w:space="0" w:color="auto"/>
            </w:tcBorders>
            <w:vAlign w:val="bottom"/>
            <w:hideMark/>
          </w:tcPr>
          <w:p w14:paraId="58F335D3" w14:textId="249CDCD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14.0</w:t>
            </w:r>
          </w:p>
        </w:tc>
      </w:tr>
      <w:tr w:rsidR="00333399" w:rsidRPr="007C7C18" w14:paraId="449B0DB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5801930" w14:textId="3569C2B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E5305E7" w14:textId="2CF5FC7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0.7</w:t>
            </w:r>
          </w:p>
        </w:tc>
        <w:tc>
          <w:tcPr>
            <w:tcW w:w="0" w:type="auto"/>
            <w:tcBorders>
              <w:top w:val="outset" w:sz="6" w:space="0" w:color="auto"/>
              <w:left w:val="outset" w:sz="6" w:space="0" w:color="auto"/>
              <w:bottom w:val="outset" w:sz="6" w:space="0" w:color="auto"/>
              <w:right w:val="outset" w:sz="6" w:space="0" w:color="auto"/>
            </w:tcBorders>
            <w:vAlign w:val="bottom"/>
            <w:hideMark/>
          </w:tcPr>
          <w:p w14:paraId="721642FC" w14:textId="614F152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18.9</w:t>
            </w:r>
          </w:p>
        </w:tc>
        <w:tc>
          <w:tcPr>
            <w:tcW w:w="0" w:type="auto"/>
            <w:tcBorders>
              <w:top w:val="outset" w:sz="6" w:space="0" w:color="auto"/>
              <w:left w:val="outset" w:sz="6" w:space="0" w:color="auto"/>
              <w:bottom w:val="outset" w:sz="6" w:space="0" w:color="auto"/>
              <w:right w:val="outset" w:sz="6" w:space="0" w:color="auto"/>
            </w:tcBorders>
            <w:vAlign w:val="bottom"/>
            <w:hideMark/>
          </w:tcPr>
          <w:p w14:paraId="5B14B61B" w14:textId="0666F4D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19.6</w:t>
            </w:r>
          </w:p>
        </w:tc>
      </w:tr>
      <w:tr w:rsidR="00333399" w:rsidRPr="007C7C18" w14:paraId="3DE7432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B68F7A7" w14:textId="30D0463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4F1658F" w14:textId="5DF165F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0.7</w:t>
            </w:r>
          </w:p>
        </w:tc>
        <w:tc>
          <w:tcPr>
            <w:tcW w:w="0" w:type="auto"/>
            <w:tcBorders>
              <w:top w:val="outset" w:sz="6" w:space="0" w:color="auto"/>
              <w:left w:val="outset" w:sz="6" w:space="0" w:color="auto"/>
              <w:bottom w:val="outset" w:sz="6" w:space="0" w:color="auto"/>
              <w:right w:val="outset" w:sz="6" w:space="0" w:color="auto"/>
            </w:tcBorders>
            <w:vAlign w:val="bottom"/>
            <w:hideMark/>
          </w:tcPr>
          <w:p w14:paraId="4BD1F903" w14:textId="3F96331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bottom"/>
            <w:hideMark/>
          </w:tcPr>
          <w:p w14:paraId="514ACEAA" w14:textId="43A47AA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18.7</w:t>
            </w:r>
          </w:p>
        </w:tc>
      </w:tr>
      <w:tr w:rsidR="00333399" w:rsidRPr="007C7C18" w14:paraId="5AABC6A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C07D827" w14:textId="548D3C9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Могилевская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3FC37B9" w14:textId="51C8837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0.6</w:t>
            </w:r>
          </w:p>
        </w:tc>
        <w:tc>
          <w:tcPr>
            <w:tcW w:w="0" w:type="auto"/>
            <w:tcBorders>
              <w:top w:val="outset" w:sz="6" w:space="0" w:color="auto"/>
              <w:left w:val="outset" w:sz="6" w:space="0" w:color="auto"/>
              <w:bottom w:val="outset" w:sz="6" w:space="0" w:color="auto"/>
              <w:right w:val="outset" w:sz="6" w:space="0" w:color="auto"/>
            </w:tcBorders>
            <w:vAlign w:val="bottom"/>
            <w:hideMark/>
          </w:tcPr>
          <w:p w14:paraId="7DF268E1" w14:textId="1BB1EB8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bottom"/>
            <w:hideMark/>
          </w:tcPr>
          <w:p w14:paraId="57AE742D" w14:textId="56CA0A2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21.5</w:t>
            </w:r>
          </w:p>
        </w:tc>
      </w:tr>
      <w:tr w:rsidR="00333399" w:rsidRPr="007C7C18" w14:paraId="1D19046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AF1BD02" w14:textId="689E395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76ECA740" w14:textId="43C9BEA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0.6</w:t>
            </w:r>
          </w:p>
        </w:tc>
        <w:tc>
          <w:tcPr>
            <w:tcW w:w="0" w:type="auto"/>
            <w:tcBorders>
              <w:top w:val="outset" w:sz="6" w:space="0" w:color="auto"/>
              <w:left w:val="outset" w:sz="6" w:space="0" w:color="auto"/>
              <w:bottom w:val="outset" w:sz="6" w:space="0" w:color="auto"/>
              <w:right w:val="outset" w:sz="6" w:space="0" w:color="auto"/>
            </w:tcBorders>
            <w:vAlign w:val="bottom"/>
            <w:hideMark/>
          </w:tcPr>
          <w:p w14:paraId="6FD944EC" w14:textId="73B4D45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16.1</w:t>
            </w:r>
          </w:p>
        </w:tc>
        <w:tc>
          <w:tcPr>
            <w:tcW w:w="0" w:type="auto"/>
            <w:tcBorders>
              <w:top w:val="outset" w:sz="6" w:space="0" w:color="auto"/>
              <w:left w:val="outset" w:sz="6" w:space="0" w:color="auto"/>
              <w:bottom w:val="outset" w:sz="6" w:space="0" w:color="auto"/>
              <w:right w:val="outset" w:sz="6" w:space="0" w:color="auto"/>
            </w:tcBorders>
            <w:vAlign w:val="bottom"/>
            <w:hideMark/>
          </w:tcPr>
          <w:p w14:paraId="7D36098B" w14:textId="6223097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16.6</w:t>
            </w:r>
          </w:p>
        </w:tc>
      </w:tr>
      <w:tr w:rsidR="00333399" w:rsidRPr="007C7C18" w14:paraId="5C50D1A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3CB5E80" w14:textId="0B325549"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BF54858" w14:textId="53A877A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0.5</w:t>
            </w:r>
          </w:p>
        </w:tc>
        <w:tc>
          <w:tcPr>
            <w:tcW w:w="0" w:type="auto"/>
            <w:tcBorders>
              <w:top w:val="outset" w:sz="6" w:space="0" w:color="auto"/>
              <w:left w:val="outset" w:sz="6" w:space="0" w:color="auto"/>
              <w:bottom w:val="outset" w:sz="6" w:space="0" w:color="auto"/>
              <w:right w:val="outset" w:sz="6" w:space="0" w:color="auto"/>
            </w:tcBorders>
            <w:vAlign w:val="bottom"/>
            <w:hideMark/>
          </w:tcPr>
          <w:p w14:paraId="5BE50466" w14:textId="6FF553E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20.6</w:t>
            </w:r>
          </w:p>
        </w:tc>
        <w:tc>
          <w:tcPr>
            <w:tcW w:w="0" w:type="auto"/>
            <w:tcBorders>
              <w:top w:val="outset" w:sz="6" w:space="0" w:color="auto"/>
              <w:left w:val="outset" w:sz="6" w:space="0" w:color="auto"/>
              <w:bottom w:val="outset" w:sz="6" w:space="0" w:color="auto"/>
              <w:right w:val="outset" w:sz="6" w:space="0" w:color="auto"/>
            </w:tcBorders>
            <w:vAlign w:val="bottom"/>
            <w:hideMark/>
          </w:tcPr>
          <w:p w14:paraId="7BE6B23D" w14:textId="595BCD5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21.1</w:t>
            </w:r>
          </w:p>
        </w:tc>
      </w:tr>
      <w:tr w:rsidR="00333399" w:rsidRPr="007C7C18" w14:paraId="0421A45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38811D8" w14:textId="1732359C"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6214FF4" w14:textId="28DCD48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0.3</w:t>
            </w:r>
          </w:p>
        </w:tc>
        <w:tc>
          <w:tcPr>
            <w:tcW w:w="0" w:type="auto"/>
            <w:tcBorders>
              <w:top w:val="outset" w:sz="6" w:space="0" w:color="auto"/>
              <w:left w:val="outset" w:sz="6" w:space="0" w:color="auto"/>
              <w:bottom w:val="outset" w:sz="6" w:space="0" w:color="auto"/>
              <w:right w:val="outset" w:sz="6" w:space="0" w:color="auto"/>
            </w:tcBorders>
            <w:vAlign w:val="bottom"/>
            <w:hideMark/>
          </w:tcPr>
          <w:p w14:paraId="37051E3B" w14:textId="7BDCB07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bottom"/>
            <w:hideMark/>
          </w:tcPr>
          <w:p w14:paraId="5A658810" w14:textId="5BD8F7C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19.3</w:t>
            </w:r>
          </w:p>
        </w:tc>
      </w:tr>
      <w:tr w:rsidR="00333399" w:rsidRPr="007C7C18" w14:paraId="50914EB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19AB0908" w14:textId="3DCD2ACB"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18646CE" w14:textId="37F550E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0.2</w:t>
            </w:r>
          </w:p>
        </w:tc>
        <w:tc>
          <w:tcPr>
            <w:tcW w:w="0" w:type="auto"/>
            <w:tcBorders>
              <w:top w:val="outset" w:sz="6" w:space="0" w:color="auto"/>
              <w:left w:val="outset" w:sz="6" w:space="0" w:color="auto"/>
              <w:bottom w:val="outset" w:sz="6" w:space="0" w:color="auto"/>
              <w:right w:val="outset" w:sz="6" w:space="0" w:color="auto"/>
            </w:tcBorders>
            <w:vAlign w:val="bottom"/>
            <w:hideMark/>
          </w:tcPr>
          <w:p w14:paraId="275730F1" w14:textId="3F17D02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bottom"/>
            <w:hideMark/>
          </w:tcPr>
          <w:p w14:paraId="56FD5ACD" w14:textId="31959CE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16.2</w:t>
            </w:r>
          </w:p>
        </w:tc>
      </w:tr>
      <w:tr w:rsidR="00333399" w:rsidRPr="007C7C18" w14:paraId="2FE9471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18610C1" w14:textId="6D20714B"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F3DBE7D" w14:textId="798D15C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0.2</w:t>
            </w:r>
          </w:p>
        </w:tc>
        <w:tc>
          <w:tcPr>
            <w:tcW w:w="0" w:type="auto"/>
            <w:tcBorders>
              <w:top w:val="outset" w:sz="6" w:space="0" w:color="auto"/>
              <w:left w:val="outset" w:sz="6" w:space="0" w:color="auto"/>
              <w:bottom w:val="outset" w:sz="6" w:space="0" w:color="auto"/>
              <w:right w:val="outset" w:sz="6" w:space="0" w:color="auto"/>
            </w:tcBorders>
            <w:vAlign w:val="bottom"/>
            <w:hideMark/>
          </w:tcPr>
          <w:p w14:paraId="3EC19D59" w14:textId="3A6E35D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18.9</w:t>
            </w:r>
          </w:p>
        </w:tc>
        <w:tc>
          <w:tcPr>
            <w:tcW w:w="0" w:type="auto"/>
            <w:tcBorders>
              <w:top w:val="outset" w:sz="6" w:space="0" w:color="auto"/>
              <w:left w:val="outset" w:sz="6" w:space="0" w:color="auto"/>
              <w:bottom w:val="outset" w:sz="6" w:space="0" w:color="auto"/>
              <w:right w:val="outset" w:sz="6" w:space="0" w:color="auto"/>
            </w:tcBorders>
            <w:vAlign w:val="bottom"/>
            <w:hideMark/>
          </w:tcPr>
          <w:p w14:paraId="24BE344D" w14:textId="1D02A45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19.1</w:t>
            </w:r>
          </w:p>
        </w:tc>
      </w:tr>
      <w:tr w:rsidR="00333399" w:rsidRPr="007C7C18" w14:paraId="5471938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3580988" w14:textId="3A59437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3725C49" w14:textId="6094F03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0.2</w:t>
            </w:r>
          </w:p>
        </w:tc>
        <w:tc>
          <w:tcPr>
            <w:tcW w:w="0" w:type="auto"/>
            <w:tcBorders>
              <w:top w:val="outset" w:sz="6" w:space="0" w:color="auto"/>
              <w:left w:val="outset" w:sz="6" w:space="0" w:color="auto"/>
              <w:bottom w:val="outset" w:sz="6" w:space="0" w:color="auto"/>
              <w:right w:val="outset" w:sz="6" w:space="0" w:color="auto"/>
            </w:tcBorders>
            <w:vAlign w:val="bottom"/>
            <w:hideMark/>
          </w:tcPr>
          <w:p w14:paraId="554B00A2" w14:textId="6B3B0DA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bottom"/>
            <w:hideMark/>
          </w:tcPr>
          <w:p w14:paraId="396435D2" w14:textId="2280DC2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18.0</w:t>
            </w:r>
          </w:p>
        </w:tc>
      </w:tr>
      <w:tr w:rsidR="00333399" w:rsidRPr="007C7C18" w14:paraId="3DFAB51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4348A04" w14:textId="69E9931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E9F803E" w14:textId="04BF8A1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0.1</w:t>
            </w:r>
          </w:p>
        </w:tc>
        <w:tc>
          <w:tcPr>
            <w:tcW w:w="0" w:type="auto"/>
            <w:tcBorders>
              <w:top w:val="outset" w:sz="6" w:space="0" w:color="auto"/>
              <w:left w:val="outset" w:sz="6" w:space="0" w:color="auto"/>
              <w:bottom w:val="outset" w:sz="6" w:space="0" w:color="auto"/>
              <w:right w:val="outset" w:sz="6" w:space="0" w:color="auto"/>
            </w:tcBorders>
            <w:vAlign w:val="bottom"/>
            <w:hideMark/>
          </w:tcPr>
          <w:p w14:paraId="18077443" w14:textId="452807B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14.8</w:t>
            </w:r>
          </w:p>
        </w:tc>
        <w:tc>
          <w:tcPr>
            <w:tcW w:w="0" w:type="auto"/>
            <w:tcBorders>
              <w:top w:val="outset" w:sz="6" w:space="0" w:color="auto"/>
              <w:left w:val="outset" w:sz="6" w:space="0" w:color="auto"/>
              <w:bottom w:val="outset" w:sz="6" w:space="0" w:color="auto"/>
              <w:right w:val="outset" w:sz="6" w:space="0" w:color="auto"/>
            </w:tcBorders>
            <w:vAlign w:val="bottom"/>
            <w:hideMark/>
          </w:tcPr>
          <w:p w14:paraId="7103E87B" w14:textId="0DDB0AB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14.9</w:t>
            </w:r>
          </w:p>
        </w:tc>
      </w:tr>
      <w:tr w:rsidR="00333399" w:rsidRPr="007C7C18" w14:paraId="0B1A8AC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601F750" w14:textId="6A1A8535"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479AE9A" w14:textId="2639711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0.1</w:t>
            </w:r>
          </w:p>
        </w:tc>
        <w:tc>
          <w:tcPr>
            <w:tcW w:w="0" w:type="auto"/>
            <w:tcBorders>
              <w:top w:val="outset" w:sz="6" w:space="0" w:color="auto"/>
              <w:left w:val="outset" w:sz="6" w:space="0" w:color="auto"/>
              <w:bottom w:val="outset" w:sz="6" w:space="0" w:color="auto"/>
              <w:right w:val="outset" w:sz="6" w:space="0" w:color="auto"/>
            </w:tcBorders>
            <w:vAlign w:val="bottom"/>
            <w:hideMark/>
          </w:tcPr>
          <w:p w14:paraId="6B2C0B0E" w14:textId="136A606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bottom"/>
            <w:hideMark/>
          </w:tcPr>
          <w:p w14:paraId="13B1125F" w14:textId="71194E6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21.0</w:t>
            </w:r>
          </w:p>
        </w:tc>
      </w:tr>
      <w:tr w:rsidR="00333399" w:rsidRPr="007C7C18" w14:paraId="16E53B4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144A939E" w14:textId="3EBC752B"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C0DC508" w14:textId="7CCCA5D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bottom"/>
            <w:hideMark/>
          </w:tcPr>
          <w:p w14:paraId="074C72F7" w14:textId="683BDB6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12.0</w:t>
            </w:r>
          </w:p>
        </w:tc>
        <w:tc>
          <w:tcPr>
            <w:tcW w:w="0" w:type="auto"/>
            <w:tcBorders>
              <w:top w:val="outset" w:sz="6" w:space="0" w:color="auto"/>
              <w:left w:val="outset" w:sz="6" w:space="0" w:color="auto"/>
              <w:bottom w:val="outset" w:sz="6" w:space="0" w:color="auto"/>
              <w:right w:val="outset" w:sz="6" w:space="0" w:color="auto"/>
            </w:tcBorders>
            <w:vAlign w:val="bottom"/>
            <w:hideMark/>
          </w:tcPr>
          <w:p w14:paraId="1AE323E8" w14:textId="73D27ED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12.0</w:t>
            </w:r>
          </w:p>
        </w:tc>
      </w:tr>
      <w:tr w:rsidR="00333399" w:rsidRPr="007C7C18" w14:paraId="22705BF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31FA48C" w14:textId="36449224"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bottom"/>
            <w:hideMark/>
          </w:tcPr>
          <w:p w14:paraId="1FF890F0" w14:textId="50182BD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bottom"/>
            <w:hideMark/>
          </w:tcPr>
          <w:p w14:paraId="1DDD0741" w14:textId="270C880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bottom"/>
            <w:hideMark/>
          </w:tcPr>
          <w:p w14:paraId="436C07B4" w14:textId="76141F3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23.0</w:t>
            </w:r>
          </w:p>
        </w:tc>
      </w:tr>
      <w:tr w:rsidR="00333399" w:rsidRPr="007C7C18" w14:paraId="4FB4AE6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B8592FC" w14:textId="55E9387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E64AF7A" w14:textId="1A320E0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bottom"/>
            <w:hideMark/>
          </w:tcPr>
          <w:p w14:paraId="57ACC4AB" w14:textId="1232534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11.8</w:t>
            </w:r>
          </w:p>
        </w:tc>
        <w:tc>
          <w:tcPr>
            <w:tcW w:w="0" w:type="auto"/>
            <w:tcBorders>
              <w:top w:val="outset" w:sz="6" w:space="0" w:color="auto"/>
              <w:left w:val="outset" w:sz="6" w:space="0" w:color="auto"/>
              <w:bottom w:val="outset" w:sz="6" w:space="0" w:color="auto"/>
              <w:right w:val="outset" w:sz="6" w:space="0" w:color="auto"/>
            </w:tcBorders>
            <w:vAlign w:val="bottom"/>
            <w:hideMark/>
          </w:tcPr>
          <w:p w14:paraId="1A01BCCC" w14:textId="427D65D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11.8</w:t>
            </w:r>
          </w:p>
        </w:tc>
      </w:tr>
      <w:tr w:rsidR="00333399" w:rsidRPr="007C7C18" w14:paraId="2E2F83D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194A75F" w14:textId="412C249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EE5D98E" w14:textId="3B2330B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bottom"/>
            <w:hideMark/>
          </w:tcPr>
          <w:p w14:paraId="72D7E198" w14:textId="50E112D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bottom"/>
            <w:hideMark/>
          </w:tcPr>
          <w:p w14:paraId="5EF66938" w14:textId="2CB6B1D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17.5</w:t>
            </w:r>
          </w:p>
        </w:tc>
      </w:tr>
      <w:tr w:rsidR="00333399" w:rsidRPr="007C7C18" w14:paraId="0173A89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FE21B5B" w14:textId="39E3112B"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5040781B" w14:textId="12B3A89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0.0</w:t>
            </w:r>
          </w:p>
        </w:tc>
        <w:tc>
          <w:tcPr>
            <w:tcW w:w="0" w:type="auto"/>
            <w:tcBorders>
              <w:top w:val="outset" w:sz="6" w:space="0" w:color="auto"/>
              <w:left w:val="outset" w:sz="6" w:space="0" w:color="auto"/>
              <w:bottom w:val="outset" w:sz="6" w:space="0" w:color="auto"/>
              <w:right w:val="outset" w:sz="6" w:space="0" w:color="auto"/>
            </w:tcBorders>
            <w:vAlign w:val="bottom"/>
            <w:hideMark/>
          </w:tcPr>
          <w:p w14:paraId="544C7C00" w14:textId="5004ECC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16.1</w:t>
            </w:r>
          </w:p>
        </w:tc>
        <w:tc>
          <w:tcPr>
            <w:tcW w:w="0" w:type="auto"/>
            <w:tcBorders>
              <w:top w:val="outset" w:sz="6" w:space="0" w:color="auto"/>
              <w:left w:val="outset" w:sz="6" w:space="0" w:color="auto"/>
              <w:bottom w:val="outset" w:sz="6" w:space="0" w:color="auto"/>
              <w:right w:val="outset" w:sz="6" w:space="0" w:color="auto"/>
            </w:tcBorders>
            <w:vAlign w:val="bottom"/>
            <w:hideMark/>
          </w:tcPr>
          <w:p w14:paraId="153DDDD3" w14:textId="424BB9D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16.1</w:t>
            </w:r>
          </w:p>
        </w:tc>
      </w:tr>
      <w:tr w:rsidR="00333399" w:rsidRPr="007C7C18" w14:paraId="3CB922F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D187B62" w14:textId="335CB69F"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F422B1B" w14:textId="78B82B5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-0.1</w:t>
            </w:r>
          </w:p>
        </w:tc>
        <w:tc>
          <w:tcPr>
            <w:tcW w:w="0" w:type="auto"/>
            <w:tcBorders>
              <w:top w:val="outset" w:sz="6" w:space="0" w:color="auto"/>
              <w:left w:val="outset" w:sz="6" w:space="0" w:color="auto"/>
              <w:bottom w:val="outset" w:sz="6" w:space="0" w:color="auto"/>
              <w:right w:val="outset" w:sz="6" w:space="0" w:color="auto"/>
            </w:tcBorders>
            <w:vAlign w:val="bottom"/>
            <w:hideMark/>
          </w:tcPr>
          <w:p w14:paraId="687C7B34" w14:textId="23DD3B2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bottom"/>
            <w:hideMark/>
          </w:tcPr>
          <w:p w14:paraId="0A8F7646" w14:textId="25E85D5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r>
      <w:tr w:rsidR="00333399" w:rsidRPr="007C7C18" w14:paraId="505F2CB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580094C" w14:textId="70D7FE4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BF163BA" w14:textId="00BCB69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-0.1</w:t>
            </w:r>
          </w:p>
        </w:tc>
        <w:tc>
          <w:tcPr>
            <w:tcW w:w="0" w:type="auto"/>
            <w:tcBorders>
              <w:top w:val="outset" w:sz="6" w:space="0" w:color="auto"/>
              <w:left w:val="outset" w:sz="6" w:space="0" w:color="auto"/>
              <w:bottom w:val="outset" w:sz="6" w:space="0" w:color="auto"/>
              <w:right w:val="outset" w:sz="6" w:space="0" w:color="auto"/>
            </w:tcBorders>
            <w:vAlign w:val="bottom"/>
            <w:hideMark/>
          </w:tcPr>
          <w:p w14:paraId="368BBC79" w14:textId="60051CB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22.1</w:t>
            </w:r>
          </w:p>
        </w:tc>
        <w:tc>
          <w:tcPr>
            <w:tcW w:w="0" w:type="auto"/>
            <w:tcBorders>
              <w:top w:val="outset" w:sz="6" w:space="0" w:color="auto"/>
              <w:left w:val="outset" w:sz="6" w:space="0" w:color="auto"/>
              <w:bottom w:val="outset" w:sz="6" w:space="0" w:color="auto"/>
              <w:right w:val="outset" w:sz="6" w:space="0" w:color="auto"/>
            </w:tcBorders>
            <w:vAlign w:val="bottom"/>
            <w:hideMark/>
          </w:tcPr>
          <w:p w14:paraId="29CA48FF" w14:textId="74B8909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22.0</w:t>
            </w:r>
          </w:p>
        </w:tc>
      </w:tr>
      <w:tr w:rsidR="00333399" w:rsidRPr="007C7C18" w14:paraId="2931CDA4"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E43264B" w14:textId="382B6D1A"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12105D5" w14:textId="66BA357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-0.1</w:t>
            </w:r>
          </w:p>
        </w:tc>
        <w:tc>
          <w:tcPr>
            <w:tcW w:w="0" w:type="auto"/>
            <w:tcBorders>
              <w:top w:val="outset" w:sz="6" w:space="0" w:color="auto"/>
              <w:left w:val="outset" w:sz="6" w:space="0" w:color="auto"/>
              <w:bottom w:val="outset" w:sz="6" w:space="0" w:color="auto"/>
              <w:right w:val="outset" w:sz="6" w:space="0" w:color="auto"/>
            </w:tcBorders>
            <w:vAlign w:val="bottom"/>
            <w:hideMark/>
          </w:tcPr>
          <w:p w14:paraId="0AE97627" w14:textId="4488C21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bottom"/>
            <w:hideMark/>
          </w:tcPr>
          <w:p w14:paraId="39666B5E" w14:textId="01C5778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17.6</w:t>
            </w:r>
          </w:p>
        </w:tc>
      </w:tr>
      <w:tr w:rsidR="00333399" w:rsidRPr="007C7C18" w14:paraId="588616C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6AAD3E8" w14:textId="5999AE87"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290687D" w14:textId="0161653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-0.2</w:t>
            </w:r>
          </w:p>
        </w:tc>
        <w:tc>
          <w:tcPr>
            <w:tcW w:w="0" w:type="auto"/>
            <w:tcBorders>
              <w:top w:val="outset" w:sz="6" w:space="0" w:color="auto"/>
              <w:left w:val="outset" w:sz="6" w:space="0" w:color="auto"/>
              <w:bottom w:val="outset" w:sz="6" w:space="0" w:color="auto"/>
              <w:right w:val="outset" w:sz="6" w:space="0" w:color="auto"/>
            </w:tcBorders>
            <w:vAlign w:val="bottom"/>
            <w:hideMark/>
          </w:tcPr>
          <w:p w14:paraId="49054AF7" w14:textId="7FCF858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bottom"/>
            <w:hideMark/>
          </w:tcPr>
          <w:p w14:paraId="6B19D17A" w14:textId="5115269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16.5</w:t>
            </w:r>
          </w:p>
        </w:tc>
      </w:tr>
      <w:tr w:rsidR="00333399" w:rsidRPr="007C7C18" w14:paraId="5AD799F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B259C74" w14:textId="07918E5B"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CEFC9C8" w14:textId="37AE9D4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-0.3</w:t>
            </w:r>
          </w:p>
        </w:tc>
        <w:tc>
          <w:tcPr>
            <w:tcW w:w="0" w:type="auto"/>
            <w:tcBorders>
              <w:top w:val="outset" w:sz="6" w:space="0" w:color="auto"/>
              <w:left w:val="outset" w:sz="6" w:space="0" w:color="auto"/>
              <w:bottom w:val="outset" w:sz="6" w:space="0" w:color="auto"/>
              <w:right w:val="outset" w:sz="6" w:space="0" w:color="auto"/>
            </w:tcBorders>
            <w:vAlign w:val="bottom"/>
            <w:hideMark/>
          </w:tcPr>
          <w:p w14:paraId="761CEDF9" w14:textId="16EF581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16.3</w:t>
            </w:r>
          </w:p>
        </w:tc>
        <w:tc>
          <w:tcPr>
            <w:tcW w:w="0" w:type="auto"/>
            <w:tcBorders>
              <w:top w:val="outset" w:sz="6" w:space="0" w:color="auto"/>
              <w:left w:val="outset" w:sz="6" w:space="0" w:color="auto"/>
              <w:bottom w:val="outset" w:sz="6" w:space="0" w:color="auto"/>
              <w:right w:val="outset" w:sz="6" w:space="0" w:color="auto"/>
            </w:tcBorders>
            <w:vAlign w:val="bottom"/>
            <w:hideMark/>
          </w:tcPr>
          <w:p w14:paraId="4EE24E03" w14:textId="12FEBB8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r>
      <w:tr w:rsidR="00333399" w:rsidRPr="007C7C18" w14:paraId="0E7936A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1C3965A8" w14:textId="76872EE9"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0FD8CDC" w14:textId="44B2D5E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-0.4</w:t>
            </w:r>
          </w:p>
        </w:tc>
        <w:tc>
          <w:tcPr>
            <w:tcW w:w="0" w:type="auto"/>
            <w:tcBorders>
              <w:top w:val="outset" w:sz="6" w:space="0" w:color="auto"/>
              <w:left w:val="outset" w:sz="6" w:space="0" w:color="auto"/>
              <w:bottom w:val="outset" w:sz="6" w:space="0" w:color="auto"/>
              <w:right w:val="outset" w:sz="6" w:space="0" w:color="auto"/>
            </w:tcBorders>
            <w:vAlign w:val="bottom"/>
            <w:hideMark/>
          </w:tcPr>
          <w:p w14:paraId="7A11C1EA" w14:textId="427280A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bottom"/>
            <w:hideMark/>
          </w:tcPr>
          <w:p w14:paraId="164920BA" w14:textId="5636D1E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22.3</w:t>
            </w:r>
          </w:p>
        </w:tc>
      </w:tr>
      <w:tr w:rsidR="00333399" w:rsidRPr="007C7C18" w14:paraId="166192A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B321ED2" w14:textId="29EE9EF9"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2CD5580D" w14:textId="63B9516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-0.5</w:t>
            </w:r>
          </w:p>
        </w:tc>
        <w:tc>
          <w:tcPr>
            <w:tcW w:w="0" w:type="auto"/>
            <w:tcBorders>
              <w:top w:val="outset" w:sz="6" w:space="0" w:color="auto"/>
              <w:left w:val="outset" w:sz="6" w:space="0" w:color="auto"/>
              <w:bottom w:val="outset" w:sz="6" w:space="0" w:color="auto"/>
              <w:right w:val="outset" w:sz="6" w:space="0" w:color="auto"/>
            </w:tcBorders>
            <w:vAlign w:val="bottom"/>
            <w:hideMark/>
          </w:tcPr>
          <w:p w14:paraId="0F9FA492" w14:textId="149197F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bottom"/>
            <w:hideMark/>
          </w:tcPr>
          <w:p w14:paraId="7A793134" w14:textId="0BFB3C4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r>
      <w:tr w:rsidR="00333399" w:rsidRPr="007C7C18" w14:paraId="21D2DDB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842CBFB" w14:textId="089B20D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983D70" w14:textId="740F8BA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-0.7</w:t>
            </w:r>
          </w:p>
        </w:tc>
        <w:tc>
          <w:tcPr>
            <w:tcW w:w="0" w:type="auto"/>
            <w:tcBorders>
              <w:top w:val="outset" w:sz="6" w:space="0" w:color="auto"/>
              <w:left w:val="outset" w:sz="6" w:space="0" w:color="auto"/>
              <w:bottom w:val="outset" w:sz="6" w:space="0" w:color="auto"/>
              <w:right w:val="outset" w:sz="6" w:space="0" w:color="auto"/>
            </w:tcBorders>
            <w:vAlign w:val="bottom"/>
            <w:hideMark/>
          </w:tcPr>
          <w:p w14:paraId="6C79E90C" w14:textId="003F012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15.1</w:t>
            </w:r>
          </w:p>
        </w:tc>
        <w:tc>
          <w:tcPr>
            <w:tcW w:w="0" w:type="auto"/>
            <w:tcBorders>
              <w:top w:val="outset" w:sz="6" w:space="0" w:color="auto"/>
              <w:left w:val="outset" w:sz="6" w:space="0" w:color="auto"/>
              <w:bottom w:val="outset" w:sz="6" w:space="0" w:color="auto"/>
              <w:right w:val="outset" w:sz="6" w:space="0" w:color="auto"/>
            </w:tcBorders>
            <w:vAlign w:val="bottom"/>
            <w:hideMark/>
          </w:tcPr>
          <w:p w14:paraId="1BEE58D6" w14:textId="22ED13D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14.5</w:t>
            </w:r>
          </w:p>
        </w:tc>
      </w:tr>
      <w:tr w:rsidR="00333399" w:rsidRPr="007C7C18" w14:paraId="01D7AF3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19166E4" w14:textId="29663788"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lastRenderedPageBreak/>
              <w:t>Сувалкская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224FA64" w14:textId="6257482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-0.8</w:t>
            </w:r>
          </w:p>
        </w:tc>
        <w:tc>
          <w:tcPr>
            <w:tcW w:w="0" w:type="auto"/>
            <w:tcBorders>
              <w:top w:val="outset" w:sz="6" w:space="0" w:color="auto"/>
              <w:left w:val="outset" w:sz="6" w:space="0" w:color="auto"/>
              <w:bottom w:val="outset" w:sz="6" w:space="0" w:color="auto"/>
              <w:right w:val="outset" w:sz="6" w:space="0" w:color="auto"/>
            </w:tcBorders>
            <w:vAlign w:val="bottom"/>
            <w:hideMark/>
          </w:tcPr>
          <w:p w14:paraId="4FA6A5B2" w14:textId="7865A4C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10.6</w:t>
            </w:r>
          </w:p>
        </w:tc>
        <w:tc>
          <w:tcPr>
            <w:tcW w:w="0" w:type="auto"/>
            <w:tcBorders>
              <w:top w:val="outset" w:sz="6" w:space="0" w:color="auto"/>
              <w:left w:val="outset" w:sz="6" w:space="0" w:color="auto"/>
              <w:bottom w:val="outset" w:sz="6" w:space="0" w:color="auto"/>
              <w:right w:val="outset" w:sz="6" w:space="0" w:color="auto"/>
            </w:tcBorders>
            <w:vAlign w:val="bottom"/>
            <w:hideMark/>
          </w:tcPr>
          <w:p w14:paraId="472F6F90" w14:textId="46E3780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9.9</w:t>
            </w:r>
          </w:p>
        </w:tc>
      </w:tr>
      <w:tr w:rsidR="00333399" w:rsidRPr="007C7C18" w14:paraId="5A6CEFE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A6AC5C0" w14:textId="27AFA8D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D3123A0" w14:textId="00CEF78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-0.8</w:t>
            </w:r>
          </w:p>
        </w:tc>
        <w:tc>
          <w:tcPr>
            <w:tcW w:w="0" w:type="auto"/>
            <w:tcBorders>
              <w:top w:val="outset" w:sz="6" w:space="0" w:color="auto"/>
              <w:left w:val="outset" w:sz="6" w:space="0" w:color="auto"/>
              <w:bottom w:val="outset" w:sz="6" w:space="0" w:color="auto"/>
              <w:right w:val="outset" w:sz="6" w:space="0" w:color="auto"/>
            </w:tcBorders>
            <w:vAlign w:val="bottom"/>
            <w:hideMark/>
          </w:tcPr>
          <w:p w14:paraId="6130AFE7" w14:textId="2057B77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9.4</w:t>
            </w:r>
          </w:p>
        </w:tc>
        <w:tc>
          <w:tcPr>
            <w:tcW w:w="0" w:type="auto"/>
            <w:tcBorders>
              <w:top w:val="outset" w:sz="6" w:space="0" w:color="auto"/>
              <w:left w:val="outset" w:sz="6" w:space="0" w:color="auto"/>
              <w:bottom w:val="outset" w:sz="6" w:space="0" w:color="auto"/>
              <w:right w:val="outset" w:sz="6" w:space="0" w:color="auto"/>
            </w:tcBorders>
            <w:vAlign w:val="bottom"/>
            <w:hideMark/>
          </w:tcPr>
          <w:p w14:paraId="23D917A6" w14:textId="05E71F7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8.6</w:t>
            </w:r>
          </w:p>
        </w:tc>
      </w:tr>
      <w:tr w:rsidR="00333399" w:rsidRPr="007C7C18" w14:paraId="657DCFC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03C5E64" w14:textId="5FA1F4C4"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6FDE444" w14:textId="7227952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-0.8</w:t>
            </w:r>
          </w:p>
        </w:tc>
        <w:tc>
          <w:tcPr>
            <w:tcW w:w="0" w:type="auto"/>
            <w:tcBorders>
              <w:top w:val="outset" w:sz="6" w:space="0" w:color="auto"/>
              <w:left w:val="outset" w:sz="6" w:space="0" w:color="auto"/>
              <w:bottom w:val="outset" w:sz="6" w:space="0" w:color="auto"/>
              <w:right w:val="outset" w:sz="6" w:space="0" w:color="auto"/>
            </w:tcBorders>
            <w:vAlign w:val="bottom"/>
            <w:hideMark/>
          </w:tcPr>
          <w:p w14:paraId="152AD88D" w14:textId="448E070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15.0</w:t>
            </w:r>
          </w:p>
        </w:tc>
        <w:tc>
          <w:tcPr>
            <w:tcW w:w="0" w:type="auto"/>
            <w:tcBorders>
              <w:top w:val="outset" w:sz="6" w:space="0" w:color="auto"/>
              <w:left w:val="outset" w:sz="6" w:space="0" w:color="auto"/>
              <w:bottom w:val="outset" w:sz="6" w:space="0" w:color="auto"/>
              <w:right w:val="outset" w:sz="6" w:space="0" w:color="auto"/>
            </w:tcBorders>
            <w:vAlign w:val="bottom"/>
            <w:hideMark/>
          </w:tcPr>
          <w:p w14:paraId="27C25684" w14:textId="4EFEA28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14.2</w:t>
            </w:r>
          </w:p>
        </w:tc>
      </w:tr>
      <w:tr w:rsidR="00333399" w:rsidRPr="007C7C18" w14:paraId="64BB49F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6981C18" w14:textId="2C3CD168"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47A9DA9" w14:textId="3C56A49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-0.9</w:t>
            </w:r>
          </w:p>
        </w:tc>
        <w:tc>
          <w:tcPr>
            <w:tcW w:w="0" w:type="auto"/>
            <w:tcBorders>
              <w:top w:val="outset" w:sz="6" w:space="0" w:color="auto"/>
              <w:left w:val="outset" w:sz="6" w:space="0" w:color="auto"/>
              <w:bottom w:val="outset" w:sz="6" w:space="0" w:color="auto"/>
              <w:right w:val="outset" w:sz="6" w:space="0" w:color="auto"/>
            </w:tcBorders>
            <w:vAlign w:val="bottom"/>
            <w:hideMark/>
          </w:tcPr>
          <w:p w14:paraId="5EFF272C" w14:textId="569BE4B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19.4</w:t>
            </w:r>
          </w:p>
        </w:tc>
        <w:tc>
          <w:tcPr>
            <w:tcW w:w="0" w:type="auto"/>
            <w:tcBorders>
              <w:top w:val="outset" w:sz="6" w:space="0" w:color="auto"/>
              <w:left w:val="outset" w:sz="6" w:space="0" w:color="auto"/>
              <w:bottom w:val="outset" w:sz="6" w:space="0" w:color="auto"/>
              <w:right w:val="outset" w:sz="6" w:space="0" w:color="auto"/>
            </w:tcBorders>
            <w:vAlign w:val="bottom"/>
            <w:hideMark/>
          </w:tcPr>
          <w:p w14:paraId="7D8EA776" w14:textId="0B5BCA0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18.5</w:t>
            </w:r>
          </w:p>
        </w:tc>
      </w:tr>
      <w:tr w:rsidR="00333399" w:rsidRPr="007C7C18" w14:paraId="33588766"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0113205" w14:textId="06BEDED5"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bottom"/>
            <w:hideMark/>
          </w:tcPr>
          <w:p w14:paraId="2EB8A084" w14:textId="739EBFF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-1.0</w:t>
            </w:r>
          </w:p>
        </w:tc>
        <w:tc>
          <w:tcPr>
            <w:tcW w:w="0" w:type="auto"/>
            <w:tcBorders>
              <w:top w:val="outset" w:sz="6" w:space="0" w:color="auto"/>
              <w:left w:val="outset" w:sz="6" w:space="0" w:color="auto"/>
              <w:bottom w:val="outset" w:sz="6" w:space="0" w:color="auto"/>
              <w:right w:val="outset" w:sz="6" w:space="0" w:color="auto"/>
            </w:tcBorders>
            <w:vAlign w:val="bottom"/>
            <w:hideMark/>
          </w:tcPr>
          <w:p w14:paraId="7BF2B25B" w14:textId="4B76107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bottom"/>
            <w:hideMark/>
          </w:tcPr>
          <w:p w14:paraId="28B142B3" w14:textId="475EFCC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22.0</w:t>
            </w:r>
          </w:p>
        </w:tc>
      </w:tr>
      <w:tr w:rsidR="00333399" w:rsidRPr="007C7C18" w14:paraId="0217B3D4"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64F1AA3" w14:textId="1F1ED5E7"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3BDBD1B" w14:textId="1E86815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w:t>
            </w:r>
          </w:p>
        </w:tc>
        <w:tc>
          <w:tcPr>
            <w:tcW w:w="0" w:type="auto"/>
            <w:tcBorders>
              <w:top w:val="outset" w:sz="6" w:space="0" w:color="auto"/>
              <w:left w:val="outset" w:sz="6" w:space="0" w:color="auto"/>
              <w:bottom w:val="outset" w:sz="6" w:space="0" w:color="auto"/>
              <w:right w:val="outset" w:sz="6" w:space="0" w:color="auto"/>
            </w:tcBorders>
            <w:vAlign w:val="bottom"/>
            <w:hideMark/>
          </w:tcPr>
          <w:p w14:paraId="210C58C7" w14:textId="4BF64AC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bottom"/>
            <w:hideMark/>
          </w:tcPr>
          <w:p w14:paraId="71B684F6" w14:textId="01C595D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16.1</w:t>
            </w:r>
          </w:p>
        </w:tc>
      </w:tr>
      <w:tr w:rsidR="00333399" w:rsidRPr="007C7C18" w14:paraId="53A91A7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25A7334" w14:textId="3B89B45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3026BA8" w14:textId="2A3B2E4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-1.1</w:t>
            </w:r>
          </w:p>
        </w:tc>
        <w:tc>
          <w:tcPr>
            <w:tcW w:w="0" w:type="auto"/>
            <w:tcBorders>
              <w:top w:val="outset" w:sz="6" w:space="0" w:color="auto"/>
              <w:left w:val="outset" w:sz="6" w:space="0" w:color="auto"/>
              <w:bottom w:val="outset" w:sz="6" w:space="0" w:color="auto"/>
              <w:right w:val="outset" w:sz="6" w:space="0" w:color="auto"/>
            </w:tcBorders>
            <w:vAlign w:val="bottom"/>
            <w:hideMark/>
          </w:tcPr>
          <w:p w14:paraId="4EE8EDBD" w14:textId="1B5DB76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22.3</w:t>
            </w:r>
          </w:p>
        </w:tc>
        <w:tc>
          <w:tcPr>
            <w:tcW w:w="0" w:type="auto"/>
            <w:tcBorders>
              <w:top w:val="outset" w:sz="6" w:space="0" w:color="auto"/>
              <w:left w:val="outset" w:sz="6" w:space="0" w:color="auto"/>
              <w:bottom w:val="outset" w:sz="6" w:space="0" w:color="auto"/>
              <w:right w:val="outset" w:sz="6" w:space="0" w:color="auto"/>
            </w:tcBorders>
            <w:vAlign w:val="bottom"/>
            <w:hideMark/>
          </w:tcPr>
          <w:p w14:paraId="58F5401A" w14:textId="35E98A8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21.2</w:t>
            </w:r>
          </w:p>
        </w:tc>
      </w:tr>
      <w:tr w:rsidR="00333399" w:rsidRPr="007C7C18" w14:paraId="21E8C6A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1969D640" w14:textId="24CF10F6"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C4D0881" w14:textId="0DD2460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w:t>
            </w:r>
          </w:p>
        </w:tc>
        <w:tc>
          <w:tcPr>
            <w:tcW w:w="0" w:type="auto"/>
            <w:tcBorders>
              <w:top w:val="outset" w:sz="6" w:space="0" w:color="auto"/>
              <w:left w:val="outset" w:sz="6" w:space="0" w:color="auto"/>
              <w:bottom w:val="outset" w:sz="6" w:space="0" w:color="auto"/>
              <w:right w:val="outset" w:sz="6" w:space="0" w:color="auto"/>
            </w:tcBorders>
            <w:vAlign w:val="bottom"/>
            <w:hideMark/>
          </w:tcPr>
          <w:p w14:paraId="024BF9A2" w14:textId="77124FA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21.0</w:t>
            </w:r>
          </w:p>
        </w:tc>
        <w:tc>
          <w:tcPr>
            <w:tcW w:w="0" w:type="auto"/>
            <w:tcBorders>
              <w:top w:val="outset" w:sz="6" w:space="0" w:color="auto"/>
              <w:left w:val="outset" w:sz="6" w:space="0" w:color="auto"/>
              <w:bottom w:val="outset" w:sz="6" w:space="0" w:color="auto"/>
              <w:right w:val="outset" w:sz="6" w:space="0" w:color="auto"/>
            </w:tcBorders>
            <w:vAlign w:val="bottom"/>
            <w:hideMark/>
          </w:tcPr>
          <w:p w14:paraId="37B47B3E" w14:textId="6FCE9FC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19.8</w:t>
            </w:r>
          </w:p>
        </w:tc>
      </w:tr>
      <w:tr w:rsidR="00333399" w:rsidRPr="007C7C18" w14:paraId="3EDC9A1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A18D571" w14:textId="1D79E105"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Киевская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5C150C8" w14:textId="6F51029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w:t>
            </w:r>
          </w:p>
        </w:tc>
        <w:tc>
          <w:tcPr>
            <w:tcW w:w="0" w:type="auto"/>
            <w:tcBorders>
              <w:top w:val="outset" w:sz="6" w:space="0" w:color="auto"/>
              <w:left w:val="outset" w:sz="6" w:space="0" w:color="auto"/>
              <w:bottom w:val="outset" w:sz="6" w:space="0" w:color="auto"/>
              <w:right w:val="outset" w:sz="6" w:space="0" w:color="auto"/>
            </w:tcBorders>
            <w:vAlign w:val="bottom"/>
            <w:hideMark/>
          </w:tcPr>
          <w:p w14:paraId="0444BE89" w14:textId="76A4617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bottom"/>
            <w:hideMark/>
          </w:tcPr>
          <w:p w14:paraId="5C4E31E2" w14:textId="6DA6FB1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18.5</w:t>
            </w:r>
          </w:p>
        </w:tc>
      </w:tr>
      <w:tr w:rsidR="00333399" w:rsidRPr="007C7C18" w14:paraId="4E97B7B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00F7EC1" w14:textId="0C930AA7"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D7E8043" w14:textId="7603DFE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w:t>
            </w:r>
          </w:p>
        </w:tc>
        <w:tc>
          <w:tcPr>
            <w:tcW w:w="0" w:type="auto"/>
            <w:tcBorders>
              <w:top w:val="outset" w:sz="6" w:space="0" w:color="auto"/>
              <w:left w:val="outset" w:sz="6" w:space="0" w:color="auto"/>
              <w:bottom w:val="outset" w:sz="6" w:space="0" w:color="auto"/>
              <w:right w:val="outset" w:sz="6" w:space="0" w:color="auto"/>
            </w:tcBorders>
            <w:vAlign w:val="bottom"/>
            <w:hideMark/>
          </w:tcPr>
          <w:p w14:paraId="590B757C" w14:textId="17113C8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21.4</w:t>
            </w:r>
          </w:p>
        </w:tc>
        <w:tc>
          <w:tcPr>
            <w:tcW w:w="0" w:type="auto"/>
            <w:tcBorders>
              <w:top w:val="outset" w:sz="6" w:space="0" w:color="auto"/>
              <w:left w:val="outset" w:sz="6" w:space="0" w:color="auto"/>
              <w:bottom w:val="outset" w:sz="6" w:space="0" w:color="auto"/>
              <w:right w:val="outset" w:sz="6" w:space="0" w:color="auto"/>
            </w:tcBorders>
            <w:vAlign w:val="bottom"/>
            <w:hideMark/>
          </w:tcPr>
          <w:p w14:paraId="27A70C83" w14:textId="5997197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20.0</w:t>
            </w:r>
          </w:p>
        </w:tc>
      </w:tr>
      <w:tr w:rsidR="00333399" w:rsidRPr="007C7C18" w14:paraId="5BEEA06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D707F57" w14:textId="3FD6E8E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FD1F07D" w14:textId="42141CE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w:t>
            </w:r>
          </w:p>
        </w:tc>
        <w:tc>
          <w:tcPr>
            <w:tcW w:w="0" w:type="auto"/>
            <w:tcBorders>
              <w:top w:val="outset" w:sz="6" w:space="0" w:color="auto"/>
              <w:left w:val="outset" w:sz="6" w:space="0" w:color="auto"/>
              <w:bottom w:val="outset" w:sz="6" w:space="0" w:color="auto"/>
              <w:right w:val="outset" w:sz="6" w:space="0" w:color="auto"/>
            </w:tcBorders>
            <w:vAlign w:val="bottom"/>
            <w:hideMark/>
          </w:tcPr>
          <w:p w14:paraId="4403DAFA" w14:textId="3A4B0C0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bottom"/>
            <w:hideMark/>
          </w:tcPr>
          <w:p w14:paraId="62F4946A" w14:textId="1C6E454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17.5</w:t>
            </w:r>
          </w:p>
        </w:tc>
      </w:tr>
      <w:tr w:rsidR="00333399" w:rsidRPr="007C7C18" w14:paraId="6E29493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C8CF0A6" w14:textId="4D6F257C"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Вятская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5F910F4" w14:textId="1793C15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w:t>
            </w:r>
          </w:p>
        </w:tc>
        <w:tc>
          <w:tcPr>
            <w:tcW w:w="0" w:type="auto"/>
            <w:tcBorders>
              <w:top w:val="outset" w:sz="6" w:space="0" w:color="auto"/>
              <w:left w:val="outset" w:sz="6" w:space="0" w:color="auto"/>
              <w:bottom w:val="outset" w:sz="6" w:space="0" w:color="auto"/>
              <w:right w:val="outset" w:sz="6" w:space="0" w:color="auto"/>
            </w:tcBorders>
            <w:vAlign w:val="bottom"/>
            <w:hideMark/>
          </w:tcPr>
          <w:p w14:paraId="6F0C5C32" w14:textId="63FE985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16.3</w:t>
            </w:r>
          </w:p>
        </w:tc>
        <w:tc>
          <w:tcPr>
            <w:tcW w:w="0" w:type="auto"/>
            <w:tcBorders>
              <w:top w:val="outset" w:sz="6" w:space="0" w:color="auto"/>
              <w:left w:val="outset" w:sz="6" w:space="0" w:color="auto"/>
              <w:bottom w:val="outset" w:sz="6" w:space="0" w:color="auto"/>
              <w:right w:val="outset" w:sz="6" w:space="0" w:color="auto"/>
            </w:tcBorders>
            <w:vAlign w:val="bottom"/>
            <w:hideMark/>
          </w:tcPr>
          <w:p w14:paraId="4839D83C" w14:textId="309904F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14.5</w:t>
            </w:r>
          </w:p>
        </w:tc>
      </w:tr>
      <w:tr w:rsidR="00333399" w:rsidRPr="007C7C18" w14:paraId="6185E907" w14:textId="77777777" w:rsidTr="00333399">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0E9BD02" w14:textId="5F6A353F"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 xml:space="preserve">Люблинская с Седлецкой </w:t>
            </w:r>
            <w:r>
              <w:rPr>
                <w:rFonts w:ascii="Times New Roman" w:hAnsi="Times New Roman" w:cs="Times New Roman"/>
                <w:color w:val="000000"/>
              </w:rPr>
              <w:br/>
            </w:r>
            <w:r w:rsidRPr="00333399">
              <w:rPr>
                <w:rFonts w:ascii="Times New Roman" w:hAnsi="Times New Roman" w:cs="Times New Roman"/>
                <w:color w:val="000000"/>
              </w:rPr>
              <w:t>и Холмской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4D841" w14:textId="0FFF65F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93058" w14:textId="01E24A8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08E0B" w14:textId="2E2BF00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16.2</w:t>
            </w:r>
          </w:p>
        </w:tc>
      </w:tr>
      <w:tr w:rsidR="00333399" w:rsidRPr="007C7C18" w14:paraId="219F385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94991C0" w14:textId="150E4DB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6696C49" w14:textId="5302845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w:t>
            </w:r>
          </w:p>
        </w:tc>
        <w:tc>
          <w:tcPr>
            <w:tcW w:w="0" w:type="auto"/>
            <w:tcBorders>
              <w:top w:val="outset" w:sz="6" w:space="0" w:color="auto"/>
              <w:left w:val="outset" w:sz="6" w:space="0" w:color="auto"/>
              <w:bottom w:val="outset" w:sz="6" w:space="0" w:color="auto"/>
              <w:right w:val="outset" w:sz="6" w:space="0" w:color="auto"/>
            </w:tcBorders>
            <w:vAlign w:val="bottom"/>
            <w:hideMark/>
          </w:tcPr>
          <w:p w14:paraId="556BF7D2" w14:textId="4D2F7E68"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bottom"/>
            <w:hideMark/>
          </w:tcPr>
          <w:p w14:paraId="2A0F222F" w14:textId="5C36E46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14.1</w:t>
            </w:r>
          </w:p>
        </w:tc>
      </w:tr>
      <w:tr w:rsidR="00333399" w:rsidRPr="007C7C18" w14:paraId="282875C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7440740F" w14:textId="4BDAE508"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7B14E38" w14:textId="0CCC199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w:t>
            </w:r>
          </w:p>
        </w:tc>
        <w:tc>
          <w:tcPr>
            <w:tcW w:w="0" w:type="auto"/>
            <w:tcBorders>
              <w:top w:val="outset" w:sz="6" w:space="0" w:color="auto"/>
              <w:left w:val="outset" w:sz="6" w:space="0" w:color="auto"/>
              <w:bottom w:val="outset" w:sz="6" w:space="0" w:color="auto"/>
              <w:right w:val="outset" w:sz="6" w:space="0" w:color="auto"/>
            </w:tcBorders>
            <w:vAlign w:val="bottom"/>
            <w:hideMark/>
          </w:tcPr>
          <w:p w14:paraId="1812B468" w14:textId="28804B3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15.9</w:t>
            </w:r>
          </w:p>
        </w:tc>
        <w:tc>
          <w:tcPr>
            <w:tcW w:w="0" w:type="auto"/>
            <w:tcBorders>
              <w:top w:val="outset" w:sz="6" w:space="0" w:color="auto"/>
              <w:left w:val="outset" w:sz="6" w:space="0" w:color="auto"/>
              <w:bottom w:val="outset" w:sz="6" w:space="0" w:color="auto"/>
              <w:right w:val="outset" w:sz="6" w:space="0" w:color="auto"/>
            </w:tcBorders>
            <w:vAlign w:val="bottom"/>
            <w:hideMark/>
          </w:tcPr>
          <w:p w14:paraId="209FA923" w14:textId="1B3FFC5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13.8</w:t>
            </w:r>
          </w:p>
        </w:tc>
      </w:tr>
      <w:tr w:rsidR="00333399" w:rsidRPr="007C7C18" w14:paraId="42054B3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333A8FB5" w14:textId="79C6BAC5"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8A7F2BC" w14:textId="62A969CD"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-2.6</w:t>
            </w:r>
          </w:p>
        </w:tc>
        <w:tc>
          <w:tcPr>
            <w:tcW w:w="0" w:type="auto"/>
            <w:tcBorders>
              <w:top w:val="outset" w:sz="6" w:space="0" w:color="auto"/>
              <w:left w:val="outset" w:sz="6" w:space="0" w:color="auto"/>
              <w:bottom w:val="outset" w:sz="6" w:space="0" w:color="auto"/>
              <w:right w:val="outset" w:sz="6" w:space="0" w:color="auto"/>
            </w:tcBorders>
            <w:vAlign w:val="bottom"/>
            <w:hideMark/>
          </w:tcPr>
          <w:p w14:paraId="0E180A4A" w14:textId="57992AC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bottom"/>
            <w:hideMark/>
          </w:tcPr>
          <w:p w14:paraId="4B4F7340" w14:textId="5BFFE2E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15.1</w:t>
            </w:r>
          </w:p>
        </w:tc>
      </w:tr>
      <w:tr w:rsidR="00333399" w:rsidRPr="007C7C18" w14:paraId="65E06B7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0229B0C" w14:textId="55E9B18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AA30C0E" w14:textId="479EF38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-2.7</w:t>
            </w:r>
          </w:p>
        </w:tc>
        <w:tc>
          <w:tcPr>
            <w:tcW w:w="0" w:type="auto"/>
            <w:tcBorders>
              <w:top w:val="outset" w:sz="6" w:space="0" w:color="auto"/>
              <w:left w:val="outset" w:sz="6" w:space="0" w:color="auto"/>
              <w:bottom w:val="outset" w:sz="6" w:space="0" w:color="auto"/>
              <w:right w:val="outset" w:sz="6" w:space="0" w:color="auto"/>
            </w:tcBorders>
            <w:vAlign w:val="bottom"/>
            <w:hideMark/>
          </w:tcPr>
          <w:p w14:paraId="4C122FC1" w14:textId="3A6E5A2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bottom"/>
            <w:hideMark/>
          </w:tcPr>
          <w:p w14:paraId="70BEE191" w14:textId="42CE42FA"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17.9</w:t>
            </w:r>
          </w:p>
        </w:tc>
      </w:tr>
      <w:tr w:rsidR="00333399" w:rsidRPr="007C7C18" w14:paraId="3673A13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D8699F3" w14:textId="6C27308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5FCCFF8E" w14:textId="6AA9BA0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-2.7</w:t>
            </w:r>
          </w:p>
        </w:tc>
        <w:tc>
          <w:tcPr>
            <w:tcW w:w="0" w:type="auto"/>
            <w:tcBorders>
              <w:top w:val="outset" w:sz="6" w:space="0" w:color="auto"/>
              <w:left w:val="outset" w:sz="6" w:space="0" w:color="auto"/>
              <w:bottom w:val="outset" w:sz="6" w:space="0" w:color="auto"/>
              <w:right w:val="outset" w:sz="6" w:space="0" w:color="auto"/>
            </w:tcBorders>
            <w:vAlign w:val="bottom"/>
            <w:hideMark/>
          </w:tcPr>
          <w:p w14:paraId="5674C33A" w14:textId="6C38D56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bottom"/>
            <w:hideMark/>
          </w:tcPr>
          <w:p w14:paraId="58725D56" w14:textId="666B3F4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18.9</w:t>
            </w:r>
          </w:p>
        </w:tc>
      </w:tr>
      <w:tr w:rsidR="00333399" w:rsidRPr="007C7C18" w14:paraId="74A71E9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CFC367D" w14:textId="34DA135A"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Екатеринославская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42C310C8" w14:textId="054F89A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-2.7</w:t>
            </w:r>
          </w:p>
        </w:tc>
        <w:tc>
          <w:tcPr>
            <w:tcW w:w="0" w:type="auto"/>
            <w:tcBorders>
              <w:top w:val="outset" w:sz="6" w:space="0" w:color="auto"/>
              <w:left w:val="outset" w:sz="6" w:space="0" w:color="auto"/>
              <w:bottom w:val="outset" w:sz="6" w:space="0" w:color="auto"/>
              <w:right w:val="outset" w:sz="6" w:space="0" w:color="auto"/>
            </w:tcBorders>
            <w:vAlign w:val="bottom"/>
            <w:hideMark/>
          </w:tcPr>
          <w:p w14:paraId="5067AB69" w14:textId="0C9289D7"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30.9</w:t>
            </w:r>
          </w:p>
        </w:tc>
        <w:tc>
          <w:tcPr>
            <w:tcW w:w="0" w:type="auto"/>
            <w:tcBorders>
              <w:top w:val="outset" w:sz="6" w:space="0" w:color="auto"/>
              <w:left w:val="outset" w:sz="6" w:space="0" w:color="auto"/>
              <w:bottom w:val="outset" w:sz="6" w:space="0" w:color="auto"/>
              <w:right w:val="outset" w:sz="6" w:space="0" w:color="auto"/>
            </w:tcBorders>
            <w:vAlign w:val="bottom"/>
            <w:hideMark/>
          </w:tcPr>
          <w:p w14:paraId="3427C46B" w14:textId="6D1B582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28.2</w:t>
            </w:r>
          </w:p>
        </w:tc>
      </w:tr>
      <w:tr w:rsidR="00333399" w:rsidRPr="007C7C18" w14:paraId="6BAB64E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4A4CE836" w14:textId="69F0B4E3"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3752E5F" w14:textId="22E56E9E"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-3.1</w:t>
            </w:r>
          </w:p>
        </w:tc>
        <w:tc>
          <w:tcPr>
            <w:tcW w:w="0" w:type="auto"/>
            <w:tcBorders>
              <w:top w:val="outset" w:sz="6" w:space="0" w:color="auto"/>
              <w:left w:val="outset" w:sz="6" w:space="0" w:color="auto"/>
              <w:bottom w:val="outset" w:sz="6" w:space="0" w:color="auto"/>
              <w:right w:val="outset" w:sz="6" w:space="0" w:color="auto"/>
            </w:tcBorders>
            <w:vAlign w:val="bottom"/>
            <w:hideMark/>
          </w:tcPr>
          <w:p w14:paraId="4180A251" w14:textId="399F6E4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12.9</w:t>
            </w:r>
          </w:p>
        </w:tc>
        <w:tc>
          <w:tcPr>
            <w:tcW w:w="0" w:type="auto"/>
            <w:tcBorders>
              <w:top w:val="outset" w:sz="6" w:space="0" w:color="auto"/>
              <w:left w:val="outset" w:sz="6" w:space="0" w:color="auto"/>
              <w:bottom w:val="outset" w:sz="6" w:space="0" w:color="auto"/>
              <w:right w:val="outset" w:sz="6" w:space="0" w:color="auto"/>
            </w:tcBorders>
            <w:vAlign w:val="bottom"/>
            <w:hideMark/>
          </w:tcPr>
          <w:p w14:paraId="7EDFD2EA" w14:textId="0CFC5B6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9.9</w:t>
            </w:r>
          </w:p>
        </w:tc>
      </w:tr>
      <w:tr w:rsidR="00333399" w:rsidRPr="007C7C18" w14:paraId="1583152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949C79C" w14:textId="6721C7D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0E7B643F" w14:textId="66CC5FA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-3.2</w:t>
            </w:r>
          </w:p>
        </w:tc>
        <w:tc>
          <w:tcPr>
            <w:tcW w:w="0" w:type="auto"/>
            <w:tcBorders>
              <w:top w:val="outset" w:sz="6" w:space="0" w:color="auto"/>
              <w:left w:val="outset" w:sz="6" w:space="0" w:color="auto"/>
              <w:bottom w:val="outset" w:sz="6" w:space="0" w:color="auto"/>
              <w:right w:val="outset" w:sz="6" w:space="0" w:color="auto"/>
            </w:tcBorders>
            <w:vAlign w:val="bottom"/>
            <w:hideMark/>
          </w:tcPr>
          <w:p w14:paraId="2EC17DAF" w14:textId="710990F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bottom"/>
            <w:hideMark/>
          </w:tcPr>
          <w:p w14:paraId="4FFF7046" w14:textId="410050E1"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13.2</w:t>
            </w:r>
          </w:p>
        </w:tc>
      </w:tr>
      <w:tr w:rsidR="00333399" w:rsidRPr="007C7C18" w14:paraId="48CF957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60CE7BD0" w14:textId="59AE934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Пермская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C70B8D2" w14:textId="486941E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-3.4</w:t>
            </w:r>
          </w:p>
        </w:tc>
        <w:tc>
          <w:tcPr>
            <w:tcW w:w="0" w:type="auto"/>
            <w:tcBorders>
              <w:top w:val="outset" w:sz="6" w:space="0" w:color="auto"/>
              <w:left w:val="outset" w:sz="6" w:space="0" w:color="auto"/>
              <w:bottom w:val="outset" w:sz="6" w:space="0" w:color="auto"/>
              <w:right w:val="outset" w:sz="6" w:space="0" w:color="auto"/>
            </w:tcBorders>
            <w:vAlign w:val="bottom"/>
            <w:hideMark/>
          </w:tcPr>
          <w:p w14:paraId="3B6F3D76" w14:textId="7F5DC96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16.3</w:t>
            </w:r>
          </w:p>
        </w:tc>
        <w:tc>
          <w:tcPr>
            <w:tcW w:w="0" w:type="auto"/>
            <w:tcBorders>
              <w:top w:val="outset" w:sz="6" w:space="0" w:color="auto"/>
              <w:left w:val="outset" w:sz="6" w:space="0" w:color="auto"/>
              <w:bottom w:val="outset" w:sz="6" w:space="0" w:color="auto"/>
              <w:right w:val="outset" w:sz="6" w:space="0" w:color="auto"/>
            </w:tcBorders>
            <w:vAlign w:val="bottom"/>
            <w:hideMark/>
          </w:tcPr>
          <w:p w14:paraId="3595A45F" w14:textId="37BA101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12.9</w:t>
            </w:r>
          </w:p>
        </w:tc>
      </w:tr>
      <w:tr w:rsidR="00333399" w:rsidRPr="007C7C18" w14:paraId="0272B74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EA51473" w14:textId="65ADCFB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7E0E580A" w14:textId="6F0C172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-3.5</w:t>
            </w:r>
          </w:p>
        </w:tc>
        <w:tc>
          <w:tcPr>
            <w:tcW w:w="0" w:type="auto"/>
            <w:tcBorders>
              <w:top w:val="outset" w:sz="6" w:space="0" w:color="auto"/>
              <w:left w:val="outset" w:sz="6" w:space="0" w:color="auto"/>
              <w:bottom w:val="outset" w:sz="6" w:space="0" w:color="auto"/>
              <w:right w:val="outset" w:sz="6" w:space="0" w:color="auto"/>
            </w:tcBorders>
            <w:vAlign w:val="bottom"/>
            <w:hideMark/>
          </w:tcPr>
          <w:p w14:paraId="075476CA" w14:textId="68AC4A1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bottom"/>
            <w:hideMark/>
          </w:tcPr>
          <w:p w14:paraId="4E5DE04D" w14:textId="716CBA2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17.4</w:t>
            </w:r>
          </w:p>
        </w:tc>
      </w:tr>
      <w:tr w:rsidR="00333399" w:rsidRPr="007C7C18" w14:paraId="46BAE25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5EEC9D6" w14:textId="3EDD02BE"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bottom"/>
            <w:hideMark/>
          </w:tcPr>
          <w:p w14:paraId="34C1C773" w14:textId="1FA248D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-3.5</w:t>
            </w:r>
          </w:p>
        </w:tc>
        <w:tc>
          <w:tcPr>
            <w:tcW w:w="0" w:type="auto"/>
            <w:tcBorders>
              <w:top w:val="outset" w:sz="6" w:space="0" w:color="auto"/>
              <w:left w:val="outset" w:sz="6" w:space="0" w:color="auto"/>
              <w:bottom w:val="outset" w:sz="6" w:space="0" w:color="auto"/>
              <w:right w:val="outset" w:sz="6" w:space="0" w:color="auto"/>
            </w:tcBorders>
            <w:vAlign w:val="bottom"/>
            <w:hideMark/>
          </w:tcPr>
          <w:p w14:paraId="090D53CC" w14:textId="1C43A8C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bottom"/>
            <w:hideMark/>
          </w:tcPr>
          <w:p w14:paraId="5F547935" w14:textId="53796F5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19.7</w:t>
            </w:r>
          </w:p>
        </w:tc>
      </w:tr>
      <w:tr w:rsidR="00333399" w:rsidRPr="007C7C18" w14:paraId="0BB268A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A8B3F44" w14:textId="668CA4B0"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1B06C4A2" w14:textId="02E5000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-3.6</w:t>
            </w:r>
          </w:p>
        </w:tc>
        <w:tc>
          <w:tcPr>
            <w:tcW w:w="0" w:type="auto"/>
            <w:tcBorders>
              <w:top w:val="outset" w:sz="6" w:space="0" w:color="auto"/>
              <w:left w:val="outset" w:sz="6" w:space="0" w:color="auto"/>
              <w:bottom w:val="outset" w:sz="6" w:space="0" w:color="auto"/>
              <w:right w:val="outset" w:sz="6" w:space="0" w:color="auto"/>
            </w:tcBorders>
            <w:vAlign w:val="bottom"/>
            <w:hideMark/>
          </w:tcPr>
          <w:p w14:paraId="6DB245C7" w14:textId="27ADE5E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9.9</w:t>
            </w:r>
          </w:p>
        </w:tc>
        <w:tc>
          <w:tcPr>
            <w:tcW w:w="0" w:type="auto"/>
            <w:tcBorders>
              <w:top w:val="outset" w:sz="6" w:space="0" w:color="auto"/>
              <w:left w:val="outset" w:sz="6" w:space="0" w:color="auto"/>
              <w:bottom w:val="outset" w:sz="6" w:space="0" w:color="auto"/>
              <w:right w:val="outset" w:sz="6" w:space="0" w:color="auto"/>
            </w:tcBorders>
            <w:vAlign w:val="bottom"/>
            <w:hideMark/>
          </w:tcPr>
          <w:p w14:paraId="6B2BD5B5" w14:textId="75459D92"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6.3</w:t>
            </w:r>
          </w:p>
        </w:tc>
      </w:tr>
      <w:tr w:rsidR="00333399" w:rsidRPr="007C7C18" w14:paraId="090B6D8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5666B2A7" w14:textId="408AF4C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Лифляндская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3CE08989" w14:textId="7CB11D9C"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-3.7</w:t>
            </w:r>
          </w:p>
        </w:tc>
        <w:tc>
          <w:tcPr>
            <w:tcW w:w="0" w:type="auto"/>
            <w:tcBorders>
              <w:top w:val="outset" w:sz="6" w:space="0" w:color="auto"/>
              <w:left w:val="outset" w:sz="6" w:space="0" w:color="auto"/>
              <w:bottom w:val="outset" w:sz="6" w:space="0" w:color="auto"/>
              <w:right w:val="outset" w:sz="6" w:space="0" w:color="auto"/>
            </w:tcBorders>
            <w:vAlign w:val="bottom"/>
            <w:hideMark/>
          </w:tcPr>
          <w:p w14:paraId="0D091095" w14:textId="29B96C9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8.6</w:t>
            </w:r>
          </w:p>
        </w:tc>
        <w:tc>
          <w:tcPr>
            <w:tcW w:w="0" w:type="auto"/>
            <w:tcBorders>
              <w:top w:val="outset" w:sz="6" w:space="0" w:color="auto"/>
              <w:left w:val="outset" w:sz="6" w:space="0" w:color="auto"/>
              <w:bottom w:val="outset" w:sz="6" w:space="0" w:color="auto"/>
              <w:right w:val="outset" w:sz="6" w:space="0" w:color="auto"/>
            </w:tcBorders>
            <w:vAlign w:val="bottom"/>
            <w:hideMark/>
          </w:tcPr>
          <w:p w14:paraId="2FCDE65E" w14:textId="5E06D5E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4.9</w:t>
            </w:r>
          </w:p>
        </w:tc>
      </w:tr>
      <w:tr w:rsidR="00333399" w:rsidRPr="007C7C18" w14:paraId="5499E4C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1674C109" w14:textId="2D4ED3A8"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Якутская обл.</w:t>
            </w:r>
          </w:p>
        </w:tc>
        <w:tc>
          <w:tcPr>
            <w:tcW w:w="0" w:type="auto"/>
            <w:tcBorders>
              <w:top w:val="outset" w:sz="6" w:space="0" w:color="auto"/>
              <w:left w:val="outset" w:sz="6" w:space="0" w:color="auto"/>
              <w:bottom w:val="outset" w:sz="6" w:space="0" w:color="auto"/>
              <w:right w:val="outset" w:sz="6" w:space="0" w:color="auto"/>
            </w:tcBorders>
            <w:vAlign w:val="bottom"/>
            <w:hideMark/>
          </w:tcPr>
          <w:p w14:paraId="181E4193" w14:textId="4B87D87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-4.5</w:t>
            </w:r>
          </w:p>
        </w:tc>
        <w:tc>
          <w:tcPr>
            <w:tcW w:w="0" w:type="auto"/>
            <w:tcBorders>
              <w:top w:val="outset" w:sz="6" w:space="0" w:color="auto"/>
              <w:left w:val="outset" w:sz="6" w:space="0" w:color="auto"/>
              <w:bottom w:val="outset" w:sz="6" w:space="0" w:color="auto"/>
              <w:right w:val="outset" w:sz="6" w:space="0" w:color="auto"/>
            </w:tcBorders>
            <w:vAlign w:val="bottom"/>
            <w:hideMark/>
          </w:tcPr>
          <w:p w14:paraId="5BC66CEE" w14:textId="4E259269"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14.2</w:t>
            </w:r>
          </w:p>
        </w:tc>
        <w:tc>
          <w:tcPr>
            <w:tcW w:w="0" w:type="auto"/>
            <w:tcBorders>
              <w:top w:val="outset" w:sz="6" w:space="0" w:color="auto"/>
              <w:left w:val="outset" w:sz="6" w:space="0" w:color="auto"/>
              <w:bottom w:val="outset" w:sz="6" w:space="0" w:color="auto"/>
              <w:right w:val="outset" w:sz="6" w:space="0" w:color="auto"/>
            </w:tcBorders>
            <w:vAlign w:val="bottom"/>
            <w:hideMark/>
          </w:tcPr>
          <w:p w14:paraId="664DE011" w14:textId="3ADC629F"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9.6</w:t>
            </w:r>
          </w:p>
        </w:tc>
      </w:tr>
      <w:tr w:rsidR="00333399" w:rsidRPr="007C7C18" w14:paraId="7408A14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2EEBC3F9" w14:textId="72CF8D62"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Оренбургская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25C9FB14" w14:textId="1F40C6D4"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-5.9</w:t>
            </w:r>
          </w:p>
        </w:tc>
        <w:tc>
          <w:tcPr>
            <w:tcW w:w="0" w:type="auto"/>
            <w:tcBorders>
              <w:top w:val="outset" w:sz="6" w:space="0" w:color="auto"/>
              <w:left w:val="outset" w:sz="6" w:space="0" w:color="auto"/>
              <w:bottom w:val="outset" w:sz="6" w:space="0" w:color="auto"/>
              <w:right w:val="outset" w:sz="6" w:space="0" w:color="auto"/>
            </w:tcBorders>
            <w:vAlign w:val="bottom"/>
            <w:hideMark/>
          </w:tcPr>
          <w:p w14:paraId="50B1FD04" w14:textId="2E28B305"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22.0</w:t>
            </w:r>
          </w:p>
        </w:tc>
        <w:tc>
          <w:tcPr>
            <w:tcW w:w="0" w:type="auto"/>
            <w:tcBorders>
              <w:top w:val="outset" w:sz="6" w:space="0" w:color="auto"/>
              <w:left w:val="outset" w:sz="6" w:space="0" w:color="auto"/>
              <w:bottom w:val="outset" w:sz="6" w:space="0" w:color="auto"/>
              <w:right w:val="outset" w:sz="6" w:space="0" w:color="auto"/>
            </w:tcBorders>
            <w:vAlign w:val="bottom"/>
            <w:hideMark/>
          </w:tcPr>
          <w:p w14:paraId="5744589F" w14:textId="479824DB"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16.2</w:t>
            </w:r>
          </w:p>
        </w:tc>
      </w:tr>
      <w:tr w:rsidR="00333399" w:rsidRPr="007C7C18" w14:paraId="647B340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bottom"/>
            <w:hideMark/>
          </w:tcPr>
          <w:p w14:paraId="0A1F1E1F" w14:textId="25433311" w:rsidR="00333399" w:rsidRPr="00333399" w:rsidRDefault="00333399" w:rsidP="00333399">
            <w:pPr>
              <w:spacing w:after="0" w:line="240" w:lineRule="auto"/>
              <w:rPr>
                <w:rFonts w:ascii="Times New Roman" w:eastAsia="Times New Roman" w:hAnsi="Times New Roman" w:cs="Times New Roman"/>
                <w:lang w:eastAsia="ru-RU"/>
              </w:rPr>
            </w:pPr>
            <w:r w:rsidRPr="00333399">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bottom"/>
            <w:hideMark/>
          </w:tcPr>
          <w:p w14:paraId="66D34721" w14:textId="228CF723"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bottom"/>
            <w:hideMark/>
          </w:tcPr>
          <w:p w14:paraId="525C9BD9" w14:textId="1B08EEE0"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bottom"/>
            <w:hideMark/>
          </w:tcPr>
          <w:p w14:paraId="45D3AC06" w14:textId="3D87E676" w:rsidR="00333399" w:rsidRPr="00333399" w:rsidRDefault="00333399" w:rsidP="00333399">
            <w:pPr>
              <w:spacing w:after="0" w:line="240" w:lineRule="auto"/>
              <w:jc w:val="center"/>
              <w:rPr>
                <w:rFonts w:ascii="Times New Roman" w:eastAsia="Times New Roman" w:hAnsi="Times New Roman" w:cs="Times New Roman"/>
                <w:lang w:eastAsia="ru-RU"/>
              </w:rPr>
            </w:pPr>
            <w:r w:rsidRPr="00333399">
              <w:rPr>
                <w:rFonts w:ascii="Times New Roman" w:hAnsi="Times New Roman" w:cs="Times New Roman"/>
                <w:color w:val="000000"/>
              </w:rPr>
              <w:t>9.9</w:t>
            </w:r>
          </w:p>
        </w:tc>
      </w:tr>
    </w:tbl>
    <w:p w14:paraId="6586CB53" w14:textId="4FD1CCBF" w:rsidR="00721A33" w:rsidRPr="00EE112F" w:rsidRDefault="00721A33" w:rsidP="00CE6814">
      <w:pPr>
        <w:pStyle w:val="XNormal-0"/>
        <w:keepNext/>
        <w:spacing w:before="120" w:after="120"/>
      </w:pPr>
      <w:r w:rsidRPr="00EE112F">
        <w:lastRenderedPageBreak/>
        <w:t>Сопоставим имеющиеся оценки для численности населения Империи без учёта Финляндии, на 1 января календарных лет, в млн. чел.:</w:t>
      </w:r>
      <w:r w:rsidR="007C4DFD">
        <w:rPr>
          <w:rStyle w:val="FootnoteReference"/>
        </w:rPr>
        <w:footnoteReference w:id="172"/>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72" w:type="dxa"/>
          <w:bottom w:w="15" w:type="dxa"/>
          <w:right w:w="72" w:type="dxa"/>
        </w:tblCellMar>
        <w:tblLook w:val="04A0" w:firstRow="1" w:lastRow="0" w:firstColumn="1" w:lastColumn="0" w:noHBand="0" w:noVBand="1"/>
      </w:tblPr>
      <w:tblGrid>
        <w:gridCol w:w="584"/>
        <w:gridCol w:w="842"/>
        <w:gridCol w:w="969"/>
        <w:gridCol w:w="764"/>
        <w:gridCol w:w="639"/>
        <w:gridCol w:w="199"/>
        <w:gridCol w:w="969"/>
        <w:gridCol w:w="764"/>
        <w:gridCol w:w="756"/>
      </w:tblGrid>
      <w:tr w:rsidR="00721A33" w:rsidRPr="0044654A" w14:paraId="43D30E19" w14:textId="77777777" w:rsidTr="00B569C4">
        <w:trPr>
          <w:tblHeader/>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7F331B7F"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год</w:t>
            </w:r>
          </w:p>
        </w:tc>
        <w:tc>
          <w:tcPr>
            <w:tcW w:w="0" w:type="auto"/>
            <w:gridSpan w:val="4"/>
            <w:tcBorders>
              <w:top w:val="outset" w:sz="6" w:space="0" w:color="auto"/>
              <w:left w:val="outset" w:sz="6" w:space="0" w:color="auto"/>
              <w:bottom w:val="outset" w:sz="6" w:space="0" w:color="auto"/>
              <w:right w:val="outset" w:sz="6" w:space="0" w:color="auto"/>
            </w:tcBorders>
            <w:shd w:val="clear" w:color="auto" w:fill="CCCCFF"/>
            <w:vAlign w:val="center"/>
            <w:hideMark/>
          </w:tcPr>
          <w:p w14:paraId="66B2CA00"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оценки</w:t>
            </w:r>
          </w:p>
        </w:tc>
        <w:tc>
          <w:tcPr>
            <w:tcW w:w="0" w:type="auto"/>
            <w:tcBorders>
              <w:top w:val="outset" w:sz="6" w:space="0" w:color="auto"/>
              <w:left w:val="outset" w:sz="6" w:space="0" w:color="auto"/>
              <w:bottom w:val="outset" w:sz="6" w:space="0" w:color="auto"/>
              <w:right w:val="outset" w:sz="6" w:space="0" w:color="auto"/>
            </w:tcBorders>
            <w:shd w:val="clear" w:color="auto" w:fill="EEEEEE"/>
            <w:vAlign w:val="center"/>
            <w:hideMark/>
          </w:tcPr>
          <w:p w14:paraId="73FC4D5F"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31311A84"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расхождение</w:t>
            </w:r>
          </w:p>
        </w:tc>
      </w:tr>
      <w:tr w:rsidR="00721A33" w:rsidRPr="0044654A" w14:paraId="4449ADA2" w14:textId="77777777" w:rsidTr="00B569C4">
        <w:trPr>
          <w:tblHeade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2D0AE40" w14:textId="77777777" w:rsidR="00721A33" w:rsidRPr="0044654A" w:rsidRDefault="00721A33" w:rsidP="00CE6814">
            <w:pPr>
              <w:keepNext/>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AB98691"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наша</w:t>
            </w:r>
            <w:r w:rsidRPr="0044654A">
              <w:rPr>
                <w:rFonts w:ascii="Times New Roman" w:eastAsia="Times New Roman" w:hAnsi="Times New Roman" w:cs="Times New Roman"/>
                <w:b/>
                <w:bCs/>
                <w:lang w:eastAsia="ru-RU"/>
              </w:rPr>
              <w:br/>
              <w:t>оценка</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A6C6727"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Сифман</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BBE3462"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УГВИ</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AEC7F0D"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ЦСК</w:t>
            </w:r>
          </w:p>
        </w:tc>
        <w:tc>
          <w:tcPr>
            <w:tcW w:w="0" w:type="auto"/>
            <w:tcBorders>
              <w:top w:val="outset" w:sz="6" w:space="0" w:color="auto"/>
              <w:left w:val="outset" w:sz="6" w:space="0" w:color="auto"/>
              <w:bottom w:val="outset" w:sz="6" w:space="0" w:color="auto"/>
              <w:right w:val="outset" w:sz="6" w:space="0" w:color="auto"/>
            </w:tcBorders>
            <w:shd w:val="clear" w:color="auto" w:fill="EEEEEE"/>
            <w:vAlign w:val="center"/>
            <w:hideMark/>
          </w:tcPr>
          <w:p w14:paraId="4DD2DB55"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D351BE7"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наша</w:t>
            </w:r>
            <w:r w:rsidRPr="0044654A">
              <w:rPr>
                <w:rFonts w:ascii="Times New Roman" w:eastAsia="Times New Roman" w:hAnsi="Times New Roman" w:cs="Times New Roman"/>
                <w:b/>
                <w:bCs/>
                <w:lang w:eastAsia="ru-RU"/>
              </w:rPr>
              <w:br/>
              <w:t>минус</w:t>
            </w:r>
            <w:r w:rsidRPr="0044654A">
              <w:rPr>
                <w:rFonts w:ascii="Times New Roman" w:eastAsia="Times New Roman" w:hAnsi="Times New Roman" w:cs="Times New Roman"/>
                <w:b/>
                <w:bCs/>
                <w:lang w:eastAsia="ru-RU"/>
              </w:rPr>
              <w:br/>
              <w:t>Сифман</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97C4674"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УГВИ</w:t>
            </w:r>
            <w:r w:rsidRPr="0044654A">
              <w:rPr>
                <w:rFonts w:ascii="Times New Roman" w:eastAsia="Times New Roman" w:hAnsi="Times New Roman" w:cs="Times New Roman"/>
                <w:b/>
                <w:bCs/>
                <w:lang w:eastAsia="ru-RU"/>
              </w:rPr>
              <w:br/>
              <w:t>минус</w:t>
            </w:r>
            <w:r w:rsidRPr="0044654A">
              <w:rPr>
                <w:rFonts w:ascii="Times New Roman" w:eastAsia="Times New Roman" w:hAnsi="Times New Roman" w:cs="Times New Roman"/>
                <w:b/>
                <w:bCs/>
                <w:lang w:eastAsia="ru-RU"/>
              </w:rPr>
              <w:br/>
              <w:t>наша</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FA7D2AA" w14:textId="77777777" w:rsidR="00721A33" w:rsidRPr="0044654A" w:rsidRDefault="00721A33" w:rsidP="00CE6814">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b/>
                <w:bCs/>
                <w:lang w:eastAsia="ru-RU"/>
              </w:rPr>
              <w:t>ЦСК</w:t>
            </w:r>
            <w:r w:rsidRPr="0044654A">
              <w:rPr>
                <w:rFonts w:ascii="Times New Roman" w:eastAsia="Times New Roman" w:hAnsi="Times New Roman" w:cs="Times New Roman"/>
                <w:b/>
                <w:bCs/>
                <w:lang w:eastAsia="ru-RU"/>
              </w:rPr>
              <w:br/>
              <w:t>минус</w:t>
            </w:r>
            <w:r w:rsidRPr="0044654A">
              <w:rPr>
                <w:rFonts w:ascii="Times New Roman" w:eastAsia="Times New Roman" w:hAnsi="Times New Roman" w:cs="Times New Roman"/>
                <w:b/>
                <w:bCs/>
                <w:lang w:eastAsia="ru-RU"/>
              </w:rPr>
              <w:br/>
              <w:t>наша</w:t>
            </w:r>
          </w:p>
        </w:tc>
      </w:tr>
      <w:tr w:rsidR="003C2025" w:rsidRPr="0044654A" w14:paraId="6C52485C" w14:textId="77777777" w:rsidTr="00B569C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96EC94" w14:textId="77777777" w:rsidR="003C2025" w:rsidRPr="0044654A" w:rsidRDefault="003C2025" w:rsidP="003C2025">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1896</w:t>
            </w:r>
          </w:p>
        </w:tc>
        <w:tc>
          <w:tcPr>
            <w:tcW w:w="0" w:type="auto"/>
            <w:tcBorders>
              <w:top w:val="outset" w:sz="6" w:space="0" w:color="auto"/>
              <w:left w:val="nil"/>
              <w:bottom w:val="outset" w:sz="6" w:space="0" w:color="auto"/>
              <w:right w:val="outset" w:sz="6" w:space="0" w:color="auto"/>
            </w:tcBorders>
            <w:vAlign w:val="bottom"/>
            <w:hideMark/>
          </w:tcPr>
          <w:p w14:paraId="0DFEC39C" w14:textId="0DFC692E"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123.3</w:t>
            </w:r>
          </w:p>
        </w:tc>
        <w:tc>
          <w:tcPr>
            <w:tcW w:w="0" w:type="auto"/>
            <w:tcBorders>
              <w:top w:val="outset" w:sz="6" w:space="0" w:color="auto"/>
              <w:left w:val="nil"/>
              <w:bottom w:val="outset" w:sz="6" w:space="0" w:color="auto"/>
              <w:right w:val="outset" w:sz="6" w:space="0" w:color="auto"/>
            </w:tcBorders>
            <w:vAlign w:val="bottom"/>
            <w:hideMark/>
          </w:tcPr>
          <w:p w14:paraId="01A2E2FC" w14:textId="275BB89E"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nil"/>
              <w:bottom w:val="outset" w:sz="6" w:space="0" w:color="auto"/>
              <w:right w:val="outset" w:sz="6" w:space="0" w:color="auto"/>
            </w:tcBorders>
            <w:vAlign w:val="bottom"/>
            <w:hideMark/>
          </w:tcPr>
          <w:p w14:paraId="60EA9092" w14:textId="47914C3B"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124.8</w:t>
            </w:r>
          </w:p>
        </w:tc>
        <w:tc>
          <w:tcPr>
            <w:tcW w:w="0" w:type="auto"/>
            <w:tcBorders>
              <w:top w:val="outset" w:sz="6" w:space="0" w:color="auto"/>
              <w:left w:val="nil"/>
              <w:bottom w:val="outset" w:sz="6" w:space="0" w:color="auto"/>
              <w:right w:val="outset" w:sz="6" w:space="0" w:color="auto"/>
            </w:tcBorders>
            <w:vAlign w:val="bottom"/>
            <w:hideMark/>
          </w:tcPr>
          <w:p w14:paraId="21B925A1" w14:textId="2C26512C"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nil"/>
              <w:bottom w:val="outset" w:sz="6" w:space="0" w:color="auto"/>
              <w:right w:val="outset" w:sz="6" w:space="0" w:color="auto"/>
            </w:tcBorders>
            <w:shd w:val="clear" w:color="auto" w:fill="EEEEEE"/>
            <w:vAlign w:val="center"/>
            <w:hideMark/>
          </w:tcPr>
          <w:p w14:paraId="56E568B4" w14:textId="77777777" w:rsidR="003C2025" w:rsidRPr="0044654A" w:rsidRDefault="003C2025" w:rsidP="003C2025">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outset" w:sz="6" w:space="0" w:color="auto"/>
              <w:left w:val="nil"/>
              <w:bottom w:val="outset" w:sz="6" w:space="0" w:color="auto"/>
              <w:right w:val="outset" w:sz="6" w:space="0" w:color="auto"/>
            </w:tcBorders>
            <w:vAlign w:val="bottom"/>
            <w:hideMark/>
          </w:tcPr>
          <w:p w14:paraId="39EEABB7" w14:textId="3EE4B314"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nil"/>
              <w:bottom w:val="outset" w:sz="6" w:space="0" w:color="auto"/>
              <w:right w:val="outset" w:sz="6" w:space="0" w:color="auto"/>
            </w:tcBorders>
            <w:vAlign w:val="bottom"/>
            <w:hideMark/>
          </w:tcPr>
          <w:p w14:paraId="143E5BA8" w14:textId="09297FC7"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w:t>
            </w:r>
          </w:p>
        </w:tc>
        <w:tc>
          <w:tcPr>
            <w:tcW w:w="0" w:type="auto"/>
            <w:tcBorders>
              <w:top w:val="outset" w:sz="6" w:space="0" w:color="auto"/>
              <w:left w:val="nil"/>
              <w:bottom w:val="outset" w:sz="6" w:space="0" w:color="auto"/>
              <w:right w:val="outset" w:sz="6" w:space="0" w:color="auto"/>
            </w:tcBorders>
            <w:vAlign w:val="bottom"/>
            <w:hideMark/>
          </w:tcPr>
          <w:p w14:paraId="374EFD25" w14:textId="72DEDE6B"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r>
      <w:tr w:rsidR="003C2025" w:rsidRPr="0044654A" w14:paraId="53248CEF"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BAEDC0C" w14:textId="77777777" w:rsidR="003C2025" w:rsidRPr="0044654A" w:rsidRDefault="003C2025" w:rsidP="003C2025">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1897</w:t>
            </w:r>
          </w:p>
        </w:tc>
        <w:tc>
          <w:tcPr>
            <w:tcW w:w="0" w:type="auto"/>
            <w:tcBorders>
              <w:top w:val="nil"/>
              <w:left w:val="nil"/>
              <w:bottom w:val="outset" w:sz="6" w:space="0" w:color="auto"/>
              <w:right w:val="outset" w:sz="6" w:space="0" w:color="auto"/>
            </w:tcBorders>
            <w:vAlign w:val="bottom"/>
            <w:hideMark/>
          </w:tcPr>
          <w:p w14:paraId="6E3C7E1D" w14:textId="327B6927"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125.5</w:t>
            </w:r>
          </w:p>
        </w:tc>
        <w:tc>
          <w:tcPr>
            <w:tcW w:w="0" w:type="auto"/>
            <w:tcBorders>
              <w:top w:val="nil"/>
              <w:left w:val="nil"/>
              <w:bottom w:val="outset" w:sz="6" w:space="0" w:color="auto"/>
              <w:right w:val="outset" w:sz="6" w:space="0" w:color="auto"/>
            </w:tcBorders>
            <w:vAlign w:val="bottom"/>
            <w:hideMark/>
          </w:tcPr>
          <w:p w14:paraId="21BF22DC" w14:textId="491C4E09"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125.6</w:t>
            </w:r>
          </w:p>
        </w:tc>
        <w:tc>
          <w:tcPr>
            <w:tcW w:w="0" w:type="auto"/>
            <w:tcBorders>
              <w:top w:val="nil"/>
              <w:left w:val="nil"/>
              <w:bottom w:val="outset" w:sz="6" w:space="0" w:color="auto"/>
              <w:right w:val="outset" w:sz="6" w:space="0" w:color="auto"/>
            </w:tcBorders>
            <w:vAlign w:val="bottom"/>
            <w:hideMark/>
          </w:tcPr>
          <w:p w14:paraId="3CA9235F" w14:textId="07EE7C1E"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126.2</w:t>
            </w:r>
          </w:p>
        </w:tc>
        <w:tc>
          <w:tcPr>
            <w:tcW w:w="0" w:type="auto"/>
            <w:tcBorders>
              <w:top w:val="nil"/>
              <w:left w:val="nil"/>
              <w:bottom w:val="outset" w:sz="6" w:space="0" w:color="auto"/>
              <w:right w:val="outset" w:sz="6" w:space="0" w:color="auto"/>
            </w:tcBorders>
            <w:vAlign w:val="bottom"/>
            <w:hideMark/>
          </w:tcPr>
          <w:p w14:paraId="3FBEB7FF" w14:textId="631C3E26"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12A58C3A" w14:textId="77777777" w:rsidR="003C2025" w:rsidRPr="0044654A" w:rsidRDefault="003C2025" w:rsidP="003C2025">
            <w:pPr>
              <w:keepNext/>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740157B2" w14:textId="5D482F88"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-0.2</w:t>
            </w:r>
          </w:p>
        </w:tc>
        <w:tc>
          <w:tcPr>
            <w:tcW w:w="0" w:type="auto"/>
            <w:tcBorders>
              <w:top w:val="nil"/>
              <w:left w:val="nil"/>
              <w:bottom w:val="outset" w:sz="6" w:space="0" w:color="auto"/>
              <w:right w:val="outset" w:sz="6" w:space="0" w:color="auto"/>
            </w:tcBorders>
            <w:vAlign w:val="bottom"/>
            <w:hideMark/>
          </w:tcPr>
          <w:p w14:paraId="728E4491" w14:textId="014CF5E7" w:rsidR="003C2025" w:rsidRPr="003C2025" w:rsidRDefault="003C2025" w:rsidP="003C2025">
            <w:pPr>
              <w:keepNext/>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0.7</w:t>
            </w:r>
          </w:p>
        </w:tc>
        <w:tc>
          <w:tcPr>
            <w:tcW w:w="0" w:type="auto"/>
            <w:tcBorders>
              <w:top w:val="nil"/>
              <w:left w:val="nil"/>
              <w:bottom w:val="outset" w:sz="6" w:space="0" w:color="auto"/>
              <w:right w:val="outset" w:sz="6" w:space="0" w:color="auto"/>
            </w:tcBorders>
            <w:vAlign w:val="bottom"/>
            <w:hideMark/>
          </w:tcPr>
          <w:p w14:paraId="56E96716" w14:textId="55AC729D" w:rsidR="003C2025" w:rsidRPr="003C2025" w:rsidRDefault="003C2025" w:rsidP="003C2025">
            <w:pPr>
              <w:keepNext/>
              <w:spacing w:after="0" w:line="240" w:lineRule="auto"/>
              <w:jc w:val="center"/>
              <w:rPr>
                <w:rFonts w:ascii="Times New Roman" w:eastAsia="Times New Roman" w:hAnsi="Times New Roman" w:cs="Times New Roman"/>
                <w:lang w:eastAsia="ru-RU"/>
              </w:rPr>
            </w:pPr>
          </w:p>
        </w:tc>
      </w:tr>
      <w:tr w:rsidR="003C2025" w:rsidRPr="0044654A" w14:paraId="4D82800B"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C3F93C7"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1898</w:t>
            </w:r>
          </w:p>
        </w:tc>
        <w:tc>
          <w:tcPr>
            <w:tcW w:w="0" w:type="auto"/>
            <w:tcBorders>
              <w:top w:val="nil"/>
              <w:left w:val="nil"/>
              <w:bottom w:val="outset" w:sz="6" w:space="0" w:color="auto"/>
              <w:right w:val="outset" w:sz="6" w:space="0" w:color="auto"/>
            </w:tcBorders>
            <w:vAlign w:val="bottom"/>
            <w:hideMark/>
          </w:tcPr>
          <w:p w14:paraId="6E1502CC" w14:textId="1FDB2894"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127.8</w:t>
            </w:r>
          </w:p>
        </w:tc>
        <w:tc>
          <w:tcPr>
            <w:tcW w:w="0" w:type="auto"/>
            <w:tcBorders>
              <w:top w:val="nil"/>
              <w:left w:val="nil"/>
              <w:bottom w:val="outset" w:sz="6" w:space="0" w:color="auto"/>
              <w:right w:val="outset" w:sz="6" w:space="0" w:color="auto"/>
            </w:tcBorders>
            <w:vAlign w:val="bottom"/>
            <w:hideMark/>
          </w:tcPr>
          <w:p w14:paraId="37192D38" w14:textId="4F9954F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127.7</w:t>
            </w:r>
          </w:p>
        </w:tc>
        <w:tc>
          <w:tcPr>
            <w:tcW w:w="0" w:type="auto"/>
            <w:tcBorders>
              <w:top w:val="nil"/>
              <w:left w:val="nil"/>
              <w:bottom w:val="outset" w:sz="6" w:space="0" w:color="auto"/>
              <w:right w:val="outset" w:sz="6" w:space="0" w:color="auto"/>
            </w:tcBorders>
            <w:vAlign w:val="bottom"/>
            <w:hideMark/>
          </w:tcPr>
          <w:p w14:paraId="5BE88067" w14:textId="42E4DF28"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129.0</w:t>
            </w:r>
          </w:p>
        </w:tc>
        <w:tc>
          <w:tcPr>
            <w:tcW w:w="0" w:type="auto"/>
            <w:tcBorders>
              <w:top w:val="nil"/>
              <w:left w:val="nil"/>
              <w:bottom w:val="outset" w:sz="6" w:space="0" w:color="auto"/>
              <w:right w:val="outset" w:sz="6" w:space="0" w:color="auto"/>
            </w:tcBorders>
            <w:vAlign w:val="bottom"/>
            <w:hideMark/>
          </w:tcPr>
          <w:p w14:paraId="0192DF11" w14:textId="6151E483"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7A843503"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3CF2A9E1" w14:textId="23C4F12D"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0.1</w:t>
            </w:r>
          </w:p>
        </w:tc>
        <w:tc>
          <w:tcPr>
            <w:tcW w:w="0" w:type="auto"/>
            <w:tcBorders>
              <w:top w:val="nil"/>
              <w:left w:val="nil"/>
              <w:bottom w:val="outset" w:sz="6" w:space="0" w:color="auto"/>
              <w:right w:val="outset" w:sz="6" w:space="0" w:color="auto"/>
            </w:tcBorders>
            <w:vAlign w:val="bottom"/>
            <w:hideMark/>
          </w:tcPr>
          <w:p w14:paraId="446BF06F" w14:textId="2077D96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w:t>
            </w:r>
          </w:p>
        </w:tc>
        <w:tc>
          <w:tcPr>
            <w:tcW w:w="0" w:type="auto"/>
            <w:tcBorders>
              <w:top w:val="nil"/>
              <w:left w:val="nil"/>
              <w:bottom w:val="outset" w:sz="6" w:space="0" w:color="auto"/>
              <w:right w:val="outset" w:sz="6" w:space="0" w:color="auto"/>
            </w:tcBorders>
            <w:vAlign w:val="bottom"/>
            <w:hideMark/>
          </w:tcPr>
          <w:p w14:paraId="7BF3A80A" w14:textId="7745B6A3"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662CC772"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276FBF1"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1899</w:t>
            </w:r>
          </w:p>
        </w:tc>
        <w:tc>
          <w:tcPr>
            <w:tcW w:w="0" w:type="auto"/>
            <w:tcBorders>
              <w:top w:val="nil"/>
              <w:left w:val="nil"/>
              <w:bottom w:val="outset" w:sz="6" w:space="0" w:color="auto"/>
              <w:right w:val="outset" w:sz="6" w:space="0" w:color="auto"/>
            </w:tcBorders>
            <w:vAlign w:val="bottom"/>
            <w:hideMark/>
          </w:tcPr>
          <w:p w14:paraId="49AC0D24" w14:textId="427E642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129.9</w:t>
            </w:r>
          </w:p>
        </w:tc>
        <w:tc>
          <w:tcPr>
            <w:tcW w:w="0" w:type="auto"/>
            <w:tcBorders>
              <w:top w:val="nil"/>
              <w:left w:val="nil"/>
              <w:bottom w:val="outset" w:sz="6" w:space="0" w:color="auto"/>
              <w:right w:val="outset" w:sz="6" w:space="0" w:color="auto"/>
            </w:tcBorders>
            <w:vAlign w:val="bottom"/>
            <w:hideMark/>
          </w:tcPr>
          <w:p w14:paraId="6880E795" w14:textId="2F72434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129.7</w:t>
            </w:r>
          </w:p>
        </w:tc>
        <w:tc>
          <w:tcPr>
            <w:tcW w:w="0" w:type="auto"/>
            <w:tcBorders>
              <w:top w:val="nil"/>
              <w:left w:val="nil"/>
              <w:bottom w:val="outset" w:sz="6" w:space="0" w:color="auto"/>
              <w:right w:val="outset" w:sz="6" w:space="0" w:color="auto"/>
            </w:tcBorders>
            <w:vAlign w:val="bottom"/>
            <w:hideMark/>
          </w:tcPr>
          <w:p w14:paraId="3441203D" w14:textId="034D375F"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132.3</w:t>
            </w:r>
          </w:p>
        </w:tc>
        <w:tc>
          <w:tcPr>
            <w:tcW w:w="0" w:type="auto"/>
            <w:tcBorders>
              <w:top w:val="nil"/>
              <w:left w:val="nil"/>
              <w:bottom w:val="outset" w:sz="6" w:space="0" w:color="auto"/>
              <w:right w:val="outset" w:sz="6" w:space="0" w:color="auto"/>
            </w:tcBorders>
            <w:vAlign w:val="bottom"/>
            <w:hideMark/>
          </w:tcPr>
          <w:p w14:paraId="417E8739" w14:textId="4451E5D1"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2E165EFD"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B46DC1D" w14:textId="04BB9B9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0.1</w:t>
            </w:r>
          </w:p>
        </w:tc>
        <w:tc>
          <w:tcPr>
            <w:tcW w:w="0" w:type="auto"/>
            <w:tcBorders>
              <w:top w:val="nil"/>
              <w:left w:val="nil"/>
              <w:bottom w:val="outset" w:sz="6" w:space="0" w:color="auto"/>
              <w:right w:val="outset" w:sz="6" w:space="0" w:color="auto"/>
            </w:tcBorders>
            <w:vAlign w:val="bottom"/>
            <w:hideMark/>
          </w:tcPr>
          <w:p w14:paraId="587713F5" w14:textId="1BE200CF"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2.4</w:t>
            </w:r>
          </w:p>
        </w:tc>
        <w:tc>
          <w:tcPr>
            <w:tcW w:w="0" w:type="auto"/>
            <w:tcBorders>
              <w:top w:val="nil"/>
              <w:left w:val="nil"/>
              <w:bottom w:val="outset" w:sz="6" w:space="0" w:color="auto"/>
              <w:right w:val="outset" w:sz="6" w:space="0" w:color="auto"/>
            </w:tcBorders>
            <w:vAlign w:val="bottom"/>
            <w:hideMark/>
          </w:tcPr>
          <w:p w14:paraId="6B458C85" w14:textId="36084CE8"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1BB4F217"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5EEC4770"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1900</w:t>
            </w:r>
          </w:p>
        </w:tc>
        <w:tc>
          <w:tcPr>
            <w:tcW w:w="0" w:type="auto"/>
            <w:tcBorders>
              <w:top w:val="nil"/>
              <w:left w:val="nil"/>
              <w:bottom w:val="outset" w:sz="6" w:space="0" w:color="auto"/>
              <w:right w:val="outset" w:sz="6" w:space="0" w:color="auto"/>
            </w:tcBorders>
            <w:vAlign w:val="bottom"/>
            <w:hideMark/>
          </w:tcPr>
          <w:p w14:paraId="297D8A87" w14:textId="7F6B631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132.2</w:t>
            </w:r>
          </w:p>
        </w:tc>
        <w:tc>
          <w:tcPr>
            <w:tcW w:w="0" w:type="auto"/>
            <w:tcBorders>
              <w:top w:val="nil"/>
              <w:left w:val="nil"/>
              <w:bottom w:val="outset" w:sz="6" w:space="0" w:color="auto"/>
              <w:right w:val="outset" w:sz="6" w:space="0" w:color="auto"/>
            </w:tcBorders>
            <w:vAlign w:val="bottom"/>
            <w:hideMark/>
          </w:tcPr>
          <w:p w14:paraId="503813AA" w14:textId="67F7E25F"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131.9</w:t>
            </w:r>
          </w:p>
        </w:tc>
        <w:tc>
          <w:tcPr>
            <w:tcW w:w="0" w:type="auto"/>
            <w:tcBorders>
              <w:top w:val="nil"/>
              <w:left w:val="nil"/>
              <w:bottom w:val="outset" w:sz="6" w:space="0" w:color="auto"/>
              <w:right w:val="outset" w:sz="6" w:space="0" w:color="auto"/>
            </w:tcBorders>
            <w:vAlign w:val="bottom"/>
            <w:hideMark/>
          </w:tcPr>
          <w:p w14:paraId="12574A8F" w14:textId="3B08DA5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134.9</w:t>
            </w:r>
          </w:p>
        </w:tc>
        <w:tc>
          <w:tcPr>
            <w:tcW w:w="0" w:type="auto"/>
            <w:tcBorders>
              <w:top w:val="nil"/>
              <w:left w:val="nil"/>
              <w:bottom w:val="outset" w:sz="6" w:space="0" w:color="auto"/>
              <w:right w:val="outset" w:sz="6" w:space="0" w:color="auto"/>
            </w:tcBorders>
            <w:vAlign w:val="bottom"/>
            <w:hideMark/>
          </w:tcPr>
          <w:p w14:paraId="39D415B5" w14:textId="5DADC826"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18519EB7"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0E42A3C8" w14:textId="378DE23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0.2</w:t>
            </w:r>
          </w:p>
        </w:tc>
        <w:tc>
          <w:tcPr>
            <w:tcW w:w="0" w:type="auto"/>
            <w:tcBorders>
              <w:top w:val="nil"/>
              <w:left w:val="nil"/>
              <w:bottom w:val="outset" w:sz="6" w:space="0" w:color="auto"/>
              <w:right w:val="outset" w:sz="6" w:space="0" w:color="auto"/>
            </w:tcBorders>
            <w:vAlign w:val="bottom"/>
            <w:hideMark/>
          </w:tcPr>
          <w:p w14:paraId="2D91E635" w14:textId="10352ED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2.7</w:t>
            </w:r>
          </w:p>
        </w:tc>
        <w:tc>
          <w:tcPr>
            <w:tcW w:w="0" w:type="auto"/>
            <w:tcBorders>
              <w:top w:val="nil"/>
              <w:left w:val="nil"/>
              <w:bottom w:val="outset" w:sz="6" w:space="0" w:color="auto"/>
              <w:right w:val="outset" w:sz="6" w:space="0" w:color="auto"/>
            </w:tcBorders>
            <w:vAlign w:val="bottom"/>
            <w:hideMark/>
          </w:tcPr>
          <w:p w14:paraId="51393BB8" w14:textId="65F08913"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3EDD2EB1"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7B81395"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1901</w:t>
            </w:r>
          </w:p>
        </w:tc>
        <w:tc>
          <w:tcPr>
            <w:tcW w:w="0" w:type="auto"/>
            <w:tcBorders>
              <w:top w:val="nil"/>
              <w:left w:val="nil"/>
              <w:bottom w:val="outset" w:sz="6" w:space="0" w:color="auto"/>
              <w:right w:val="outset" w:sz="6" w:space="0" w:color="auto"/>
            </w:tcBorders>
            <w:vAlign w:val="bottom"/>
            <w:hideMark/>
          </w:tcPr>
          <w:p w14:paraId="3BD3E996" w14:textId="439E129D"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134.6</w:t>
            </w:r>
          </w:p>
        </w:tc>
        <w:tc>
          <w:tcPr>
            <w:tcW w:w="0" w:type="auto"/>
            <w:tcBorders>
              <w:top w:val="nil"/>
              <w:left w:val="nil"/>
              <w:bottom w:val="outset" w:sz="6" w:space="0" w:color="auto"/>
              <w:right w:val="outset" w:sz="6" w:space="0" w:color="auto"/>
            </w:tcBorders>
            <w:vAlign w:val="bottom"/>
            <w:hideMark/>
          </w:tcPr>
          <w:p w14:paraId="4BB4EAA5" w14:textId="15FFE59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134.2</w:t>
            </w:r>
          </w:p>
        </w:tc>
        <w:tc>
          <w:tcPr>
            <w:tcW w:w="0" w:type="auto"/>
            <w:tcBorders>
              <w:top w:val="nil"/>
              <w:left w:val="nil"/>
              <w:bottom w:val="outset" w:sz="6" w:space="0" w:color="auto"/>
              <w:right w:val="outset" w:sz="6" w:space="0" w:color="auto"/>
            </w:tcBorders>
            <w:vAlign w:val="bottom"/>
            <w:hideMark/>
          </w:tcPr>
          <w:p w14:paraId="769A9CE5" w14:textId="224B912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137.3</w:t>
            </w:r>
          </w:p>
        </w:tc>
        <w:tc>
          <w:tcPr>
            <w:tcW w:w="0" w:type="auto"/>
            <w:tcBorders>
              <w:top w:val="nil"/>
              <w:left w:val="nil"/>
              <w:bottom w:val="outset" w:sz="6" w:space="0" w:color="auto"/>
              <w:right w:val="outset" w:sz="6" w:space="0" w:color="auto"/>
            </w:tcBorders>
            <w:vAlign w:val="bottom"/>
            <w:hideMark/>
          </w:tcPr>
          <w:p w14:paraId="2481FF0B" w14:textId="480CD219"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2A221A98"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79630BA3" w14:textId="52D4017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0.3</w:t>
            </w:r>
          </w:p>
        </w:tc>
        <w:tc>
          <w:tcPr>
            <w:tcW w:w="0" w:type="auto"/>
            <w:tcBorders>
              <w:top w:val="nil"/>
              <w:left w:val="nil"/>
              <w:bottom w:val="outset" w:sz="6" w:space="0" w:color="auto"/>
              <w:right w:val="outset" w:sz="6" w:space="0" w:color="auto"/>
            </w:tcBorders>
            <w:vAlign w:val="bottom"/>
            <w:hideMark/>
          </w:tcPr>
          <w:p w14:paraId="67C264EC" w14:textId="5FC2C38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2.7</w:t>
            </w:r>
          </w:p>
        </w:tc>
        <w:tc>
          <w:tcPr>
            <w:tcW w:w="0" w:type="auto"/>
            <w:tcBorders>
              <w:top w:val="nil"/>
              <w:left w:val="nil"/>
              <w:bottom w:val="outset" w:sz="6" w:space="0" w:color="auto"/>
              <w:right w:val="outset" w:sz="6" w:space="0" w:color="auto"/>
            </w:tcBorders>
            <w:vAlign w:val="bottom"/>
            <w:hideMark/>
          </w:tcPr>
          <w:p w14:paraId="27A6A38D" w14:textId="3BD0E9FF"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615B5E1F"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655074E"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1902</w:t>
            </w:r>
          </w:p>
        </w:tc>
        <w:tc>
          <w:tcPr>
            <w:tcW w:w="0" w:type="auto"/>
            <w:tcBorders>
              <w:top w:val="nil"/>
              <w:left w:val="nil"/>
              <w:bottom w:val="outset" w:sz="6" w:space="0" w:color="auto"/>
              <w:right w:val="outset" w:sz="6" w:space="0" w:color="auto"/>
            </w:tcBorders>
            <w:vAlign w:val="bottom"/>
            <w:hideMark/>
          </w:tcPr>
          <w:p w14:paraId="47060E5B" w14:textId="1CA8F78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136.8</w:t>
            </w:r>
          </w:p>
        </w:tc>
        <w:tc>
          <w:tcPr>
            <w:tcW w:w="0" w:type="auto"/>
            <w:tcBorders>
              <w:top w:val="nil"/>
              <w:left w:val="nil"/>
              <w:bottom w:val="outset" w:sz="6" w:space="0" w:color="auto"/>
              <w:right w:val="outset" w:sz="6" w:space="0" w:color="auto"/>
            </w:tcBorders>
            <w:vAlign w:val="bottom"/>
            <w:hideMark/>
          </w:tcPr>
          <w:p w14:paraId="4E619CCA" w14:textId="42F3E41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136.4</w:t>
            </w:r>
          </w:p>
        </w:tc>
        <w:tc>
          <w:tcPr>
            <w:tcW w:w="0" w:type="auto"/>
            <w:tcBorders>
              <w:top w:val="nil"/>
              <w:left w:val="nil"/>
              <w:bottom w:val="outset" w:sz="6" w:space="0" w:color="auto"/>
              <w:right w:val="outset" w:sz="6" w:space="0" w:color="auto"/>
            </w:tcBorders>
            <w:vAlign w:val="bottom"/>
            <w:hideMark/>
          </w:tcPr>
          <w:p w14:paraId="11C8C229" w14:textId="32C4DCB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139.4</w:t>
            </w:r>
          </w:p>
        </w:tc>
        <w:tc>
          <w:tcPr>
            <w:tcW w:w="0" w:type="auto"/>
            <w:tcBorders>
              <w:top w:val="nil"/>
              <w:left w:val="nil"/>
              <w:bottom w:val="outset" w:sz="6" w:space="0" w:color="auto"/>
              <w:right w:val="outset" w:sz="6" w:space="0" w:color="auto"/>
            </w:tcBorders>
            <w:vAlign w:val="bottom"/>
            <w:hideMark/>
          </w:tcPr>
          <w:p w14:paraId="5DCD4B07" w14:textId="45532075"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27C424DC"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AC6D32E" w14:textId="51CB9FC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0.3</w:t>
            </w:r>
          </w:p>
        </w:tc>
        <w:tc>
          <w:tcPr>
            <w:tcW w:w="0" w:type="auto"/>
            <w:tcBorders>
              <w:top w:val="nil"/>
              <w:left w:val="nil"/>
              <w:bottom w:val="outset" w:sz="6" w:space="0" w:color="auto"/>
              <w:right w:val="outset" w:sz="6" w:space="0" w:color="auto"/>
            </w:tcBorders>
            <w:vAlign w:val="bottom"/>
            <w:hideMark/>
          </w:tcPr>
          <w:p w14:paraId="28A05B96" w14:textId="0CE4AA2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2.6</w:t>
            </w:r>
          </w:p>
        </w:tc>
        <w:tc>
          <w:tcPr>
            <w:tcW w:w="0" w:type="auto"/>
            <w:tcBorders>
              <w:top w:val="nil"/>
              <w:left w:val="nil"/>
              <w:bottom w:val="outset" w:sz="6" w:space="0" w:color="auto"/>
              <w:right w:val="outset" w:sz="6" w:space="0" w:color="auto"/>
            </w:tcBorders>
            <w:vAlign w:val="bottom"/>
            <w:hideMark/>
          </w:tcPr>
          <w:p w14:paraId="2AE65519" w14:textId="3DB8B1F1"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6899536D"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936B464"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1903</w:t>
            </w:r>
          </w:p>
        </w:tc>
        <w:tc>
          <w:tcPr>
            <w:tcW w:w="0" w:type="auto"/>
            <w:tcBorders>
              <w:top w:val="nil"/>
              <w:left w:val="nil"/>
              <w:bottom w:val="outset" w:sz="6" w:space="0" w:color="auto"/>
              <w:right w:val="outset" w:sz="6" w:space="0" w:color="auto"/>
            </w:tcBorders>
            <w:vAlign w:val="bottom"/>
            <w:hideMark/>
          </w:tcPr>
          <w:p w14:paraId="12B30DBD" w14:textId="23F2C2E3"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139.2</w:t>
            </w:r>
          </w:p>
        </w:tc>
        <w:tc>
          <w:tcPr>
            <w:tcW w:w="0" w:type="auto"/>
            <w:tcBorders>
              <w:top w:val="nil"/>
              <w:left w:val="nil"/>
              <w:bottom w:val="outset" w:sz="6" w:space="0" w:color="auto"/>
              <w:right w:val="outset" w:sz="6" w:space="0" w:color="auto"/>
            </w:tcBorders>
            <w:vAlign w:val="bottom"/>
            <w:hideMark/>
          </w:tcPr>
          <w:p w14:paraId="7A22C1FB" w14:textId="1B2D7BF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138.8</w:t>
            </w:r>
          </w:p>
        </w:tc>
        <w:tc>
          <w:tcPr>
            <w:tcW w:w="0" w:type="auto"/>
            <w:tcBorders>
              <w:top w:val="nil"/>
              <w:left w:val="nil"/>
              <w:bottom w:val="outset" w:sz="6" w:space="0" w:color="auto"/>
              <w:right w:val="outset" w:sz="6" w:space="0" w:color="auto"/>
            </w:tcBorders>
            <w:vAlign w:val="bottom"/>
            <w:hideMark/>
          </w:tcPr>
          <w:p w14:paraId="2278AE79" w14:textId="11451DB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141.1</w:t>
            </w:r>
          </w:p>
        </w:tc>
        <w:tc>
          <w:tcPr>
            <w:tcW w:w="0" w:type="auto"/>
            <w:tcBorders>
              <w:top w:val="nil"/>
              <w:left w:val="nil"/>
              <w:bottom w:val="outset" w:sz="6" w:space="0" w:color="auto"/>
              <w:right w:val="outset" w:sz="6" w:space="0" w:color="auto"/>
            </w:tcBorders>
            <w:vAlign w:val="bottom"/>
            <w:hideMark/>
          </w:tcPr>
          <w:p w14:paraId="0ACA2E34" w14:textId="2391BA31"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shd w:val="clear" w:color="auto" w:fill="EEEEEE"/>
            <w:vAlign w:val="center"/>
            <w:hideMark/>
          </w:tcPr>
          <w:p w14:paraId="095B36FE"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0B59674C" w14:textId="11FE3FB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0.4</w:t>
            </w:r>
          </w:p>
        </w:tc>
        <w:tc>
          <w:tcPr>
            <w:tcW w:w="0" w:type="auto"/>
            <w:tcBorders>
              <w:top w:val="nil"/>
              <w:left w:val="nil"/>
              <w:bottom w:val="outset" w:sz="6" w:space="0" w:color="auto"/>
              <w:right w:val="outset" w:sz="6" w:space="0" w:color="auto"/>
            </w:tcBorders>
            <w:vAlign w:val="bottom"/>
            <w:hideMark/>
          </w:tcPr>
          <w:p w14:paraId="7FDC8AD9" w14:textId="24E8431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1.8</w:t>
            </w:r>
          </w:p>
        </w:tc>
        <w:tc>
          <w:tcPr>
            <w:tcW w:w="0" w:type="auto"/>
            <w:tcBorders>
              <w:top w:val="nil"/>
              <w:left w:val="nil"/>
              <w:bottom w:val="outset" w:sz="6" w:space="0" w:color="auto"/>
              <w:right w:val="outset" w:sz="6" w:space="0" w:color="auto"/>
            </w:tcBorders>
            <w:vAlign w:val="bottom"/>
            <w:hideMark/>
          </w:tcPr>
          <w:p w14:paraId="4AC7A888" w14:textId="24292BB2" w:rsidR="003C2025" w:rsidRPr="003C2025" w:rsidRDefault="003C2025" w:rsidP="003C2025">
            <w:pPr>
              <w:spacing w:after="0" w:line="240" w:lineRule="auto"/>
              <w:jc w:val="center"/>
              <w:rPr>
                <w:rFonts w:ascii="Times New Roman" w:eastAsia="Times New Roman" w:hAnsi="Times New Roman" w:cs="Times New Roman"/>
                <w:lang w:eastAsia="ru-RU"/>
              </w:rPr>
            </w:pPr>
          </w:p>
        </w:tc>
      </w:tr>
      <w:tr w:rsidR="003C2025" w:rsidRPr="0044654A" w14:paraId="480FC601"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5D227D9F"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1904</w:t>
            </w:r>
          </w:p>
        </w:tc>
        <w:tc>
          <w:tcPr>
            <w:tcW w:w="0" w:type="auto"/>
            <w:tcBorders>
              <w:top w:val="nil"/>
              <w:left w:val="nil"/>
              <w:bottom w:val="outset" w:sz="6" w:space="0" w:color="auto"/>
              <w:right w:val="outset" w:sz="6" w:space="0" w:color="auto"/>
            </w:tcBorders>
            <w:vAlign w:val="bottom"/>
            <w:hideMark/>
          </w:tcPr>
          <w:p w14:paraId="0F3A34BA" w14:textId="37FD391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141.8</w:t>
            </w:r>
          </w:p>
        </w:tc>
        <w:tc>
          <w:tcPr>
            <w:tcW w:w="0" w:type="auto"/>
            <w:tcBorders>
              <w:top w:val="nil"/>
              <w:left w:val="nil"/>
              <w:bottom w:val="outset" w:sz="6" w:space="0" w:color="auto"/>
              <w:right w:val="outset" w:sz="6" w:space="0" w:color="auto"/>
            </w:tcBorders>
            <w:vAlign w:val="bottom"/>
            <w:hideMark/>
          </w:tcPr>
          <w:p w14:paraId="47056FA1" w14:textId="4ADB509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141.2</w:t>
            </w:r>
          </w:p>
        </w:tc>
        <w:tc>
          <w:tcPr>
            <w:tcW w:w="0" w:type="auto"/>
            <w:tcBorders>
              <w:top w:val="nil"/>
              <w:left w:val="nil"/>
              <w:bottom w:val="outset" w:sz="6" w:space="0" w:color="auto"/>
              <w:right w:val="outset" w:sz="6" w:space="0" w:color="auto"/>
            </w:tcBorders>
            <w:vAlign w:val="bottom"/>
            <w:hideMark/>
          </w:tcPr>
          <w:p w14:paraId="369845D6" w14:textId="16413BB3"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143.8</w:t>
            </w:r>
          </w:p>
        </w:tc>
        <w:tc>
          <w:tcPr>
            <w:tcW w:w="0" w:type="auto"/>
            <w:tcBorders>
              <w:top w:val="nil"/>
              <w:left w:val="nil"/>
              <w:bottom w:val="outset" w:sz="6" w:space="0" w:color="auto"/>
              <w:right w:val="outset" w:sz="6" w:space="0" w:color="auto"/>
            </w:tcBorders>
            <w:vAlign w:val="bottom"/>
            <w:hideMark/>
          </w:tcPr>
          <w:p w14:paraId="0ABBEE20" w14:textId="7ED8340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141.4</w:t>
            </w:r>
          </w:p>
        </w:tc>
        <w:tc>
          <w:tcPr>
            <w:tcW w:w="0" w:type="auto"/>
            <w:tcBorders>
              <w:top w:val="nil"/>
              <w:left w:val="nil"/>
              <w:bottom w:val="outset" w:sz="6" w:space="0" w:color="auto"/>
              <w:right w:val="outset" w:sz="6" w:space="0" w:color="auto"/>
            </w:tcBorders>
            <w:shd w:val="clear" w:color="auto" w:fill="EEEEEE"/>
            <w:vAlign w:val="center"/>
            <w:hideMark/>
          </w:tcPr>
          <w:p w14:paraId="66AAEAC2"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45FD09F7" w14:textId="4A74F9D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0.5</w:t>
            </w:r>
          </w:p>
        </w:tc>
        <w:tc>
          <w:tcPr>
            <w:tcW w:w="0" w:type="auto"/>
            <w:tcBorders>
              <w:top w:val="nil"/>
              <w:left w:val="nil"/>
              <w:bottom w:val="outset" w:sz="6" w:space="0" w:color="auto"/>
              <w:right w:val="outset" w:sz="6" w:space="0" w:color="auto"/>
            </w:tcBorders>
            <w:vAlign w:val="bottom"/>
            <w:hideMark/>
          </w:tcPr>
          <w:p w14:paraId="17741B61" w14:textId="4E004DA4"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2.1</w:t>
            </w:r>
          </w:p>
        </w:tc>
        <w:tc>
          <w:tcPr>
            <w:tcW w:w="0" w:type="auto"/>
            <w:tcBorders>
              <w:top w:val="nil"/>
              <w:left w:val="nil"/>
              <w:bottom w:val="outset" w:sz="6" w:space="0" w:color="auto"/>
              <w:right w:val="outset" w:sz="6" w:space="0" w:color="auto"/>
            </w:tcBorders>
            <w:vAlign w:val="bottom"/>
            <w:hideMark/>
          </w:tcPr>
          <w:p w14:paraId="5C4B1920" w14:textId="7015A73F"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-0.4</w:t>
            </w:r>
          </w:p>
        </w:tc>
      </w:tr>
      <w:tr w:rsidR="003C2025" w:rsidRPr="0044654A" w14:paraId="35A14598"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02BE4FD"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1905</w:t>
            </w:r>
          </w:p>
        </w:tc>
        <w:tc>
          <w:tcPr>
            <w:tcW w:w="0" w:type="auto"/>
            <w:tcBorders>
              <w:top w:val="nil"/>
              <w:left w:val="nil"/>
              <w:bottom w:val="outset" w:sz="6" w:space="0" w:color="auto"/>
              <w:right w:val="outset" w:sz="6" w:space="0" w:color="auto"/>
            </w:tcBorders>
            <w:vAlign w:val="bottom"/>
            <w:hideMark/>
          </w:tcPr>
          <w:p w14:paraId="4EFC8278" w14:textId="635C1DB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144.3</w:t>
            </w:r>
          </w:p>
        </w:tc>
        <w:tc>
          <w:tcPr>
            <w:tcW w:w="0" w:type="auto"/>
            <w:tcBorders>
              <w:top w:val="nil"/>
              <w:left w:val="nil"/>
              <w:bottom w:val="outset" w:sz="6" w:space="0" w:color="auto"/>
              <w:right w:val="outset" w:sz="6" w:space="0" w:color="auto"/>
            </w:tcBorders>
            <w:vAlign w:val="bottom"/>
            <w:hideMark/>
          </w:tcPr>
          <w:p w14:paraId="48261726" w14:textId="3C08704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143.7</w:t>
            </w:r>
          </w:p>
        </w:tc>
        <w:tc>
          <w:tcPr>
            <w:tcW w:w="0" w:type="auto"/>
            <w:tcBorders>
              <w:top w:val="nil"/>
              <w:left w:val="nil"/>
              <w:bottom w:val="outset" w:sz="6" w:space="0" w:color="auto"/>
              <w:right w:val="outset" w:sz="6" w:space="0" w:color="auto"/>
            </w:tcBorders>
            <w:vAlign w:val="bottom"/>
            <w:hideMark/>
          </w:tcPr>
          <w:p w14:paraId="7852F9AC" w14:textId="023D1F6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146.0</w:t>
            </w:r>
          </w:p>
        </w:tc>
        <w:tc>
          <w:tcPr>
            <w:tcW w:w="0" w:type="auto"/>
            <w:tcBorders>
              <w:top w:val="nil"/>
              <w:left w:val="nil"/>
              <w:bottom w:val="outset" w:sz="6" w:space="0" w:color="auto"/>
              <w:right w:val="outset" w:sz="6" w:space="0" w:color="auto"/>
            </w:tcBorders>
            <w:vAlign w:val="bottom"/>
            <w:hideMark/>
          </w:tcPr>
          <w:p w14:paraId="224138C4" w14:textId="03FA687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144.0</w:t>
            </w:r>
          </w:p>
        </w:tc>
        <w:tc>
          <w:tcPr>
            <w:tcW w:w="0" w:type="auto"/>
            <w:tcBorders>
              <w:top w:val="nil"/>
              <w:left w:val="nil"/>
              <w:bottom w:val="outset" w:sz="6" w:space="0" w:color="auto"/>
              <w:right w:val="outset" w:sz="6" w:space="0" w:color="auto"/>
            </w:tcBorders>
            <w:shd w:val="clear" w:color="auto" w:fill="EEEEEE"/>
            <w:vAlign w:val="center"/>
            <w:hideMark/>
          </w:tcPr>
          <w:p w14:paraId="3B2B85A7"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0FB33854" w14:textId="5CC9F5C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0.5</w:t>
            </w:r>
          </w:p>
        </w:tc>
        <w:tc>
          <w:tcPr>
            <w:tcW w:w="0" w:type="auto"/>
            <w:tcBorders>
              <w:top w:val="nil"/>
              <w:left w:val="nil"/>
              <w:bottom w:val="outset" w:sz="6" w:space="0" w:color="auto"/>
              <w:right w:val="outset" w:sz="6" w:space="0" w:color="auto"/>
            </w:tcBorders>
            <w:vAlign w:val="bottom"/>
            <w:hideMark/>
          </w:tcPr>
          <w:p w14:paraId="6984AE21" w14:textId="24F3610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w:t>
            </w:r>
          </w:p>
        </w:tc>
        <w:tc>
          <w:tcPr>
            <w:tcW w:w="0" w:type="auto"/>
            <w:tcBorders>
              <w:top w:val="nil"/>
              <w:left w:val="nil"/>
              <w:bottom w:val="outset" w:sz="6" w:space="0" w:color="auto"/>
              <w:right w:val="outset" w:sz="6" w:space="0" w:color="auto"/>
            </w:tcBorders>
            <w:vAlign w:val="bottom"/>
            <w:hideMark/>
          </w:tcPr>
          <w:p w14:paraId="221909FF" w14:textId="02AC31C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-0.3</w:t>
            </w:r>
          </w:p>
        </w:tc>
      </w:tr>
      <w:tr w:rsidR="003C2025" w:rsidRPr="0044654A" w14:paraId="7FDC7292"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06F7966A"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1906</w:t>
            </w:r>
          </w:p>
        </w:tc>
        <w:tc>
          <w:tcPr>
            <w:tcW w:w="0" w:type="auto"/>
            <w:tcBorders>
              <w:top w:val="nil"/>
              <w:left w:val="nil"/>
              <w:bottom w:val="outset" w:sz="6" w:space="0" w:color="auto"/>
              <w:right w:val="outset" w:sz="6" w:space="0" w:color="auto"/>
            </w:tcBorders>
            <w:vAlign w:val="bottom"/>
            <w:hideMark/>
          </w:tcPr>
          <w:p w14:paraId="63520AD7" w14:textId="08BB0134"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146.1</w:t>
            </w:r>
          </w:p>
        </w:tc>
        <w:tc>
          <w:tcPr>
            <w:tcW w:w="0" w:type="auto"/>
            <w:tcBorders>
              <w:top w:val="nil"/>
              <w:left w:val="nil"/>
              <w:bottom w:val="outset" w:sz="6" w:space="0" w:color="auto"/>
              <w:right w:val="outset" w:sz="6" w:space="0" w:color="auto"/>
            </w:tcBorders>
            <w:vAlign w:val="bottom"/>
            <w:hideMark/>
          </w:tcPr>
          <w:p w14:paraId="5D76CBFF" w14:textId="2683AEC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145.5</w:t>
            </w:r>
          </w:p>
        </w:tc>
        <w:tc>
          <w:tcPr>
            <w:tcW w:w="0" w:type="auto"/>
            <w:tcBorders>
              <w:top w:val="nil"/>
              <w:left w:val="nil"/>
              <w:bottom w:val="outset" w:sz="6" w:space="0" w:color="auto"/>
              <w:right w:val="outset" w:sz="6" w:space="0" w:color="auto"/>
            </w:tcBorders>
            <w:vAlign w:val="bottom"/>
            <w:hideMark/>
          </w:tcPr>
          <w:p w14:paraId="317CD313" w14:textId="3A55610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147.2</w:t>
            </w:r>
          </w:p>
        </w:tc>
        <w:tc>
          <w:tcPr>
            <w:tcW w:w="0" w:type="auto"/>
            <w:tcBorders>
              <w:top w:val="nil"/>
              <w:left w:val="nil"/>
              <w:bottom w:val="outset" w:sz="6" w:space="0" w:color="auto"/>
              <w:right w:val="outset" w:sz="6" w:space="0" w:color="auto"/>
            </w:tcBorders>
            <w:vAlign w:val="bottom"/>
            <w:hideMark/>
          </w:tcPr>
          <w:p w14:paraId="1CBA46C9" w14:textId="16DD473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146.4</w:t>
            </w:r>
          </w:p>
        </w:tc>
        <w:tc>
          <w:tcPr>
            <w:tcW w:w="0" w:type="auto"/>
            <w:tcBorders>
              <w:top w:val="nil"/>
              <w:left w:val="nil"/>
              <w:bottom w:val="outset" w:sz="6" w:space="0" w:color="auto"/>
              <w:right w:val="outset" w:sz="6" w:space="0" w:color="auto"/>
            </w:tcBorders>
            <w:shd w:val="clear" w:color="auto" w:fill="EEEEEE"/>
            <w:vAlign w:val="center"/>
            <w:hideMark/>
          </w:tcPr>
          <w:p w14:paraId="313A606A"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791A2B8" w14:textId="20169BD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0.6</w:t>
            </w:r>
          </w:p>
        </w:tc>
        <w:tc>
          <w:tcPr>
            <w:tcW w:w="0" w:type="auto"/>
            <w:tcBorders>
              <w:top w:val="nil"/>
              <w:left w:val="nil"/>
              <w:bottom w:val="outset" w:sz="6" w:space="0" w:color="auto"/>
              <w:right w:val="outset" w:sz="6" w:space="0" w:color="auto"/>
            </w:tcBorders>
            <w:vAlign w:val="bottom"/>
            <w:hideMark/>
          </w:tcPr>
          <w:p w14:paraId="191C2904" w14:textId="27E4ED1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1.1</w:t>
            </w:r>
          </w:p>
        </w:tc>
        <w:tc>
          <w:tcPr>
            <w:tcW w:w="0" w:type="auto"/>
            <w:tcBorders>
              <w:top w:val="nil"/>
              <w:left w:val="nil"/>
              <w:bottom w:val="outset" w:sz="6" w:space="0" w:color="auto"/>
              <w:right w:val="outset" w:sz="6" w:space="0" w:color="auto"/>
            </w:tcBorders>
            <w:vAlign w:val="bottom"/>
            <w:hideMark/>
          </w:tcPr>
          <w:p w14:paraId="685E2C75" w14:textId="79E9B4F8"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0.3</w:t>
            </w:r>
          </w:p>
        </w:tc>
      </w:tr>
      <w:tr w:rsidR="003C2025" w:rsidRPr="0044654A" w14:paraId="3FFB6497"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472444B9"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1907</w:t>
            </w:r>
          </w:p>
        </w:tc>
        <w:tc>
          <w:tcPr>
            <w:tcW w:w="0" w:type="auto"/>
            <w:tcBorders>
              <w:top w:val="nil"/>
              <w:left w:val="nil"/>
              <w:bottom w:val="outset" w:sz="6" w:space="0" w:color="auto"/>
              <w:right w:val="outset" w:sz="6" w:space="0" w:color="auto"/>
            </w:tcBorders>
            <w:vAlign w:val="bottom"/>
            <w:hideMark/>
          </w:tcPr>
          <w:p w14:paraId="556D4672" w14:textId="6FDD0F5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148.4</w:t>
            </w:r>
          </w:p>
        </w:tc>
        <w:tc>
          <w:tcPr>
            <w:tcW w:w="0" w:type="auto"/>
            <w:tcBorders>
              <w:top w:val="nil"/>
              <w:left w:val="nil"/>
              <w:bottom w:val="outset" w:sz="6" w:space="0" w:color="auto"/>
              <w:right w:val="outset" w:sz="6" w:space="0" w:color="auto"/>
            </w:tcBorders>
            <w:vAlign w:val="bottom"/>
            <w:hideMark/>
          </w:tcPr>
          <w:p w14:paraId="5C346A10" w14:textId="1293C72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147.8</w:t>
            </w:r>
          </w:p>
        </w:tc>
        <w:tc>
          <w:tcPr>
            <w:tcW w:w="0" w:type="auto"/>
            <w:tcBorders>
              <w:top w:val="nil"/>
              <w:left w:val="nil"/>
              <w:bottom w:val="outset" w:sz="6" w:space="0" w:color="auto"/>
              <w:right w:val="outset" w:sz="6" w:space="0" w:color="auto"/>
            </w:tcBorders>
            <w:vAlign w:val="bottom"/>
            <w:hideMark/>
          </w:tcPr>
          <w:p w14:paraId="61D5E22B" w14:textId="37653D8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150.3</w:t>
            </w:r>
          </w:p>
        </w:tc>
        <w:tc>
          <w:tcPr>
            <w:tcW w:w="0" w:type="auto"/>
            <w:tcBorders>
              <w:top w:val="nil"/>
              <w:left w:val="nil"/>
              <w:bottom w:val="outset" w:sz="6" w:space="0" w:color="auto"/>
              <w:right w:val="outset" w:sz="6" w:space="0" w:color="auto"/>
            </w:tcBorders>
            <w:vAlign w:val="bottom"/>
            <w:hideMark/>
          </w:tcPr>
          <w:p w14:paraId="65527D36" w14:textId="7361EB9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149.1</w:t>
            </w:r>
          </w:p>
        </w:tc>
        <w:tc>
          <w:tcPr>
            <w:tcW w:w="0" w:type="auto"/>
            <w:tcBorders>
              <w:top w:val="nil"/>
              <w:left w:val="nil"/>
              <w:bottom w:val="outset" w:sz="6" w:space="0" w:color="auto"/>
              <w:right w:val="outset" w:sz="6" w:space="0" w:color="auto"/>
            </w:tcBorders>
            <w:shd w:val="clear" w:color="auto" w:fill="EEEEEE"/>
            <w:vAlign w:val="center"/>
            <w:hideMark/>
          </w:tcPr>
          <w:p w14:paraId="289A688B"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46A973DD" w14:textId="79CAEF9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0.6</w:t>
            </w:r>
          </w:p>
        </w:tc>
        <w:tc>
          <w:tcPr>
            <w:tcW w:w="0" w:type="auto"/>
            <w:tcBorders>
              <w:top w:val="nil"/>
              <w:left w:val="nil"/>
              <w:bottom w:val="outset" w:sz="6" w:space="0" w:color="auto"/>
              <w:right w:val="outset" w:sz="6" w:space="0" w:color="auto"/>
            </w:tcBorders>
            <w:vAlign w:val="bottom"/>
            <w:hideMark/>
          </w:tcPr>
          <w:p w14:paraId="6DCEB72E" w14:textId="5DDE145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1.9</w:t>
            </w:r>
          </w:p>
        </w:tc>
        <w:tc>
          <w:tcPr>
            <w:tcW w:w="0" w:type="auto"/>
            <w:tcBorders>
              <w:top w:val="nil"/>
              <w:left w:val="nil"/>
              <w:bottom w:val="outset" w:sz="6" w:space="0" w:color="auto"/>
              <w:right w:val="outset" w:sz="6" w:space="0" w:color="auto"/>
            </w:tcBorders>
            <w:vAlign w:val="bottom"/>
            <w:hideMark/>
          </w:tcPr>
          <w:p w14:paraId="2E564E02" w14:textId="6EEEDE94"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0.7</w:t>
            </w:r>
          </w:p>
        </w:tc>
      </w:tr>
      <w:tr w:rsidR="003C2025" w:rsidRPr="0044654A" w14:paraId="6EEFC357"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A4EC1BC"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1908</w:t>
            </w:r>
          </w:p>
        </w:tc>
        <w:tc>
          <w:tcPr>
            <w:tcW w:w="0" w:type="auto"/>
            <w:tcBorders>
              <w:top w:val="nil"/>
              <w:left w:val="nil"/>
              <w:bottom w:val="outset" w:sz="6" w:space="0" w:color="auto"/>
              <w:right w:val="outset" w:sz="6" w:space="0" w:color="auto"/>
            </w:tcBorders>
            <w:vAlign w:val="bottom"/>
            <w:hideMark/>
          </w:tcPr>
          <w:p w14:paraId="2A6B0AB6" w14:textId="68D6A2F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151.2</w:t>
            </w:r>
          </w:p>
        </w:tc>
        <w:tc>
          <w:tcPr>
            <w:tcW w:w="0" w:type="auto"/>
            <w:tcBorders>
              <w:top w:val="nil"/>
              <w:left w:val="nil"/>
              <w:bottom w:val="outset" w:sz="6" w:space="0" w:color="auto"/>
              <w:right w:val="outset" w:sz="6" w:space="0" w:color="auto"/>
            </w:tcBorders>
            <w:vAlign w:val="bottom"/>
            <w:hideMark/>
          </w:tcPr>
          <w:p w14:paraId="6786B18B" w14:textId="68AB2D1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150.5</w:t>
            </w:r>
          </w:p>
        </w:tc>
        <w:tc>
          <w:tcPr>
            <w:tcW w:w="0" w:type="auto"/>
            <w:tcBorders>
              <w:top w:val="nil"/>
              <w:left w:val="nil"/>
              <w:bottom w:val="outset" w:sz="6" w:space="0" w:color="auto"/>
              <w:right w:val="outset" w:sz="6" w:space="0" w:color="auto"/>
            </w:tcBorders>
            <w:vAlign w:val="bottom"/>
            <w:hideMark/>
          </w:tcPr>
          <w:p w14:paraId="35562200" w14:textId="7C0FAA88"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153.3</w:t>
            </w:r>
          </w:p>
        </w:tc>
        <w:tc>
          <w:tcPr>
            <w:tcW w:w="0" w:type="auto"/>
            <w:tcBorders>
              <w:top w:val="nil"/>
              <w:left w:val="nil"/>
              <w:bottom w:val="outset" w:sz="6" w:space="0" w:color="auto"/>
              <w:right w:val="outset" w:sz="6" w:space="0" w:color="auto"/>
            </w:tcBorders>
            <w:vAlign w:val="bottom"/>
            <w:hideMark/>
          </w:tcPr>
          <w:p w14:paraId="4463212F" w14:textId="39BB068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152.5</w:t>
            </w:r>
          </w:p>
        </w:tc>
        <w:tc>
          <w:tcPr>
            <w:tcW w:w="0" w:type="auto"/>
            <w:tcBorders>
              <w:top w:val="nil"/>
              <w:left w:val="nil"/>
              <w:bottom w:val="outset" w:sz="6" w:space="0" w:color="auto"/>
              <w:right w:val="outset" w:sz="6" w:space="0" w:color="auto"/>
            </w:tcBorders>
            <w:shd w:val="clear" w:color="auto" w:fill="EEEEEE"/>
            <w:vAlign w:val="center"/>
            <w:hideMark/>
          </w:tcPr>
          <w:p w14:paraId="29FCD0FB"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62E9FCE8" w14:textId="4472EA57"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0.6</w:t>
            </w:r>
          </w:p>
        </w:tc>
        <w:tc>
          <w:tcPr>
            <w:tcW w:w="0" w:type="auto"/>
            <w:tcBorders>
              <w:top w:val="nil"/>
              <w:left w:val="nil"/>
              <w:bottom w:val="outset" w:sz="6" w:space="0" w:color="auto"/>
              <w:right w:val="outset" w:sz="6" w:space="0" w:color="auto"/>
            </w:tcBorders>
            <w:vAlign w:val="bottom"/>
            <w:hideMark/>
          </w:tcPr>
          <w:p w14:paraId="4598344F" w14:textId="78805D9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2.2</w:t>
            </w:r>
          </w:p>
        </w:tc>
        <w:tc>
          <w:tcPr>
            <w:tcW w:w="0" w:type="auto"/>
            <w:tcBorders>
              <w:top w:val="nil"/>
              <w:left w:val="nil"/>
              <w:bottom w:val="outset" w:sz="6" w:space="0" w:color="auto"/>
              <w:right w:val="outset" w:sz="6" w:space="0" w:color="auto"/>
            </w:tcBorders>
            <w:vAlign w:val="bottom"/>
            <w:hideMark/>
          </w:tcPr>
          <w:p w14:paraId="7B1BA758" w14:textId="6869008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1.3</w:t>
            </w:r>
          </w:p>
        </w:tc>
      </w:tr>
      <w:tr w:rsidR="003C2025" w:rsidRPr="0044654A" w14:paraId="3929C643"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7F25E1DA"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1909</w:t>
            </w:r>
          </w:p>
        </w:tc>
        <w:tc>
          <w:tcPr>
            <w:tcW w:w="0" w:type="auto"/>
            <w:tcBorders>
              <w:top w:val="nil"/>
              <w:left w:val="nil"/>
              <w:bottom w:val="outset" w:sz="6" w:space="0" w:color="auto"/>
              <w:right w:val="outset" w:sz="6" w:space="0" w:color="auto"/>
            </w:tcBorders>
            <w:vAlign w:val="bottom"/>
            <w:hideMark/>
          </w:tcPr>
          <w:p w14:paraId="6B567522" w14:textId="3441E3B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153.7</w:t>
            </w:r>
          </w:p>
        </w:tc>
        <w:tc>
          <w:tcPr>
            <w:tcW w:w="0" w:type="auto"/>
            <w:tcBorders>
              <w:top w:val="nil"/>
              <w:left w:val="nil"/>
              <w:bottom w:val="outset" w:sz="6" w:space="0" w:color="auto"/>
              <w:right w:val="outset" w:sz="6" w:space="0" w:color="auto"/>
            </w:tcBorders>
            <w:vAlign w:val="bottom"/>
            <w:hideMark/>
          </w:tcPr>
          <w:p w14:paraId="6ED88CD0" w14:textId="1122761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153.0</w:t>
            </w:r>
          </w:p>
        </w:tc>
        <w:tc>
          <w:tcPr>
            <w:tcW w:w="0" w:type="auto"/>
            <w:tcBorders>
              <w:top w:val="nil"/>
              <w:left w:val="nil"/>
              <w:bottom w:val="outset" w:sz="6" w:space="0" w:color="auto"/>
              <w:right w:val="outset" w:sz="6" w:space="0" w:color="auto"/>
            </w:tcBorders>
            <w:vAlign w:val="bottom"/>
            <w:hideMark/>
          </w:tcPr>
          <w:p w14:paraId="049F0452" w14:textId="6D0163E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157.2</w:t>
            </w:r>
          </w:p>
        </w:tc>
        <w:tc>
          <w:tcPr>
            <w:tcW w:w="0" w:type="auto"/>
            <w:tcBorders>
              <w:top w:val="nil"/>
              <w:left w:val="nil"/>
              <w:bottom w:val="outset" w:sz="6" w:space="0" w:color="auto"/>
              <w:right w:val="outset" w:sz="6" w:space="0" w:color="auto"/>
            </w:tcBorders>
            <w:vAlign w:val="bottom"/>
            <w:hideMark/>
          </w:tcPr>
          <w:p w14:paraId="637581E6" w14:textId="7D1AFE6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157.1</w:t>
            </w:r>
          </w:p>
        </w:tc>
        <w:tc>
          <w:tcPr>
            <w:tcW w:w="0" w:type="auto"/>
            <w:tcBorders>
              <w:top w:val="nil"/>
              <w:left w:val="nil"/>
              <w:bottom w:val="outset" w:sz="6" w:space="0" w:color="auto"/>
              <w:right w:val="outset" w:sz="6" w:space="0" w:color="auto"/>
            </w:tcBorders>
            <w:shd w:val="clear" w:color="auto" w:fill="EEEEEE"/>
            <w:vAlign w:val="center"/>
            <w:hideMark/>
          </w:tcPr>
          <w:p w14:paraId="2E0532AB"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187582FF" w14:textId="76A35F03"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0.6</w:t>
            </w:r>
          </w:p>
        </w:tc>
        <w:tc>
          <w:tcPr>
            <w:tcW w:w="0" w:type="auto"/>
            <w:tcBorders>
              <w:top w:val="nil"/>
              <w:left w:val="nil"/>
              <w:bottom w:val="outset" w:sz="6" w:space="0" w:color="auto"/>
              <w:right w:val="outset" w:sz="6" w:space="0" w:color="auto"/>
            </w:tcBorders>
            <w:vAlign w:val="bottom"/>
            <w:hideMark/>
          </w:tcPr>
          <w:p w14:paraId="6F2F1EF1" w14:textId="1310A603"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3.5</w:t>
            </w:r>
          </w:p>
        </w:tc>
        <w:tc>
          <w:tcPr>
            <w:tcW w:w="0" w:type="auto"/>
            <w:tcBorders>
              <w:top w:val="nil"/>
              <w:left w:val="nil"/>
              <w:bottom w:val="outset" w:sz="6" w:space="0" w:color="auto"/>
              <w:right w:val="outset" w:sz="6" w:space="0" w:color="auto"/>
            </w:tcBorders>
            <w:vAlign w:val="bottom"/>
            <w:hideMark/>
          </w:tcPr>
          <w:p w14:paraId="7DC2E721" w14:textId="014FD7C8"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3.4</w:t>
            </w:r>
          </w:p>
        </w:tc>
      </w:tr>
      <w:tr w:rsidR="003C2025" w:rsidRPr="0044654A" w14:paraId="3057EF88"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2A7DA20"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1910</w:t>
            </w:r>
          </w:p>
        </w:tc>
        <w:tc>
          <w:tcPr>
            <w:tcW w:w="0" w:type="auto"/>
            <w:tcBorders>
              <w:top w:val="nil"/>
              <w:left w:val="nil"/>
              <w:bottom w:val="outset" w:sz="6" w:space="0" w:color="auto"/>
              <w:right w:val="outset" w:sz="6" w:space="0" w:color="auto"/>
            </w:tcBorders>
            <w:vAlign w:val="bottom"/>
            <w:hideMark/>
          </w:tcPr>
          <w:p w14:paraId="4C67B2AC" w14:textId="0055A6A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156.1</w:t>
            </w:r>
          </w:p>
        </w:tc>
        <w:tc>
          <w:tcPr>
            <w:tcW w:w="0" w:type="auto"/>
            <w:tcBorders>
              <w:top w:val="nil"/>
              <w:left w:val="nil"/>
              <w:bottom w:val="outset" w:sz="6" w:space="0" w:color="auto"/>
              <w:right w:val="outset" w:sz="6" w:space="0" w:color="auto"/>
            </w:tcBorders>
            <w:vAlign w:val="bottom"/>
            <w:hideMark/>
          </w:tcPr>
          <w:p w14:paraId="413E6167" w14:textId="740373F4"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155.3</w:t>
            </w:r>
          </w:p>
        </w:tc>
        <w:tc>
          <w:tcPr>
            <w:tcW w:w="0" w:type="auto"/>
            <w:tcBorders>
              <w:top w:val="nil"/>
              <w:left w:val="nil"/>
              <w:bottom w:val="outset" w:sz="6" w:space="0" w:color="auto"/>
              <w:right w:val="outset" w:sz="6" w:space="0" w:color="auto"/>
            </w:tcBorders>
            <w:vAlign w:val="bottom"/>
            <w:hideMark/>
          </w:tcPr>
          <w:p w14:paraId="112B7BFF" w14:textId="438D34D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160.2</w:t>
            </w:r>
          </w:p>
        </w:tc>
        <w:tc>
          <w:tcPr>
            <w:tcW w:w="0" w:type="auto"/>
            <w:tcBorders>
              <w:top w:val="nil"/>
              <w:left w:val="nil"/>
              <w:bottom w:val="outset" w:sz="6" w:space="0" w:color="auto"/>
              <w:right w:val="outset" w:sz="6" w:space="0" w:color="auto"/>
            </w:tcBorders>
            <w:vAlign w:val="bottom"/>
            <w:hideMark/>
          </w:tcPr>
          <w:p w14:paraId="4C40955E" w14:textId="5BB53B6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160.7</w:t>
            </w:r>
          </w:p>
        </w:tc>
        <w:tc>
          <w:tcPr>
            <w:tcW w:w="0" w:type="auto"/>
            <w:tcBorders>
              <w:top w:val="nil"/>
              <w:left w:val="nil"/>
              <w:bottom w:val="outset" w:sz="6" w:space="0" w:color="auto"/>
              <w:right w:val="outset" w:sz="6" w:space="0" w:color="auto"/>
            </w:tcBorders>
            <w:shd w:val="clear" w:color="auto" w:fill="EEEEEE"/>
            <w:vAlign w:val="center"/>
            <w:hideMark/>
          </w:tcPr>
          <w:p w14:paraId="64AF05AC"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9797F1D" w14:textId="2F185C7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0.7</w:t>
            </w:r>
          </w:p>
        </w:tc>
        <w:tc>
          <w:tcPr>
            <w:tcW w:w="0" w:type="auto"/>
            <w:tcBorders>
              <w:top w:val="nil"/>
              <w:left w:val="nil"/>
              <w:bottom w:val="outset" w:sz="6" w:space="0" w:color="auto"/>
              <w:right w:val="outset" w:sz="6" w:space="0" w:color="auto"/>
            </w:tcBorders>
            <w:vAlign w:val="bottom"/>
            <w:hideMark/>
          </w:tcPr>
          <w:p w14:paraId="350E3707" w14:textId="1199593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4.2</w:t>
            </w:r>
          </w:p>
        </w:tc>
        <w:tc>
          <w:tcPr>
            <w:tcW w:w="0" w:type="auto"/>
            <w:tcBorders>
              <w:top w:val="nil"/>
              <w:left w:val="nil"/>
              <w:bottom w:val="outset" w:sz="6" w:space="0" w:color="auto"/>
              <w:right w:val="outset" w:sz="6" w:space="0" w:color="auto"/>
            </w:tcBorders>
            <w:vAlign w:val="bottom"/>
            <w:hideMark/>
          </w:tcPr>
          <w:p w14:paraId="7D61E9EC" w14:textId="617540E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4.7</w:t>
            </w:r>
          </w:p>
        </w:tc>
      </w:tr>
      <w:tr w:rsidR="003C2025" w:rsidRPr="0044654A" w14:paraId="67B1A2D4"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388D045B"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1911</w:t>
            </w:r>
          </w:p>
        </w:tc>
        <w:tc>
          <w:tcPr>
            <w:tcW w:w="0" w:type="auto"/>
            <w:tcBorders>
              <w:top w:val="nil"/>
              <w:left w:val="nil"/>
              <w:bottom w:val="outset" w:sz="6" w:space="0" w:color="auto"/>
              <w:right w:val="outset" w:sz="6" w:space="0" w:color="auto"/>
            </w:tcBorders>
            <w:vAlign w:val="bottom"/>
            <w:hideMark/>
          </w:tcPr>
          <w:p w14:paraId="14ECE9A2" w14:textId="1234977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158.3</w:t>
            </w:r>
          </w:p>
        </w:tc>
        <w:tc>
          <w:tcPr>
            <w:tcW w:w="0" w:type="auto"/>
            <w:tcBorders>
              <w:top w:val="nil"/>
              <w:left w:val="nil"/>
              <w:bottom w:val="outset" w:sz="6" w:space="0" w:color="auto"/>
              <w:right w:val="outset" w:sz="6" w:space="0" w:color="auto"/>
            </w:tcBorders>
            <w:vAlign w:val="bottom"/>
            <w:hideMark/>
          </w:tcPr>
          <w:p w14:paraId="5FCBA5C5" w14:textId="5044490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157.5</w:t>
            </w:r>
          </w:p>
        </w:tc>
        <w:tc>
          <w:tcPr>
            <w:tcW w:w="0" w:type="auto"/>
            <w:tcBorders>
              <w:top w:val="nil"/>
              <w:left w:val="nil"/>
              <w:bottom w:val="outset" w:sz="6" w:space="0" w:color="auto"/>
              <w:right w:val="outset" w:sz="6" w:space="0" w:color="auto"/>
            </w:tcBorders>
            <w:vAlign w:val="bottom"/>
            <w:hideMark/>
          </w:tcPr>
          <w:p w14:paraId="22A36011" w14:textId="78132DDB"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164.2</w:t>
            </w:r>
          </w:p>
        </w:tc>
        <w:tc>
          <w:tcPr>
            <w:tcW w:w="0" w:type="auto"/>
            <w:tcBorders>
              <w:top w:val="nil"/>
              <w:left w:val="nil"/>
              <w:bottom w:val="outset" w:sz="6" w:space="0" w:color="auto"/>
              <w:right w:val="outset" w:sz="6" w:space="0" w:color="auto"/>
            </w:tcBorders>
            <w:vAlign w:val="bottom"/>
            <w:hideMark/>
          </w:tcPr>
          <w:p w14:paraId="70A93C6C" w14:textId="4B559E6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163.9</w:t>
            </w:r>
          </w:p>
        </w:tc>
        <w:tc>
          <w:tcPr>
            <w:tcW w:w="0" w:type="auto"/>
            <w:tcBorders>
              <w:top w:val="nil"/>
              <w:left w:val="nil"/>
              <w:bottom w:val="outset" w:sz="6" w:space="0" w:color="auto"/>
              <w:right w:val="outset" w:sz="6" w:space="0" w:color="auto"/>
            </w:tcBorders>
            <w:shd w:val="clear" w:color="auto" w:fill="EEEEEE"/>
            <w:vAlign w:val="center"/>
            <w:hideMark/>
          </w:tcPr>
          <w:p w14:paraId="277FE9AE"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71348828" w14:textId="43DB799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0.7</w:t>
            </w:r>
          </w:p>
        </w:tc>
        <w:tc>
          <w:tcPr>
            <w:tcW w:w="0" w:type="auto"/>
            <w:tcBorders>
              <w:top w:val="nil"/>
              <w:left w:val="nil"/>
              <w:bottom w:val="outset" w:sz="6" w:space="0" w:color="auto"/>
              <w:right w:val="outset" w:sz="6" w:space="0" w:color="auto"/>
            </w:tcBorders>
            <w:vAlign w:val="bottom"/>
            <w:hideMark/>
          </w:tcPr>
          <w:p w14:paraId="07585F78" w14:textId="5AFD278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5.9</w:t>
            </w:r>
          </w:p>
        </w:tc>
        <w:tc>
          <w:tcPr>
            <w:tcW w:w="0" w:type="auto"/>
            <w:tcBorders>
              <w:top w:val="nil"/>
              <w:left w:val="nil"/>
              <w:bottom w:val="outset" w:sz="6" w:space="0" w:color="auto"/>
              <w:right w:val="outset" w:sz="6" w:space="0" w:color="auto"/>
            </w:tcBorders>
            <w:vAlign w:val="bottom"/>
            <w:hideMark/>
          </w:tcPr>
          <w:p w14:paraId="645338A9" w14:textId="6C24BFF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5.7</w:t>
            </w:r>
          </w:p>
        </w:tc>
      </w:tr>
      <w:tr w:rsidR="003C2025" w:rsidRPr="0044654A" w14:paraId="500BA3C3"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24C08D63"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1912</w:t>
            </w:r>
          </w:p>
        </w:tc>
        <w:tc>
          <w:tcPr>
            <w:tcW w:w="0" w:type="auto"/>
            <w:tcBorders>
              <w:top w:val="nil"/>
              <w:left w:val="nil"/>
              <w:bottom w:val="outset" w:sz="6" w:space="0" w:color="auto"/>
              <w:right w:val="outset" w:sz="6" w:space="0" w:color="auto"/>
            </w:tcBorders>
            <w:vAlign w:val="bottom"/>
            <w:hideMark/>
          </w:tcPr>
          <w:p w14:paraId="09FCD7CC" w14:textId="77EC8F8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161.1</w:t>
            </w:r>
          </w:p>
        </w:tc>
        <w:tc>
          <w:tcPr>
            <w:tcW w:w="0" w:type="auto"/>
            <w:tcBorders>
              <w:top w:val="nil"/>
              <w:left w:val="nil"/>
              <w:bottom w:val="outset" w:sz="6" w:space="0" w:color="auto"/>
              <w:right w:val="outset" w:sz="6" w:space="0" w:color="auto"/>
            </w:tcBorders>
            <w:vAlign w:val="bottom"/>
            <w:hideMark/>
          </w:tcPr>
          <w:p w14:paraId="43EF75DD" w14:textId="45563C5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160.2</w:t>
            </w:r>
          </w:p>
        </w:tc>
        <w:tc>
          <w:tcPr>
            <w:tcW w:w="0" w:type="auto"/>
            <w:tcBorders>
              <w:top w:val="nil"/>
              <w:left w:val="nil"/>
              <w:bottom w:val="outset" w:sz="6" w:space="0" w:color="auto"/>
              <w:right w:val="outset" w:sz="6" w:space="0" w:color="auto"/>
            </w:tcBorders>
            <w:vAlign w:val="bottom"/>
            <w:hideMark/>
          </w:tcPr>
          <w:p w14:paraId="5489876F" w14:textId="21A17D0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167.5</w:t>
            </w:r>
          </w:p>
        </w:tc>
        <w:tc>
          <w:tcPr>
            <w:tcW w:w="0" w:type="auto"/>
            <w:tcBorders>
              <w:top w:val="nil"/>
              <w:left w:val="nil"/>
              <w:bottom w:val="outset" w:sz="6" w:space="0" w:color="auto"/>
              <w:right w:val="outset" w:sz="6" w:space="0" w:color="auto"/>
            </w:tcBorders>
            <w:vAlign w:val="bottom"/>
            <w:hideMark/>
          </w:tcPr>
          <w:p w14:paraId="3B1D9999" w14:textId="58D50DB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167.9</w:t>
            </w:r>
          </w:p>
        </w:tc>
        <w:tc>
          <w:tcPr>
            <w:tcW w:w="0" w:type="auto"/>
            <w:tcBorders>
              <w:top w:val="nil"/>
              <w:left w:val="nil"/>
              <w:bottom w:val="outset" w:sz="6" w:space="0" w:color="auto"/>
              <w:right w:val="outset" w:sz="6" w:space="0" w:color="auto"/>
            </w:tcBorders>
            <w:shd w:val="clear" w:color="auto" w:fill="EEEEEE"/>
            <w:vAlign w:val="center"/>
            <w:hideMark/>
          </w:tcPr>
          <w:p w14:paraId="799A481D"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ECD6FF4" w14:textId="48CBDE5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0.9</w:t>
            </w:r>
          </w:p>
        </w:tc>
        <w:tc>
          <w:tcPr>
            <w:tcW w:w="0" w:type="auto"/>
            <w:tcBorders>
              <w:top w:val="nil"/>
              <w:left w:val="nil"/>
              <w:bottom w:val="outset" w:sz="6" w:space="0" w:color="auto"/>
              <w:right w:val="outset" w:sz="6" w:space="0" w:color="auto"/>
            </w:tcBorders>
            <w:vAlign w:val="bottom"/>
            <w:hideMark/>
          </w:tcPr>
          <w:p w14:paraId="1A4CC161" w14:textId="14323A0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6.4</w:t>
            </w:r>
          </w:p>
        </w:tc>
        <w:tc>
          <w:tcPr>
            <w:tcW w:w="0" w:type="auto"/>
            <w:tcBorders>
              <w:top w:val="nil"/>
              <w:left w:val="nil"/>
              <w:bottom w:val="outset" w:sz="6" w:space="0" w:color="auto"/>
              <w:right w:val="outset" w:sz="6" w:space="0" w:color="auto"/>
            </w:tcBorders>
            <w:vAlign w:val="bottom"/>
            <w:hideMark/>
          </w:tcPr>
          <w:p w14:paraId="0DA362A2" w14:textId="0844C2D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6.8</w:t>
            </w:r>
          </w:p>
        </w:tc>
      </w:tr>
      <w:tr w:rsidR="003C2025" w:rsidRPr="0044654A" w14:paraId="34ED6757"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6996518B"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1913</w:t>
            </w:r>
          </w:p>
        </w:tc>
        <w:tc>
          <w:tcPr>
            <w:tcW w:w="0" w:type="auto"/>
            <w:tcBorders>
              <w:top w:val="nil"/>
              <w:left w:val="nil"/>
              <w:bottom w:val="outset" w:sz="6" w:space="0" w:color="auto"/>
              <w:right w:val="outset" w:sz="6" w:space="0" w:color="auto"/>
            </w:tcBorders>
            <w:vAlign w:val="bottom"/>
            <w:hideMark/>
          </w:tcPr>
          <w:p w14:paraId="46C33C4E" w14:textId="296D2A1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163.9</w:t>
            </w:r>
          </w:p>
        </w:tc>
        <w:tc>
          <w:tcPr>
            <w:tcW w:w="0" w:type="auto"/>
            <w:tcBorders>
              <w:top w:val="nil"/>
              <w:left w:val="nil"/>
              <w:bottom w:val="outset" w:sz="6" w:space="0" w:color="auto"/>
              <w:right w:val="outset" w:sz="6" w:space="0" w:color="auto"/>
            </w:tcBorders>
            <w:vAlign w:val="bottom"/>
            <w:hideMark/>
          </w:tcPr>
          <w:p w14:paraId="4AED4B03" w14:textId="77440D1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163.0</w:t>
            </w:r>
          </w:p>
        </w:tc>
        <w:tc>
          <w:tcPr>
            <w:tcW w:w="0" w:type="auto"/>
            <w:tcBorders>
              <w:top w:val="nil"/>
              <w:left w:val="nil"/>
              <w:bottom w:val="outset" w:sz="6" w:space="0" w:color="auto"/>
              <w:right w:val="outset" w:sz="6" w:space="0" w:color="auto"/>
            </w:tcBorders>
            <w:vAlign w:val="bottom"/>
            <w:hideMark/>
          </w:tcPr>
          <w:p w14:paraId="0C63814B" w14:textId="68EE95F3"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170.8</w:t>
            </w:r>
          </w:p>
        </w:tc>
        <w:tc>
          <w:tcPr>
            <w:tcW w:w="0" w:type="auto"/>
            <w:tcBorders>
              <w:top w:val="nil"/>
              <w:left w:val="nil"/>
              <w:bottom w:val="outset" w:sz="6" w:space="0" w:color="auto"/>
              <w:right w:val="outset" w:sz="6" w:space="0" w:color="auto"/>
            </w:tcBorders>
            <w:vAlign w:val="bottom"/>
            <w:hideMark/>
          </w:tcPr>
          <w:p w14:paraId="6063CD7F" w14:textId="03B86425"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170.9</w:t>
            </w:r>
          </w:p>
        </w:tc>
        <w:tc>
          <w:tcPr>
            <w:tcW w:w="0" w:type="auto"/>
            <w:tcBorders>
              <w:top w:val="nil"/>
              <w:left w:val="nil"/>
              <w:bottom w:val="outset" w:sz="6" w:space="0" w:color="auto"/>
              <w:right w:val="outset" w:sz="6" w:space="0" w:color="auto"/>
            </w:tcBorders>
            <w:shd w:val="clear" w:color="auto" w:fill="EEEEEE"/>
            <w:vAlign w:val="center"/>
            <w:hideMark/>
          </w:tcPr>
          <w:p w14:paraId="6FCF6444"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02466A76" w14:textId="315123C2"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0.9</w:t>
            </w:r>
          </w:p>
        </w:tc>
        <w:tc>
          <w:tcPr>
            <w:tcW w:w="0" w:type="auto"/>
            <w:tcBorders>
              <w:top w:val="nil"/>
              <w:left w:val="nil"/>
              <w:bottom w:val="outset" w:sz="6" w:space="0" w:color="auto"/>
              <w:right w:val="outset" w:sz="6" w:space="0" w:color="auto"/>
            </w:tcBorders>
            <w:vAlign w:val="bottom"/>
            <w:hideMark/>
          </w:tcPr>
          <w:p w14:paraId="626ED7C1" w14:textId="6E09D60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6.8</w:t>
            </w:r>
          </w:p>
        </w:tc>
        <w:tc>
          <w:tcPr>
            <w:tcW w:w="0" w:type="auto"/>
            <w:tcBorders>
              <w:top w:val="nil"/>
              <w:left w:val="nil"/>
              <w:bottom w:val="outset" w:sz="6" w:space="0" w:color="auto"/>
              <w:right w:val="outset" w:sz="6" w:space="0" w:color="auto"/>
            </w:tcBorders>
            <w:vAlign w:val="bottom"/>
            <w:hideMark/>
          </w:tcPr>
          <w:p w14:paraId="5157EB5E" w14:textId="7BBF9491"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7.0</w:t>
            </w:r>
          </w:p>
        </w:tc>
      </w:tr>
      <w:tr w:rsidR="003C2025" w:rsidRPr="0044654A" w14:paraId="0B1C438F"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12A2478E"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1914</w:t>
            </w:r>
          </w:p>
        </w:tc>
        <w:tc>
          <w:tcPr>
            <w:tcW w:w="0" w:type="auto"/>
            <w:tcBorders>
              <w:top w:val="nil"/>
              <w:left w:val="nil"/>
              <w:bottom w:val="outset" w:sz="6" w:space="0" w:color="auto"/>
              <w:right w:val="outset" w:sz="6" w:space="0" w:color="auto"/>
            </w:tcBorders>
            <w:vAlign w:val="bottom"/>
            <w:hideMark/>
          </w:tcPr>
          <w:p w14:paraId="769FC8FB" w14:textId="4F68758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166.6</w:t>
            </w:r>
          </w:p>
        </w:tc>
        <w:tc>
          <w:tcPr>
            <w:tcW w:w="0" w:type="auto"/>
            <w:tcBorders>
              <w:top w:val="nil"/>
              <w:left w:val="nil"/>
              <w:bottom w:val="outset" w:sz="6" w:space="0" w:color="auto"/>
              <w:right w:val="outset" w:sz="6" w:space="0" w:color="auto"/>
            </w:tcBorders>
            <w:vAlign w:val="bottom"/>
            <w:hideMark/>
          </w:tcPr>
          <w:p w14:paraId="6AEE4070" w14:textId="797CBE56"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165.7</w:t>
            </w:r>
          </w:p>
        </w:tc>
        <w:tc>
          <w:tcPr>
            <w:tcW w:w="0" w:type="auto"/>
            <w:tcBorders>
              <w:top w:val="nil"/>
              <w:left w:val="nil"/>
              <w:bottom w:val="outset" w:sz="6" w:space="0" w:color="auto"/>
              <w:right w:val="outset" w:sz="6" w:space="0" w:color="auto"/>
            </w:tcBorders>
            <w:vAlign w:val="bottom"/>
            <w:hideMark/>
          </w:tcPr>
          <w:p w14:paraId="512B013F" w14:textId="04DC754A"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174.1</w:t>
            </w:r>
          </w:p>
        </w:tc>
        <w:tc>
          <w:tcPr>
            <w:tcW w:w="0" w:type="auto"/>
            <w:tcBorders>
              <w:top w:val="nil"/>
              <w:left w:val="nil"/>
              <w:bottom w:val="outset" w:sz="6" w:space="0" w:color="auto"/>
              <w:right w:val="outset" w:sz="6" w:space="0" w:color="auto"/>
            </w:tcBorders>
            <w:vAlign w:val="bottom"/>
            <w:hideMark/>
          </w:tcPr>
          <w:p w14:paraId="79DBB1C3" w14:textId="5B19A43C"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175.1</w:t>
            </w:r>
          </w:p>
        </w:tc>
        <w:tc>
          <w:tcPr>
            <w:tcW w:w="0" w:type="auto"/>
            <w:tcBorders>
              <w:top w:val="nil"/>
              <w:left w:val="nil"/>
              <w:bottom w:val="outset" w:sz="6" w:space="0" w:color="auto"/>
              <w:right w:val="outset" w:sz="6" w:space="0" w:color="auto"/>
            </w:tcBorders>
            <w:shd w:val="clear" w:color="auto" w:fill="EEEEEE"/>
            <w:vAlign w:val="center"/>
            <w:hideMark/>
          </w:tcPr>
          <w:p w14:paraId="7C3F8AE9"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2CC0FD43" w14:textId="225F8359"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0.8</w:t>
            </w:r>
          </w:p>
        </w:tc>
        <w:tc>
          <w:tcPr>
            <w:tcW w:w="0" w:type="auto"/>
            <w:tcBorders>
              <w:top w:val="nil"/>
              <w:left w:val="nil"/>
              <w:bottom w:val="outset" w:sz="6" w:space="0" w:color="auto"/>
              <w:right w:val="outset" w:sz="6" w:space="0" w:color="auto"/>
            </w:tcBorders>
            <w:vAlign w:val="bottom"/>
            <w:hideMark/>
          </w:tcPr>
          <w:p w14:paraId="02C0CD7C" w14:textId="133542A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7.5</w:t>
            </w:r>
          </w:p>
        </w:tc>
        <w:tc>
          <w:tcPr>
            <w:tcW w:w="0" w:type="auto"/>
            <w:tcBorders>
              <w:top w:val="nil"/>
              <w:left w:val="nil"/>
              <w:bottom w:val="outset" w:sz="6" w:space="0" w:color="auto"/>
              <w:right w:val="outset" w:sz="6" w:space="0" w:color="auto"/>
            </w:tcBorders>
            <w:vAlign w:val="bottom"/>
            <w:hideMark/>
          </w:tcPr>
          <w:p w14:paraId="3997AEDE" w14:textId="1113A990"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8.5</w:t>
            </w:r>
          </w:p>
        </w:tc>
      </w:tr>
      <w:tr w:rsidR="003C2025" w:rsidRPr="0044654A" w14:paraId="2834A590" w14:textId="77777777" w:rsidTr="00B569C4">
        <w:trPr>
          <w:trHeight w:val="288"/>
          <w:jc w:val="center"/>
        </w:trPr>
        <w:tc>
          <w:tcPr>
            <w:tcW w:w="0" w:type="auto"/>
            <w:tcBorders>
              <w:top w:val="nil"/>
              <w:left w:val="outset" w:sz="6" w:space="0" w:color="auto"/>
              <w:bottom w:val="outset" w:sz="6" w:space="0" w:color="auto"/>
              <w:right w:val="outset" w:sz="6" w:space="0" w:color="auto"/>
            </w:tcBorders>
            <w:vAlign w:val="center"/>
            <w:hideMark/>
          </w:tcPr>
          <w:p w14:paraId="56588550"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1915</w:t>
            </w:r>
          </w:p>
        </w:tc>
        <w:tc>
          <w:tcPr>
            <w:tcW w:w="0" w:type="auto"/>
            <w:tcBorders>
              <w:top w:val="nil"/>
              <w:left w:val="nil"/>
              <w:bottom w:val="outset" w:sz="6" w:space="0" w:color="auto"/>
              <w:right w:val="outset" w:sz="6" w:space="0" w:color="auto"/>
            </w:tcBorders>
            <w:vAlign w:val="bottom"/>
            <w:hideMark/>
          </w:tcPr>
          <w:p w14:paraId="1CFF2907" w14:textId="01BE8BA2"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vAlign w:val="bottom"/>
            <w:hideMark/>
          </w:tcPr>
          <w:p w14:paraId="03D5B8A7" w14:textId="05FF86AB"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vAlign w:val="bottom"/>
            <w:hideMark/>
          </w:tcPr>
          <w:p w14:paraId="3919A09B" w14:textId="36DE062C"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vAlign w:val="bottom"/>
            <w:hideMark/>
          </w:tcPr>
          <w:p w14:paraId="27332E28" w14:textId="49B21A9E" w:rsidR="003C2025" w:rsidRPr="003C2025" w:rsidRDefault="003C2025" w:rsidP="003C2025">
            <w:pPr>
              <w:spacing w:after="0" w:line="240" w:lineRule="auto"/>
              <w:jc w:val="center"/>
              <w:rPr>
                <w:rFonts w:ascii="Times New Roman" w:eastAsia="Times New Roman" w:hAnsi="Times New Roman" w:cs="Times New Roman"/>
                <w:lang w:eastAsia="ru-RU"/>
              </w:rPr>
            </w:pPr>
            <w:r w:rsidRPr="003C2025">
              <w:rPr>
                <w:rFonts w:ascii="Times New Roman" w:hAnsi="Times New Roman" w:cs="Times New Roman"/>
                <w:color w:val="000000"/>
              </w:rPr>
              <w:t>178.9</w:t>
            </w:r>
          </w:p>
        </w:tc>
        <w:tc>
          <w:tcPr>
            <w:tcW w:w="0" w:type="auto"/>
            <w:tcBorders>
              <w:top w:val="nil"/>
              <w:left w:val="nil"/>
              <w:bottom w:val="outset" w:sz="6" w:space="0" w:color="auto"/>
              <w:right w:val="outset" w:sz="6" w:space="0" w:color="auto"/>
            </w:tcBorders>
            <w:shd w:val="clear" w:color="auto" w:fill="EEEEEE"/>
            <w:vAlign w:val="center"/>
            <w:hideMark/>
          </w:tcPr>
          <w:p w14:paraId="717E71D2" w14:textId="77777777" w:rsidR="003C2025" w:rsidRPr="0044654A" w:rsidRDefault="003C2025" w:rsidP="003C2025">
            <w:pPr>
              <w:spacing w:after="0" w:line="240" w:lineRule="auto"/>
              <w:jc w:val="center"/>
              <w:rPr>
                <w:rFonts w:ascii="Times New Roman" w:eastAsia="Times New Roman" w:hAnsi="Times New Roman" w:cs="Times New Roman"/>
                <w:lang w:eastAsia="ru-RU"/>
              </w:rPr>
            </w:pPr>
            <w:r w:rsidRPr="0044654A">
              <w:rPr>
                <w:rFonts w:ascii="Times New Roman" w:eastAsia="Times New Roman" w:hAnsi="Times New Roman" w:cs="Times New Roman"/>
                <w:lang w:eastAsia="ru-RU"/>
              </w:rPr>
              <w:t> </w:t>
            </w:r>
          </w:p>
        </w:tc>
        <w:tc>
          <w:tcPr>
            <w:tcW w:w="0" w:type="auto"/>
            <w:tcBorders>
              <w:top w:val="nil"/>
              <w:left w:val="nil"/>
              <w:bottom w:val="outset" w:sz="6" w:space="0" w:color="auto"/>
              <w:right w:val="outset" w:sz="6" w:space="0" w:color="auto"/>
            </w:tcBorders>
            <w:vAlign w:val="bottom"/>
            <w:hideMark/>
          </w:tcPr>
          <w:p w14:paraId="1AE17576" w14:textId="3A5CC1C5"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vAlign w:val="bottom"/>
            <w:hideMark/>
          </w:tcPr>
          <w:p w14:paraId="5663E032" w14:textId="13826ED9" w:rsidR="003C2025" w:rsidRPr="003C2025" w:rsidRDefault="003C2025" w:rsidP="003C2025">
            <w:pPr>
              <w:spacing w:after="0" w:line="240" w:lineRule="auto"/>
              <w:jc w:val="center"/>
              <w:rPr>
                <w:rFonts w:ascii="Times New Roman" w:eastAsia="Times New Roman" w:hAnsi="Times New Roman" w:cs="Times New Roman"/>
                <w:lang w:eastAsia="ru-RU"/>
              </w:rPr>
            </w:pPr>
          </w:p>
        </w:tc>
        <w:tc>
          <w:tcPr>
            <w:tcW w:w="0" w:type="auto"/>
            <w:tcBorders>
              <w:top w:val="nil"/>
              <w:left w:val="nil"/>
              <w:bottom w:val="outset" w:sz="6" w:space="0" w:color="auto"/>
              <w:right w:val="outset" w:sz="6" w:space="0" w:color="auto"/>
            </w:tcBorders>
            <w:vAlign w:val="bottom"/>
            <w:hideMark/>
          </w:tcPr>
          <w:p w14:paraId="509CBE12" w14:textId="0DE32ADD" w:rsidR="003C2025" w:rsidRPr="003C2025" w:rsidRDefault="003C2025" w:rsidP="003C2025">
            <w:pPr>
              <w:spacing w:after="0" w:line="240" w:lineRule="auto"/>
              <w:jc w:val="center"/>
              <w:rPr>
                <w:rFonts w:ascii="Times New Roman" w:eastAsia="Times New Roman" w:hAnsi="Times New Roman" w:cs="Times New Roman"/>
                <w:lang w:eastAsia="ru-RU"/>
              </w:rPr>
            </w:pPr>
          </w:p>
        </w:tc>
      </w:tr>
    </w:tbl>
    <w:p w14:paraId="18F5FC0C" w14:textId="7092C9E8" w:rsidR="00721A33" w:rsidRDefault="00721A33" w:rsidP="006D72FC">
      <w:pPr>
        <w:pStyle w:val="XNormal-0"/>
        <w:spacing w:before="120"/>
      </w:pPr>
      <w:r w:rsidRPr="00EE112F">
        <w:t xml:space="preserve">Наша оценка близка к результату Сифман и </w:t>
      </w:r>
      <w:r w:rsidR="00B82365">
        <w:t xml:space="preserve">поступающе </w:t>
      </w:r>
      <w:r w:rsidR="00157DD2">
        <w:t xml:space="preserve">со временем </w:t>
      </w:r>
      <w:r w:rsidRPr="00EE112F">
        <w:t xml:space="preserve">чуть выше её оценки, в основном </w:t>
      </w:r>
      <w:r w:rsidR="00B82365">
        <w:t xml:space="preserve">очевидно </w:t>
      </w:r>
      <w:r w:rsidRPr="00EE112F">
        <w:t>из-за расхождения в учёте эмиграции и иммиграции.</w:t>
      </w:r>
    </w:p>
    <w:p w14:paraId="2FD31367" w14:textId="77777777" w:rsidR="00721A33" w:rsidRDefault="00721A33" w:rsidP="00721A33">
      <w:pPr>
        <w:pStyle w:val="XNormal"/>
      </w:pPr>
      <w:r w:rsidRPr="00EE112F">
        <w:t xml:space="preserve">Примечательно, что оценки ЦСК и УГВИ </w:t>
      </w:r>
      <w:r>
        <w:t>“</w:t>
      </w:r>
      <w:r w:rsidRPr="00EE112F">
        <w:t>идут в отрыв</w:t>
      </w:r>
      <w:r>
        <w:t>”</w:t>
      </w:r>
      <w:r w:rsidRPr="00EE112F">
        <w:t xml:space="preserve"> и набирают основную долю лишних миллионов с примерно 1908 года. Избыток связан с попытками ЦСК ввести оценку механического движения населения в крупные городские центры, а также в губернские города из уездов, при чём приток в новых местах недостаточно балансировался с оттоком из прежних.</w:t>
      </w:r>
    </w:p>
    <w:p w14:paraId="4F9C355A" w14:textId="1420ADAE" w:rsidR="00721A33" w:rsidRPr="00EE112F" w:rsidRDefault="00721A33" w:rsidP="00721A33">
      <w:pPr>
        <w:pStyle w:val="XNormal"/>
      </w:pPr>
      <w:r w:rsidRPr="00EE112F">
        <w:t xml:space="preserve">Расхождение оценок ЦСК и УГВИ для численности населения отдельных губерний и областей </w:t>
      </w:r>
      <w:r w:rsidR="00F172AF">
        <w:t xml:space="preserve">на начало 1913 года </w:t>
      </w:r>
      <w:r w:rsidRPr="00EE112F">
        <w:t>с нашей оценкой составляет, в тыс. чел. и % населения:</w:t>
      </w:r>
      <w:r w:rsidR="00381C88">
        <w:rPr>
          <w:rStyle w:val="FootnoteReference"/>
        </w:rPr>
        <w:footnoteReference w:id="173"/>
      </w:r>
    </w:p>
    <w:p w14:paraId="36B79CDB" w14:textId="77777777" w:rsidR="00721A33" w:rsidRPr="00EE112F" w:rsidRDefault="00721A33" w:rsidP="00721A33">
      <w:pPr>
        <w:spacing w:after="100" w:line="240" w:lineRule="auto"/>
        <w:ind w:left="432"/>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Повторим, что наша оценка для крупных городских центров, несомненно, занижена, т.к. не учитывает миграции в них. Однако оценки ЦСК и УГВИ лишь прибавляют этот приток, не вычитая его объём из населения местностей, из которых он исходил (отрицательных значений баланса для губерний Европейской части России почти нет). С другой стороны, неясны причины занижения оценок ЦСК и УГВИ для численности населения сибирских губерний.</w:t>
      </w:r>
    </w:p>
    <w:tbl>
      <w:tblPr>
        <w:tblW w:w="10260" w:type="dxa"/>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2758"/>
        <w:gridCol w:w="897"/>
        <w:gridCol w:w="1266"/>
        <w:gridCol w:w="416"/>
        <w:gridCol w:w="2759"/>
        <w:gridCol w:w="898"/>
        <w:gridCol w:w="1266"/>
      </w:tblGrid>
      <w:tr w:rsidR="00721A33" w:rsidRPr="00645FEE" w14:paraId="0E6ADFBF" w14:textId="77777777" w:rsidTr="00805C1F">
        <w:trPr>
          <w:trHeight w:val="288"/>
          <w:tblHeader/>
          <w:jc w:val="center"/>
        </w:trPr>
        <w:tc>
          <w:tcPr>
            <w:tcW w:w="4950" w:type="dxa"/>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3D094B42"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lastRenderedPageBreak/>
              <w:t>ЦСК минус наша</w:t>
            </w:r>
          </w:p>
        </w:tc>
        <w:tc>
          <w:tcPr>
            <w:tcW w:w="0" w:type="auto"/>
            <w:tcBorders>
              <w:top w:val="nil"/>
              <w:left w:val="outset" w:sz="6" w:space="0" w:color="auto"/>
              <w:bottom w:val="nil"/>
              <w:right w:val="outset" w:sz="6" w:space="0" w:color="auto"/>
            </w:tcBorders>
            <w:vAlign w:val="center"/>
            <w:hideMark/>
          </w:tcPr>
          <w:p w14:paraId="28990AAE" w14:textId="77777777" w:rsidR="00721A33" w:rsidRPr="00645FEE" w:rsidRDefault="00721A33" w:rsidP="00AE1A3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xml:space="preserve">       </w:t>
            </w:r>
          </w:p>
        </w:tc>
        <w:tc>
          <w:tcPr>
            <w:tcW w:w="4950" w:type="dxa"/>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123B77AD"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УГВИ минус наша</w:t>
            </w:r>
          </w:p>
        </w:tc>
      </w:tr>
      <w:tr w:rsidR="00721A33" w:rsidRPr="00645FEE" w14:paraId="1290B1B3" w14:textId="77777777" w:rsidTr="00805C1F">
        <w:trPr>
          <w:trHeight w:val="288"/>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5166932"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 xml:space="preserve">губерния </w:t>
            </w:r>
            <w:r w:rsidRPr="00645FEE">
              <w:rPr>
                <w:rFonts w:ascii="Times New Roman" w:eastAsia="Times New Roman" w:hAnsi="Times New Roman" w:cs="Times New Roman"/>
                <w:b/>
                <w:bCs/>
                <w:lang w:eastAsia="ru-RU"/>
              </w:rPr>
              <w:br/>
              <w:t>или область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7CE6F97"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тыс. чел.</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59BD830"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 населения</w:t>
            </w:r>
          </w:p>
        </w:tc>
        <w:tc>
          <w:tcPr>
            <w:tcW w:w="0" w:type="auto"/>
            <w:tcBorders>
              <w:top w:val="nil"/>
              <w:left w:val="outset" w:sz="6" w:space="0" w:color="auto"/>
              <w:bottom w:val="nil"/>
              <w:right w:val="outset" w:sz="6" w:space="0" w:color="auto"/>
            </w:tcBorders>
            <w:vAlign w:val="center"/>
            <w:hideMark/>
          </w:tcPr>
          <w:p w14:paraId="46C1653B" w14:textId="77777777" w:rsidR="00721A33" w:rsidRPr="00645FEE" w:rsidRDefault="00721A33" w:rsidP="00AE1A3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4556054"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 xml:space="preserve">губерния </w:t>
            </w:r>
            <w:r w:rsidRPr="00645FEE">
              <w:rPr>
                <w:rFonts w:ascii="Times New Roman" w:eastAsia="Times New Roman" w:hAnsi="Times New Roman" w:cs="Times New Roman"/>
                <w:b/>
                <w:bCs/>
                <w:lang w:eastAsia="ru-RU"/>
              </w:rPr>
              <w:br/>
              <w:t>или область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A5D2C76"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тыс. чел.</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37FA2AD" w14:textId="77777777" w:rsidR="00721A33" w:rsidRPr="00645FEE" w:rsidRDefault="00721A33" w:rsidP="00AE1A30">
            <w:pPr>
              <w:spacing w:after="0" w:line="240" w:lineRule="auto"/>
              <w:jc w:val="center"/>
              <w:rPr>
                <w:rFonts w:ascii="Times New Roman" w:eastAsia="Times New Roman" w:hAnsi="Times New Roman" w:cs="Times New Roman"/>
                <w:lang w:eastAsia="ru-RU"/>
              </w:rPr>
            </w:pPr>
            <w:r w:rsidRPr="00645FEE">
              <w:rPr>
                <w:rFonts w:ascii="Times New Roman" w:eastAsia="Times New Roman" w:hAnsi="Times New Roman" w:cs="Times New Roman"/>
                <w:b/>
                <w:bCs/>
                <w:lang w:eastAsia="ru-RU"/>
              </w:rPr>
              <w:t>% населения</w:t>
            </w:r>
          </w:p>
        </w:tc>
      </w:tr>
      <w:tr w:rsidR="00742340" w:rsidRPr="00645FEE" w14:paraId="6A24173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FDD440" w14:textId="10469B2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 xml:space="preserve">Санкт-Петербургская </w:t>
            </w:r>
            <w:r>
              <w:rPr>
                <w:rFonts w:ascii="Times New Roman" w:hAnsi="Times New Roman" w:cs="Times New Roman"/>
                <w:color w:val="000000"/>
              </w:rPr>
              <w:br/>
            </w:r>
            <w:r w:rsidRPr="00742340">
              <w:rPr>
                <w:rFonts w:ascii="Times New Roman" w:hAnsi="Times New Roman" w:cs="Times New Roman"/>
                <w:color w:val="000000"/>
              </w:rPr>
              <w:t>с Санкт-Петербургом</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48C3E" w14:textId="0C25D31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690,122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4FD11" w14:textId="6356B17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28.9</w:t>
            </w:r>
          </w:p>
        </w:tc>
        <w:tc>
          <w:tcPr>
            <w:tcW w:w="0" w:type="auto"/>
            <w:tcBorders>
              <w:top w:val="nil"/>
              <w:left w:val="outset" w:sz="6" w:space="0" w:color="auto"/>
              <w:bottom w:val="nil"/>
              <w:right w:val="outset" w:sz="6" w:space="0" w:color="auto"/>
            </w:tcBorders>
            <w:vAlign w:val="center"/>
            <w:hideMark/>
          </w:tcPr>
          <w:p w14:paraId="47AD4726"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F4BB4" w14:textId="7FBA09B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 xml:space="preserve">Санкт-Петербургская </w:t>
            </w:r>
            <w:r>
              <w:rPr>
                <w:rFonts w:ascii="Times New Roman" w:hAnsi="Times New Roman" w:cs="Times New Roman"/>
                <w:color w:val="000000"/>
              </w:rPr>
              <w:br/>
            </w:r>
            <w:r w:rsidRPr="00742340">
              <w:rPr>
                <w:rFonts w:ascii="Times New Roman" w:hAnsi="Times New Roman" w:cs="Times New Roman"/>
                <w:color w:val="000000"/>
              </w:rPr>
              <w:t>с Санкт-Петербургом</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81C7E" w14:textId="7460353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600,189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A0164" w14:textId="1404740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25.1</w:t>
            </w:r>
          </w:p>
        </w:tc>
      </w:tr>
      <w:tr w:rsidR="00742340" w:rsidRPr="00645FEE" w14:paraId="399367F4"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9B9A89" w14:textId="3A36C03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42F6B" w14:textId="4EF44F7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431,928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BF7D0" w14:textId="631A45F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14.8</w:t>
            </w:r>
          </w:p>
        </w:tc>
        <w:tc>
          <w:tcPr>
            <w:tcW w:w="0" w:type="auto"/>
            <w:tcBorders>
              <w:top w:val="nil"/>
              <w:left w:val="outset" w:sz="6" w:space="0" w:color="auto"/>
              <w:bottom w:val="nil"/>
              <w:right w:val="outset" w:sz="6" w:space="0" w:color="auto"/>
            </w:tcBorders>
            <w:vAlign w:val="center"/>
            <w:hideMark/>
          </w:tcPr>
          <w:p w14:paraId="32FE952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D6BB5" w14:textId="7E18686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Московская с Москвой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9FDD4" w14:textId="62D7EC9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494,088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BB09D" w14:textId="4799CA3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16.9</w:t>
            </w:r>
          </w:p>
        </w:tc>
      </w:tr>
      <w:tr w:rsidR="00742340" w:rsidRPr="00645FEE" w14:paraId="5A1EEED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07CB36" w14:textId="260C08F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BD313" w14:textId="2E820A3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390,186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D4E6E" w14:textId="349B2AB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16.7</w:t>
            </w:r>
          </w:p>
        </w:tc>
        <w:tc>
          <w:tcPr>
            <w:tcW w:w="0" w:type="auto"/>
            <w:tcBorders>
              <w:top w:val="nil"/>
              <w:left w:val="outset" w:sz="6" w:space="0" w:color="auto"/>
              <w:bottom w:val="nil"/>
              <w:right w:val="outset" w:sz="6" w:space="0" w:color="auto"/>
            </w:tcBorders>
            <w:vAlign w:val="center"/>
            <w:hideMark/>
          </w:tcPr>
          <w:p w14:paraId="6CA6933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AD390" w14:textId="7EA7AEA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Киевская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31DD9" w14:textId="16EF7B6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386,017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CBBD7" w14:textId="1208687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8.7</w:t>
            </w:r>
          </w:p>
        </w:tc>
      </w:tr>
      <w:tr w:rsidR="00742340" w:rsidRPr="00645FEE" w14:paraId="270D9474"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BC74E1" w14:textId="50F5A8A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CDB58" w14:textId="404FBFD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321,451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77F55" w14:textId="0FC97F2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13.5</w:t>
            </w:r>
          </w:p>
        </w:tc>
        <w:tc>
          <w:tcPr>
            <w:tcW w:w="0" w:type="auto"/>
            <w:tcBorders>
              <w:top w:val="nil"/>
              <w:left w:val="outset" w:sz="6" w:space="0" w:color="auto"/>
              <w:bottom w:val="nil"/>
              <w:right w:val="outset" w:sz="6" w:space="0" w:color="auto"/>
            </w:tcBorders>
            <w:vAlign w:val="center"/>
            <w:hideMark/>
          </w:tcPr>
          <w:p w14:paraId="303CBAD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8B794" w14:textId="709D9AC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76AB4" w14:textId="7609CF7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299,564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54F3D" w14:textId="6458C8C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15.6</w:t>
            </w:r>
          </w:p>
        </w:tc>
      </w:tr>
      <w:tr w:rsidR="00742340" w:rsidRPr="00645FEE" w14:paraId="51BD1473"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04EFF2" w14:textId="003B2FF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5ED89" w14:textId="664712C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291,133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65359" w14:textId="6450ABA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8.5</w:t>
            </w:r>
          </w:p>
        </w:tc>
        <w:tc>
          <w:tcPr>
            <w:tcW w:w="0" w:type="auto"/>
            <w:tcBorders>
              <w:top w:val="nil"/>
              <w:left w:val="outset" w:sz="6" w:space="0" w:color="auto"/>
              <w:bottom w:val="nil"/>
              <w:right w:val="outset" w:sz="6" w:space="0" w:color="auto"/>
            </w:tcBorders>
            <w:vAlign w:val="center"/>
            <w:hideMark/>
          </w:tcPr>
          <w:p w14:paraId="4758481C"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33EA7" w14:textId="1F14A62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 xml:space="preserve">Люблинская с Седлецкой </w:t>
            </w:r>
            <w:r>
              <w:rPr>
                <w:rFonts w:ascii="Times New Roman" w:hAnsi="Times New Roman" w:cs="Times New Roman"/>
                <w:color w:val="000000"/>
              </w:rPr>
              <w:br/>
            </w:r>
            <w:r w:rsidRPr="00742340">
              <w:rPr>
                <w:rFonts w:ascii="Times New Roman" w:hAnsi="Times New Roman" w:cs="Times New Roman"/>
                <w:color w:val="000000"/>
              </w:rPr>
              <w:t>и Холмской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75665" w14:textId="6BFCB84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273,895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A56B5" w14:textId="3F44ECE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11.1</w:t>
            </w:r>
          </w:p>
        </w:tc>
      </w:tr>
      <w:tr w:rsidR="00742340" w:rsidRPr="00645FEE" w14:paraId="1699FBD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C6708B" w14:textId="17014CA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86C80" w14:textId="567051C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283,572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72279" w14:textId="7C0D89A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10.0</w:t>
            </w:r>
          </w:p>
        </w:tc>
        <w:tc>
          <w:tcPr>
            <w:tcW w:w="0" w:type="auto"/>
            <w:tcBorders>
              <w:top w:val="nil"/>
              <w:left w:val="outset" w:sz="6" w:space="0" w:color="auto"/>
              <w:bottom w:val="nil"/>
              <w:right w:val="outset" w:sz="6" w:space="0" w:color="auto"/>
            </w:tcBorders>
            <w:vAlign w:val="center"/>
            <w:hideMark/>
          </w:tcPr>
          <w:p w14:paraId="578249B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3799A" w14:textId="461ECC1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CEDA6" w14:textId="6B31B29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271,319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5D7F1" w14:textId="070E19F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25.0</w:t>
            </w:r>
          </w:p>
        </w:tc>
      </w:tr>
      <w:tr w:rsidR="00742340" w:rsidRPr="00645FEE" w14:paraId="7FFE842A"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5F1EEE" w14:textId="3F3C6FF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2504C" w14:textId="05386FA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275,338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F6A86" w14:textId="418674F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7.8</w:t>
            </w:r>
          </w:p>
        </w:tc>
        <w:tc>
          <w:tcPr>
            <w:tcW w:w="0" w:type="auto"/>
            <w:tcBorders>
              <w:top w:val="nil"/>
              <w:left w:val="outset" w:sz="6" w:space="0" w:color="auto"/>
              <w:bottom w:val="nil"/>
              <w:right w:val="outset" w:sz="6" w:space="0" w:color="auto"/>
            </w:tcBorders>
            <w:vAlign w:val="center"/>
            <w:hideMark/>
          </w:tcPr>
          <w:p w14:paraId="24E65446"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BC0BF" w14:textId="5FE1674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E2586" w14:textId="6B37422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258,091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239C2" w14:textId="1925B96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7.7</w:t>
            </w:r>
          </w:p>
        </w:tc>
      </w:tr>
      <w:tr w:rsidR="00742340" w:rsidRPr="00645FEE" w14:paraId="5DD01D9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214467" w14:textId="54BF4CC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Могилевская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A1B14" w14:textId="5DB03CF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269,463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DAB2E" w14:textId="3E29E48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12.9</w:t>
            </w:r>
          </w:p>
        </w:tc>
        <w:tc>
          <w:tcPr>
            <w:tcW w:w="0" w:type="auto"/>
            <w:tcBorders>
              <w:top w:val="nil"/>
              <w:left w:val="outset" w:sz="6" w:space="0" w:color="auto"/>
              <w:bottom w:val="nil"/>
              <w:right w:val="outset" w:sz="6" w:space="0" w:color="auto"/>
            </w:tcBorders>
            <w:vAlign w:val="center"/>
            <w:hideMark/>
          </w:tcPr>
          <w:p w14:paraId="589CC02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56E99" w14:textId="272103D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Полтавская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08B71" w14:textId="6462BE2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248,663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2602B" w14:textId="60B571A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7.3</w:t>
            </w:r>
          </w:p>
        </w:tc>
      </w:tr>
      <w:tr w:rsidR="00742340" w:rsidRPr="00645FEE" w14:paraId="5D85990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0C5778" w14:textId="18C9F83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Сувалкская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444C0" w14:textId="04069F7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243,245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E4F65" w14:textId="40BF562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52.7</w:t>
            </w:r>
          </w:p>
        </w:tc>
        <w:tc>
          <w:tcPr>
            <w:tcW w:w="0" w:type="auto"/>
            <w:tcBorders>
              <w:top w:val="nil"/>
              <w:left w:val="outset" w:sz="6" w:space="0" w:color="auto"/>
              <w:bottom w:val="nil"/>
              <w:right w:val="outset" w:sz="6" w:space="0" w:color="auto"/>
            </w:tcBorders>
            <w:vAlign w:val="center"/>
            <w:hideMark/>
          </w:tcPr>
          <w:p w14:paraId="6848A0C4"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C7F8E" w14:textId="6126AFF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Рязанская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64A32" w14:textId="5CABB2E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244,228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93150" w14:textId="3F9FF44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10.3</w:t>
            </w:r>
          </w:p>
        </w:tc>
      </w:tr>
      <w:tr w:rsidR="00742340" w:rsidRPr="00645FEE" w14:paraId="29129805"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4CD957" w14:textId="22F5567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ACE19" w14:textId="62D4AF8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231,767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179B7" w14:textId="17EF4C7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43.0</w:t>
            </w:r>
          </w:p>
        </w:tc>
        <w:tc>
          <w:tcPr>
            <w:tcW w:w="0" w:type="auto"/>
            <w:tcBorders>
              <w:top w:val="nil"/>
              <w:left w:val="outset" w:sz="6" w:space="0" w:color="auto"/>
              <w:bottom w:val="nil"/>
              <w:right w:val="outset" w:sz="6" w:space="0" w:color="auto"/>
            </w:tcBorders>
            <w:vAlign w:val="center"/>
            <w:hideMark/>
          </w:tcPr>
          <w:p w14:paraId="16A712C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8706E" w14:textId="245E62D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Плоцкая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DE368" w14:textId="66CCD6A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235,416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9F682" w14:textId="5AD3DC2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43.7</w:t>
            </w:r>
          </w:p>
        </w:tc>
      </w:tr>
      <w:tr w:rsidR="00742340" w:rsidRPr="00645FEE" w14:paraId="05654D8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5EB389" w14:textId="23BC4FF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Киевская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A5FB1" w14:textId="76A0486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229,548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5E9BB" w14:textId="79BDE08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5.2</w:t>
            </w:r>
          </w:p>
        </w:tc>
        <w:tc>
          <w:tcPr>
            <w:tcW w:w="0" w:type="auto"/>
            <w:tcBorders>
              <w:top w:val="nil"/>
              <w:left w:val="outset" w:sz="6" w:space="0" w:color="auto"/>
              <w:bottom w:val="nil"/>
              <w:right w:val="outset" w:sz="6" w:space="0" w:color="auto"/>
            </w:tcBorders>
            <w:vAlign w:val="center"/>
            <w:hideMark/>
          </w:tcPr>
          <w:p w14:paraId="5874A25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5DEAC" w14:textId="14DF463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Екатеринославская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C1CE3" w14:textId="7E907EC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232,767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D1757" w14:textId="7F990C3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7.5</w:t>
            </w:r>
          </w:p>
        </w:tc>
      </w:tr>
      <w:tr w:rsidR="00742340" w:rsidRPr="00645FEE" w14:paraId="63FF673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5B3318" w14:textId="1E2A834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3E268" w14:textId="415E597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227,548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17C95" w14:textId="758219B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7.7</w:t>
            </w:r>
          </w:p>
        </w:tc>
        <w:tc>
          <w:tcPr>
            <w:tcW w:w="0" w:type="auto"/>
            <w:tcBorders>
              <w:top w:val="nil"/>
              <w:left w:val="outset" w:sz="6" w:space="0" w:color="auto"/>
              <w:bottom w:val="nil"/>
              <w:right w:val="outset" w:sz="6" w:space="0" w:color="auto"/>
            </w:tcBorders>
            <w:vAlign w:val="center"/>
            <w:hideMark/>
          </w:tcPr>
          <w:p w14:paraId="2FA540F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904BC" w14:textId="5AAFB68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7A06C" w14:textId="24DB545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220,396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24073" w14:textId="7A5B7D5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6.2</w:t>
            </w:r>
          </w:p>
        </w:tc>
      </w:tr>
      <w:tr w:rsidR="00742340" w:rsidRPr="00645FEE" w14:paraId="0977A30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27E1D4" w14:textId="6851DAC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Калишская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F5FFB" w14:textId="4A0BBEA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209,877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1CB1F" w14:textId="115CBB5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19.3</w:t>
            </w:r>
          </w:p>
        </w:tc>
        <w:tc>
          <w:tcPr>
            <w:tcW w:w="0" w:type="auto"/>
            <w:tcBorders>
              <w:top w:val="nil"/>
              <w:left w:val="outset" w:sz="6" w:space="0" w:color="auto"/>
              <w:bottom w:val="nil"/>
              <w:right w:val="outset" w:sz="6" w:space="0" w:color="auto"/>
            </w:tcBorders>
            <w:vAlign w:val="center"/>
            <w:hideMark/>
          </w:tcPr>
          <w:p w14:paraId="6E3A1AC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35A08" w14:textId="3DDF4DB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Могилевская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1AEDC" w14:textId="5C07DC6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219,802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E127A" w14:textId="33199FD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10.6</w:t>
            </w:r>
          </w:p>
        </w:tc>
      </w:tr>
      <w:tr w:rsidR="00742340" w:rsidRPr="00645FEE" w14:paraId="108EFEC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B5C258" w14:textId="795D0A0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Воронежская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D8767" w14:textId="160D8FE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207,265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067AA" w14:textId="7099C50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6.2</w:t>
            </w:r>
          </w:p>
        </w:tc>
        <w:tc>
          <w:tcPr>
            <w:tcW w:w="0" w:type="auto"/>
            <w:tcBorders>
              <w:top w:val="nil"/>
              <w:left w:val="outset" w:sz="6" w:space="0" w:color="auto"/>
              <w:bottom w:val="nil"/>
              <w:right w:val="outset" w:sz="6" w:space="0" w:color="auto"/>
            </w:tcBorders>
            <w:vAlign w:val="center"/>
            <w:hideMark/>
          </w:tcPr>
          <w:p w14:paraId="4A45B82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69060" w14:textId="3183591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Елисаветпольская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D9568" w14:textId="38A5B8B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213,622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98B39" w14:textId="054666D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20.8</w:t>
            </w:r>
          </w:p>
        </w:tc>
      </w:tr>
      <w:tr w:rsidR="00742340" w:rsidRPr="00645FEE" w14:paraId="196B31EF"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CFB4BC" w14:textId="15CEADA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577D9" w14:textId="75B05E1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206,624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39AB8" w14:textId="0FADD2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34.5</w:t>
            </w:r>
          </w:p>
        </w:tc>
        <w:tc>
          <w:tcPr>
            <w:tcW w:w="0" w:type="auto"/>
            <w:tcBorders>
              <w:top w:val="nil"/>
              <w:left w:val="outset" w:sz="6" w:space="0" w:color="auto"/>
              <w:bottom w:val="nil"/>
              <w:right w:val="outset" w:sz="6" w:space="0" w:color="auto"/>
            </w:tcBorders>
            <w:vAlign w:val="center"/>
            <w:hideMark/>
          </w:tcPr>
          <w:p w14:paraId="66B36B5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9FB65" w14:textId="751A443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DFECC" w14:textId="3F87585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212,193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4BF49" w14:textId="46AECE4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11.9</w:t>
            </w:r>
          </w:p>
        </w:tc>
      </w:tr>
      <w:tr w:rsidR="00742340" w:rsidRPr="00645FEE" w14:paraId="0FD6AD08"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674C35" w14:textId="60770D2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Сыр-Дарьинская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35170" w14:textId="308C3C5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203,493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81AC5" w14:textId="1C0D409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11.4</w:t>
            </w:r>
          </w:p>
        </w:tc>
        <w:tc>
          <w:tcPr>
            <w:tcW w:w="0" w:type="auto"/>
            <w:tcBorders>
              <w:top w:val="nil"/>
              <w:left w:val="outset" w:sz="6" w:space="0" w:color="auto"/>
              <w:bottom w:val="nil"/>
              <w:right w:val="outset" w:sz="6" w:space="0" w:color="auto"/>
            </w:tcBorders>
            <w:vAlign w:val="center"/>
            <w:hideMark/>
          </w:tcPr>
          <w:p w14:paraId="0DE7AC5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A7479" w14:textId="5EAE755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2FFA6" w14:textId="5A41E29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204,948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67E43" w14:textId="049A401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10.2</w:t>
            </w:r>
          </w:p>
        </w:tc>
      </w:tr>
      <w:tr w:rsidR="00742340" w:rsidRPr="00645FEE" w14:paraId="6AAC6668"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B8B378" w14:textId="1F315B2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9D8D5" w14:textId="65B7FF9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191,202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06634" w14:textId="1FA4ADD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9.9</w:t>
            </w:r>
          </w:p>
        </w:tc>
        <w:tc>
          <w:tcPr>
            <w:tcW w:w="0" w:type="auto"/>
            <w:tcBorders>
              <w:top w:val="nil"/>
              <w:left w:val="outset" w:sz="6" w:space="0" w:color="auto"/>
              <w:bottom w:val="nil"/>
              <w:right w:val="outset" w:sz="6" w:space="0" w:color="auto"/>
            </w:tcBorders>
            <w:vAlign w:val="center"/>
            <w:hideMark/>
          </w:tcPr>
          <w:p w14:paraId="15ADB86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8F7C7" w14:textId="0AC3773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66063" w14:textId="7DEEEBE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201,935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CA0AB" w14:textId="2D2B2C6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18.9</w:t>
            </w:r>
          </w:p>
        </w:tc>
      </w:tr>
      <w:tr w:rsidR="00742340" w:rsidRPr="00645FEE" w14:paraId="45C1D623"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E19D03" w14:textId="3AAAF8D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1783F" w14:textId="6E47FD6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191,116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EE1FA" w14:textId="2D97AE3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7.6</w:t>
            </w:r>
          </w:p>
        </w:tc>
        <w:tc>
          <w:tcPr>
            <w:tcW w:w="0" w:type="auto"/>
            <w:tcBorders>
              <w:top w:val="nil"/>
              <w:left w:val="outset" w:sz="6" w:space="0" w:color="auto"/>
              <w:bottom w:val="nil"/>
              <w:right w:val="outset" w:sz="6" w:space="0" w:color="auto"/>
            </w:tcBorders>
            <w:vAlign w:val="center"/>
            <w:hideMark/>
          </w:tcPr>
          <w:p w14:paraId="22B00C8A"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DC001" w14:textId="5C36EC2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Сувалкская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BD735" w14:textId="629EB5C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192,725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BD4DD" w14:textId="77C15BB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41.8</w:t>
            </w:r>
          </w:p>
        </w:tc>
      </w:tr>
      <w:tr w:rsidR="00742340" w:rsidRPr="00645FEE" w14:paraId="40EA500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40CADE" w14:textId="0D934A9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36B6F" w14:textId="7E1C8CC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183,069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D516D" w14:textId="086865C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4.9</w:t>
            </w:r>
          </w:p>
        </w:tc>
        <w:tc>
          <w:tcPr>
            <w:tcW w:w="0" w:type="auto"/>
            <w:tcBorders>
              <w:top w:val="nil"/>
              <w:left w:val="outset" w:sz="6" w:space="0" w:color="auto"/>
              <w:bottom w:val="nil"/>
              <w:right w:val="outset" w:sz="6" w:space="0" w:color="auto"/>
            </w:tcBorders>
            <w:vAlign w:val="center"/>
            <w:hideMark/>
          </w:tcPr>
          <w:p w14:paraId="13997CB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35D11" w14:textId="158CEAB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6190F" w14:textId="0740735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182,313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C4404" w14:textId="5821550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6.6</w:t>
            </w:r>
          </w:p>
        </w:tc>
      </w:tr>
      <w:tr w:rsidR="00742340" w:rsidRPr="00645FEE" w14:paraId="31CC475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0DF3A3" w14:textId="387CAE4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8AA27" w14:textId="12FB6CD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175,360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47069" w14:textId="401869B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4.5</w:t>
            </w:r>
          </w:p>
        </w:tc>
        <w:tc>
          <w:tcPr>
            <w:tcW w:w="0" w:type="auto"/>
            <w:tcBorders>
              <w:top w:val="nil"/>
              <w:left w:val="outset" w:sz="6" w:space="0" w:color="auto"/>
              <w:bottom w:val="nil"/>
              <w:right w:val="outset" w:sz="6" w:space="0" w:color="auto"/>
            </w:tcBorders>
            <w:vAlign w:val="center"/>
            <w:hideMark/>
          </w:tcPr>
          <w:p w14:paraId="0549489C"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341B1" w14:textId="103CB8C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Варшавская с Варшавой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C05E8" w14:textId="50170E7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179,151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B709F" w14:textId="59DED4E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7.7</w:t>
            </w:r>
          </w:p>
        </w:tc>
      </w:tr>
      <w:tr w:rsidR="00742340" w:rsidRPr="00645FEE" w14:paraId="59BFF4C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D9F508" w14:textId="7B05A4A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Екатеринославская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9E343" w14:textId="437F65F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173,302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05364" w14:textId="34FC622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5.6</w:t>
            </w:r>
          </w:p>
        </w:tc>
        <w:tc>
          <w:tcPr>
            <w:tcW w:w="0" w:type="auto"/>
            <w:tcBorders>
              <w:top w:val="nil"/>
              <w:left w:val="outset" w:sz="6" w:space="0" w:color="auto"/>
              <w:bottom w:val="nil"/>
              <w:right w:val="outset" w:sz="6" w:space="0" w:color="auto"/>
            </w:tcBorders>
            <w:vAlign w:val="center"/>
            <w:hideMark/>
          </w:tcPr>
          <w:p w14:paraId="417BD2D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4155D" w14:textId="3BCE634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4756A" w14:textId="1B53969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172,923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93B2C" w14:textId="50CD479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5.6</w:t>
            </w:r>
          </w:p>
        </w:tc>
      </w:tr>
      <w:tr w:rsidR="00742340" w:rsidRPr="00645FEE" w14:paraId="4C4DD73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1D6DED" w14:textId="6D32BD5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EE075" w14:textId="5C6C03C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158,734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5CDA9" w14:textId="742CC07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8.5</w:t>
            </w:r>
          </w:p>
        </w:tc>
        <w:tc>
          <w:tcPr>
            <w:tcW w:w="0" w:type="auto"/>
            <w:tcBorders>
              <w:top w:val="nil"/>
              <w:left w:val="outset" w:sz="6" w:space="0" w:color="auto"/>
              <w:bottom w:val="nil"/>
              <w:right w:val="outset" w:sz="6" w:space="0" w:color="auto"/>
            </w:tcBorders>
            <w:vAlign w:val="center"/>
            <w:hideMark/>
          </w:tcPr>
          <w:p w14:paraId="486F881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59174" w14:textId="3702DE3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Ломжинская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A15F0" w14:textId="62E474D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169,415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86956" w14:textId="316B23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28.3</w:t>
            </w:r>
          </w:p>
        </w:tc>
      </w:tr>
      <w:tr w:rsidR="00742340" w:rsidRPr="00645FEE" w14:paraId="797682F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46440D" w14:textId="33F58FA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Приморская обл. с Камчатской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D9637" w14:textId="4692879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154,792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8A09D" w14:textId="38F2BC9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31.7</w:t>
            </w:r>
          </w:p>
        </w:tc>
        <w:tc>
          <w:tcPr>
            <w:tcW w:w="0" w:type="auto"/>
            <w:tcBorders>
              <w:top w:val="nil"/>
              <w:left w:val="outset" w:sz="6" w:space="0" w:color="auto"/>
              <w:bottom w:val="nil"/>
              <w:right w:val="outset" w:sz="6" w:space="0" w:color="auto"/>
            </w:tcBorders>
            <w:vAlign w:val="center"/>
            <w:hideMark/>
          </w:tcPr>
          <w:p w14:paraId="45E6585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7C903" w14:textId="11C9079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755E6" w14:textId="6370AAD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168,268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74248" w14:textId="388DE9F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4.8</w:t>
            </w:r>
          </w:p>
        </w:tc>
      </w:tr>
      <w:tr w:rsidR="00742340" w:rsidRPr="00645FEE" w14:paraId="55B1DCC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8A5FFF" w14:textId="5FCC67F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18AA3" w14:textId="6543AB3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153,828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05040" w14:textId="38DDC53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5.4</w:t>
            </w:r>
          </w:p>
        </w:tc>
        <w:tc>
          <w:tcPr>
            <w:tcW w:w="0" w:type="auto"/>
            <w:tcBorders>
              <w:top w:val="nil"/>
              <w:left w:val="outset" w:sz="6" w:space="0" w:color="auto"/>
              <w:bottom w:val="nil"/>
              <w:right w:val="outset" w:sz="6" w:space="0" w:color="auto"/>
            </w:tcBorders>
            <w:vAlign w:val="center"/>
            <w:hideMark/>
          </w:tcPr>
          <w:p w14:paraId="40939A91"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D750E" w14:textId="13B963C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085C2" w14:textId="13EEC93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162,934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83E11" w14:textId="5DA9C94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9.3</w:t>
            </w:r>
          </w:p>
        </w:tc>
      </w:tr>
      <w:tr w:rsidR="00742340" w:rsidRPr="00645FEE" w14:paraId="29CD59F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70A161" w14:textId="0E7A654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Кубанская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BD836" w14:textId="6E3D138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152,684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25E85" w14:textId="0D4E7BA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5.5</w:t>
            </w:r>
          </w:p>
        </w:tc>
        <w:tc>
          <w:tcPr>
            <w:tcW w:w="0" w:type="auto"/>
            <w:tcBorders>
              <w:top w:val="nil"/>
              <w:left w:val="outset" w:sz="6" w:space="0" w:color="auto"/>
              <w:bottom w:val="nil"/>
              <w:right w:val="outset" w:sz="6" w:space="0" w:color="auto"/>
            </w:tcBorders>
            <w:vAlign w:val="center"/>
            <w:hideMark/>
          </w:tcPr>
          <w:p w14:paraId="4D80D20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756B3" w14:textId="7CE3C7A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5F548" w14:textId="3A9110F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161,133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FA657" w14:textId="11634C4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12.6</w:t>
            </w:r>
          </w:p>
        </w:tc>
      </w:tr>
      <w:tr w:rsidR="00742340" w:rsidRPr="00645FEE" w14:paraId="54C2ADB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01CE1F" w14:textId="45A919A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D503B" w14:textId="67E3B73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146,950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BC087" w14:textId="732A498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6.7</w:t>
            </w:r>
          </w:p>
        </w:tc>
        <w:tc>
          <w:tcPr>
            <w:tcW w:w="0" w:type="auto"/>
            <w:tcBorders>
              <w:top w:val="nil"/>
              <w:left w:val="outset" w:sz="6" w:space="0" w:color="auto"/>
              <w:bottom w:val="nil"/>
              <w:right w:val="outset" w:sz="6" w:space="0" w:color="auto"/>
            </w:tcBorders>
            <w:vAlign w:val="center"/>
            <w:hideMark/>
          </w:tcPr>
          <w:p w14:paraId="68E5AD6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9D7ED" w14:textId="3A820F1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Смоленская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D8FF1" w14:textId="1A6EB35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155,046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7D928" w14:textId="5A1F7A5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8.0</w:t>
            </w:r>
          </w:p>
        </w:tc>
      </w:tr>
      <w:tr w:rsidR="00742340" w:rsidRPr="00645FEE" w14:paraId="498699B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904689" w14:textId="2527D6D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Витебская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EE0EA" w14:textId="5250FD7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137,862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76777" w14:textId="3DEE993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7.8</w:t>
            </w:r>
          </w:p>
        </w:tc>
        <w:tc>
          <w:tcPr>
            <w:tcW w:w="0" w:type="auto"/>
            <w:tcBorders>
              <w:top w:val="nil"/>
              <w:left w:val="outset" w:sz="6" w:space="0" w:color="auto"/>
              <w:bottom w:val="nil"/>
              <w:right w:val="outset" w:sz="6" w:space="0" w:color="auto"/>
            </w:tcBorders>
            <w:vAlign w:val="center"/>
            <w:hideMark/>
          </w:tcPr>
          <w:p w14:paraId="0B89472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C686F" w14:textId="3D45AB5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Орловская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F310F" w14:textId="415BE29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152,998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9D1E9" w14:textId="5D30F4E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6.1</w:t>
            </w:r>
          </w:p>
        </w:tc>
      </w:tr>
      <w:tr w:rsidR="00742340" w:rsidRPr="00645FEE" w14:paraId="5E94757F"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C47CB7" w14:textId="7145A15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Вятская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153E5" w14:textId="56B0B5E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135,192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C42C0" w14:textId="0AE977F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w:t>
            </w:r>
          </w:p>
        </w:tc>
        <w:tc>
          <w:tcPr>
            <w:tcW w:w="0" w:type="auto"/>
            <w:tcBorders>
              <w:top w:val="nil"/>
              <w:left w:val="outset" w:sz="6" w:space="0" w:color="auto"/>
              <w:bottom w:val="nil"/>
              <w:right w:val="outset" w:sz="6" w:space="0" w:color="auto"/>
            </w:tcBorders>
            <w:vAlign w:val="center"/>
            <w:hideMark/>
          </w:tcPr>
          <w:p w14:paraId="310968F6"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C7B76" w14:textId="0768CBB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Тверская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92C64" w14:textId="35AD0E3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145,613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8DFF5" w14:textId="1BF7CB4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6.6</w:t>
            </w:r>
          </w:p>
        </w:tc>
      </w:tr>
      <w:tr w:rsidR="00742340" w:rsidRPr="00645FEE" w14:paraId="3F7B2A9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6C6B86" w14:textId="3971630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593BF" w14:textId="56150A5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132,462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1FCB4" w14:textId="67DABEF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4.1</w:t>
            </w:r>
          </w:p>
        </w:tc>
        <w:tc>
          <w:tcPr>
            <w:tcW w:w="0" w:type="auto"/>
            <w:tcBorders>
              <w:top w:val="nil"/>
              <w:left w:val="outset" w:sz="6" w:space="0" w:color="auto"/>
              <w:bottom w:val="nil"/>
              <w:right w:val="outset" w:sz="6" w:space="0" w:color="auto"/>
            </w:tcBorders>
            <w:vAlign w:val="center"/>
            <w:hideMark/>
          </w:tcPr>
          <w:p w14:paraId="49A83D1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B6714" w14:textId="61ECD88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E430E" w14:textId="75F21EE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135,521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F534B" w14:textId="3B4A953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7.5</w:t>
            </w:r>
          </w:p>
        </w:tc>
      </w:tr>
      <w:tr w:rsidR="00742340" w:rsidRPr="00645FEE" w14:paraId="2743171A"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1E4549" w14:textId="44ECD0E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Пермская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4FE93" w14:textId="430EB51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125,275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72D63" w14:textId="66BD3C9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w:t>
            </w:r>
          </w:p>
        </w:tc>
        <w:tc>
          <w:tcPr>
            <w:tcW w:w="0" w:type="auto"/>
            <w:tcBorders>
              <w:top w:val="nil"/>
              <w:left w:val="outset" w:sz="6" w:space="0" w:color="auto"/>
              <w:bottom w:val="nil"/>
              <w:right w:val="outset" w:sz="6" w:space="0" w:color="auto"/>
            </w:tcBorders>
            <w:vAlign w:val="center"/>
            <w:hideMark/>
          </w:tcPr>
          <w:p w14:paraId="2C54FCA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DED75" w14:textId="47E7274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Приморская обл. с Камчатской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B8A54" w14:textId="0497F03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134,464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696C6" w14:textId="5038664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27.5</w:t>
            </w:r>
          </w:p>
        </w:tc>
      </w:tr>
      <w:tr w:rsidR="00742340" w:rsidRPr="00645FEE" w14:paraId="342E5753"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DA0CF2" w14:textId="0F749E8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F8B35" w14:textId="22C4E79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125,044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C74A8" w14:textId="5A63574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5.1</w:t>
            </w:r>
          </w:p>
        </w:tc>
        <w:tc>
          <w:tcPr>
            <w:tcW w:w="0" w:type="auto"/>
            <w:tcBorders>
              <w:top w:val="nil"/>
              <w:left w:val="outset" w:sz="6" w:space="0" w:color="auto"/>
              <w:bottom w:val="nil"/>
              <w:right w:val="outset" w:sz="6" w:space="0" w:color="auto"/>
            </w:tcBorders>
            <w:vAlign w:val="center"/>
            <w:hideMark/>
          </w:tcPr>
          <w:p w14:paraId="29140303"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4437B" w14:textId="491403F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Харьковская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DCB22" w14:textId="4ED49C5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123,325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69E28" w14:textId="6281102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3.8</w:t>
            </w:r>
          </w:p>
        </w:tc>
      </w:tr>
      <w:tr w:rsidR="00742340" w:rsidRPr="00645FEE" w14:paraId="356A96A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D8C91E" w14:textId="2074213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8660E" w14:textId="7566C83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120,468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FFF21" w14:textId="7C9AA56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7.0</w:t>
            </w:r>
          </w:p>
        </w:tc>
        <w:tc>
          <w:tcPr>
            <w:tcW w:w="0" w:type="auto"/>
            <w:tcBorders>
              <w:top w:val="nil"/>
              <w:left w:val="outset" w:sz="6" w:space="0" w:color="auto"/>
              <w:bottom w:val="nil"/>
              <w:right w:val="outset" w:sz="6" w:space="0" w:color="auto"/>
            </w:tcBorders>
            <w:vAlign w:val="center"/>
            <w:hideMark/>
          </w:tcPr>
          <w:p w14:paraId="57CB58D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D5295" w14:textId="781647C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Минская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5E35E" w14:textId="7A5274A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112,557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03A54" w14:textId="6F01C06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4.0</w:t>
            </w:r>
          </w:p>
        </w:tc>
      </w:tr>
      <w:tr w:rsidR="00742340" w:rsidRPr="00645FEE" w14:paraId="1B22E475"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22ABD5" w14:textId="769531A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Дагестанская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6ED6F" w14:textId="5E8E60D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104,825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F9A1C" w14:textId="0069F09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17.2</w:t>
            </w:r>
          </w:p>
        </w:tc>
        <w:tc>
          <w:tcPr>
            <w:tcW w:w="0" w:type="auto"/>
            <w:tcBorders>
              <w:top w:val="nil"/>
              <w:left w:val="outset" w:sz="6" w:space="0" w:color="auto"/>
              <w:bottom w:val="nil"/>
              <w:right w:val="outset" w:sz="6" w:space="0" w:color="auto"/>
            </w:tcBorders>
            <w:vAlign w:val="center"/>
            <w:hideMark/>
          </w:tcPr>
          <w:p w14:paraId="2277F56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DF9A2" w14:textId="7E107F2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Бакинская с Баку</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EA2CF" w14:textId="2370033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112,138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8827E" w14:textId="65A864D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10.4</w:t>
            </w:r>
          </w:p>
        </w:tc>
      </w:tr>
      <w:tr w:rsidR="00742340" w:rsidRPr="00645FEE" w14:paraId="19BF247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A31753" w14:textId="5B38532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lastRenderedPageBreak/>
              <w:t>Херсонская с Одессой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2952F" w14:textId="379E712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104,159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1F13D" w14:textId="42A6321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3.0</w:t>
            </w:r>
          </w:p>
        </w:tc>
        <w:tc>
          <w:tcPr>
            <w:tcW w:w="0" w:type="auto"/>
            <w:tcBorders>
              <w:top w:val="nil"/>
              <w:left w:val="outset" w:sz="6" w:space="0" w:color="auto"/>
              <w:bottom w:val="nil"/>
              <w:right w:val="outset" w:sz="6" w:space="0" w:color="auto"/>
            </w:tcBorders>
            <w:vAlign w:val="center"/>
            <w:hideMark/>
          </w:tcPr>
          <w:p w14:paraId="24F0576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4C9C7" w14:textId="56498B1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Акмолинская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DB135" w14:textId="3181B30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104,280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416E5" w14:textId="3C993E5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7.5</w:t>
            </w:r>
          </w:p>
        </w:tc>
      </w:tr>
      <w:tr w:rsidR="00742340" w:rsidRPr="00645FEE" w14:paraId="578790C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E69177" w14:textId="177CD00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770D3" w14:textId="5D1F534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101,348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02C64" w14:textId="4A743FA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w:t>
            </w:r>
          </w:p>
        </w:tc>
        <w:tc>
          <w:tcPr>
            <w:tcW w:w="0" w:type="auto"/>
            <w:tcBorders>
              <w:top w:val="nil"/>
              <w:left w:val="outset" w:sz="6" w:space="0" w:color="auto"/>
              <w:bottom w:val="nil"/>
              <w:right w:val="outset" w:sz="6" w:space="0" w:color="auto"/>
            </w:tcBorders>
            <w:vAlign w:val="center"/>
            <w:hideMark/>
          </w:tcPr>
          <w:p w14:paraId="5F93B4B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8E01E" w14:textId="6640A52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Виленская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AC09A" w14:textId="398A6FC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101,024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BCEC0" w14:textId="13BE5DB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5.4</w:t>
            </w:r>
          </w:p>
        </w:tc>
      </w:tr>
      <w:tr w:rsidR="00742340" w:rsidRPr="00645FEE" w14:paraId="7BABF8FF"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CA6496" w14:textId="56E40BE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Акмолинская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181BF" w14:textId="2B0ABA1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100,511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B3928" w14:textId="7D084B9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7.2</w:t>
            </w:r>
          </w:p>
        </w:tc>
        <w:tc>
          <w:tcPr>
            <w:tcW w:w="0" w:type="auto"/>
            <w:tcBorders>
              <w:top w:val="nil"/>
              <w:left w:val="outset" w:sz="6" w:space="0" w:color="auto"/>
              <w:bottom w:val="nil"/>
              <w:right w:val="outset" w:sz="6" w:space="0" w:color="auto"/>
            </w:tcBorders>
            <w:vAlign w:val="center"/>
            <w:hideMark/>
          </w:tcPr>
          <w:p w14:paraId="22AC72EC"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194D6" w14:textId="600AFC4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7AC0F" w14:textId="176C128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95,703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09EE1" w14:textId="5A6E64E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w:t>
            </w:r>
          </w:p>
        </w:tc>
      </w:tr>
      <w:tr w:rsidR="00742340" w:rsidRPr="00645FEE" w14:paraId="168426D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7C57FC" w14:textId="695C3EF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Самарская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81013" w14:textId="7F7336C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90,289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D8536" w14:textId="6DEC0F9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w:t>
            </w:r>
          </w:p>
        </w:tc>
        <w:tc>
          <w:tcPr>
            <w:tcW w:w="0" w:type="auto"/>
            <w:tcBorders>
              <w:top w:val="nil"/>
              <w:left w:val="outset" w:sz="6" w:space="0" w:color="auto"/>
              <w:bottom w:val="nil"/>
              <w:right w:val="outset" w:sz="6" w:space="0" w:color="auto"/>
            </w:tcBorders>
            <w:vAlign w:val="center"/>
            <w:hideMark/>
          </w:tcPr>
          <w:p w14:paraId="510C606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C2072" w14:textId="4B94765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Астраханская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1D59001" w14:textId="660C08D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84,387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240FD" w14:textId="2D69434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6.7</w:t>
            </w:r>
          </w:p>
        </w:tc>
      </w:tr>
      <w:tr w:rsidR="00742340" w:rsidRPr="00645FEE" w14:paraId="11CF399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D1F1E5" w14:textId="6B75CD0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Радомская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9D375" w14:textId="74F3772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88,088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1ED40" w14:textId="14833DD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8.2</w:t>
            </w:r>
          </w:p>
        </w:tc>
        <w:tc>
          <w:tcPr>
            <w:tcW w:w="0" w:type="auto"/>
            <w:tcBorders>
              <w:top w:val="nil"/>
              <w:left w:val="outset" w:sz="6" w:space="0" w:color="auto"/>
              <w:bottom w:val="nil"/>
              <w:right w:val="outset" w:sz="6" w:space="0" w:color="auto"/>
            </w:tcBorders>
            <w:vAlign w:val="center"/>
            <w:hideMark/>
          </w:tcPr>
          <w:p w14:paraId="15A75724"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6BDF8" w14:textId="28C55F3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Дагестанская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2AE49" w14:textId="23E3347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82,836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4DC2B" w14:textId="62D054B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13.6</w:t>
            </w:r>
          </w:p>
        </w:tc>
      </w:tr>
      <w:tr w:rsidR="00742340" w:rsidRPr="00645FEE" w14:paraId="10E42BC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DFF7EB" w14:textId="04C698C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6CB77" w14:textId="0BF688F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82,923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84695" w14:textId="5246289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4.3</w:t>
            </w:r>
          </w:p>
        </w:tc>
        <w:tc>
          <w:tcPr>
            <w:tcW w:w="0" w:type="auto"/>
            <w:tcBorders>
              <w:top w:val="nil"/>
              <w:left w:val="outset" w:sz="6" w:space="0" w:color="auto"/>
              <w:bottom w:val="nil"/>
              <w:right w:val="outset" w:sz="6" w:space="0" w:color="auto"/>
            </w:tcBorders>
            <w:vAlign w:val="center"/>
            <w:hideMark/>
          </w:tcPr>
          <w:p w14:paraId="7D289E5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046A1" w14:textId="0F47EC9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Черноморская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2573F" w14:textId="0E41E20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81,214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9CDAD" w14:textId="079AD28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93.8</w:t>
            </w:r>
          </w:p>
        </w:tc>
      </w:tr>
      <w:tr w:rsidR="00742340" w:rsidRPr="00645FEE" w14:paraId="543E3AA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6F7703" w14:textId="63ECFCD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Ставропольская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57724" w14:textId="3010C2C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80,328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8A41A" w14:textId="39CD5C1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6.5</w:t>
            </w:r>
          </w:p>
        </w:tc>
        <w:tc>
          <w:tcPr>
            <w:tcW w:w="0" w:type="auto"/>
            <w:tcBorders>
              <w:top w:val="nil"/>
              <w:left w:val="outset" w:sz="6" w:space="0" w:color="auto"/>
              <w:bottom w:val="nil"/>
              <w:right w:val="outset" w:sz="6" w:space="0" w:color="auto"/>
            </w:tcBorders>
            <w:vAlign w:val="center"/>
            <w:hideMark/>
          </w:tcPr>
          <w:p w14:paraId="2B2C556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46592" w14:textId="623723D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96B22" w14:textId="7E7BBD0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78,698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FA9B4" w14:textId="2254639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5.6</w:t>
            </w:r>
          </w:p>
        </w:tc>
      </w:tr>
      <w:tr w:rsidR="00742340" w:rsidRPr="00645FEE" w14:paraId="5C6A4FD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5BFCF7" w14:textId="2062C0E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Саратовская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47EB3" w14:textId="010EF98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73,169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D7352" w14:textId="1AC1457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w:t>
            </w:r>
          </w:p>
        </w:tc>
        <w:tc>
          <w:tcPr>
            <w:tcW w:w="0" w:type="auto"/>
            <w:tcBorders>
              <w:top w:val="nil"/>
              <w:left w:val="outset" w:sz="6" w:space="0" w:color="auto"/>
              <w:bottom w:val="nil"/>
              <w:right w:val="outset" w:sz="6" w:space="0" w:color="auto"/>
            </w:tcBorders>
            <w:vAlign w:val="center"/>
            <w:hideMark/>
          </w:tcPr>
          <w:p w14:paraId="70BDBF8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A1E86" w14:textId="3A3173E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1CB3B" w14:textId="7E100EC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75,910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E5406" w14:textId="024847B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w:t>
            </w:r>
          </w:p>
        </w:tc>
      </w:tr>
      <w:tr w:rsidR="00742340" w:rsidRPr="00645FEE" w14:paraId="51FEE4F4"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867120" w14:textId="30637E4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Таврическая с Севастополем</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EE065" w14:textId="4CA5754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65,018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361A0" w14:textId="11E6C31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w:t>
            </w:r>
          </w:p>
        </w:tc>
        <w:tc>
          <w:tcPr>
            <w:tcW w:w="0" w:type="auto"/>
            <w:tcBorders>
              <w:top w:val="nil"/>
              <w:left w:val="outset" w:sz="6" w:space="0" w:color="auto"/>
              <w:bottom w:val="nil"/>
              <w:right w:val="outset" w:sz="6" w:space="0" w:color="auto"/>
            </w:tcBorders>
            <w:vAlign w:val="center"/>
            <w:hideMark/>
          </w:tcPr>
          <w:p w14:paraId="6A25164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4BC5F" w14:textId="0EDF9B4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Семипалатинская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B57CA" w14:textId="675AFAC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75,229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39A9A" w14:textId="584BADF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8.7</w:t>
            </w:r>
          </w:p>
        </w:tc>
      </w:tr>
      <w:tr w:rsidR="00742340" w:rsidRPr="00645FEE" w14:paraId="47B2E14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A24AC5" w14:textId="7637D26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 xml:space="preserve">Люблинская с Седлецкой </w:t>
            </w:r>
            <w:r>
              <w:rPr>
                <w:rFonts w:ascii="Times New Roman" w:hAnsi="Times New Roman" w:cs="Times New Roman"/>
                <w:color w:val="000000"/>
              </w:rPr>
              <w:br/>
            </w:r>
            <w:r w:rsidRPr="00742340">
              <w:rPr>
                <w:rFonts w:ascii="Times New Roman" w:hAnsi="Times New Roman" w:cs="Times New Roman"/>
                <w:color w:val="000000"/>
              </w:rPr>
              <w:t>и Холмской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B3124" w14:textId="1FD30D9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57,508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94084" w14:textId="2D4688A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w:t>
            </w:r>
          </w:p>
        </w:tc>
        <w:tc>
          <w:tcPr>
            <w:tcW w:w="0" w:type="auto"/>
            <w:tcBorders>
              <w:top w:val="nil"/>
              <w:left w:val="outset" w:sz="6" w:space="0" w:color="auto"/>
              <w:bottom w:val="nil"/>
              <w:right w:val="outset" w:sz="6" w:space="0" w:color="auto"/>
            </w:tcBorders>
            <w:vAlign w:val="center"/>
            <w:hideMark/>
          </w:tcPr>
          <w:p w14:paraId="1C6CED5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9A681" w14:textId="7EDFACA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Черниговская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5676C" w14:textId="09F8F25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73,559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D7BCB" w14:textId="01B1D45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w:t>
            </w:r>
          </w:p>
        </w:tc>
      </w:tr>
      <w:tr w:rsidR="00742340" w:rsidRPr="00645FEE" w14:paraId="287B8EE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785188" w14:textId="4E7B7DD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C9CDC" w14:textId="4C3FC22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55,592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A5E37" w14:textId="73797A0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w:t>
            </w:r>
          </w:p>
        </w:tc>
        <w:tc>
          <w:tcPr>
            <w:tcW w:w="0" w:type="auto"/>
            <w:tcBorders>
              <w:top w:val="nil"/>
              <w:left w:val="outset" w:sz="6" w:space="0" w:color="auto"/>
              <w:bottom w:val="nil"/>
              <w:right w:val="outset" w:sz="6" w:space="0" w:color="auto"/>
            </w:tcBorders>
            <w:vAlign w:val="center"/>
            <w:hideMark/>
          </w:tcPr>
          <w:p w14:paraId="697D49F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B1E04" w14:textId="2F4247B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Казанская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B230C" w14:textId="10F90CE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72,159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C418D" w14:textId="318610F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w:t>
            </w:r>
          </w:p>
        </w:tc>
      </w:tr>
      <w:tr w:rsidR="00742340" w:rsidRPr="00645FEE" w14:paraId="5D5D632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26BF44" w14:textId="6902232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Черноморская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44AC7" w14:textId="4F34A8B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53,000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57B2D" w14:textId="76BED79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61.2</w:t>
            </w:r>
          </w:p>
        </w:tc>
        <w:tc>
          <w:tcPr>
            <w:tcW w:w="0" w:type="auto"/>
            <w:tcBorders>
              <w:top w:val="nil"/>
              <w:left w:val="outset" w:sz="6" w:space="0" w:color="auto"/>
              <w:bottom w:val="nil"/>
              <w:right w:val="outset" w:sz="6" w:space="0" w:color="auto"/>
            </w:tcBorders>
            <w:vAlign w:val="center"/>
            <w:hideMark/>
          </w:tcPr>
          <w:p w14:paraId="48C340B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7993C" w14:textId="1BDBE9A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E4EF7" w14:textId="0DF5D34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70,308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82E1A" w14:textId="20B1022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w:t>
            </w:r>
          </w:p>
        </w:tc>
      </w:tr>
      <w:tr w:rsidR="00742340" w:rsidRPr="00645FEE" w14:paraId="1656E46A"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B1A27D" w14:textId="408E2F5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Тульская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36EA6" w14:textId="6125FCD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47,534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8BCF5" w14:textId="106B4C8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w:t>
            </w:r>
          </w:p>
        </w:tc>
        <w:tc>
          <w:tcPr>
            <w:tcW w:w="0" w:type="auto"/>
            <w:tcBorders>
              <w:top w:val="nil"/>
              <w:left w:val="outset" w:sz="6" w:space="0" w:color="auto"/>
              <w:bottom w:val="nil"/>
              <w:right w:val="outset" w:sz="6" w:space="0" w:color="auto"/>
            </w:tcBorders>
            <w:vAlign w:val="center"/>
            <w:hideMark/>
          </w:tcPr>
          <w:p w14:paraId="5565D6F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5E63A" w14:textId="61F0DE2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E26FE" w14:textId="0FC17F0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55,645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ADC01" w14:textId="5B9F23F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w:t>
            </w:r>
          </w:p>
        </w:tc>
      </w:tr>
      <w:tr w:rsidR="00742340" w:rsidRPr="00645FEE" w14:paraId="59A4265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856604" w14:textId="0C6BC88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76112" w14:textId="7745A81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3E386" w14:textId="3C4D43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5.3</w:t>
            </w:r>
          </w:p>
        </w:tc>
        <w:tc>
          <w:tcPr>
            <w:tcW w:w="0" w:type="auto"/>
            <w:tcBorders>
              <w:top w:val="nil"/>
              <w:left w:val="outset" w:sz="6" w:space="0" w:color="auto"/>
              <w:bottom w:val="nil"/>
              <w:right w:val="outset" w:sz="6" w:space="0" w:color="auto"/>
            </w:tcBorders>
            <w:vAlign w:val="center"/>
            <w:hideMark/>
          </w:tcPr>
          <w:p w14:paraId="257C92C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7A2F4" w14:textId="7537D63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Ковенская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32922" w14:textId="1AF900B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52,714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DC38F" w14:textId="7AE68CA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3.1</w:t>
            </w:r>
          </w:p>
        </w:tc>
      </w:tr>
      <w:tr w:rsidR="00742340" w:rsidRPr="00645FEE" w14:paraId="0F1D3B0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604FFF" w14:textId="7169AB4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Астраханская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9A26F" w14:textId="1332877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45,344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94A06" w14:textId="7D1B401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w:t>
            </w:r>
          </w:p>
        </w:tc>
        <w:tc>
          <w:tcPr>
            <w:tcW w:w="0" w:type="auto"/>
            <w:tcBorders>
              <w:top w:val="nil"/>
              <w:left w:val="outset" w:sz="6" w:space="0" w:color="auto"/>
              <w:bottom w:val="nil"/>
              <w:right w:val="outset" w:sz="6" w:space="0" w:color="auto"/>
            </w:tcBorders>
            <w:vAlign w:val="center"/>
            <w:hideMark/>
          </w:tcPr>
          <w:p w14:paraId="2369AFE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D3391" w14:textId="64E0EA9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Тургайская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FF992" w14:textId="7F5E66B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48,964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64336" w14:textId="343EE1A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6.5</w:t>
            </w:r>
          </w:p>
        </w:tc>
      </w:tr>
      <w:tr w:rsidR="00742340" w:rsidRPr="00645FEE" w14:paraId="081CE603"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6EF953" w14:textId="4EDF56B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Владимирская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FC750" w14:textId="42C7955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44,823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DF9BD" w14:textId="3B76D76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w:t>
            </w:r>
          </w:p>
        </w:tc>
        <w:tc>
          <w:tcPr>
            <w:tcW w:w="0" w:type="auto"/>
            <w:tcBorders>
              <w:top w:val="nil"/>
              <w:left w:val="outset" w:sz="6" w:space="0" w:color="auto"/>
              <w:bottom w:val="nil"/>
              <w:right w:val="outset" w:sz="6" w:space="0" w:color="auto"/>
            </w:tcBorders>
            <w:vAlign w:val="center"/>
            <w:hideMark/>
          </w:tcPr>
          <w:p w14:paraId="5E12B1E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000DA" w14:textId="51FB2F1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Подольская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D706E" w14:textId="58E6084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47,031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EFF82" w14:textId="0A26EDD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w:t>
            </w:r>
          </w:p>
        </w:tc>
      </w:tr>
      <w:tr w:rsidR="00742340" w:rsidRPr="00645FEE" w14:paraId="5705C9D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B0B504" w14:textId="05F3A54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Лифляндская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D2F93" w14:textId="2C35DE3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43,899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6DB11" w14:textId="4F7A0D8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3.0</w:t>
            </w:r>
          </w:p>
        </w:tc>
        <w:tc>
          <w:tcPr>
            <w:tcW w:w="0" w:type="auto"/>
            <w:tcBorders>
              <w:top w:val="nil"/>
              <w:left w:val="outset" w:sz="6" w:space="0" w:color="auto"/>
              <w:bottom w:val="nil"/>
              <w:right w:val="outset" w:sz="6" w:space="0" w:color="auto"/>
            </w:tcBorders>
            <w:vAlign w:val="center"/>
            <w:hideMark/>
          </w:tcPr>
          <w:p w14:paraId="4CFEEBA6"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31C4A" w14:textId="3F1ED32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12CAF" w14:textId="7AECF1F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46,861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BFB56" w14:textId="1C280F5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w:t>
            </w:r>
          </w:p>
        </w:tc>
      </w:tr>
      <w:tr w:rsidR="00742340" w:rsidRPr="00645FEE" w14:paraId="486CBC0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1D0E68" w14:textId="7286F12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Калужская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E6254" w14:textId="0BDA49E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40,873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F1358" w14:textId="6ABAFEF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2.9</w:t>
            </w:r>
          </w:p>
        </w:tc>
        <w:tc>
          <w:tcPr>
            <w:tcW w:w="0" w:type="auto"/>
            <w:tcBorders>
              <w:top w:val="nil"/>
              <w:left w:val="outset" w:sz="6" w:space="0" w:color="auto"/>
              <w:bottom w:val="nil"/>
              <w:right w:val="outset" w:sz="6" w:space="0" w:color="auto"/>
            </w:tcBorders>
            <w:vAlign w:val="center"/>
            <w:hideMark/>
          </w:tcPr>
          <w:p w14:paraId="3E260736"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F8034" w14:textId="049C5C4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Кутаисская с Батумской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61FB6" w14:textId="20BB0B3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B5445" w14:textId="2B61264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w:t>
            </w:r>
          </w:p>
        </w:tc>
      </w:tr>
      <w:tr w:rsidR="00742340" w:rsidRPr="00645FEE" w14:paraId="3A2D912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760DAC" w14:textId="56AC3D9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72AA4" w14:textId="1E6771C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37,746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BC764" w14:textId="692FE43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w:t>
            </w:r>
          </w:p>
        </w:tc>
        <w:tc>
          <w:tcPr>
            <w:tcW w:w="0" w:type="auto"/>
            <w:tcBorders>
              <w:top w:val="nil"/>
              <w:left w:val="outset" w:sz="6" w:space="0" w:color="auto"/>
              <w:bottom w:val="nil"/>
              <w:right w:val="outset" w:sz="6" w:space="0" w:color="auto"/>
            </w:tcBorders>
            <w:vAlign w:val="center"/>
            <w:hideMark/>
          </w:tcPr>
          <w:p w14:paraId="448D442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CA3E5" w14:textId="082783E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88194" w14:textId="511ABBD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42,689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FC822" w14:textId="231DAE2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w:t>
            </w:r>
          </w:p>
        </w:tc>
      </w:tr>
      <w:tr w:rsidR="00742340" w:rsidRPr="00645FEE" w14:paraId="4009C2F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254B20" w14:textId="2940777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FBD94" w14:textId="228E318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89E05" w14:textId="66F9C00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w:t>
            </w:r>
          </w:p>
        </w:tc>
        <w:tc>
          <w:tcPr>
            <w:tcW w:w="0" w:type="auto"/>
            <w:tcBorders>
              <w:top w:val="nil"/>
              <w:left w:val="outset" w:sz="6" w:space="0" w:color="auto"/>
              <w:bottom w:val="nil"/>
              <w:right w:val="outset" w:sz="6" w:space="0" w:color="auto"/>
            </w:tcBorders>
            <w:vAlign w:val="center"/>
            <w:hideMark/>
          </w:tcPr>
          <w:p w14:paraId="4D33278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14CE0" w14:textId="5D13F28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F027F" w14:textId="4DDCA23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41,716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F82CD" w14:textId="5BC051B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3.1</w:t>
            </w:r>
          </w:p>
        </w:tc>
      </w:tr>
      <w:tr w:rsidR="00742340" w:rsidRPr="00645FEE" w14:paraId="3F004C08"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88A667" w14:textId="64BD5CC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48F8B" w14:textId="691E24F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37DF8" w14:textId="70F14CB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w:t>
            </w:r>
          </w:p>
        </w:tc>
        <w:tc>
          <w:tcPr>
            <w:tcW w:w="0" w:type="auto"/>
            <w:tcBorders>
              <w:top w:val="nil"/>
              <w:left w:val="outset" w:sz="6" w:space="0" w:color="auto"/>
              <w:bottom w:val="nil"/>
              <w:right w:val="outset" w:sz="6" w:space="0" w:color="auto"/>
            </w:tcBorders>
            <w:vAlign w:val="center"/>
            <w:hideMark/>
          </w:tcPr>
          <w:p w14:paraId="40646EF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19201" w14:textId="0D04772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B2AE0" w14:textId="1C06A9E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35,020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8862E" w14:textId="6E0B12F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w:t>
            </w:r>
          </w:p>
        </w:tc>
      </w:tr>
      <w:tr w:rsidR="00742340" w:rsidRPr="00645FEE" w14:paraId="6B6D6CD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71A707" w14:textId="70A25DC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15C08" w14:textId="79147D9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48A5A" w14:textId="4A929DC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3.7</w:t>
            </w:r>
          </w:p>
        </w:tc>
        <w:tc>
          <w:tcPr>
            <w:tcW w:w="0" w:type="auto"/>
            <w:tcBorders>
              <w:top w:val="nil"/>
              <w:left w:val="outset" w:sz="6" w:space="0" w:color="auto"/>
              <w:bottom w:val="nil"/>
              <w:right w:val="outset" w:sz="6" w:space="0" w:color="auto"/>
            </w:tcBorders>
            <w:vAlign w:val="center"/>
            <w:hideMark/>
          </w:tcPr>
          <w:p w14:paraId="0ECC8AAC"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09225" w14:textId="47F1215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Костромская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36EFB" w14:textId="084CE00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34,871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56F58" w14:textId="5B5CFE9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w:t>
            </w:r>
          </w:p>
        </w:tc>
      </w:tr>
      <w:tr w:rsidR="00742340" w:rsidRPr="00645FEE" w14:paraId="76BFE35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F56732" w14:textId="4F93768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Петроковская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4C300" w14:textId="5629F24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9CF09" w14:textId="1FDF54F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w:t>
            </w:r>
          </w:p>
        </w:tc>
        <w:tc>
          <w:tcPr>
            <w:tcW w:w="0" w:type="auto"/>
            <w:tcBorders>
              <w:top w:val="nil"/>
              <w:left w:val="outset" w:sz="6" w:space="0" w:color="auto"/>
              <w:bottom w:val="nil"/>
              <w:right w:val="outset" w:sz="6" w:space="0" w:color="auto"/>
            </w:tcBorders>
            <w:vAlign w:val="center"/>
            <w:hideMark/>
          </w:tcPr>
          <w:p w14:paraId="48C865A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0D29F" w14:textId="516E6CE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CE984" w14:textId="3C990F4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738EE" w14:textId="40CC9AA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w:t>
            </w:r>
          </w:p>
        </w:tc>
      </w:tr>
      <w:tr w:rsidR="00742340" w:rsidRPr="00645FEE" w14:paraId="5DC2FA0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817B7D" w14:textId="783C9AC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B400E" w14:textId="4100F46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26,818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52429" w14:textId="488541E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6.0</w:t>
            </w:r>
          </w:p>
        </w:tc>
        <w:tc>
          <w:tcPr>
            <w:tcW w:w="0" w:type="auto"/>
            <w:tcBorders>
              <w:top w:val="nil"/>
              <w:left w:val="outset" w:sz="6" w:space="0" w:color="auto"/>
              <w:bottom w:val="nil"/>
              <w:right w:val="outset" w:sz="6" w:space="0" w:color="auto"/>
            </w:tcBorders>
            <w:vAlign w:val="center"/>
            <w:hideMark/>
          </w:tcPr>
          <w:p w14:paraId="1BC9394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60593" w14:textId="6C512D3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Ставропольская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08A28" w14:textId="08D1675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26,753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0EB62" w14:textId="33B8F4D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w:t>
            </w:r>
          </w:p>
        </w:tc>
      </w:tr>
      <w:tr w:rsidR="00742340" w:rsidRPr="00645FEE" w14:paraId="354E3E0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FF8A55" w14:textId="5847814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Елисаветпольская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AAEE7" w14:textId="614DCE2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4AD75" w14:textId="281B7E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w:t>
            </w:r>
          </w:p>
        </w:tc>
        <w:tc>
          <w:tcPr>
            <w:tcW w:w="0" w:type="auto"/>
            <w:tcBorders>
              <w:top w:val="nil"/>
              <w:left w:val="outset" w:sz="6" w:space="0" w:color="auto"/>
              <w:bottom w:val="nil"/>
              <w:right w:val="outset" w:sz="6" w:space="0" w:color="auto"/>
            </w:tcBorders>
            <w:vAlign w:val="center"/>
            <w:hideMark/>
          </w:tcPr>
          <w:p w14:paraId="0C3F3DA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D8CA1" w14:textId="60C2277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Забайкальская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8EF93" w14:textId="5C95810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24,070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BDA9A" w14:textId="71CBB21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w:t>
            </w:r>
          </w:p>
        </w:tc>
      </w:tr>
      <w:tr w:rsidR="00742340" w:rsidRPr="00645FEE" w14:paraId="357CE00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AF7F72" w14:textId="5BAE97B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90286" w14:textId="2B52EAC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27472" w14:textId="798C7A7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2.7</w:t>
            </w:r>
          </w:p>
        </w:tc>
        <w:tc>
          <w:tcPr>
            <w:tcW w:w="0" w:type="auto"/>
            <w:tcBorders>
              <w:top w:val="nil"/>
              <w:left w:val="outset" w:sz="6" w:space="0" w:color="auto"/>
              <w:bottom w:val="nil"/>
              <w:right w:val="outset" w:sz="6" w:space="0" w:color="auto"/>
            </w:tcBorders>
            <w:vAlign w:val="center"/>
            <w:hideMark/>
          </w:tcPr>
          <w:p w14:paraId="3F5A01D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69449" w14:textId="6F8AB03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Келецкая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3B146" w14:textId="4E2D09B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4B4E7" w14:textId="3E5B4D8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w:t>
            </w:r>
          </w:p>
        </w:tc>
      </w:tr>
      <w:tr w:rsidR="00742340" w:rsidRPr="00645FEE" w14:paraId="3C1DD3E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AB4BC8" w14:textId="148E6C9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6E5F6" w14:textId="280F0B8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0F1F2" w14:textId="40AA224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w:t>
            </w:r>
          </w:p>
        </w:tc>
        <w:tc>
          <w:tcPr>
            <w:tcW w:w="0" w:type="auto"/>
            <w:tcBorders>
              <w:top w:val="nil"/>
              <w:left w:val="outset" w:sz="6" w:space="0" w:color="auto"/>
              <w:bottom w:val="nil"/>
              <w:right w:val="outset" w:sz="6" w:space="0" w:color="auto"/>
            </w:tcBorders>
            <w:vAlign w:val="center"/>
            <w:hideMark/>
          </w:tcPr>
          <w:p w14:paraId="0ABEBA1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6C546" w14:textId="0DEFCDA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Ферганская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AE700" w14:textId="0B8BFF4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14,666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C92EF" w14:textId="373CE39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0.7</w:t>
            </w:r>
          </w:p>
        </w:tc>
      </w:tr>
      <w:tr w:rsidR="00742340" w:rsidRPr="00645FEE" w14:paraId="3071315A"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577094" w14:textId="120314E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Нижегородская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6BCED" w14:textId="571C79E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19,146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A9DCD" w14:textId="2610177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0.9</w:t>
            </w:r>
          </w:p>
        </w:tc>
        <w:tc>
          <w:tcPr>
            <w:tcW w:w="0" w:type="auto"/>
            <w:tcBorders>
              <w:top w:val="nil"/>
              <w:left w:val="outset" w:sz="6" w:space="0" w:color="auto"/>
              <w:bottom w:val="nil"/>
              <w:right w:val="outset" w:sz="6" w:space="0" w:color="auto"/>
            </w:tcBorders>
            <w:vAlign w:val="center"/>
            <w:hideMark/>
          </w:tcPr>
          <w:p w14:paraId="465482C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B2806" w14:textId="445BE32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Архангельская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B4C71" w14:textId="35A4827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051DB" w14:textId="181E91F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w:t>
            </w:r>
          </w:p>
        </w:tc>
      </w:tr>
      <w:tr w:rsidR="00742340" w:rsidRPr="00645FEE" w14:paraId="1EA4143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7F07AA" w14:textId="002B29A8"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5C08E" w14:textId="2F67459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18,340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8B91D" w14:textId="2763BC7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w:t>
            </w:r>
          </w:p>
        </w:tc>
        <w:tc>
          <w:tcPr>
            <w:tcW w:w="0" w:type="auto"/>
            <w:tcBorders>
              <w:top w:val="nil"/>
              <w:left w:val="outset" w:sz="6" w:space="0" w:color="auto"/>
              <w:bottom w:val="nil"/>
              <w:right w:val="outset" w:sz="6" w:space="0" w:color="auto"/>
            </w:tcBorders>
            <w:vAlign w:val="center"/>
            <w:hideMark/>
          </w:tcPr>
          <w:p w14:paraId="1C72755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CA076" w14:textId="3648B68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Симбирская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4B37E" w14:textId="0344882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6E6E1" w14:textId="58A88E5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0.4</w:t>
            </w:r>
          </w:p>
        </w:tc>
      </w:tr>
      <w:tr w:rsidR="00742340" w:rsidRPr="00645FEE" w14:paraId="1D330F3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A75619" w14:textId="6C43161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EBCB3" w14:textId="79D44FE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9DAAC" w14:textId="7158E88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2.4</w:t>
            </w:r>
          </w:p>
        </w:tc>
        <w:tc>
          <w:tcPr>
            <w:tcW w:w="0" w:type="auto"/>
            <w:tcBorders>
              <w:top w:val="nil"/>
              <w:left w:val="outset" w:sz="6" w:space="0" w:color="auto"/>
              <w:bottom w:val="nil"/>
              <w:right w:val="outset" w:sz="6" w:space="0" w:color="auto"/>
            </w:tcBorders>
            <w:vAlign w:val="center"/>
            <w:hideMark/>
          </w:tcPr>
          <w:p w14:paraId="5A06C27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E273E" w14:textId="3E27A90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Курляндская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44639" w14:textId="4E262DD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6,541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6C43B" w14:textId="1F443B8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0.9</w:t>
            </w:r>
          </w:p>
        </w:tc>
      </w:tr>
      <w:tr w:rsidR="00742340" w:rsidRPr="00645FEE" w14:paraId="08BD3887"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DC37C1" w14:textId="7777C11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Псковская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3C179" w14:textId="6BEB9D9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24169" w14:textId="34F8E9B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0.8</w:t>
            </w:r>
          </w:p>
        </w:tc>
        <w:tc>
          <w:tcPr>
            <w:tcW w:w="0" w:type="auto"/>
            <w:tcBorders>
              <w:top w:val="nil"/>
              <w:left w:val="outset" w:sz="6" w:space="0" w:color="auto"/>
              <w:bottom w:val="nil"/>
              <w:right w:val="outset" w:sz="6" w:space="0" w:color="auto"/>
            </w:tcBorders>
            <w:vAlign w:val="center"/>
            <w:hideMark/>
          </w:tcPr>
          <w:p w14:paraId="500415C3"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3B1A8" w14:textId="4A530B9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Олонецкая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34F60" w14:textId="0443B32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4,535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8EB71" w14:textId="0A04FB0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w:t>
            </w:r>
          </w:p>
        </w:tc>
      </w:tr>
      <w:tr w:rsidR="00742340" w:rsidRPr="00645FEE" w14:paraId="5AD298BF"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2E4ADD" w14:textId="3F4072B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AE67D" w14:textId="1E3263E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919F6" w14:textId="7333BEF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0.7</w:t>
            </w:r>
          </w:p>
        </w:tc>
        <w:tc>
          <w:tcPr>
            <w:tcW w:w="0" w:type="auto"/>
            <w:tcBorders>
              <w:top w:val="nil"/>
              <w:left w:val="outset" w:sz="6" w:space="0" w:color="auto"/>
              <w:bottom w:val="nil"/>
              <w:right w:val="outset" w:sz="6" w:space="0" w:color="auto"/>
            </w:tcBorders>
            <w:vAlign w:val="center"/>
            <w:hideMark/>
          </w:tcPr>
          <w:p w14:paraId="6F15AFF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C2FAF" w14:textId="2E3661D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Лифляндская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E12C9" w14:textId="0D19FD1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3640F" w14:textId="33AD4BF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0.2</w:t>
            </w:r>
          </w:p>
        </w:tc>
      </w:tr>
      <w:tr w:rsidR="00742340" w:rsidRPr="00645FEE" w14:paraId="0ADA3FA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3AB69F" w14:textId="341D9C4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CC66E" w14:textId="0F699EF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54D8A" w14:textId="6CDCE0A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0.2</w:t>
            </w:r>
          </w:p>
        </w:tc>
        <w:tc>
          <w:tcPr>
            <w:tcW w:w="0" w:type="auto"/>
            <w:tcBorders>
              <w:top w:val="nil"/>
              <w:left w:val="outset" w:sz="6" w:space="0" w:color="auto"/>
              <w:bottom w:val="nil"/>
              <w:right w:val="outset" w:sz="6" w:space="0" w:color="auto"/>
            </w:tcBorders>
            <w:vAlign w:val="center"/>
            <w:hideMark/>
          </w:tcPr>
          <w:p w14:paraId="360C9055"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9E79F" w14:textId="621152E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Выборгская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770F6" w14:textId="20ED714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58208" w14:textId="5E6AC75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0.0</w:t>
            </w:r>
          </w:p>
        </w:tc>
      </w:tr>
      <w:tr w:rsidR="00742340" w:rsidRPr="00645FEE" w14:paraId="1B031375"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C7CB58" w14:textId="558F2AE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0D03A" w14:textId="4A45FA5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1,061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11238" w14:textId="466DE52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0.3</w:t>
            </w:r>
          </w:p>
        </w:tc>
        <w:tc>
          <w:tcPr>
            <w:tcW w:w="0" w:type="auto"/>
            <w:tcBorders>
              <w:top w:val="nil"/>
              <w:left w:val="outset" w:sz="6" w:space="0" w:color="auto"/>
              <w:bottom w:val="nil"/>
              <w:right w:val="outset" w:sz="6" w:space="0" w:color="auto"/>
            </w:tcBorders>
            <w:vAlign w:val="center"/>
            <w:hideMark/>
          </w:tcPr>
          <w:p w14:paraId="78B4BD51"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FB780" w14:textId="3F8D685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Эстляндская</w:t>
            </w:r>
          </w:p>
        </w:tc>
        <w:tc>
          <w:tcPr>
            <w:tcW w:w="0" w:type="auto"/>
            <w:tcBorders>
              <w:top w:val="outset" w:sz="6" w:space="0" w:color="auto"/>
              <w:left w:val="outset" w:sz="6" w:space="0" w:color="auto"/>
              <w:bottom w:val="outset" w:sz="6" w:space="0" w:color="auto"/>
              <w:right w:val="outset" w:sz="6" w:space="0" w:color="auto"/>
            </w:tcBorders>
            <w:vAlign w:val="center"/>
          </w:tcPr>
          <w:p w14:paraId="63BF72B4" w14:textId="1333068F" w:rsidR="00742340" w:rsidRPr="00742340" w:rsidRDefault="00742340" w:rsidP="00742340">
            <w:pPr>
              <w:spacing w:after="0" w:line="240" w:lineRule="auto"/>
              <w:jc w:val="center"/>
              <w:rPr>
                <w:rFonts w:ascii="Times New Roman" w:eastAsia="Times New Roman" w:hAnsi="Times New Roman" w:cs="Times New Roman"/>
                <w:lang w:val="en-US" w:eastAsia="ru-RU"/>
              </w:rPr>
            </w:pPr>
            <w:r w:rsidRPr="00742340">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42A04EFD" w14:textId="40EF4E5F" w:rsidR="00742340" w:rsidRPr="00742340" w:rsidRDefault="00742340" w:rsidP="00742340">
            <w:pPr>
              <w:spacing w:after="0" w:line="240" w:lineRule="auto"/>
              <w:jc w:val="center"/>
              <w:rPr>
                <w:rFonts w:ascii="Times New Roman" w:eastAsia="Times New Roman" w:hAnsi="Times New Roman" w:cs="Times New Roman"/>
                <w:lang w:val="en-US" w:eastAsia="ru-RU"/>
              </w:rPr>
            </w:pPr>
            <w:r w:rsidRPr="00742340">
              <w:rPr>
                <w:rFonts w:ascii="Times New Roman" w:hAnsi="Times New Roman" w:cs="Times New Roman"/>
                <w:color w:val="000000"/>
              </w:rPr>
              <w:t>0.0</w:t>
            </w:r>
          </w:p>
        </w:tc>
      </w:tr>
      <w:tr w:rsidR="00742340" w:rsidRPr="00645FEE" w14:paraId="4148DF5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0E3749" w14:textId="5C5EB6D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lastRenderedPageBreak/>
              <w:t>Якутская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BC5D0" w14:textId="08D9F79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06B51" w14:textId="4A2D392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0.1</w:t>
            </w:r>
          </w:p>
        </w:tc>
        <w:tc>
          <w:tcPr>
            <w:tcW w:w="0" w:type="auto"/>
            <w:tcBorders>
              <w:top w:val="nil"/>
              <w:left w:val="outset" w:sz="6" w:space="0" w:color="auto"/>
              <w:bottom w:val="nil"/>
              <w:right w:val="outset" w:sz="6" w:space="0" w:color="auto"/>
            </w:tcBorders>
            <w:vAlign w:val="center"/>
            <w:hideMark/>
          </w:tcPr>
          <w:p w14:paraId="5871E973"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5D7B1" w14:textId="544AC36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05EE4" w14:textId="6932944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53681" w14:textId="7756794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w:t>
            </w:r>
          </w:p>
        </w:tc>
      </w:tr>
      <w:tr w:rsidR="00742340" w:rsidRPr="00645FEE" w14:paraId="00C14F2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ADA6DD" w14:textId="4834AE4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Уральская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728FA" w14:textId="2CD8E5A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BDD9A" w14:textId="53C5A39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0.0</w:t>
            </w:r>
          </w:p>
        </w:tc>
        <w:tc>
          <w:tcPr>
            <w:tcW w:w="0" w:type="auto"/>
            <w:tcBorders>
              <w:top w:val="nil"/>
              <w:left w:val="outset" w:sz="6" w:space="0" w:color="auto"/>
              <w:bottom w:val="nil"/>
              <w:right w:val="outset" w:sz="6" w:space="0" w:color="auto"/>
            </w:tcBorders>
            <w:vAlign w:val="center"/>
            <w:hideMark/>
          </w:tcPr>
          <w:p w14:paraId="7A11548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4BB5A" w14:textId="39AD50B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Самаркандская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42C5C" w14:textId="5AD0382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695E5" w14:textId="349708D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-0.6</w:t>
            </w:r>
          </w:p>
        </w:tc>
      </w:tr>
      <w:tr w:rsidR="00742340" w:rsidRPr="00645FEE" w14:paraId="140B9F69"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075B26" w14:textId="636ECCA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Самаркандская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08691" w14:textId="4467C5C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72BC5" w14:textId="72FACBB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0.0</w:t>
            </w:r>
          </w:p>
        </w:tc>
        <w:tc>
          <w:tcPr>
            <w:tcW w:w="0" w:type="auto"/>
            <w:tcBorders>
              <w:top w:val="nil"/>
              <w:left w:val="outset" w:sz="6" w:space="0" w:color="auto"/>
              <w:bottom w:val="nil"/>
              <w:right w:val="outset" w:sz="6" w:space="0" w:color="auto"/>
            </w:tcBorders>
            <w:vAlign w:val="center"/>
            <w:hideMark/>
          </w:tcPr>
          <w:p w14:paraId="60D72AE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4B0D0" w14:textId="0C3560C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Карсская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FE273" w14:textId="08F672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F02CF" w14:textId="14A03B1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w:t>
            </w:r>
          </w:p>
        </w:tc>
      </w:tr>
      <w:tr w:rsidR="00742340" w:rsidRPr="00645FEE" w14:paraId="420F2A6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EF3B50" w14:textId="4EF0E84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Бакинская с Баку</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3406F" w14:textId="031C1A3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BAA07" w14:textId="337D7BF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0.0</w:t>
            </w:r>
          </w:p>
        </w:tc>
        <w:tc>
          <w:tcPr>
            <w:tcW w:w="0" w:type="auto"/>
            <w:tcBorders>
              <w:top w:val="nil"/>
              <w:left w:val="outset" w:sz="6" w:space="0" w:color="auto"/>
              <w:bottom w:val="nil"/>
              <w:right w:val="outset" w:sz="6" w:space="0" w:color="auto"/>
            </w:tcBorders>
            <w:vAlign w:val="center"/>
            <w:hideMark/>
          </w:tcPr>
          <w:p w14:paraId="7206C839"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C3250" w14:textId="5A696415"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Вологодская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2E76D" w14:textId="36EEB92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-9,067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51B90" w14:textId="46EDB53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-0.5</w:t>
            </w:r>
          </w:p>
        </w:tc>
      </w:tr>
      <w:tr w:rsidR="00742340" w:rsidRPr="00645FEE" w14:paraId="0612985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DB332C" w14:textId="6224F94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Семипалатинская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6F2D5" w14:textId="749E4A7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E92AC" w14:textId="50B3069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-0.4</w:t>
            </w:r>
          </w:p>
        </w:tc>
        <w:tc>
          <w:tcPr>
            <w:tcW w:w="0" w:type="auto"/>
            <w:tcBorders>
              <w:top w:val="nil"/>
              <w:left w:val="outset" w:sz="6" w:space="0" w:color="auto"/>
              <w:bottom w:val="nil"/>
              <w:right w:val="outset" w:sz="6" w:space="0" w:color="auto"/>
            </w:tcBorders>
            <w:vAlign w:val="center"/>
            <w:hideMark/>
          </w:tcPr>
          <w:p w14:paraId="17AD9A4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4DF7F" w14:textId="70BA2C64"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Бессарабская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F0A71" w14:textId="650303A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-14,714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05BE7" w14:textId="5C5DEBE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-0.6</w:t>
            </w:r>
          </w:p>
        </w:tc>
      </w:tr>
      <w:tr w:rsidR="00742340" w:rsidRPr="00645FEE" w14:paraId="2C43409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6C13E9" w14:textId="6EA90C0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Выборгская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4893D" w14:textId="089F355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-4,774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1E0D1" w14:textId="3689D517"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-0.9</w:t>
            </w:r>
          </w:p>
        </w:tc>
        <w:tc>
          <w:tcPr>
            <w:tcW w:w="0" w:type="auto"/>
            <w:tcBorders>
              <w:top w:val="nil"/>
              <w:left w:val="outset" w:sz="6" w:space="0" w:color="auto"/>
              <w:bottom w:val="nil"/>
              <w:right w:val="outset" w:sz="6" w:space="0" w:color="auto"/>
            </w:tcBorders>
            <w:vAlign w:val="center"/>
            <w:hideMark/>
          </w:tcPr>
          <w:p w14:paraId="0F2AB534"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6485B" w14:textId="3FE2EAD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Новгородская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2BB4C" w14:textId="0501764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856B5" w14:textId="5CDD885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w:t>
            </w:r>
          </w:p>
        </w:tc>
      </w:tr>
      <w:tr w:rsidR="00742340" w:rsidRPr="00645FEE" w14:paraId="229CB2C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118460" w14:textId="5806A843"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Новгородская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00E19" w14:textId="38058C4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9A9E7" w14:textId="1FD7820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-0.5</w:t>
            </w:r>
          </w:p>
        </w:tc>
        <w:tc>
          <w:tcPr>
            <w:tcW w:w="0" w:type="auto"/>
            <w:tcBorders>
              <w:top w:val="nil"/>
              <w:left w:val="outset" w:sz="6" w:space="0" w:color="auto"/>
              <w:bottom w:val="nil"/>
              <w:right w:val="outset" w:sz="6" w:space="0" w:color="auto"/>
            </w:tcBorders>
            <w:vAlign w:val="center"/>
            <w:hideMark/>
          </w:tcPr>
          <w:p w14:paraId="68F7CE1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96980" w14:textId="23C3EC9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108A0" w14:textId="31C5C93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-20,721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4B3A7" w14:textId="1E12F97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-72.7</w:t>
            </w:r>
          </w:p>
        </w:tc>
      </w:tr>
      <w:tr w:rsidR="00742340" w:rsidRPr="00645FEE" w14:paraId="192E5E7F"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8292F1" w14:textId="1A4FAC3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Уфимская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C18EA" w14:textId="420B7E9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-9,992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4C277" w14:textId="6FD1615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-0.3</w:t>
            </w:r>
          </w:p>
        </w:tc>
        <w:tc>
          <w:tcPr>
            <w:tcW w:w="0" w:type="auto"/>
            <w:tcBorders>
              <w:top w:val="nil"/>
              <w:left w:val="outset" w:sz="6" w:space="0" w:color="auto"/>
              <w:bottom w:val="nil"/>
              <w:right w:val="outset" w:sz="6" w:space="0" w:color="auto"/>
            </w:tcBorders>
            <w:vAlign w:val="center"/>
            <w:hideMark/>
          </w:tcPr>
          <w:p w14:paraId="2A8539E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C2C1D" w14:textId="6F0551D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Закаспийская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52767" w14:textId="4C396E5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-22,563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59693" w14:textId="105028A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w:t>
            </w:r>
          </w:p>
        </w:tc>
      </w:tr>
      <w:tr w:rsidR="00742340" w:rsidRPr="00645FEE" w14:paraId="0F7E0071"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EBE07E" w14:textId="1BAC7E3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Сахалин</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FF7A5" w14:textId="01D232D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C65C8" w14:textId="737CB28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-49.9</w:t>
            </w:r>
          </w:p>
        </w:tc>
        <w:tc>
          <w:tcPr>
            <w:tcW w:w="0" w:type="auto"/>
            <w:tcBorders>
              <w:top w:val="nil"/>
              <w:left w:val="outset" w:sz="6" w:space="0" w:color="auto"/>
              <w:bottom w:val="nil"/>
              <w:right w:val="outset" w:sz="6" w:space="0" w:color="auto"/>
            </w:tcBorders>
            <w:vAlign w:val="center"/>
            <w:hideMark/>
          </w:tcPr>
          <w:p w14:paraId="6BF9989F"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10C56" w14:textId="7B71FE6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Иркутская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333C1" w14:textId="579FC43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55E42" w14:textId="6831AC6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-5.0</w:t>
            </w:r>
          </w:p>
        </w:tc>
      </w:tr>
      <w:tr w:rsidR="00742340" w:rsidRPr="00645FEE" w14:paraId="10B62CF4"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E3A931" w14:textId="6474EFC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Ярославская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EBB35" w14:textId="618E951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-25,896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0A436" w14:textId="3F6A456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w:t>
            </w:r>
          </w:p>
        </w:tc>
        <w:tc>
          <w:tcPr>
            <w:tcW w:w="0" w:type="auto"/>
            <w:tcBorders>
              <w:top w:val="nil"/>
              <w:left w:val="outset" w:sz="6" w:space="0" w:color="auto"/>
              <w:bottom w:val="nil"/>
              <w:right w:val="outset" w:sz="6" w:space="0" w:color="auto"/>
            </w:tcBorders>
            <w:vAlign w:val="center"/>
            <w:hideMark/>
          </w:tcPr>
          <w:p w14:paraId="4B68A22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199CC" w14:textId="29EA12D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5E29B" w14:textId="5774FC0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-38,426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31054" w14:textId="161C191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-3.0</w:t>
            </w:r>
          </w:p>
        </w:tc>
      </w:tr>
      <w:tr w:rsidR="00742340" w:rsidRPr="00645FEE" w14:paraId="759C8804"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E7363A" w14:textId="48A706C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Эриванская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821A4" w14:textId="7E1FCC7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-32,640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F70DD" w14:textId="5B71684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-3.2</w:t>
            </w:r>
          </w:p>
        </w:tc>
        <w:tc>
          <w:tcPr>
            <w:tcW w:w="0" w:type="auto"/>
            <w:tcBorders>
              <w:top w:val="nil"/>
              <w:left w:val="outset" w:sz="6" w:space="0" w:color="auto"/>
              <w:bottom w:val="nil"/>
              <w:right w:val="outset" w:sz="6" w:space="0" w:color="auto"/>
            </w:tcBorders>
            <w:vAlign w:val="center"/>
            <w:hideMark/>
          </w:tcPr>
          <w:p w14:paraId="2529916C"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CAC7C" w14:textId="0C53AA8F"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1D921" w14:textId="52EB981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-39,561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396C9" w14:textId="77704C0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-3.5</w:t>
            </w:r>
          </w:p>
        </w:tc>
      </w:tr>
      <w:tr w:rsidR="00742340" w:rsidRPr="00645FEE" w14:paraId="266574CB"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1AE9FB" w14:textId="1D0E513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Семиреченская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F04A5" w14:textId="008798B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20C34" w14:textId="5447D1A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-2.6</w:t>
            </w:r>
          </w:p>
        </w:tc>
        <w:tc>
          <w:tcPr>
            <w:tcW w:w="0" w:type="auto"/>
            <w:tcBorders>
              <w:top w:val="nil"/>
              <w:left w:val="outset" w:sz="6" w:space="0" w:color="auto"/>
              <w:bottom w:val="nil"/>
              <w:right w:val="outset" w:sz="6" w:space="0" w:color="auto"/>
            </w:tcBorders>
            <w:vAlign w:val="center"/>
            <w:hideMark/>
          </w:tcPr>
          <w:p w14:paraId="5E8AEDB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DB875" w14:textId="47CEEFA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Терская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A1E77" w14:textId="1D12DE0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-40,055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FC3C0" w14:textId="490F682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-3.2</w:t>
            </w:r>
          </w:p>
        </w:tc>
      </w:tr>
      <w:tr w:rsidR="00742340" w:rsidRPr="00645FEE" w14:paraId="47400A0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3E53A2" w14:textId="43B3FD12"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Амурская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B370E" w14:textId="0D9245A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BFFAE" w14:textId="4B21F11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-14.0</w:t>
            </w:r>
          </w:p>
        </w:tc>
        <w:tc>
          <w:tcPr>
            <w:tcW w:w="0" w:type="auto"/>
            <w:tcBorders>
              <w:top w:val="nil"/>
              <w:left w:val="outset" w:sz="6" w:space="0" w:color="auto"/>
              <w:bottom w:val="nil"/>
              <w:right w:val="outset" w:sz="6" w:space="0" w:color="auto"/>
            </w:tcBorders>
            <w:vAlign w:val="center"/>
            <w:hideMark/>
          </w:tcPr>
          <w:p w14:paraId="732CB01E"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D5D0C" w14:textId="020964CC"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Уральская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7496F" w14:textId="0869F6E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-45,147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90A61" w14:textId="594941C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-5.3</w:t>
            </w:r>
          </w:p>
        </w:tc>
      </w:tr>
      <w:tr w:rsidR="00742340" w:rsidRPr="00645FEE" w14:paraId="01E457A5"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CD5966" w14:textId="5737701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Пензенская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B9A5D" w14:textId="7E0771F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-44,074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DA273" w14:textId="0DC0F8B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-2.3</w:t>
            </w:r>
          </w:p>
        </w:tc>
        <w:tc>
          <w:tcPr>
            <w:tcW w:w="0" w:type="auto"/>
            <w:tcBorders>
              <w:top w:val="nil"/>
              <w:left w:val="outset" w:sz="6" w:space="0" w:color="auto"/>
              <w:bottom w:val="nil"/>
              <w:right w:val="outset" w:sz="6" w:space="0" w:color="auto"/>
            </w:tcBorders>
            <w:vAlign w:val="center"/>
            <w:hideMark/>
          </w:tcPr>
          <w:p w14:paraId="4F9DE640"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7023C" w14:textId="670C92D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Оренбургская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DA198" w14:textId="4896D1E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-46,638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D3058" w14:textId="52D6927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w:t>
            </w:r>
          </w:p>
        </w:tc>
      </w:tr>
      <w:tr w:rsidR="00742340" w:rsidRPr="00645FEE" w14:paraId="4342C77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0306D8" w14:textId="563C72A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Тамбовская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A6542" w14:textId="7B072BCB"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-44,140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B8F30" w14:textId="60D4C51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-1.2</w:t>
            </w:r>
          </w:p>
        </w:tc>
        <w:tc>
          <w:tcPr>
            <w:tcW w:w="0" w:type="auto"/>
            <w:tcBorders>
              <w:top w:val="nil"/>
              <w:left w:val="outset" w:sz="6" w:space="0" w:color="auto"/>
              <w:bottom w:val="nil"/>
              <w:right w:val="outset" w:sz="6" w:space="0" w:color="auto"/>
            </w:tcBorders>
            <w:vAlign w:val="center"/>
            <w:hideMark/>
          </w:tcPr>
          <w:p w14:paraId="5730E1CD"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36C9D" w14:textId="4374A0A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Вятская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A6F2B" w14:textId="30F5932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-50,349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79DEF" w14:textId="47FF44B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w:t>
            </w:r>
          </w:p>
        </w:tc>
      </w:tr>
      <w:tr w:rsidR="00742340" w:rsidRPr="00645FEE" w14:paraId="7D86271C"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EA3049" w14:textId="650C170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Тургайская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B527B" w14:textId="45A0759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-60,273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84387" w14:textId="2CB0D1B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-8.0</w:t>
            </w:r>
          </w:p>
        </w:tc>
        <w:tc>
          <w:tcPr>
            <w:tcW w:w="0" w:type="auto"/>
            <w:tcBorders>
              <w:top w:val="nil"/>
              <w:left w:val="outset" w:sz="6" w:space="0" w:color="auto"/>
              <w:bottom w:val="nil"/>
              <w:right w:val="outset" w:sz="6" w:space="0" w:color="auto"/>
            </w:tcBorders>
            <w:vAlign w:val="center"/>
            <w:hideMark/>
          </w:tcPr>
          <w:p w14:paraId="70335BD8"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76A72" w14:textId="558F8BD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Гродненская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B96B8" w14:textId="185DE24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-54,136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1DBB2" w14:textId="25C8328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-2.8</w:t>
            </w:r>
          </w:p>
        </w:tc>
      </w:tr>
      <w:tr w:rsidR="00742340" w:rsidRPr="00645FEE" w14:paraId="08DA0EFE"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97494C" w14:textId="05EEA38E"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Тобольская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3A048" w14:textId="772D2CA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-74,532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8C26C" w14:textId="669226B5"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-3.6</w:t>
            </w:r>
          </w:p>
        </w:tc>
        <w:tc>
          <w:tcPr>
            <w:tcW w:w="0" w:type="auto"/>
            <w:tcBorders>
              <w:top w:val="nil"/>
              <w:left w:val="outset" w:sz="6" w:space="0" w:color="auto"/>
              <w:bottom w:val="nil"/>
              <w:right w:val="outset" w:sz="6" w:space="0" w:color="auto"/>
            </w:tcBorders>
            <w:vAlign w:val="center"/>
            <w:hideMark/>
          </w:tcPr>
          <w:p w14:paraId="20978207"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40362" w14:textId="01E281C6"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Пермская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2B352" w14:textId="3630B92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-54,744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064036" w14:textId="3969590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w:t>
            </w:r>
          </w:p>
        </w:tc>
      </w:tr>
      <w:tr w:rsidR="00742340" w:rsidRPr="00645FEE" w14:paraId="2EBEAC02"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7DE2AB" w14:textId="31ABF58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Кутаисская с Батумской</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D7D08" w14:textId="29EDA814"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-76,564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27D9D" w14:textId="7F765F5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-5.9</w:t>
            </w:r>
          </w:p>
        </w:tc>
        <w:tc>
          <w:tcPr>
            <w:tcW w:w="0" w:type="auto"/>
            <w:tcBorders>
              <w:top w:val="nil"/>
              <w:left w:val="outset" w:sz="6" w:space="0" w:color="auto"/>
              <w:bottom w:val="nil"/>
              <w:right w:val="outset" w:sz="6" w:space="0" w:color="auto"/>
            </w:tcBorders>
            <w:vAlign w:val="center"/>
            <w:hideMark/>
          </w:tcPr>
          <w:p w14:paraId="1C79C47B"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3715D" w14:textId="2235EFA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Якутская обл.</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0A5A0" w14:textId="1516BD9A"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-69,915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E9E61" w14:textId="224BCDE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-21.4</w:t>
            </w:r>
          </w:p>
        </w:tc>
      </w:tr>
      <w:tr w:rsidR="00742340" w:rsidRPr="00645FEE" w14:paraId="294879D0"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D9881D" w14:textId="22036F57"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Оренбургская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7BF81" w14:textId="58B19289"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-130,864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A7680" w14:textId="15D1867C"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-5.7</w:t>
            </w:r>
          </w:p>
        </w:tc>
        <w:tc>
          <w:tcPr>
            <w:tcW w:w="0" w:type="auto"/>
            <w:tcBorders>
              <w:top w:val="nil"/>
              <w:left w:val="outset" w:sz="6" w:space="0" w:color="auto"/>
              <w:bottom w:val="nil"/>
              <w:right w:val="outset" w:sz="6" w:space="0" w:color="auto"/>
            </w:tcBorders>
            <w:vAlign w:val="center"/>
            <w:hideMark/>
          </w:tcPr>
          <w:p w14:paraId="2CF10702"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6B0F8" w14:textId="09270260"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Волынская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FDA62" w14:textId="764F5BD6"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-79,462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9B598" w14:textId="0697438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-2.0</w:t>
            </w:r>
          </w:p>
        </w:tc>
      </w:tr>
      <w:tr w:rsidR="00742340" w:rsidRPr="00645FEE" w14:paraId="0A8CA5C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75E220" w14:textId="656A86AD"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Енисейская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0BCFE" w14:textId="7E7F1890"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-133,242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F2E2B" w14:textId="28CDE2D2"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-11.9</w:t>
            </w:r>
          </w:p>
        </w:tc>
        <w:tc>
          <w:tcPr>
            <w:tcW w:w="0" w:type="auto"/>
            <w:tcBorders>
              <w:top w:val="nil"/>
              <w:left w:val="outset" w:sz="6" w:space="0" w:color="auto"/>
              <w:bottom w:val="nil"/>
              <w:right w:val="outset" w:sz="6" w:space="0" w:color="auto"/>
            </w:tcBorders>
            <w:vAlign w:val="center"/>
            <w:hideMark/>
          </w:tcPr>
          <w:p w14:paraId="5A6B15EA"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49A3B" w14:textId="081CB859"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Область войска Донского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DBCAC" w14:textId="2CA3452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-115,740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BFA42" w14:textId="246C13C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-3.3</w:t>
            </w:r>
          </w:p>
        </w:tc>
      </w:tr>
      <w:tr w:rsidR="00742340" w:rsidRPr="00645FEE" w14:paraId="64B2B946"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C050B4" w14:textId="32E6E18B"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Тифлисская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4F6EF" w14:textId="41510B1F"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-140,585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21E17" w14:textId="5A34D211"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-10.3</w:t>
            </w:r>
          </w:p>
        </w:tc>
        <w:tc>
          <w:tcPr>
            <w:tcW w:w="0" w:type="auto"/>
            <w:tcBorders>
              <w:top w:val="nil"/>
              <w:left w:val="outset" w:sz="6" w:space="0" w:color="auto"/>
              <w:bottom w:val="nil"/>
              <w:right w:val="outset" w:sz="6" w:space="0" w:color="auto"/>
            </w:tcBorders>
            <w:vAlign w:val="center"/>
            <w:hideMark/>
          </w:tcPr>
          <w:p w14:paraId="5BA94E84" w14:textId="77777777" w:rsidR="00742340" w:rsidRPr="00645FEE" w:rsidRDefault="00742340" w:rsidP="00742340">
            <w:pPr>
              <w:spacing w:after="0" w:line="240" w:lineRule="auto"/>
              <w:rPr>
                <w:rFonts w:ascii="Times New Roman" w:eastAsia="Times New Roman" w:hAnsi="Times New Roman" w:cs="Times New Roman"/>
                <w:lang w:eastAsia="ru-RU"/>
              </w:rPr>
            </w:pPr>
            <w:r w:rsidRPr="00645FEE">
              <w:rPr>
                <w:rFonts w:ascii="Times New Roman" w:eastAsia="Times New Roman" w:hAnsi="Times New Roman" w:cs="Times New Roman"/>
                <w:lang w:eastAsia="ru-RU"/>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60908" w14:textId="4334D0FA"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Эриванская</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51AAB" w14:textId="64E4959E"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-116,221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D1D1D" w14:textId="0C1D8CF3"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-11.2</w:t>
            </w:r>
          </w:p>
        </w:tc>
      </w:tr>
      <w:tr w:rsidR="00742340" w:rsidRPr="00645FEE" w14:paraId="4475ED53" w14:textId="77777777" w:rsidTr="00805C1F">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1ECE3FFB" w14:textId="3B8B4143" w:rsidR="00742340" w:rsidRPr="00742340" w:rsidRDefault="00742340" w:rsidP="00742340">
            <w:pPr>
              <w:spacing w:after="0" w:line="240" w:lineRule="auto"/>
              <w:rPr>
                <w:rFonts w:ascii="Times New Roman" w:hAnsi="Times New Roman" w:cs="Times New Roman"/>
                <w:color w:val="000000"/>
              </w:rPr>
            </w:pPr>
            <w:r w:rsidRPr="00742340">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center"/>
          </w:tcPr>
          <w:p w14:paraId="6979384D" w14:textId="63B5743B" w:rsidR="00742340" w:rsidRPr="00742340" w:rsidRDefault="00742340" w:rsidP="00742340">
            <w:pPr>
              <w:spacing w:after="0" w:line="240" w:lineRule="auto"/>
              <w:jc w:val="right"/>
              <w:rPr>
                <w:rFonts w:ascii="Times New Roman" w:hAnsi="Times New Roman" w:cs="Times New Roman"/>
                <w:color w:val="000000"/>
              </w:rPr>
            </w:pPr>
            <w:r w:rsidRPr="00742340">
              <w:rPr>
                <w:rFonts w:ascii="Times New Roman" w:hAnsi="Times New Roman" w:cs="Times New Roman"/>
                <w:color w:val="000000"/>
              </w:rPr>
              <w:t>-253,632</w:t>
            </w:r>
          </w:p>
        </w:tc>
        <w:tc>
          <w:tcPr>
            <w:tcW w:w="0" w:type="auto"/>
            <w:tcBorders>
              <w:top w:val="outset" w:sz="6" w:space="0" w:color="auto"/>
              <w:left w:val="outset" w:sz="6" w:space="0" w:color="auto"/>
              <w:bottom w:val="outset" w:sz="6" w:space="0" w:color="auto"/>
              <w:right w:val="outset" w:sz="6" w:space="0" w:color="auto"/>
            </w:tcBorders>
            <w:vAlign w:val="center"/>
          </w:tcPr>
          <w:p w14:paraId="6A71E40C" w14:textId="77ED1DFE" w:rsidR="00742340" w:rsidRPr="00742340" w:rsidRDefault="00742340" w:rsidP="00742340">
            <w:pPr>
              <w:spacing w:after="0" w:line="240" w:lineRule="auto"/>
              <w:jc w:val="right"/>
              <w:rPr>
                <w:rFonts w:ascii="Times New Roman" w:hAnsi="Times New Roman" w:cs="Times New Roman"/>
                <w:color w:val="000000"/>
              </w:rPr>
            </w:pPr>
            <w:r w:rsidRPr="00742340">
              <w:rPr>
                <w:rFonts w:ascii="Times New Roman" w:hAnsi="Times New Roman" w:cs="Times New Roman"/>
                <w:color w:val="000000"/>
              </w:rPr>
              <w:t>-6.1</w:t>
            </w:r>
          </w:p>
        </w:tc>
        <w:tc>
          <w:tcPr>
            <w:tcW w:w="0" w:type="auto"/>
            <w:tcBorders>
              <w:top w:val="nil"/>
              <w:left w:val="outset" w:sz="6" w:space="0" w:color="auto"/>
              <w:bottom w:val="nil"/>
              <w:right w:val="outset" w:sz="6" w:space="0" w:color="auto"/>
            </w:tcBorders>
            <w:vAlign w:val="center"/>
          </w:tcPr>
          <w:p w14:paraId="2E4686CA" w14:textId="77777777" w:rsidR="00742340" w:rsidRPr="00645FEE" w:rsidRDefault="00742340" w:rsidP="00742340">
            <w:pPr>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62ADB278" w14:textId="10119971" w:rsidR="00742340" w:rsidRPr="00742340" w:rsidRDefault="00742340" w:rsidP="00742340">
            <w:pPr>
              <w:spacing w:after="0" w:line="240" w:lineRule="auto"/>
              <w:rPr>
                <w:rFonts w:ascii="Times New Roman" w:eastAsia="Times New Roman" w:hAnsi="Times New Roman" w:cs="Times New Roman"/>
                <w:lang w:eastAsia="ru-RU"/>
              </w:rPr>
            </w:pPr>
            <w:r w:rsidRPr="00742340">
              <w:rPr>
                <w:rFonts w:ascii="Times New Roman" w:hAnsi="Times New Roman" w:cs="Times New Roman"/>
                <w:color w:val="000000"/>
              </w:rPr>
              <w:t>Томская</w:t>
            </w:r>
          </w:p>
        </w:tc>
        <w:tc>
          <w:tcPr>
            <w:tcW w:w="0" w:type="auto"/>
            <w:tcBorders>
              <w:top w:val="outset" w:sz="6" w:space="0" w:color="auto"/>
              <w:left w:val="outset" w:sz="6" w:space="0" w:color="auto"/>
              <w:bottom w:val="outset" w:sz="6" w:space="0" w:color="auto"/>
              <w:right w:val="outset" w:sz="6" w:space="0" w:color="auto"/>
            </w:tcBorders>
            <w:vAlign w:val="center"/>
          </w:tcPr>
          <w:p w14:paraId="3CA4A38C" w14:textId="1D554C1D"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-162,008</w:t>
            </w:r>
          </w:p>
        </w:tc>
        <w:tc>
          <w:tcPr>
            <w:tcW w:w="0" w:type="auto"/>
            <w:tcBorders>
              <w:top w:val="outset" w:sz="6" w:space="0" w:color="auto"/>
              <w:left w:val="outset" w:sz="6" w:space="0" w:color="auto"/>
              <w:bottom w:val="outset" w:sz="6" w:space="0" w:color="auto"/>
              <w:right w:val="outset" w:sz="6" w:space="0" w:color="auto"/>
            </w:tcBorders>
            <w:vAlign w:val="center"/>
          </w:tcPr>
          <w:p w14:paraId="132318AA" w14:textId="30CA2258" w:rsidR="00742340" w:rsidRPr="00742340" w:rsidRDefault="00742340" w:rsidP="00742340">
            <w:pPr>
              <w:spacing w:after="0" w:line="240" w:lineRule="auto"/>
              <w:jc w:val="right"/>
              <w:rPr>
                <w:rFonts w:ascii="Times New Roman" w:eastAsia="Times New Roman" w:hAnsi="Times New Roman" w:cs="Times New Roman"/>
                <w:lang w:eastAsia="ru-RU"/>
              </w:rPr>
            </w:pPr>
            <w:r w:rsidRPr="00742340">
              <w:rPr>
                <w:rFonts w:ascii="Times New Roman" w:hAnsi="Times New Roman" w:cs="Times New Roman"/>
                <w:color w:val="000000"/>
              </w:rPr>
              <w:t>-3.9</w:t>
            </w:r>
          </w:p>
        </w:tc>
      </w:tr>
    </w:tbl>
    <w:p w14:paraId="728B386A" w14:textId="77777777" w:rsidR="008468D6" w:rsidRDefault="008468D6" w:rsidP="008F3314">
      <w:pPr>
        <w:pStyle w:val="XNormal-0"/>
        <w:keepNext/>
        <w:spacing w:before="120"/>
      </w:pPr>
    </w:p>
    <w:p w14:paraId="3ED8FE48" w14:textId="77777777" w:rsidR="008468D6" w:rsidRDefault="008468D6">
      <w:pPr>
        <w:rPr>
          <w:rFonts w:ascii="Times New Roman" w:eastAsia="Times New Roman" w:hAnsi="Times New Roman" w:cs="Times New Roman"/>
          <w:szCs w:val="24"/>
          <w:lang w:eastAsia="ru-RU"/>
        </w:rPr>
      </w:pPr>
      <w:r>
        <w:br w:type="page"/>
      </w:r>
    </w:p>
    <w:p w14:paraId="0D47E21D" w14:textId="62004161" w:rsidR="007D6761" w:rsidRDefault="007D6761" w:rsidP="008F3314">
      <w:pPr>
        <w:pStyle w:val="XNormal-0"/>
        <w:keepNext/>
        <w:spacing w:before="120"/>
      </w:pPr>
      <w:r>
        <w:lastRenderedPageBreak/>
        <w:t>Упомянем другие делавшиеся оценки для численности населения Империи (без Финляндии) на начало 1914 года:</w:t>
      </w:r>
      <w:r w:rsidR="00186F49">
        <w:rPr>
          <w:rStyle w:val="FootnoteReference"/>
        </w:rPr>
        <w:footnoteReference w:id="174"/>
      </w:r>
    </w:p>
    <w:tbl>
      <w:tblPr>
        <w:tblStyle w:val="TableGrid"/>
        <w:tblW w:w="0" w:type="auto"/>
        <w:jc w:val="center"/>
        <w:tblCellMar>
          <w:top w:w="29" w:type="dxa"/>
          <w:left w:w="115" w:type="dxa"/>
          <w:bottom w:w="29" w:type="dxa"/>
          <w:right w:w="115" w:type="dxa"/>
        </w:tblCellMar>
        <w:tblLook w:val="04A0" w:firstRow="1" w:lastRow="0" w:firstColumn="1" w:lastColumn="0" w:noHBand="0" w:noVBand="1"/>
      </w:tblPr>
      <w:tblGrid>
        <w:gridCol w:w="5391"/>
        <w:gridCol w:w="1118"/>
      </w:tblGrid>
      <w:tr w:rsidR="00223528" w:rsidRPr="008468D6" w14:paraId="15E74F34" w14:textId="77777777" w:rsidTr="008A7DAC">
        <w:trPr>
          <w:jc w:val="center"/>
        </w:trPr>
        <w:tc>
          <w:tcPr>
            <w:tcW w:w="0" w:type="auto"/>
            <w:shd w:val="clear" w:color="auto" w:fill="CCCCFF"/>
            <w:vAlign w:val="center"/>
          </w:tcPr>
          <w:p w14:paraId="69451E4A" w14:textId="2075A87F" w:rsidR="00223528" w:rsidRPr="008468D6" w:rsidRDefault="00223528" w:rsidP="008F3314">
            <w:pPr>
              <w:pStyle w:val="XNormal-0"/>
              <w:keepNext/>
              <w:spacing w:after="0"/>
              <w:jc w:val="center"/>
              <w:rPr>
                <w:b/>
                <w:bCs/>
                <w:szCs w:val="22"/>
              </w:rPr>
            </w:pPr>
            <w:r w:rsidRPr="008468D6">
              <w:rPr>
                <w:b/>
                <w:bCs/>
                <w:szCs w:val="22"/>
              </w:rPr>
              <w:t>Оценка</w:t>
            </w:r>
          </w:p>
        </w:tc>
        <w:tc>
          <w:tcPr>
            <w:tcW w:w="0" w:type="auto"/>
            <w:shd w:val="clear" w:color="auto" w:fill="CCCCFF"/>
            <w:vAlign w:val="center"/>
          </w:tcPr>
          <w:p w14:paraId="1BA7F824" w14:textId="351C5924" w:rsidR="00223528" w:rsidRPr="008468D6" w:rsidRDefault="00223528" w:rsidP="008F3314">
            <w:pPr>
              <w:pStyle w:val="XNormal-0"/>
              <w:keepNext/>
              <w:spacing w:after="0"/>
              <w:rPr>
                <w:b/>
                <w:bCs/>
                <w:szCs w:val="22"/>
              </w:rPr>
            </w:pPr>
            <w:r w:rsidRPr="008468D6">
              <w:rPr>
                <w:b/>
                <w:bCs/>
                <w:szCs w:val="22"/>
              </w:rPr>
              <w:t>тыс. чел.</w:t>
            </w:r>
          </w:p>
        </w:tc>
      </w:tr>
      <w:tr w:rsidR="00223528" w:rsidRPr="008468D6" w14:paraId="5396414E" w14:textId="77777777" w:rsidTr="008A7DAC">
        <w:trPr>
          <w:jc w:val="center"/>
        </w:trPr>
        <w:tc>
          <w:tcPr>
            <w:tcW w:w="0" w:type="auto"/>
            <w:vAlign w:val="center"/>
          </w:tcPr>
          <w:p w14:paraId="65D6345D" w14:textId="66CD7496" w:rsidR="00223528" w:rsidRPr="008468D6" w:rsidRDefault="00857567" w:rsidP="008F3314">
            <w:pPr>
              <w:pStyle w:val="XNormal-0"/>
              <w:keepNext/>
              <w:spacing w:after="0"/>
              <w:rPr>
                <w:szCs w:val="22"/>
              </w:rPr>
            </w:pPr>
            <w:r w:rsidRPr="008468D6">
              <w:rPr>
                <w:szCs w:val="22"/>
              </w:rPr>
              <w:t>Н</w:t>
            </w:r>
            <w:r w:rsidR="00B62D88" w:rsidRPr="008468D6">
              <w:rPr>
                <w:szCs w:val="22"/>
              </w:rPr>
              <w:t>аша</w:t>
            </w:r>
          </w:p>
        </w:tc>
        <w:tc>
          <w:tcPr>
            <w:tcW w:w="0" w:type="auto"/>
            <w:vAlign w:val="center"/>
          </w:tcPr>
          <w:p w14:paraId="65A3AFA5" w14:textId="22B8DFBB" w:rsidR="00223528" w:rsidRPr="008468D6" w:rsidRDefault="00B62D88" w:rsidP="008F3314">
            <w:pPr>
              <w:pStyle w:val="XNormal-0"/>
              <w:keepNext/>
              <w:spacing w:after="0"/>
              <w:jc w:val="center"/>
              <w:rPr>
                <w:szCs w:val="22"/>
              </w:rPr>
            </w:pPr>
            <w:r w:rsidRPr="008468D6">
              <w:rPr>
                <w:szCs w:val="22"/>
              </w:rPr>
              <w:t>166,593</w:t>
            </w:r>
          </w:p>
        </w:tc>
      </w:tr>
      <w:tr w:rsidR="00B62D88" w:rsidRPr="008468D6" w14:paraId="02FC4D89" w14:textId="77777777" w:rsidTr="008A7DAC">
        <w:trPr>
          <w:jc w:val="center"/>
        </w:trPr>
        <w:tc>
          <w:tcPr>
            <w:tcW w:w="0" w:type="auto"/>
            <w:vAlign w:val="center"/>
          </w:tcPr>
          <w:p w14:paraId="25CA849C" w14:textId="444EC457" w:rsidR="00B62D88" w:rsidRPr="008468D6" w:rsidRDefault="00B62D88" w:rsidP="008F3314">
            <w:pPr>
              <w:pStyle w:val="XNormal-0"/>
              <w:keepNext/>
              <w:spacing w:after="0"/>
              <w:rPr>
                <w:szCs w:val="22"/>
              </w:rPr>
            </w:pPr>
            <w:r w:rsidRPr="008468D6">
              <w:rPr>
                <w:szCs w:val="22"/>
              </w:rPr>
              <w:t>ЦСК с поправкой С.Н. Прокоповича (91.16%)</w:t>
            </w:r>
          </w:p>
        </w:tc>
        <w:tc>
          <w:tcPr>
            <w:tcW w:w="0" w:type="auto"/>
            <w:vAlign w:val="center"/>
          </w:tcPr>
          <w:p w14:paraId="654E2C09" w14:textId="44BE9FD1" w:rsidR="00B62D88" w:rsidRPr="008468D6" w:rsidRDefault="00B62D88" w:rsidP="008F3314">
            <w:pPr>
              <w:pStyle w:val="XNormal-0"/>
              <w:keepNext/>
              <w:spacing w:after="0"/>
              <w:jc w:val="center"/>
              <w:rPr>
                <w:szCs w:val="22"/>
              </w:rPr>
            </w:pPr>
            <w:r w:rsidRPr="008468D6">
              <w:rPr>
                <w:szCs w:val="22"/>
              </w:rPr>
              <w:t>159,656</w:t>
            </w:r>
          </w:p>
        </w:tc>
      </w:tr>
      <w:tr w:rsidR="00B62D88" w:rsidRPr="008468D6" w14:paraId="2CC7254A" w14:textId="77777777" w:rsidTr="008A7DAC">
        <w:trPr>
          <w:jc w:val="center"/>
        </w:trPr>
        <w:tc>
          <w:tcPr>
            <w:tcW w:w="0" w:type="auto"/>
            <w:vAlign w:val="center"/>
          </w:tcPr>
          <w:p w14:paraId="46542A8C" w14:textId="7CF23379" w:rsidR="00B62D88" w:rsidRPr="008468D6" w:rsidRDefault="00B62D88" w:rsidP="008F3314">
            <w:pPr>
              <w:pStyle w:val="XNormal-0"/>
              <w:keepNext/>
              <w:spacing w:after="0"/>
              <w:rPr>
                <w:szCs w:val="22"/>
              </w:rPr>
            </w:pPr>
            <w:r w:rsidRPr="008468D6">
              <w:rPr>
                <w:szCs w:val="22"/>
              </w:rPr>
              <w:t>ЦСК с поправкой В.</w:t>
            </w:r>
            <w:r w:rsidR="002909E1" w:rsidRPr="008468D6">
              <w:rPr>
                <w:szCs w:val="22"/>
              </w:rPr>
              <w:t>Г.</w:t>
            </w:r>
            <w:r w:rsidRPr="008468D6">
              <w:rPr>
                <w:szCs w:val="22"/>
              </w:rPr>
              <w:t xml:space="preserve"> Михайловского (95.16%)</w:t>
            </w:r>
          </w:p>
        </w:tc>
        <w:tc>
          <w:tcPr>
            <w:tcW w:w="0" w:type="auto"/>
            <w:vAlign w:val="center"/>
          </w:tcPr>
          <w:p w14:paraId="25F11534" w14:textId="6005F2F6" w:rsidR="00B62D88" w:rsidRPr="008468D6" w:rsidRDefault="00B62D88" w:rsidP="008F3314">
            <w:pPr>
              <w:pStyle w:val="XNormal-0"/>
              <w:keepNext/>
              <w:spacing w:after="0"/>
              <w:jc w:val="center"/>
              <w:rPr>
                <w:szCs w:val="22"/>
              </w:rPr>
            </w:pPr>
            <w:r w:rsidRPr="008468D6">
              <w:rPr>
                <w:szCs w:val="22"/>
              </w:rPr>
              <w:t>166,661</w:t>
            </w:r>
          </w:p>
        </w:tc>
      </w:tr>
      <w:tr w:rsidR="00B62D88" w:rsidRPr="008468D6" w14:paraId="0D990875" w14:textId="77777777" w:rsidTr="008A7DAC">
        <w:trPr>
          <w:jc w:val="center"/>
        </w:trPr>
        <w:tc>
          <w:tcPr>
            <w:tcW w:w="0" w:type="auto"/>
            <w:vAlign w:val="center"/>
          </w:tcPr>
          <w:p w14:paraId="6EEE409A" w14:textId="716FAF59" w:rsidR="00B62D88" w:rsidRPr="008468D6" w:rsidRDefault="00B62D88" w:rsidP="008F3314">
            <w:pPr>
              <w:pStyle w:val="XNormal-0"/>
              <w:keepNext/>
              <w:spacing w:after="0"/>
              <w:rPr>
                <w:szCs w:val="22"/>
              </w:rPr>
            </w:pPr>
            <w:r w:rsidRPr="008468D6">
              <w:rPr>
                <w:szCs w:val="22"/>
              </w:rPr>
              <w:t>Данные ЦСУ до 1930 г.</w:t>
            </w:r>
            <w:r w:rsidR="003F7DE3" w:rsidRPr="008468D6">
              <w:rPr>
                <w:szCs w:val="22"/>
              </w:rPr>
              <w:t>, с включением Хивы и Бухары</w:t>
            </w:r>
          </w:p>
        </w:tc>
        <w:tc>
          <w:tcPr>
            <w:tcW w:w="0" w:type="auto"/>
            <w:vAlign w:val="center"/>
          </w:tcPr>
          <w:p w14:paraId="4531410A" w14:textId="11FB5C0C" w:rsidR="00B62D88" w:rsidRPr="008468D6" w:rsidRDefault="00B62D88" w:rsidP="008F3314">
            <w:pPr>
              <w:pStyle w:val="XNormal-0"/>
              <w:keepNext/>
              <w:spacing w:after="0"/>
              <w:jc w:val="center"/>
              <w:rPr>
                <w:szCs w:val="22"/>
                <w:lang w:val="en-US"/>
              </w:rPr>
            </w:pPr>
            <w:r w:rsidRPr="008468D6">
              <w:rPr>
                <w:szCs w:val="22"/>
              </w:rPr>
              <w:t>166</w:t>
            </w:r>
            <w:r w:rsidRPr="008468D6">
              <w:rPr>
                <w:szCs w:val="22"/>
                <w:lang w:val="en-US"/>
              </w:rPr>
              <w:t>,401</w:t>
            </w:r>
          </w:p>
        </w:tc>
      </w:tr>
      <w:tr w:rsidR="00B62D88" w:rsidRPr="008468D6" w14:paraId="03FEC4A2" w14:textId="77777777" w:rsidTr="008A7DAC">
        <w:trPr>
          <w:jc w:val="center"/>
        </w:trPr>
        <w:tc>
          <w:tcPr>
            <w:tcW w:w="0" w:type="auto"/>
            <w:vAlign w:val="center"/>
          </w:tcPr>
          <w:p w14:paraId="42E63297" w14:textId="1ECB8F0B" w:rsidR="00B62D88" w:rsidRPr="008468D6" w:rsidRDefault="00B62D88" w:rsidP="008F3314">
            <w:pPr>
              <w:pStyle w:val="XNormal-0"/>
              <w:keepNext/>
              <w:spacing w:after="0"/>
              <w:rPr>
                <w:szCs w:val="22"/>
              </w:rPr>
            </w:pPr>
            <w:r w:rsidRPr="008468D6">
              <w:rPr>
                <w:szCs w:val="22"/>
              </w:rPr>
              <w:t>Исчисление А.</w:t>
            </w:r>
            <w:r w:rsidR="00B80C49" w:rsidRPr="008468D6">
              <w:rPr>
                <w:szCs w:val="22"/>
              </w:rPr>
              <w:t>Е.</w:t>
            </w:r>
            <w:r w:rsidRPr="008468D6">
              <w:rPr>
                <w:szCs w:val="22"/>
              </w:rPr>
              <w:t xml:space="preserve"> Лосицкого</w:t>
            </w:r>
          </w:p>
        </w:tc>
        <w:tc>
          <w:tcPr>
            <w:tcW w:w="0" w:type="auto"/>
            <w:vAlign w:val="center"/>
          </w:tcPr>
          <w:p w14:paraId="142FACA4" w14:textId="3366E2A5" w:rsidR="00B62D88" w:rsidRPr="008468D6" w:rsidRDefault="00B62D88" w:rsidP="008F3314">
            <w:pPr>
              <w:pStyle w:val="XNormal-0"/>
              <w:keepNext/>
              <w:spacing w:after="0"/>
              <w:jc w:val="center"/>
              <w:rPr>
                <w:szCs w:val="22"/>
              </w:rPr>
            </w:pPr>
            <w:r w:rsidRPr="008468D6">
              <w:rPr>
                <w:szCs w:val="22"/>
              </w:rPr>
              <w:t>163,039</w:t>
            </w:r>
          </w:p>
        </w:tc>
      </w:tr>
      <w:tr w:rsidR="00B62D88" w:rsidRPr="008468D6" w14:paraId="24568F22" w14:textId="77777777" w:rsidTr="008A7DAC">
        <w:trPr>
          <w:jc w:val="center"/>
        </w:trPr>
        <w:tc>
          <w:tcPr>
            <w:tcW w:w="0" w:type="auto"/>
            <w:vAlign w:val="center"/>
          </w:tcPr>
          <w:p w14:paraId="5FCA1F0A" w14:textId="5489B78C" w:rsidR="00B62D88" w:rsidRPr="008468D6" w:rsidRDefault="00B62D88" w:rsidP="00611969">
            <w:pPr>
              <w:pStyle w:val="XNormal-0"/>
              <w:spacing w:after="0"/>
              <w:rPr>
                <w:szCs w:val="22"/>
              </w:rPr>
            </w:pPr>
            <w:r w:rsidRPr="008468D6">
              <w:rPr>
                <w:szCs w:val="22"/>
              </w:rPr>
              <w:t>Исчисление Б.</w:t>
            </w:r>
            <w:r w:rsidR="002909E1" w:rsidRPr="008468D6">
              <w:rPr>
                <w:szCs w:val="22"/>
              </w:rPr>
              <w:t>А.</w:t>
            </w:r>
            <w:r w:rsidRPr="008468D6">
              <w:rPr>
                <w:szCs w:val="22"/>
              </w:rPr>
              <w:t xml:space="preserve"> Гухмана, принятое Госпланом СССР</w:t>
            </w:r>
            <w:r w:rsidR="00F40695" w:rsidRPr="008468D6">
              <w:rPr>
                <w:szCs w:val="22"/>
              </w:rPr>
              <w:t>,</w:t>
            </w:r>
            <w:r w:rsidR="005C3A1A" w:rsidRPr="008468D6">
              <w:rPr>
                <w:szCs w:val="22"/>
              </w:rPr>
              <w:br/>
              <w:t>в</w:t>
            </w:r>
            <w:r w:rsidR="00F40695" w:rsidRPr="008468D6">
              <w:rPr>
                <w:szCs w:val="22"/>
              </w:rPr>
              <w:t>ключающее Бухару и Хиву</w:t>
            </w:r>
          </w:p>
        </w:tc>
        <w:tc>
          <w:tcPr>
            <w:tcW w:w="0" w:type="auto"/>
            <w:vAlign w:val="center"/>
          </w:tcPr>
          <w:p w14:paraId="6815B891" w14:textId="0D1190C9" w:rsidR="00B62D88" w:rsidRPr="008468D6" w:rsidRDefault="00B62D88" w:rsidP="00611969">
            <w:pPr>
              <w:pStyle w:val="XNormal-0"/>
              <w:spacing w:after="0"/>
              <w:jc w:val="center"/>
              <w:rPr>
                <w:szCs w:val="22"/>
              </w:rPr>
            </w:pPr>
            <w:r w:rsidRPr="008468D6">
              <w:rPr>
                <w:szCs w:val="22"/>
              </w:rPr>
              <w:t>167,500</w:t>
            </w:r>
          </w:p>
        </w:tc>
      </w:tr>
      <w:tr w:rsidR="00E424C7" w:rsidRPr="008468D6" w14:paraId="2787127D" w14:textId="77777777" w:rsidTr="008A7DAC">
        <w:trPr>
          <w:jc w:val="center"/>
        </w:trPr>
        <w:tc>
          <w:tcPr>
            <w:tcW w:w="0" w:type="auto"/>
            <w:vAlign w:val="center"/>
          </w:tcPr>
          <w:p w14:paraId="6C72BDC5" w14:textId="180E71F3" w:rsidR="00E424C7" w:rsidRPr="008468D6" w:rsidRDefault="00E424C7" w:rsidP="00611969">
            <w:pPr>
              <w:pStyle w:val="XNormal-0"/>
              <w:spacing w:after="0"/>
              <w:rPr>
                <w:szCs w:val="22"/>
              </w:rPr>
            </w:pPr>
            <w:r w:rsidRPr="008468D6">
              <w:rPr>
                <w:szCs w:val="22"/>
              </w:rPr>
              <w:t>Исчисление В.А. Зайцева</w:t>
            </w:r>
          </w:p>
        </w:tc>
        <w:tc>
          <w:tcPr>
            <w:tcW w:w="0" w:type="auto"/>
            <w:vAlign w:val="center"/>
          </w:tcPr>
          <w:p w14:paraId="08E72BC6" w14:textId="120161C8" w:rsidR="00E424C7" w:rsidRPr="008468D6" w:rsidRDefault="00E424C7" w:rsidP="00611969">
            <w:pPr>
              <w:pStyle w:val="XNormal-0"/>
              <w:spacing w:after="0"/>
              <w:jc w:val="center"/>
              <w:rPr>
                <w:szCs w:val="22"/>
                <w:lang w:val="en-US"/>
              </w:rPr>
            </w:pPr>
            <w:r w:rsidRPr="008468D6">
              <w:rPr>
                <w:szCs w:val="22"/>
                <w:lang w:val="en-US"/>
              </w:rPr>
              <w:t>165,138</w:t>
            </w:r>
          </w:p>
        </w:tc>
      </w:tr>
      <w:tr w:rsidR="00FB148F" w:rsidRPr="008468D6" w14:paraId="48952638" w14:textId="77777777" w:rsidTr="008A7DAC">
        <w:trPr>
          <w:jc w:val="center"/>
        </w:trPr>
        <w:tc>
          <w:tcPr>
            <w:tcW w:w="0" w:type="auto"/>
            <w:vAlign w:val="center"/>
          </w:tcPr>
          <w:p w14:paraId="0F55487A" w14:textId="65AA1F7A" w:rsidR="00FB148F" w:rsidRPr="008468D6" w:rsidRDefault="00FB148F" w:rsidP="00611969">
            <w:pPr>
              <w:pStyle w:val="XNormal-0"/>
              <w:spacing w:after="0"/>
              <w:rPr>
                <w:szCs w:val="22"/>
              </w:rPr>
            </w:pPr>
            <w:r w:rsidRPr="008468D6">
              <w:rPr>
                <w:szCs w:val="22"/>
              </w:rPr>
              <w:t>Исчисление</w:t>
            </w:r>
            <w:r>
              <w:rPr>
                <w:szCs w:val="22"/>
              </w:rPr>
              <w:t xml:space="preserve"> Р.И. Сифман</w:t>
            </w:r>
          </w:p>
        </w:tc>
        <w:tc>
          <w:tcPr>
            <w:tcW w:w="0" w:type="auto"/>
            <w:vAlign w:val="center"/>
          </w:tcPr>
          <w:p w14:paraId="55CA2FB5" w14:textId="4FA03D87" w:rsidR="00FB148F" w:rsidRPr="00FB148F" w:rsidRDefault="00FB148F" w:rsidP="00611969">
            <w:pPr>
              <w:pStyle w:val="XNormal-0"/>
              <w:spacing w:after="0"/>
              <w:jc w:val="center"/>
              <w:rPr>
                <w:szCs w:val="22"/>
              </w:rPr>
            </w:pPr>
            <w:r>
              <w:rPr>
                <w:szCs w:val="22"/>
              </w:rPr>
              <w:t>165,700</w:t>
            </w:r>
          </w:p>
        </w:tc>
      </w:tr>
    </w:tbl>
    <w:p w14:paraId="36D325DB" w14:textId="77777777" w:rsidR="008468D6" w:rsidRDefault="008468D6" w:rsidP="00F40695">
      <w:pPr>
        <w:pStyle w:val="XNormal-0"/>
        <w:keepNext/>
        <w:spacing w:before="120"/>
      </w:pPr>
    </w:p>
    <w:p w14:paraId="49C6F6E4" w14:textId="77777777" w:rsidR="008468D6" w:rsidRDefault="008468D6">
      <w:pPr>
        <w:rPr>
          <w:rFonts w:ascii="Times New Roman" w:eastAsia="Times New Roman" w:hAnsi="Times New Roman" w:cs="Times New Roman"/>
          <w:szCs w:val="24"/>
          <w:lang w:eastAsia="ru-RU"/>
        </w:rPr>
      </w:pPr>
      <w:r>
        <w:br w:type="page"/>
      </w:r>
    </w:p>
    <w:p w14:paraId="776BF64F" w14:textId="5D601308" w:rsidR="00721A33" w:rsidRDefault="00721A33" w:rsidP="00F40695">
      <w:pPr>
        <w:pStyle w:val="XNormal-0"/>
        <w:keepNext/>
        <w:spacing w:before="120"/>
      </w:pPr>
      <w:r w:rsidRPr="00F971AA">
        <w:lastRenderedPageBreak/>
        <w:t>Мы</w:t>
      </w:r>
      <w:bookmarkStart w:id="8" w:name="revolution_losses_1905"/>
      <w:bookmarkEnd w:id="8"/>
      <w:r w:rsidRPr="00F971AA">
        <w:t xml:space="preserve"> можем также оценить демографическую цену революции 1905-1907 гг. на фоне войны 1904-1905 гг.</w:t>
      </w:r>
    </w:p>
    <w:p w14:paraId="648E0F3E" w14:textId="25F73360" w:rsidR="000F4C09" w:rsidRDefault="00721A33" w:rsidP="00F40695">
      <w:pPr>
        <w:pStyle w:val="XNormal-0"/>
        <w:keepNext/>
      </w:pPr>
      <w:r w:rsidRPr="00F971AA">
        <w:t>Если</w:t>
      </w:r>
      <w:r w:rsidR="00C363F3">
        <w:t>:</w:t>
      </w:r>
      <w:r w:rsidRPr="00F971AA">
        <w:t xml:space="preserve"> </w:t>
      </w:r>
    </w:p>
    <w:p w14:paraId="0C14074F" w14:textId="352991B5" w:rsidR="000F4C09" w:rsidRDefault="00721A33" w:rsidP="00F40695">
      <w:pPr>
        <w:pStyle w:val="XNormal-0"/>
        <w:keepNext/>
        <w:numPr>
          <w:ilvl w:val="0"/>
          <w:numId w:val="38"/>
        </w:numPr>
        <w:ind w:left="720" w:hanging="288"/>
      </w:pPr>
      <w:r w:rsidRPr="00F971AA">
        <w:t xml:space="preserve">число рождений </w:t>
      </w:r>
      <w:r w:rsidR="000F4C09">
        <w:t xml:space="preserve">ожидаемое в 1905 и 1906 годах оценить интерполяцией </w:t>
      </w:r>
      <w:r w:rsidRPr="00F971AA">
        <w:t>между средним за 1903-1904 и средним за 1907-190</w:t>
      </w:r>
      <w:r>
        <w:t>8</w:t>
      </w:r>
      <w:r w:rsidRPr="00F971AA">
        <w:t xml:space="preserve"> гг., </w:t>
      </w:r>
    </w:p>
    <w:p w14:paraId="155B5127" w14:textId="1F7F9372" w:rsidR="000F4C09" w:rsidRDefault="00721A33" w:rsidP="004C6FAF">
      <w:pPr>
        <w:pStyle w:val="XNormal-0"/>
        <w:numPr>
          <w:ilvl w:val="0"/>
          <w:numId w:val="38"/>
        </w:numPr>
        <w:ind w:left="720" w:hanging="288"/>
      </w:pPr>
      <w:r w:rsidRPr="00F971AA">
        <w:t xml:space="preserve">а число смертей </w:t>
      </w:r>
      <w:r w:rsidR="000F4C09">
        <w:t xml:space="preserve">ожидаемое в 1904-1906 гг. оценить интерполяцией </w:t>
      </w:r>
      <w:r w:rsidRPr="00F971AA">
        <w:t>между средним за 1902-1903 и средним за 1907-190</w:t>
      </w:r>
      <w:r>
        <w:t>8</w:t>
      </w:r>
      <w:r w:rsidRPr="00F971AA">
        <w:t>,</w:t>
      </w:r>
      <w:r>
        <w:rPr>
          <w:rStyle w:val="FootnoteReference"/>
        </w:rPr>
        <w:footnoteReference w:id="175"/>
      </w:r>
      <w:r w:rsidRPr="00F971AA">
        <w:t xml:space="preserve"> </w:t>
      </w:r>
    </w:p>
    <w:p w14:paraId="03D51ECD" w14:textId="018DDAF4" w:rsidR="00721A33" w:rsidRPr="00F971AA" w:rsidRDefault="00721A33" w:rsidP="007E5A25">
      <w:pPr>
        <w:pStyle w:val="XNormal-0"/>
      </w:pPr>
      <w:r w:rsidRPr="00F971AA">
        <w:t xml:space="preserve">то 1905 и 1906 гг. дадут </w:t>
      </w:r>
      <w:r>
        <w:t xml:space="preserve">по территории Империи (не включая Финляндию) </w:t>
      </w:r>
      <w:r w:rsidRPr="00F971AA">
        <w:t>недород в 3</w:t>
      </w:r>
      <w:r>
        <w:t>6</w:t>
      </w:r>
      <w:r w:rsidR="00372884" w:rsidRPr="00372884">
        <w:t>2</w:t>
      </w:r>
      <w:r w:rsidRPr="00F971AA">
        <w:t xml:space="preserve"> и </w:t>
      </w:r>
      <w:r>
        <w:t>4</w:t>
      </w:r>
      <w:r w:rsidR="00133F51" w:rsidRPr="00190D85">
        <w:t>3</w:t>
      </w:r>
      <w:r w:rsidRPr="00F971AA">
        <w:t xml:space="preserve"> тыс. чел., а 1904</w:t>
      </w:r>
      <w:r>
        <w:t xml:space="preserve">, </w:t>
      </w:r>
      <w:r w:rsidRPr="00F971AA">
        <w:t xml:space="preserve">1905 </w:t>
      </w:r>
      <w:r>
        <w:t xml:space="preserve">и 1906 </w:t>
      </w:r>
      <w:r w:rsidRPr="00F971AA">
        <w:t xml:space="preserve">годы </w:t>
      </w:r>
      <w:r>
        <w:t>–</w:t>
      </w:r>
      <w:r w:rsidRPr="00F971AA">
        <w:t xml:space="preserve"> избыточное число смертей в </w:t>
      </w:r>
      <w:r w:rsidR="00372884" w:rsidRPr="00372884">
        <w:t>2</w:t>
      </w:r>
      <w:r w:rsidR="005C415F" w:rsidRPr="00190D85">
        <w:t>4</w:t>
      </w:r>
      <w:r>
        <w:t>, 28</w:t>
      </w:r>
      <w:r w:rsidR="005C415F" w:rsidRPr="00190D85">
        <w:t>8</w:t>
      </w:r>
      <w:r w:rsidRPr="00F971AA">
        <w:t xml:space="preserve"> </w:t>
      </w:r>
      <w:r>
        <w:t xml:space="preserve">и </w:t>
      </w:r>
      <w:r w:rsidR="005C415F" w:rsidRPr="00190D85">
        <w:t>85</w:t>
      </w:r>
      <w:r>
        <w:t xml:space="preserve"> </w:t>
      </w:r>
      <w:r w:rsidRPr="00F971AA">
        <w:t>тыс. чел. Общий недород за 1905-1906 гг. составил 4</w:t>
      </w:r>
      <w:r>
        <w:t>0</w:t>
      </w:r>
      <w:r w:rsidR="00C323DD" w:rsidRPr="00C323DD">
        <w:t>4</w:t>
      </w:r>
      <w:r w:rsidRPr="00F971AA">
        <w:t xml:space="preserve"> </w:t>
      </w:r>
      <w:r>
        <w:t>тыс</w:t>
      </w:r>
      <w:r w:rsidRPr="00F971AA">
        <w:t>. потерянных рождений, а избыточное число смертей за 1904-190</w:t>
      </w:r>
      <w:r>
        <w:t>6</w:t>
      </w:r>
      <w:r w:rsidRPr="00F971AA">
        <w:t xml:space="preserve"> гг. </w:t>
      </w:r>
      <w:r>
        <w:t xml:space="preserve">– </w:t>
      </w:r>
      <w:r w:rsidR="00190D85" w:rsidRPr="00190D85">
        <w:t>398</w:t>
      </w:r>
      <w:r w:rsidRPr="00F971AA">
        <w:t xml:space="preserve"> тыс. чел., из которых 51 тыс. составляют военные смерти, а </w:t>
      </w:r>
      <w:r>
        <w:t>34</w:t>
      </w:r>
      <w:r w:rsidR="00190D85" w:rsidRPr="001B62EE">
        <w:t>7</w:t>
      </w:r>
      <w:r w:rsidRPr="00F971AA">
        <w:t xml:space="preserve"> тыс. </w:t>
      </w:r>
      <w:r>
        <w:t xml:space="preserve">остальных </w:t>
      </w:r>
      <w:r w:rsidRPr="00F971AA">
        <w:t xml:space="preserve">избыточных смертей </w:t>
      </w:r>
      <w:r w:rsidR="006A1726">
        <w:t xml:space="preserve">произошли в тылу и </w:t>
      </w:r>
      <w:r w:rsidRPr="00F971AA">
        <w:t>обусловлены революцией.</w:t>
      </w:r>
      <w:r>
        <w:rPr>
          <w:rStyle w:val="FootnoteReference"/>
        </w:rPr>
        <w:footnoteReference w:id="176"/>
      </w:r>
      <w:r w:rsidRPr="00F971AA">
        <w:t xml:space="preserve"> </w:t>
      </w:r>
    </w:p>
    <w:p w14:paraId="220B59BE" w14:textId="53A6C26D" w:rsidR="00721A33" w:rsidRPr="00F971AA" w:rsidRDefault="00721A33" w:rsidP="00721A33">
      <w:pPr>
        <w:pStyle w:val="XNormal-0"/>
        <w:ind w:firstLine="432"/>
      </w:pPr>
      <w:r w:rsidRPr="00F971AA">
        <w:t xml:space="preserve">Война 1904-1905 гг. вызвала 51 тыс. избыточных </w:t>
      </w:r>
      <w:r w:rsidR="007B315A">
        <w:t xml:space="preserve">военных </w:t>
      </w:r>
      <w:r w:rsidRPr="00F971AA">
        <w:t>смертей</w:t>
      </w:r>
    </w:p>
    <w:p w14:paraId="4D94EC62" w14:textId="3161CB93" w:rsidR="00721A33" w:rsidRDefault="00721A33" w:rsidP="007E5A25">
      <w:pPr>
        <w:pStyle w:val="XNormal"/>
        <w:spacing w:line="240" w:lineRule="auto"/>
      </w:pPr>
      <w:r w:rsidRPr="00F971AA">
        <w:t>Потрясения революции 1905-1907 год</w:t>
      </w:r>
      <w:r>
        <w:t>ов</w:t>
      </w:r>
      <w:r w:rsidRPr="00F971AA">
        <w:t xml:space="preserve"> вызвали</w:t>
      </w:r>
      <w:r>
        <w:t xml:space="preserve"> </w:t>
      </w:r>
      <w:r w:rsidR="00C71EA1">
        <w:t xml:space="preserve">в тылу </w:t>
      </w:r>
      <w:r>
        <w:t>34</w:t>
      </w:r>
      <w:r w:rsidR="001B62EE" w:rsidRPr="001B62EE">
        <w:t>7</w:t>
      </w:r>
      <w:r w:rsidRPr="00F971AA">
        <w:t xml:space="preserve"> </w:t>
      </w:r>
      <w:r>
        <w:t>тыс</w:t>
      </w:r>
      <w:r w:rsidRPr="00F971AA">
        <w:t xml:space="preserve">. избыточных смертей (в </w:t>
      </w:r>
      <w:r>
        <w:t>6.</w:t>
      </w:r>
      <w:r w:rsidR="00AE2E6E" w:rsidRPr="00F94333">
        <w:t>8</w:t>
      </w:r>
      <w:r w:rsidRPr="00F971AA">
        <w:t xml:space="preserve"> раз больше, чем война), </w:t>
      </w:r>
      <w:r>
        <w:t>40</w:t>
      </w:r>
      <w:r w:rsidR="00C71EA1">
        <w:t>4</w:t>
      </w:r>
      <w:r>
        <w:t xml:space="preserve"> тыс</w:t>
      </w:r>
      <w:r w:rsidRPr="00F971AA">
        <w:t xml:space="preserve">. потерянных рождений и (учитывая только </w:t>
      </w:r>
      <w:r>
        <w:t xml:space="preserve">то </w:t>
      </w:r>
      <w:r w:rsidRPr="00F971AA">
        <w:t>число не</w:t>
      </w:r>
      <w:r>
        <w:t>до</w:t>
      </w:r>
      <w:r w:rsidRPr="00F971AA">
        <w:t>рожд</w:t>
      </w:r>
      <w:r>
        <w:t>ё</w:t>
      </w:r>
      <w:r w:rsidRPr="00F971AA">
        <w:t>нных детей, которые пережили бы первые два года возраста</w:t>
      </w:r>
      <w:r>
        <w:t xml:space="preserve"> </w:t>
      </w:r>
      <w:r w:rsidRPr="00F971AA">
        <w:t xml:space="preserve">при характерных </w:t>
      </w:r>
      <w:r w:rsidR="00264B82">
        <w:t xml:space="preserve">тогда </w:t>
      </w:r>
      <w:r w:rsidRPr="00F971AA">
        <w:t>уровнях раннедетской смертности</w:t>
      </w:r>
      <w:r w:rsidR="00B71C5A">
        <w:t>, т.е. примерно 275 тыс.</w:t>
      </w:r>
      <w:r w:rsidRPr="00F971AA">
        <w:t xml:space="preserve">) </w:t>
      </w:r>
      <w:r>
        <w:t xml:space="preserve">общий </w:t>
      </w:r>
      <w:r w:rsidR="00406BDF">
        <w:t xml:space="preserve">непосредственный </w:t>
      </w:r>
      <w:r w:rsidRPr="00F971AA">
        <w:t xml:space="preserve">демографический дефицит в </w:t>
      </w:r>
      <w:r w:rsidR="001B62EE">
        <w:t>622</w:t>
      </w:r>
      <w:r w:rsidR="00C71EA1">
        <w:t xml:space="preserve"> </w:t>
      </w:r>
      <w:r>
        <w:t>тыс</w:t>
      </w:r>
      <w:r w:rsidRPr="00F971AA">
        <w:t xml:space="preserve">. человек (в </w:t>
      </w:r>
      <w:r>
        <w:t>1</w:t>
      </w:r>
      <w:r w:rsidR="00F94333" w:rsidRPr="00F94333">
        <w:t>2</w:t>
      </w:r>
      <w:r>
        <w:t>.</w:t>
      </w:r>
      <w:r w:rsidR="00F94333" w:rsidRPr="00F94333">
        <w:t>2</w:t>
      </w:r>
      <w:r>
        <w:t xml:space="preserve"> </w:t>
      </w:r>
      <w:r w:rsidRPr="00F971AA">
        <w:t>раз больше, чем война).</w:t>
      </w:r>
    </w:p>
    <w:p w14:paraId="28168A8E" w14:textId="25B114D6" w:rsidR="00572D36" w:rsidRPr="00572D36" w:rsidRDefault="00572D36" w:rsidP="007E5A25">
      <w:pPr>
        <w:pStyle w:val="XNormal"/>
        <w:spacing w:line="240" w:lineRule="auto"/>
      </w:pPr>
      <w:r>
        <w:t>Дополнительно, 1905 и 1906 год вызвали всплеск эмиграции общей избыточной величиной около 340 тыс. чел., в 6.7 раз больше числа военных смертей.</w:t>
      </w:r>
      <w:r w:rsidR="00500E20">
        <w:t xml:space="preserve"> Суммарные непосредственные потери </w:t>
      </w:r>
      <w:r w:rsidR="00DF3DC8">
        <w:t xml:space="preserve">населения от </w:t>
      </w:r>
      <w:r w:rsidR="00500E20">
        <w:t xml:space="preserve">революционных событий для России можно поэтому оценить в </w:t>
      </w:r>
      <w:r w:rsidR="005B24BF">
        <w:t>9</w:t>
      </w:r>
      <w:r w:rsidR="001B273B" w:rsidRPr="001B273B">
        <w:t>6</w:t>
      </w:r>
      <w:r w:rsidR="00500E20">
        <w:t>0 тыс. чел, в 18.</w:t>
      </w:r>
      <w:r w:rsidR="001B273B" w:rsidRPr="001B273B">
        <w:t>8</w:t>
      </w:r>
      <w:r w:rsidR="00500E20">
        <w:t xml:space="preserve"> раз выше военных потерь.</w:t>
      </w:r>
      <w:r w:rsidR="00CC3D82">
        <w:rPr>
          <w:rStyle w:val="FootnoteReference"/>
        </w:rPr>
        <w:footnoteReference w:id="177"/>
      </w:r>
      <w:r w:rsidR="00500E20">
        <w:t xml:space="preserve"> </w:t>
      </w:r>
    </w:p>
    <w:p w14:paraId="18CA06D2" w14:textId="0B3ACBF2" w:rsidR="00F40695" w:rsidRDefault="001F5B3C" w:rsidP="007E5A25">
      <w:pPr>
        <w:pStyle w:val="XNormal"/>
        <w:spacing w:line="240" w:lineRule="auto"/>
      </w:pPr>
      <w:r w:rsidRPr="00AB0629">
        <w:t xml:space="preserve">Для территории в границах РСФСР-1991 рассчитанный </w:t>
      </w:r>
      <w:r w:rsidR="00F11682">
        <w:t xml:space="preserve">тем же </w:t>
      </w:r>
      <w:r w:rsidRPr="00AB0629">
        <w:t xml:space="preserve">образом революционный прирост смертности </w:t>
      </w:r>
      <w:r w:rsidR="00F11682">
        <w:t xml:space="preserve">в тылу </w:t>
      </w:r>
      <w:r w:rsidRPr="00AB0629">
        <w:t xml:space="preserve">за 3 года (1904-1906) составил </w:t>
      </w:r>
      <w:r w:rsidR="004A2C82" w:rsidRPr="004A2C82">
        <w:t>88</w:t>
      </w:r>
      <w:r w:rsidRPr="00AB0629">
        <w:t xml:space="preserve"> тыс. чел., или в 3.</w:t>
      </w:r>
      <w:r w:rsidR="00F11682">
        <w:t>3</w:t>
      </w:r>
      <w:r w:rsidRPr="00AB0629">
        <w:t xml:space="preserve"> раза больше доли военных потерь относимых на население территории РСФСР-1991 (26.8 тыс.). Дефицит числа рождений за 1905-1906 составил 2</w:t>
      </w:r>
      <w:r w:rsidR="00A32D0E" w:rsidRPr="00A32D0E">
        <w:t>22</w:t>
      </w:r>
      <w:r w:rsidRPr="00AB0629">
        <w:t xml:space="preserve"> тыс. чел., а оценка числа недорождённых детей которые пережили бы возраст 2 года – 1</w:t>
      </w:r>
      <w:r w:rsidR="00A32D0E" w:rsidRPr="00A32D0E">
        <w:t>51</w:t>
      </w:r>
      <w:r w:rsidRPr="00AB0629">
        <w:t xml:space="preserve"> тыс. чел. Общий </w:t>
      </w:r>
      <w:r w:rsidR="00406BDF">
        <w:t xml:space="preserve">непосредственный </w:t>
      </w:r>
      <w:r w:rsidRPr="00AB0629">
        <w:t>демографический дефицит вызванный революцией составил 2</w:t>
      </w:r>
      <w:r w:rsidR="00F11682">
        <w:t>3</w:t>
      </w:r>
      <w:r w:rsidR="00A32D0E" w:rsidRPr="00A32D0E">
        <w:t>9</w:t>
      </w:r>
      <w:r w:rsidRPr="00AB0629">
        <w:t xml:space="preserve"> тыс. чел. или в </w:t>
      </w:r>
      <w:r w:rsidR="00F11682">
        <w:t>8.</w:t>
      </w:r>
      <w:r w:rsidRPr="00AB0629">
        <w:t xml:space="preserve">9 раз больше </w:t>
      </w:r>
      <w:r w:rsidR="00F11682">
        <w:t xml:space="preserve">числа </w:t>
      </w:r>
      <w:r w:rsidRPr="00AB0629">
        <w:t>военных потерь.</w:t>
      </w:r>
      <w:r w:rsidR="003B65A2">
        <w:rPr>
          <w:rStyle w:val="FootnoteReference"/>
        </w:rPr>
        <w:footnoteReference w:id="178"/>
      </w:r>
    </w:p>
    <w:p w14:paraId="69AEB50A" w14:textId="77777777" w:rsidR="00F40695" w:rsidRDefault="00F40695">
      <w:pPr>
        <w:rPr>
          <w:rFonts w:ascii="Times New Roman" w:eastAsia="Times New Roman" w:hAnsi="Times New Roman" w:cs="Times New Roman"/>
          <w:szCs w:val="24"/>
          <w:lang w:eastAsia="ru-RU"/>
        </w:rPr>
      </w:pPr>
      <w:r>
        <w:br w:type="page"/>
      </w:r>
    </w:p>
    <w:p w14:paraId="4FBE4C26" w14:textId="56F357A6" w:rsidR="00EE112F" w:rsidRPr="006432A7" w:rsidRDefault="00EE112F" w:rsidP="00EE112F">
      <w:pPr>
        <w:spacing w:after="0" w:line="240" w:lineRule="auto"/>
        <w:jc w:val="center"/>
        <w:rPr>
          <w:rFonts w:ascii="Times New Roman" w:eastAsia="Times New Roman" w:hAnsi="Times New Roman" w:cs="Times New Roman"/>
          <w:sz w:val="24"/>
          <w:szCs w:val="24"/>
          <w:lang w:eastAsia="ru-RU"/>
        </w:rPr>
      </w:pPr>
      <w:bookmarkStart w:id="9" w:name="toc_eval_rsfr_1991"/>
      <w:bookmarkEnd w:id="9"/>
      <w:r w:rsidRPr="006432A7">
        <w:rPr>
          <w:rFonts w:ascii="Times New Roman" w:eastAsia="Times New Roman" w:hAnsi="Times New Roman" w:cs="Times New Roman"/>
          <w:b/>
          <w:bCs/>
          <w:sz w:val="24"/>
          <w:szCs w:val="24"/>
          <w:lang w:eastAsia="ru-RU"/>
        </w:rPr>
        <w:lastRenderedPageBreak/>
        <w:t xml:space="preserve">Определение численности, рождаемости и смертности населения России </w:t>
      </w:r>
      <w:r w:rsidRPr="006432A7">
        <w:rPr>
          <w:rFonts w:ascii="Times New Roman" w:eastAsia="Times New Roman" w:hAnsi="Times New Roman" w:cs="Times New Roman"/>
          <w:b/>
          <w:bCs/>
          <w:sz w:val="24"/>
          <w:szCs w:val="24"/>
          <w:lang w:eastAsia="ru-RU"/>
        </w:rPr>
        <w:br/>
        <w:t>за 1896-1914 годы в границах РСФСР-1991</w:t>
      </w:r>
      <w:r w:rsidR="006C4B4F">
        <w:rPr>
          <w:rFonts w:ascii="Times New Roman" w:eastAsia="Times New Roman" w:hAnsi="Times New Roman" w:cs="Times New Roman"/>
          <w:b/>
          <w:bCs/>
          <w:sz w:val="24"/>
          <w:szCs w:val="24"/>
          <w:lang w:eastAsia="ru-RU"/>
        </w:rPr>
        <w:t xml:space="preserve"> (без Тувы)</w:t>
      </w:r>
    </w:p>
    <w:p w14:paraId="527C1FED" w14:textId="3549C284" w:rsidR="00EE112F" w:rsidRPr="00EE112F" w:rsidRDefault="00EE112F" w:rsidP="00212638">
      <w:pPr>
        <w:pStyle w:val="XNormal-0"/>
      </w:pPr>
      <w:r w:rsidRPr="00EE112F">
        <w:br/>
        <w:t xml:space="preserve">Расчёт проводится с использованием географического таксона границ РСФСР-1991, применяемого для выборки и агрегации данных. В состав таксона включены губернии и области, территория которых в 1991 находилась в составе РСФСР, в том числе Область войска Донского, Ростовское-на-Дону градоначальство (выделяемое отдельно в статистике 1914 года), Кубанская, Дагестанская и Терская области, Черноморская и Ставропольская губернии, сибирские губернии и области, 70% Выборгской губернии Финляндии, </w:t>
      </w:r>
      <w:r w:rsidR="00D53858">
        <w:t>11.</w:t>
      </w:r>
      <w:r w:rsidRPr="00EE112F">
        <w:t>5</w:t>
      </w:r>
      <w:r w:rsidR="00D53858">
        <w:t xml:space="preserve"> – 17%</w:t>
      </w:r>
      <w:r w:rsidRPr="00EE112F">
        <w:t xml:space="preserve"> Акмолинской области и </w:t>
      </w:r>
      <w:r w:rsidR="00D53858">
        <w:t>0.5 – 3.5</w:t>
      </w:r>
      <w:r w:rsidRPr="00EE112F">
        <w:t>% Тургайской области. Таврическая губерния и Севастополь не включены в таксон.</w:t>
      </w:r>
    </w:p>
    <w:p w14:paraId="7EE1A3EE" w14:textId="77777777" w:rsidR="004C1339" w:rsidRDefault="00EE112F" w:rsidP="0071317E">
      <w:pPr>
        <w:numPr>
          <w:ilvl w:val="0"/>
          <w:numId w:val="21"/>
        </w:numPr>
        <w:spacing w:before="100" w:beforeAutospacing="1" w:after="120" w:line="240" w:lineRule="auto"/>
        <w:rPr>
          <w:rFonts w:ascii="Times New Roman" w:eastAsia="Times New Roman" w:hAnsi="Times New Roman" w:cs="Times New Roman"/>
          <w:lang w:eastAsia="ru-RU"/>
        </w:rPr>
      </w:pPr>
      <w:r w:rsidRPr="004C1339">
        <w:rPr>
          <w:rFonts w:ascii="Times New Roman" w:eastAsia="Times New Roman" w:hAnsi="Times New Roman" w:cs="Times New Roman"/>
          <w:lang w:eastAsia="ru-RU"/>
        </w:rPr>
        <w:t>Восточная Пруссия (Калининградская область) не включена в таксон РСФСР-1991, т.к. РСФСР не унаследовал населения Восточной Пруссии.</w:t>
      </w:r>
    </w:p>
    <w:p w14:paraId="315AE3B0" w14:textId="77777777" w:rsidR="00EE112F" w:rsidRPr="004C1339" w:rsidRDefault="00EE112F" w:rsidP="0071317E">
      <w:pPr>
        <w:numPr>
          <w:ilvl w:val="0"/>
          <w:numId w:val="21"/>
        </w:numPr>
        <w:spacing w:before="100" w:beforeAutospacing="1" w:after="120" w:line="240" w:lineRule="auto"/>
        <w:rPr>
          <w:rFonts w:ascii="Times New Roman" w:eastAsia="Times New Roman" w:hAnsi="Times New Roman" w:cs="Times New Roman"/>
          <w:lang w:eastAsia="ru-RU"/>
        </w:rPr>
      </w:pPr>
      <w:r w:rsidRPr="004C1339">
        <w:rPr>
          <w:rFonts w:ascii="Times New Roman" w:eastAsia="Times New Roman" w:hAnsi="Times New Roman" w:cs="Times New Roman"/>
          <w:lang w:eastAsia="ru-RU"/>
        </w:rPr>
        <w:t>Тува не включена в состав таксона, т.к. вошла в состав России только в апреле 1914 года (Урянхайский край со столицей Белоцарск; численность населения края на момент вступления в Россию составляла около 73 тыс. чел.).</w:t>
      </w:r>
    </w:p>
    <w:p w14:paraId="06DDA517" w14:textId="74169DC6" w:rsidR="00FB3D76" w:rsidRPr="00B17C3F" w:rsidRDefault="00EE112F" w:rsidP="0071317E">
      <w:pPr>
        <w:numPr>
          <w:ilvl w:val="0"/>
          <w:numId w:val="21"/>
        </w:numPr>
        <w:spacing w:before="100" w:beforeAutospacing="1" w:after="120" w:line="240" w:lineRule="auto"/>
        <w:rPr>
          <w:rFonts w:ascii="Times New Roman" w:eastAsia="Times New Roman" w:hAnsi="Times New Roman" w:cs="Times New Roman"/>
          <w:sz w:val="24"/>
          <w:szCs w:val="24"/>
          <w:lang w:eastAsia="ru-RU"/>
        </w:rPr>
      </w:pPr>
      <w:r w:rsidRPr="00FB3D76">
        <w:rPr>
          <w:rFonts w:ascii="Times New Roman" w:eastAsia="Times New Roman" w:hAnsi="Times New Roman" w:cs="Times New Roman"/>
          <w:lang w:eastAsia="ru-RU"/>
        </w:rPr>
        <w:t xml:space="preserve">Сведения о </w:t>
      </w:r>
      <w:r w:rsidR="00BE7278" w:rsidRPr="00FB3D76">
        <w:rPr>
          <w:rFonts w:ascii="Times New Roman" w:eastAsia="Times New Roman" w:hAnsi="Times New Roman" w:cs="Times New Roman"/>
          <w:lang w:eastAsia="ru-RU"/>
        </w:rPr>
        <w:t>численности</w:t>
      </w:r>
      <w:r w:rsidRPr="00FB3D76">
        <w:rPr>
          <w:rFonts w:ascii="Times New Roman" w:eastAsia="Times New Roman" w:hAnsi="Times New Roman" w:cs="Times New Roman"/>
          <w:lang w:eastAsia="ru-RU"/>
        </w:rPr>
        <w:t xml:space="preserve"> и естественном движении населения Финляндии содержатся в финских повременных статистических</w:t>
      </w:r>
      <w:r w:rsidR="00C24D5C">
        <w:rPr>
          <w:rFonts w:ascii="Times New Roman" w:eastAsia="Times New Roman" w:hAnsi="Times New Roman" w:cs="Times New Roman"/>
          <w:lang w:eastAsia="ru-RU"/>
        </w:rPr>
        <w:t xml:space="preserve"> изданиях</w:t>
      </w:r>
      <w:r w:rsidRPr="00FB3D76">
        <w:rPr>
          <w:rFonts w:ascii="Times New Roman" w:eastAsia="Times New Roman" w:hAnsi="Times New Roman" w:cs="Times New Roman"/>
          <w:lang w:eastAsia="ru-RU"/>
        </w:rPr>
        <w:t>.</w:t>
      </w:r>
      <w:r w:rsidR="00212638">
        <w:rPr>
          <w:rStyle w:val="FootnoteReference"/>
          <w:rFonts w:ascii="Times New Roman" w:eastAsia="Times New Roman" w:hAnsi="Times New Roman" w:cs="Times New Roman"/>
          <w:lang w:eastAsia="ru-RU"/>
        </w:rPr>
        <w:footnoteReference w:id="179"/>
      </w:r>
      <w:r w:rsidRPr="00FB3D76">
        <w:rPr>
          <w:rFonts w:ascii="Times New Roman" w:eastAsia="Times New Roman" w:hAnsi="Times New Roman" w:cs="Times New Roman"/>
          <w:lang w:eastAsia="ru-RU"/>
        </w:rPr>
        <w:t xml:space="preserve"> Для нашего исчисления потребуются сведения только о Выборгской губернии (численность населения, рождаемость, смертность за 1896-1916 гг.) заключённые в статистическом ежегоднике </w:t>
      </w:r>
      <w:r w:rsidR="00DB5588">
        <w:rPr>
          <w:rFonts w:ascii="Times New Roman" w:eastAsia="Times New Roman" w:hAnsi="Times New Roman" w:cs="Times New Roman"/>
          <w:i/>
          <w:iCs/>
          <w:lang w:eastAsia="ru-RU"/>
        </w:rPr>
        <w:t>“</w:t>
      </w:r>
      <w:r w:rsidRPr="00BE7278">
        <w:rPr>
          <w:rFonts w:ascii="Times New Roman" w:eastAsia="Times New Roman" w:hAnsi="Times New Roman" w:cs="Times New Roman"/>
          <w:i/>
          <w:iCs/>
          <w:lang w:eastAsia="ru-RU"/>
        </w:rPr>
        <w:t>Suomen Tilastollinen Vuosikirja</w:t>
      </w:r>
      <w:r w:rsidR="00DB5588">
        <w:rPr>
          <w:rFonts w:ascii="Times New Roman" w:eastAsia="Times New Roman" w:hAnsi="Times New Roman" w:cs="Times New Roman"/>
          <w:i/>
          <w:iCs/>
          <w:lang w:eastAsia="ru-RU"/>
        </w:rPr>
        <w:t>”</w:t>
      </w:r>
      <w:r w:rsidRPr="00FB3D76">
        <w:rPr>
          <w:rFonts w:ascii="Times New Roman" w:eastAsia="Times New Roman" w:hAnsi="Times New Roman" w:cs="Times New Roman"/>
          <w:lang w:eastAsia="ru-RU"/>
        </w:rPr>
        <w:t xml:space="preserve"> за 1918 год, таблицы 8, 33, 49, 51. Число рождений и смертей содержится в таблице </w:t>
      </w:r>
      <w:r w:rsidR="00DB5588">
        <w:rPr>
          <w:rFonts w:ascii="Times New Roman" w:eastAsia="Times New Roman" w:hAnsi="Times New Roman" w:cs="Times New Roman"/>
          <w:lang w:eastAsia="ru-RU"/>
        </w:rPr>
        <w:t>“</w:t>
      </w:r>
      <w:r w:rsidRPr="00FB3D76">
        <w:rPr>
          <w:rFonts w:ascii="Times New Roman" w:eastAsia="Times New Roman" w:hAnsi="Times New Roman" w:cs="Times New Roman"/>
          <w:lang w:eastAsia="ru-RU"/>
        </w:rPr>
        <w:t>Mouvement de la population en…</w:t>
      </w:r>
      <w:r w:rsidR="00DB5588">
        <w:rPr>
          <w:rFonts w:ascii="Times New Roman" w:eastAsia="Times New Roman" w:hAnsi="Times New Roman" w:cs="Times New Roman"/>
          <w:lang w:eastAsia="ru-RU"/>
        </w:rPr>
        <w:t>”</w:t>
      </w:r>
      <w:r w:rsidRPr="00FB3D76">
        <w:rPr>
          <w:rFonts w:ascii="Times New Roman" w:eastAsia="Times New Roman" w:hAnsi="Times New Roman" w:cs="Times New Roman"/>
          <w:lang w:eastAsia="ru-RU"/>
        </w:rPr>
        <w:t xml:space="preserve"> выпусков ежегодника за 1899-1918 гг. Данные (только для Выборгской губернии) перенесены в файл Finland.xlsx. Вопрос о том, какая часть населения Выборгской губернии вошла в позднейшее подсоветское население требует уточнённого рассмотрения, т.к. население этого района пережило позднее частичную эвакуацию в центральную Финляндию, частичное возвращение и новое частичное отселение.</w:t>
      </w:r>
      <w:r w:rsidR="00590631">
        <w:rPr>
          <w:rFonts w:ascii="Times New Roman" w:eastAsia="Times New Roman" w:hAnsi="Times New Roman" w:cs="Times New Roman"/>
          <w:lang w:eastAsia="ru-RU"/>
        </w:rPr>
        <w:t xml:space="preserve"> Мы предварительно включаем в таксон </w:t>
      </w:r>
      <w:r w:rsidR="00F23C4D">
        <w:rPr>
          <w:rFonts w:ascii="Times New Roman" w:eastAsia="Times New Roman" w:hAnsi="Times New Roman" w:cs="Times New Roman"/>
          <w:lang w:eastAsia="ru-RU"/>
        </w:rPr>
        <w:t>РСФСР-1991</w:t>
      </w:r>
      <w:r w:rsidR="00623357">
        <w:rPr>
          <w:rFonts w:ascii="Times New Roman" w:eastAsia="Times New Roman" w:hAnsi="Times New Roman" w:cs="Times New Roman"/>
          <w:lang w:eastAsia="ru-RU"/>
        </w:rPr>
        <w:t xml:space="preserve"> </w:t>
      </w:r>
      <w:r w:rsidR="00590631">
        <w:rPr>
          <w:rFonts w:ascii="Times New Roman" w:eastAsia="Times New Roman" w:hAnsi="Times New Roman" w:cs="Times New Roman"/>
          <w:lang w:eastAsia="ru-RU"/>
        </w:rPr>
        <w:t>70% населения Выборгской губернии.</w:t>
      </w:r>
    </w:p>
    <w:p w14:paraId="1E14620A" w14:textId="6FEA06A1" w:rsidR="008718D6" w:rsidRPr="008718D6" w:rsidRDefault="008718D6" w:rsidP="0071317E">
      <w:pPr>
        <w:numPr>
          <w:ilvl w:val="0"/>
          <w:numId w:val="21"/>
        </w:numPr>
        <w:spacing w:before="100" w:beforeAutospacing="1" w:after="12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Д</w:t>
      </w:r>
      <w:r w:rsidRPr="008718D6">
        <w:rPr>
          <w:rFonts w:ascii="Times New Roman" w:eastAsia="Times New Roman" w:hAnsi="Times New Roman" w:cs="Times New Roman"/>
          <w:lang w:eastAsia="ru-RU"/>
        </w:rPr>
        <w:t>ля таксона РСФСР-1991 добавляет</w:t>
      </w:r>
      <w:r>
        <w:rPr>
          <w:rFonts w:ascii="Times New Roman" w:eastAsia="Times New Roman" w:hAnsi="Times New Roman" w:cs="Times New Roman"/>
          <w:lang w:eastAsia="ru-RU"/>
        </w:rPr>
        <w:t>ся</w:t>
      </w:r>
      <w:r w:rsidRPr="008718D6">
        <w:rPr>
          <w:rFonts w:ascii="Times New Roman" w:eastAsia="Times New Roman" w:hAnsi="Times New Roman" w:cs="Times New Roman"/>
          <w:lang w:eastAsia="ru-RU"/>
        </w:rPr>
        <w:t xml:space="preserve"> коррекци</w:t>
      </w:r>
      <w:r>
        <w:rPr>
          <w:rFonts w:ascii="Times New Roman" w:eastAsia="Times New Roman" w:hAnsi="Times New Roman" w:cs="Times New Roman"/>
          <w:lang w:eastAsia="ru-RU"/>
        </w:rPr>
        <w:t>я</w:t>
      </w:r>
      <w:r w:rsidRPr="008718D6">
        <w:rPr>
          <w:rFonts w:ascii="Times New Roman" w:eastAsia="Times New Roman" w:hAnsi="Times New Roman" w:cs="Times New Roman"/>
          <w:lang w:eastAsia="ru-RU"/>
        </w:rPr>
        <w:t xml:space="preserve"> на миграционный приток в Черноморскую губернию</w:t>
      </w:r>
      <w:r w:rsidR="00E4220B">
        <w:rPr>
          <w:rFonts w:ascii="Times New Roman" w:eastAsia="Times New Roman" w:hAnsi="Times New Roman" w:cs="Times New Roman"/>
          <w:lang w:eastAsia="ru-RU"/>
        </w:rPr>
        <w:t xml:space="preserve"> из других частей Империи</w:t>
      </w:r>
      <w:r w:rsidR="007A1DD4">
        <w:rPr>
          <w:rFonts w:ascii="Times New Roman" w:eastAsia="Times New Roman" w:hAnsi="Times New Roman" w:cs="Times New Roman"/>
          <w:lang w:eastAsia="ru-RU"/>
        </w:rPr>
        <w:t xml:space="preserve"> вне границ РСФСР-1991</w:t>
      </w:r>
      <w:r>
        <w:rPr>
          <w:rFonts w:ascii="Times New Roman" w:eastAsia="Times New Roman" w:hAnsi="Times New Roman" w:cs="Times New Roman"/>
          <w:lang w:eastAsia="ru-RU"/>
        </w:rPr>
        <w:t>.</w:t>
      </w:r>
      <w:r w:rsidRPr="008718D6">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Ч</w:t>
      </w:r>
      <w:r w:rsidRPr="008718D6">
        <w:rPr>
          <w:rFonts w:ascii="Times New Roman" w:eastAsia="Times New Roman" w:hAnsi="Times New Roman" w:cs="Times New Roman"/>
          <w:lang w:eastAsia="ru-RU"/>
        </w:rPr>
        <w:t xml:space="preserve">исленность губернии по прогрессивному расчёту </w:t>
      </w:r>
      <w:r>
        <w:rPr>
          <w:rFonts w:ascii="Times New Roman" w:eastAsia="Times New Roman" w:hAnsi="Times New Roman" w:cs="Times New Roman"/>
          <w:lang w:eastAsia="ru-RU"/>
        </w:rPr>
        <w:t xml:space="preserve">повышается </w:t>
      </w:r>
      <w:r w:rsidRPr="008718D6">
        <w:rPr>
          <w:rFonts w:ascii="Times New Roman" w:eastAsia="Times New Roman" w:hAnsi="Times New Roman" w:cs="Times New Roman"/>
          <w:lang w:eastAsia="ru-RU"/>
        </w:rPr>
        <w:t>на величину принятого в каждом году притока</w:t>
      </w:r>
      <w:r>
        <w:rPr>
          <w:rFonts w:ascii="Times New Roman" w:eastAsia="Times New Roman" w:hAnsi="Times New Roman" w:cs="Times New Roman"/>
          <w:lang w:eastAsia="ru-RU"/>
        </w:rPr>
        <w:t>.</w:t>
      </w:r>
    </w:p>
    <w:p w14:paraId="00132825" w14:textId="69B81FE9" w:rsidR="00EE112F" w:rsidRPr="00D53858" w:rsidRDefault="00EE112F" w:rsidP="00954D53">
      <w:pPr>
        <w:numPr>
          <w:ilvl w:val="0"/>
          <w:numId w:val="21"/>
        </w:numPr>
        <w:spacing w:before="100" w:beforeAutospacing="1" w:after="120" w:line="240" w:lineRule="auto"/>
        <w:rPr>
          <w:rFonts w:ascii="Times New Roman" w:eastAsia="Times New Roman" w:hAnsi="Times New Roman" w:cs="Times New Roman"/>
          <w:sz w:val="24"/>
          <w:szCs w:val="24"/>
          <w:lang w:eastAsia="ru-RU"/>
        </w:rPr>
      </w:pPr>
      <w:r w:rsidRPr="00FB3D76">
        <w:rPr>
          <w:rFonts w:ascii="Times New Roman" w:eastAsia="Times New Roman" w:hAnsi="Times New Roman" w:cs="Times New Roman"/>
          <w:lang w:eastAsia="ru-RU"/>
        </w:rPr>
        <w:t>Рождаемость и смертность для таксона исчисляются делением общего по таксону числа рождений или смертей за год на общее население таксона в начале года.</w:t>
      </w:r>
    </w:p>
    <w:p w14:paraId="0E85F66F" w14:textId="7278432D" w:rsidR="00700001" w:rsidRDefault="00700001" w:rsidP="00700001">
      <w:pPr>
        <w:spacing w:after="60" w:line="240" w:lineRule="auto"/>
        <w:rPr>
          <w:rFonts w:ascii="Times New Roman" w:eastAsia="Times New Roman" w:hAnsi="Times New Roman" w:cs="Times New Roman"/>
          <w:lang w:eastAsia="ru-RU"/>
        </w:rPr>
      </w:pPr>
      <w:r w:rsidRPr="00700001">
        <w:rPr>
          <w:rFonts w:ascii="Times New Roman" w:eastAsia="Times New Roman" w:hAnsi="Times New Roman" w:cs="Times New Roman"/>
          <w:lang w:eastAsia="ru-RU"/>
        </w:rPr>
        <w:t>До 1936 года Казахстан находился в составе РСФСР, сначала как Киргизская АССР (1920</w:t>
      </w:r>
      <w:r>
        <w:rPr>
          <w:rFonts w:ascii="Times New Roman" w:eastAsia="Times New Roman" w:hAnsi="Times New Roman" w:cs="Times New Roman"/>
          <w:lang w:eastAsia="ru-RU"/>
        </w:rPr>
        <w:t>-</w:t>
      </w:r>
      <w:r w:rsidRPr="00700001">
        <w:rPr>
          <w:rFonts w:ascii="Times New Roman" w:eastAsia="Times New Roman" w:hAnsi="Times New Roman" w:cs="Times New Roman"/>
          <w:lang w:eastAsia="ru-RU"/>
        </w:rPr>
        <w:t xml:space="preserve">1925), затем как Казакская АССР (1925-1936), и был вычленен из РСФСР в Казахскую ССР в 1936 году, при чём в </w:t>
      </w:r>
      <w:r>
        <w:rPr>
          <w:rFonts w:ascii="Times New Roman" w:eastAsia="Times New Roman" w:hAnsi="Times New Roman" w:cs="Times New Roman"/>
          <w:lang w:eastAsia="ru-RU"/>
        </w:rPr>
        <w:t xml:space="preserve">составе </w:t>
      </w:r>
      <w:r w:rsidRPr="00700001">
        <w:rPr>
          <w:rFonts w:ascii="Times New Roman" w:eastAsia="Times New Roman" w:hAnsi="Times New Roman" w:cs="Times New Roman"/>
          <w:lang w:eastAsia="ru-RU"/>
        </w:rPr>
        <w:t>РСФСР остались небольшие части Акмолинской и Тургайской областей</w:t>
      </w:r>
      <w:r>
        <w:rPr>
          <w:rFonts w:ascii="Times New Roman" w:eastAsia="Times New Roman" w:hAnsi="Times New Roman" w:cs="Times New Roman"/>
          <w:lang w:eastAsia="ru-RU"/>
        </w:rPr>
        <w:t>, как описано далее</w:t>
      </w:r>
      <w:r w:rsidRPr="00700001">
        <w:rPr>
          <w:rFonts w:ascii="Times New Roman" w:eastAsia="Times New Roman" w:hAnsi="Times New Roman" w:cs="Times New Roman"/>
          <w:lang w:eastAsia="ru-RU"/>
        </w:rPr>
        <w:t>.</w:t>
      </w:r>
    </w:p>
    <w:p w14:paraId="57AD254E" w14:textId="4948F258" w:rsidR="00D53858" w:rsidRPr="00823D34" w:rsidRDefault="00D53858" w:rsidP="00700001">
      <w:pPr>
        <w:spacing w:after="120" w:line="240" w:lineRule="auto"/>
        <w:ind w:firstLine="432"/>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 xml:space="preserve">Часть Акмолинской области входит в границы РСФСР-1991. Территориально это малая часть, </w:t>
      </w:r>
      <w:r w:rsidR="00F434B3" w:rsidRPr="00823D34">
        <w:rPr>
          <w:rFonts w:ascii="Times New Roman" w:eastAsia="Times New Roman" w:hAnsi="Times New Roman" w:cs="Times New Roman"/>
          <w:lang w:eastAsia="ru-RU"/>
        </w:rPr>
        <w:t>менее 5%</w:t>
      </w:r>
      <w:r w:rsidRPr="00823D34">
        <w:rPr>
          <w:rFonts w:ascii="Times New Roman" w:eastAsia="Times New Roman" w:hAnsi="Times New Roman" w:cs="Times New Roman"/>
          <w:lang w:eastAsia="ru-RU"/>
        </w:rPr>
        <w:t xml:space="preserve"> площади всей области</w:t>
      </w:r>
      <w:r w:rsidR="00F434B3" w:rsidRPr="00823D34">
        <w:rPr>
          <w:rFonts w:ascii="Times New Roman" w:eastAsia="Times New Roman" w:hAnsi="Times New Roman" w:cs="Times New Roman"/>
          <w:lang w:eastAsia="ru-RU"/>
        </w:rPr>
        <w:t xml:space="preserve"> (около 20–30 тыс. км² из более чем 500 тыс. км²), однако она концентрировала непропорционально высокую и быстрорастущую долю жителей. Линия границы</w:t>
      </w:r>
      <w:r w:rsidR="00797F02">
        <w:rPr>
          <w:rFonts w:ascii="Times New Roman" w:eastAsia="Times New Roman" w:hAnsi="Times New Roman" w:cs="Times New Roman"/>
          <w:lang w:eastAsia="ru-RU"/>
        </w:rPr>
        <w:t xml:space="preserve"> </w:t>
      </w:r>
      <w:r w:rsidR="00797F02" w:rsidRPr="00823D34">
        <w:rPr>
          <w:rFonts w:ascii="Times New Roman" w:eastAsia="Times New Roman" w:hAnsi="Times New Roman" w:cs="Times New Roman"/>
          <w:lang w:eastAsia="ru-RU"/>
        </w:rPr>
        <w:t>РСФСР-1991</w:t>
      </w:r>
      <w:r w:rsidR="00F434B3" w:rsidRPr="00823D34">
        <w:rPr>
          <w:rFonts w:ascii="Times New Roman" w:eastAsia="Times New Roman" w:hAnsi="Times New Roman" w:cs="Times New Roman"/>
          <w:lang w:val="en-US" w:eastAsia="ru-RU"/>
        </w:rPr>
        <w:t>:</w:t>
      </w:r>
      <w:r w:rsidR="00F434B3" w:rsidRPr="00823D34">
        <w:rPr>
          <w:rFonts w:ascii="Times New Roman" w:eastAsia="Times New Roman" w:hAnsi="Times New Roman" w:cs="Times New Roman"/>
          <w:lang w:eastAsia="ru-RU"/>
        </w:rPr>
        <w:t xml:space="preserve"> </w:t>
      </w:r>
    </w:p>
    <w:p w14:paraId="157194D6" w14:textId="764D8AEA" w:rsidR="00D53858" w:rsidRPr="00823D34" w:rsidRDefault="00D53858" w:rsidP="0007403C">
      <w:pPr>
        <w:pStyle w:val="ListParagraph"/>
        <w:numPr>
          <w:ilvl w:val="0"/>
          <w:numId w:val="51"/>
        </w:numPr>
        <w:spacing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Омский уезд: Линия границы проходит южнее Омска. В 1914 году Омск был административным центром Акмолинской области. Территория самого города и прилегающие земли в северо-восточной части карты оказались в составе РСФСР (нынешняя Омская область).</w:t>
      </w:r>
    </w:p>
    <w:p w14:paraId="3BF0FC0D" w14:textId="77777777" w:rsidR="00D53858" w:rsidRPr="00823D34" w:rsidRDefault="00D53858" w:rsidP="0007403C">
      <w:pPr>
        <w:pStyle w:val="ListParagraph"/>
        <w:numPr>
          <w:ilvl w:val="0"/>
          <w:numId w:val="51"/>
        </w:numPr>
        <w:spacing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Петропавловский уезд: Линия проходит севернее Петропавловска. Сам Петропавловск и весь одноименный уезд остались на стороне Казахской ССР (ныне Северо-Казахстанская область).</w:t>
      </w:r>
    </w:p>
    <w:p w14:paraId="1F2C2813" w14:textId="4AF7024D" w:rsidR="00D53858" w:rsidRPr="00823D34" w:rsidRDefault="00D53858" w:rsidP="0007403C">
      <w:pPr>
        <w:pStyle w:val="ListParagraph"/>
        <w:numPr>
          <w:ilvl w:val="0"/>
          <w:numId w:val="51"/>
        </w:numPr>
        <w:spacing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lastRenderedPageBreak/>
        <w:t xml:space="preserve">Исилькуль и Транссиб: Линия границы причудливо изгибается между Петропавловском и Омском, пересекая Транссибирскую магистраль. Станция Исилькуль (находится между ними) осталась на территории РСФСР, а станция Булаево </w:t>
      </w:r>
      <w:r w:rsidR="00F434B3" w:rsidRPr="00823D34">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 xml:space="preserve"> на территории Казахстана.</w:t>
      </w:r>
    </w:p>
    <w:p w14:paraId="025D182B" w14:textId="77777777" w:rsidR="00823D34" w:rsidRPr="00823D34" w:rsidRDefault="00D53858" w:rsidP="0007403C">
      <w:pPr>
        <w:pStyle w:val="ListParagraph"/>
        <w:numPr>
          <w:ilvl w:val="0"/>
          <w:numId w:val="51"/>
        </w:numPr>
        <w:spacing w:before="100" w:beforeAutospacing="1" w:after="120" w:line="240" w:lineRule="auto"/>
        <w:ind w:left="72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Остальные уезды: Кокчетавский, Атбасарский и Акмолинский уезды, занимающие центральную, южную и западную части карты, полностью оказались по казахстанскую сторону границы.</w:t>
      </w:r>
    </w:p>
    <w:p w14:paraId="5E309CB1" w14:textId="43F1324C" w:rsidR="00F434B3" w:rsidRPr="00823D34" w:rsidRDefault="00823D34" w:rsidP="00823D34">
      <w:pPr>
        <w:spacing w:after="0" w:line="240" w:lineRule="auto"/>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 xml:space="preserve">Южнее границы </w:t>
      </w:r>
      <w:r>
        <w:rPr>
          <w:rFonts w:ascii="Times New Roman" w:eastAsia="Times New Roman" w:hAnsi="Times New Roman" w:cs="Times New Roman"/>
          <w:lang w:eastAsia="ru-RU"/>
        </w:rPr>
        <w:t xml:space="preserve">РСФСР </w:t>
      </w:r>
      <w:r w:rsidRPr="00823D34">
        <w:rPr>
          <w:rFonts w:ascii="Times New Roman" w:eastAsia="Times New Roman" w:hAnsi="Times New Roman" w:cs="Times New Roman"/>
          <w:lang w:eastAsia="ru-RU"/>
        </w:rPr>
        <w:t xml:space="preserve">1991 года лежали гигантские пространства Кокчетавского, Атбасарского и Акмолинского уездов. Несмотря на их огромную площадь, плотность населения там оставалась низкой (основную часть жителей составляли казахи-кочевники). В то же время крошечный северный «угол» стянул на себя основной миграционный поток благодаря Транссибу, судовому ходу по Иртышу и статусу Омска как столицы Степного генерал-губернаторства. </w:t>
      </w:r>
      <w:r>
        <w:rPr>
          <w:rFonts w:ascii="Times New Roman" w:eastAsia="Times New Roman" w:hAnsi="Times New Roman" w:cs="Times New Roman"/>
          <w:lang w:eastAsia="ru-RU"/>
        </w:rPr>
        <w:t xml:space="preserve"> </w:t>
      </w:r>
      <w:r w:rsidR="00F434B3" w:rsidRPr="00823D34">
        <w:rPr>
          <w:rFonts w:ascii="Times New Roman" w:eastAsia="Times New Roman" w:hAnsi="Times New Roman" w:cs="Times New Roman"/>
          <w:lang w:eastAsia="ru-RU"/>
        </w:rPr>
        <w:t>Вот как выглядит распределение населения Акмолинской области в двух главных демографических срезах начала XX века. По данным Первой всеобщей переписи 1897 год</w:t>
      </w:r>
      <w:r w:rsidRPr="00823D34">
        <w:rPr>
          <w:rFonts w:ascii="Times New Roman" w:eastAsia="Times New Roman" w:hAnsi="Times New Roman" w:cs="Times New Roman"/>
          <w:lang w:eastAsia="ru-RU"/>
        </w:rPr>
        <w:t>а:</w:t>
      </w:r>
    </w:p>
    <w:p w14:paraId="4BB27AA5" w14:textId="77777777" w:rsidR="00823D34" w:rsidRDefault="00823D34" w:rsidP="0007403C">
      <w:pPr>
        <w:pStyle w:val="ListParagraph"/>
        <w:numPr>
          <w:ilvl w:val="0"/>
          <w:numId w:val="52"/>
        </w:numPr>
        <w:spacing w:before="120"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Общее население области: – около 682,600 человек.</w:t>
      </w:r>
    </w:p>
    <w:p w14:paraId="1609E066" w14:textId="6469D8E3" w:rsidR="00823D34" w:rsidRPr="00823D34" w:rsidRDefault="00823D34" w:rsidP="0007403C">
      <w:pPr>
        <w:pStyle w:val="ListParagraph"/>
        <w:numPr>
          <w:ilvl w:val="0"/>
          <w:numId w:val="52"/>
        </w:numPr>
        <w:spacing w:before="100" w:beforeAutospacing="1"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Население будущей российской части: Основная масса людей на этой территории проживала в самом Омске (около 37,400 человек). К этому нужно прибавить население северной части Омского уезда (в основном казачьи станицы по Иртышу) и узкой полосы Петропавловского уезда вдоль строящегося Транссиба (например, район станции Исилькуль). Сельское население этой зоны составляло примерно 30 000 – 40 000 человек.</w:t>
      </w:r>
    </w:p>
    <w:p w14:paraId="7A3D1FC7" w14:textId="31230F0D" w:rsidR="00823D34" w:rsidRPr="00823D34" w:rsidRDefault="00823D34" w:rsidP="0007403C">
      <w:pPr>
        <w:pStyle w:val="ListParagraph"/>
        <w:numPr>
          <w:ilvl w:val="0"/>
          <w:numId w:val="52"/>
        </w:numPr>
        <w:spacing w:before="100" w:beforeAutospacing="1" w:after="60" w:line="240" w:lineRule="auto"/>
        <w:ind w:left="72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Итоговая доля: Около 75 000 – 80 000 человек, что составляло примерно 11–12% от населения всей области.</w:t>
      </w:r>
    </w:p>
    <w:p w14:paraId="43035C76" w14:textId="05308860" w:rsidR="00823D34" w:rsidRDefault="00823D34" w:rsidP="00954D53">
      <w:pPr>
        <w:spacing w:after="120" w:line="240" w:lineRule="auto"/>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 xml:space="preserve">К 1914 году демографическая картина резко изменилась из-за Столыпинской </w:t>
      </w:r>
      <w:r w:rsidR="001416C2">
        <w:rPr>
          <w:rFonts w:ascii="Times New Roman" w:eastAsia="Times New Roman" w:hAnsi="Times New Roman" w:cs="Times New Roman"/>
          <w:lang w:eastAsia="ru-RU"/>
        </w:rPr>
        <w:t xml:space="preserve">(Кривошеинской) </w:t>
      </w:r>
      <w:r w:rsidRPr="00823D34">
        <w:rPr>
          <w:rFonts w:ascii="Times New Roman" w:eastAsia="Times New Roman" w:hAnsi="Times New Roman" w:cs="Times New Roman"/>
          <w:lang w:eastAsia="ru-RU"/>
        </w:rPr>
        <w:t>аграрной реформы и мощного экономического бума.</w:t>
      </w:r>
    </w:p>
    <w:p w14:paraId="14B6487B" w14:textId="31CA1132" w:rsidR="00823D34" w:rsidRDefault="00823D34" w:rsidP="0007403C">
      <w:pPr>
        <w:pStyle w:val="ListParagraph"/>
        <w:numPr>
          <w:ilvl w:val="0"/>
          <w:numId w:val="53"/>
        </w:numPr>
        <w:spacing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 xml:space="preserve">Общее население области </w:t>
      </w:r>
      <w:r>
        <w:rPr>
          <w:rFonts w:ascii="Times New Roman" w:eastAsia="Times New Roman" w:hAnsi="Times New Roman" w:cs="Times New Roman"/>
          <w:lang w:eastAsia="ru-RU"/>
        </w:rPr>
        <w:t>в</w:t>
      </w:r>
      <w:r w:rsidRPr="00823D34">
        <w:rPr>
          <w:rFonts w:ascii="Times New Roman" w:eastAsia="Times New Roman" w:hAnsi="Times New Roman" w:cs="Times New Roman"/>
          <w:lang w:eastAsia="ru-RU"/>
        </w:rPr>
        <w:t xml:space="preserve">ыросло более чем вдвое и, согласно официальным обзорам Степного края, </w:t>
      </w:r>
      <w:r w:rsidR="00D36E01">
        <w:rPr>
          <w:rFonts w:ascii="Times New Roman" w:eastAsia="Times New Roman" w:hAnsi="Times New Roman" w:cs="Times New Roman"/>
          <w:lang w:eastAsia="ru-RU"/>
        </w:rPr>
        <w:t>достигло</w:t>
      </w:r>
      <w:r w:rsidRPr="00823D34">
        <w:rPr>
          <w:rFonts w:ascii="Times New Roman" w:eastAsia="Times New Roman" w:hAnsi="Times New Roman" w:cs="Times New Roman"/>
          <w:lang w:eastAsia="ru-RU"/>
        </w:rPr>
        <w:t xml:space="preserve"> 1</w:t>
      </w:r>
      <w:r w:rsidR="00954D53">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5</w:t>
      </w:r>
      <w:r w:rsidR="004D62BC">
        <w:rPr>
          <w:rFonts w:ascii="Times New Roman" w:eastAsia="Times New Roman" w:hAnsi="Times New Roman" w:cs="Times New Roman"/>
          <w:lang w:eastAsia="ru-RU"/>
        </w:rPr>
        <w:t>4-1.58</w:t>
      </w:r>
      <w:r w:rsidRPr="00823D34">
        <w:rPr>
          <w:rFonts w:ascii="Times New Roman" w:eastAsia="Times New Roman" w:hAnsi="Times New Roman" w:cs="Times New Roman"/>
          <w:lang w:eastAsia="ru-RU"/>
        </w:rPr>
        <w:t xml:space="preserve"> млн человек.</w:t>
      </w:r>
    </w:p>
    <w:p w14:paraId="0D3801D0" w14:textId="282C7ED2" w:rsidR="00823D34" w:rsidRDefault="00823D34" w:rsidP="0007403C">
      <w:pPr>
        <w:pStyle w:val="ListParagraph"/>
        <w:numPr>
          <w:ilvl w:val="0"/>
          <w:numId w:val="53"/>
        </w:numPr>
        <w:spacing w:before="100" w:beforeAutospacing="1"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 xml:space="preserve">Население </w:t>
      </w:r>
      <w:r w:rsidR="004D62BC">
        <w:rPr>
          <w:rFonts w:ascii="Times New Roman" w:eastAsia="Times New Roman" w:hAnsi="Times New Roman" w:cs="Times New Roman"/>
          <w:lang w:eastAsia="ru-RU"/>
        </w:rPr>
        <w:t xml:space="preserve">северной </w:t>
      </w:r>
      <w:r w:rsidRPr="00823D34">
        <w:rPr>
          <w:rFonts w:ascii="Times New Roman" w:eastAsia="Times New Roman" w:hAnsi="Times New Roman" w:cs="Times New Roman"/>
          <w:lang w:eastAsia="ru-RU"/>
        </w:rPr>
        <w:t xml:space="preserve">части: Омск пережил взрывной рост </w:t>
      </w:r>
      <w:r>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 xml:space="preserve"> к 1914 году его население </w:t>
      </w:r>
      <w:r w:rsidR="00D36E01">
        <w:rPr>
          <w:rFonts w:ascii="Times New Roman" w:eastAsia="Times New Roman" w:hAnsi="Times New Roman" w:cs="Times New Roman"/>
          <w:lang w:eastAsia="ru-RU"/>
        </w:rPr>
        <w:t>выросло до</w:t>
      </w:r>
      <w:r w:rsidRPr="00823D34">
        <w:rPr>
          <w:rFonts w:ascii="Times New Roman" w:eastAsia="Times New Roman" w:hAnsi="Times New Roman" w:cs="Times New Roman"/>
          <w:lang w:eastAsia="ru-RU"/>
        </w:rPr>
        <w:t xml:space="preserve"> примерно 137</w:t>
      </w:r>
      <w:r>
        <w:rPr>
          <w:rFonts w:ascii="Times New Roman" w:eastAsia="Times New Roman" w:hAnsi="Times New Roman" w:cs="Times New Roman"/>
          <w:lang w:eastAsia="ru-RU"/>
        </w:rPr>
        <w:t>,</w:t>
      </w:r>
      <w:r w:rsidR="004D62BC">
        <w:rPr>
          <w:rFonts w:ascii="Times New Roman" w:eastAsia="Times New Roman" w:hAnsi="Times New Roman" w:cs="Times New Roman"/>
          <w:lang w:eastAsia="ru-RU"/>
        </w:rPr>
        <w:t>2</w:t>
      </w:r>
      <w:r w:rsidRPr="00823D34">
        <w:rPr>
          <w:rFonts w:ascii="Times New Roman" w:eastAsia="Times New Roman" w:hAnsi="Times New Roman" w:cs="Times New Roman"/>
          <w:lang w:eastAsia="ru-RU"/>
        </w:rPr>
        <w:t xml:space="preserve">00 человек. Кроме того, полоса вдоль Транссибирской магистрали к западу от Омска стала главным центром притяжения крестьян-переселенцев из европейской части </w:t>
      </w:r>
      <w:r w:rsidR="004D62BC">
        <w:rPr>
          <w:rFonts w:ascii="Times New Roman" w:eastAsia="Times New Roman" w:hAnsi="Times New Roman" w:cs="Times New Roman"/>
          <w:lang w:eastAsia="ru-RU"/>
        </w:rPr>
        <w:t>И</w:t>
      </w:r>
      <w:r w:rsidRPr="00823D34">
        <w:rPr>
          <w:rFonts w:ascii="Times New Roman" w:eastAsia="Times New Roman" w:hAnsi="Times New Roman" w:cs="Times New Roman"/>
          <w:lang w:eastAsia="ru-RU"/>
        </w:rPr>
        <w:t xml:space="preserve">мперии, так как это были наиболее пригодные для земледелия и логистически доступные земли. Сельское население </w:t>
      </w:r>
      <w:r w:rsidR="00954D53">
        <w:rPr>
          <w:rFonts w:ascii="Times New Roman" w:eastAsia="Times New Roman" w:hAnsi="Times New Roman" w:cs="Times New Roman"/>
          <w:lang w:eastAsia="ru-RU"/>
        </w:rPr>
        <w:t xml:space="preserve">этой (позднее </w:t>
      </w:r>
      <w:r w:rsidR="004D62BC">
        <w:rPr>
          <w:rFonts w:ascii="Times New Roman" w:eastAsia="Times New Roman" w:hAnsi="Times New Roman" w:cs="Times New Roman"/>
          <w:lang w:eastAsia="ru-RU"/>
        </w:rPr>
        <w:t xml:space="preserve">наполовину </w:t>
      </w:r>
      <w:r w:rsidR="00954D53">
        <w:rPr>
          <w:rFonts w:ascii="Times New Roman" w:eastAsia="Times New Roman" w:hAnsi="Times New Roman" w:cs="Times New Roman"/>
          <w:lang w:eastAsia="ru-RU"/>
        </w:rPr>
        <w:t>вошедшей в состав Р</w:t>
      </w:r>
      <w:r w:rsidR="004D62BC">
        <w:rPr>
          <w:rFonts w:ascii="Times New Roman" w:eastAsia="Times New Roman" w:hAnsi="Times New Roman" w:cs="Times New Roman"/>
          <w:lang w:eastAsia="ru-RU"/>
        </w:rPr>
        <w:t>С</w:t>
      </w:r>
      <w:r w:rsidR="00954D53">
        <w:rPr>
          <w:rFonts w:ascii="Times New Roman" w:eastAsia="Times New Roman" w:hAnsi="Times New Roman" w:cs="Times New Roman"/>
          <w:lang w:eastAsia="ru-RU"/>
        </w:rPr>
        <w:t>ФСР-1991)</w:t>
      </w:r>
      <w:r w:rsidRPr="00823D34">
        <w:rPr>
          <w:rFonts w:ascii="Times New Roman" w:eastAsia="Times New Roman" w:hAnsi="Times New Roman" w:cs="Times New Roman"/>
          <w:lang w:eastAsia="ru-RU"/>
        </w:rPr>
        <w:t xml:space="preserve"> части уездов выросло как минимум в 2</w:t>
      </w:r>
      <w:r w:rsidR="00954D53">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5</w:t>
      </w:r>
      <w:r w:rsidR="00954D53">
        <w:rPr>
          <w:rFonts w:ascii="Times New Roman" w:eastAsia="Times New Roman" w:hAnsi="Times New Roman" w:cs="Times New Roman"/>
          <w:lang w:eastAsia="ru-RU"/>
        </w:rPr>
        <w:t xml:space="preserve"> – </w:t>
      </w:r>
      <w:r w:rsidRPr="00823D34">
        <w:rPr>
          <w:rFonts w:ascii="Times New Roman" w:eastAsia="Times New Roman" w:hAnsi="Times New Roman" w:cs="Times New Roman"/>
          <w:lang w:eastAsia="ru-RU"/>
        </w:rPr>
        <w:t>3 раза.</w:t>
      </w:r>
    </w:p>
    <w:p w14:paraId="25C29345" w14:textId="453F44B4" w:rsidR="004D62BC" w:rsidRDefault="004D62BC" w:rsidP="0007403C">
      <w:pPr>
        <w:pStyle w:val="ListParagraph"/>
        <w:numPr>
          <w:ilvl w:val="0"/>
          <w:numId w:val="53"/>
        </w:numPr>
        <w:spacing w:before="100" w:beforeAutospacing="1" w:after="120" w:line="240" w:lineRule="auto"/>
        <w:ind w:left="720"/>
        <w:contextualSpacing w:val="0"/>
        <w:rPr>
          <w:rFonts w:ascii="Times New Roman" w:eastAsia="Times New Roman" w:hAnsi="Times New Roman" w:cs="Times New Roman"/>
          <w:lang w:eastAsia="ru-RU"/>
        </w:rPr>
      </w:pPr>
      <w:r>
        <w:rPr>
          <w:rFonts w:ascii="Times New Roman" w:eastAsia="Times New Roman" w:hAnsi="Times New Roman" w:cs="Times New Roman"/>
          <w:lang w:eastAsia="ru-RU"/>
        </w:rPr>
        <w:t>Итого к 1914 году:</w:t>
      </w:r>
    </w:p>
    <w:p w14:paraId="273B7506" w14:textId="5E79EEC5" w:rsidR="004D62BC" w:rsidRDefault="004D62BC" w:rsidP="0007403C">
      <w:pPr>
        <w:pStyle w:val="ListParagraph"/>
        <w:numPr>
          <w:ilvl w:val="1"/>
          <w:numId w:val="53"/>
        </w:numPr>
        <w:spacing w:before="100" w:beforeAutospacing="1" w:after="0" w:line="240" w:lineRule="auto"/>
        <w:contextualSpacing w:val="0"/>
        <w:rPr>
          <w:rFonts w:ascii="Times New Roman" w:eastAsia="Times New Roman" w:hAnsi="Times New Roman" w:cs="Times New Roman"/>
          <w:lang w:eastAsia="ru-RU"/>
        </w:rPr>
      </w:pPr>
      <w:r>
        <w:rPr>
          <w:rFonts w:ascii="Times New Roman" w:eastAsia="Times New Roman" w:hAnsi="Times New Roman" w:cs="Times New Roman"/>
          <w:lang w:eastAsia="ru-RU"/>
        </w:rPr>
        <w:t>Омск: около 137 тыс. чел.</w:t>
      </w:r>
    </w:p>
    <w:p w14:paraId="168FEA32" w14:textId="7140ABA8" w:rsidR="004D62BC" w:rsidRDefault="004D62BC" w:rsidP="0007403C">
      <w:pPr>
        <w:pStyle w:val="ListParagraph"/>
        <w:numPr>
          <w:ilvl w:val="1"/>
          <w:numId w:val="53"/>
        </w:numPr>
        <w:spacing w:before="100" w:beforeAutospacing="1" w:after="0" w:line="240" w:lineRule="auto"/>
        <w:contextualSpacing w:val="0"/>
        <w:rPr>
          <w:rFonts w:ascii="Times New Roman" w:eastAsia="Times New Roman" w:hAnsi="Times New Roman" w:cs="Times New Roman"/>
          <w:lang w:eastAsia="ru-RU"/>
        </w:rPr>
      </w:pPr>
      <w:r>
        <w:rPr>
          <w:rFonts w:ascii="Times New Roman" w:eastAsia="Times New Roman" w:hAnsi="Times New Roman" w:cs="Times New Roman"/>
          <w:lang w:eastAsia="ru-RU"/>
        </w:rPr>
        <w:t>доля сельской часть Омского уезда вошедшая в РСФСР-1991: примерно 80-130 тыс.</w:t>
      </w:r>
    </w:p>
    <w:p w14:paraId="6C34078E" w14:textId="4ACDDBC1" w:rsidR="004D62BC" w:rsidRDefault="004D62BC" w:rsidP="0007403C">
      <w:pPr>
        <w:pStyle w:val="ListParagraph"/>
        <w:numPr>
          <w:ilvl w:val="1"/>
          <w:numId w:val="53"/>
        </w:numPr>
        <w:spacing w:before="100" w:beforeAutospacing="1" w:after="120" w:line="240" w:lineRule="auto"/>
        <w:contextualSpacing w:val="0"/>
        <w:rPr>
          <w:rFonts w:ascii="Times New Roman" w:eastAsia="Times New Roman" w:hAnsi="Times New Roman" w:cs="Times New Roman"/>
          <w:lang w:eastAsia="ru-RU"/>
        </w:rPr>
      </w:pPr>
      <w:r>
        <w:rPr>
          <w:rFonts w:ascii="Times New Roman" w:eastAsia="Times New Roman" w:hAnsi="Times New Roman" w:cs="Times New Roman"/>
          <w:lang w:eastAsia="ru-RU"/>
        </w:rPr>
        <w:t>мелкие добавки и пограничные участки: 0-30 тыс. чел.</w:t>
      </w:r>
    </w:p>
    <w:p w14:paraId="66AA2F47" w14:textId="38031B08" w:rsidR="00823D34" w:rsidRPr="00823D34" w:rsidRDefault="00823D34" w:rsidP="0007403C">
      <w:pPr>
        <w:pStyle w:val="ListParagraph"/>
        <w:numPr>
          <w:ilvl w:val="0"/>
          <w:numId w:val="53"/>
        </w:numPr>
        <w:spacing w:before="100" w:beforeAutospacing="1" w:after="120" w:line="240" w:lineRule="auto"/>
        <w:ind w:left="720"/>
        <w:contextualSpacing w:val="0"/>
        <w:rPr>
          <w:rFonts w:ascii="Times New Roman" w:eastAsia="Times New Roman" w:hAnsi="Times New Roman" w:cs="Times New Roman"/>
          <w:lang w:eastAsia="ru-RU"/>
        </w:rPr>
      </w:pPr>
      <w:r w:rsidRPr="00823D34">
        <w:rPr>
          <w:rFonts w:ascii="Times New Roman" w:eastAsia="Times New Roman" w:hAnsi="Times New Roman" w:cs="Times New Roman"/>
          <w:lang w:eastAsia="ru-RU"/>
        </w:rPr>
        <w:t>Итоговая доля</w:t>
      </w:r>
      <w:r w:rsidR="004D62BC">
        <w:rPr>
          <w:rFonts w:ascii="Times New Roman" w:eastAsia="Times New Roman" w:hAnsi="Times New Roman" w:cs="Times New Roman"/>
          <w:lang w:eastAsia="ru-RU"/>
        </w:rPr>
        <w:t xml:space="preserve"> в границах РСФСР-1991</w:t>
      </w:r>
      <w:r w:rsidRPr="00823D34">
        <w:rPr>
          <w:rFonts w:ascii="Times New Roman" w:eastAsia="Times New Roman" w:hAnsi="Times New Roman" w:cs="Times New Roman"/>
          <w:lang w:eastAsia="ru-RU"/>
        </w:rPr>
        <w:t>: Около 2</w:t>
      </w:r>
      <w:r w:rsidR="00954D53">
        <w:rPr>
          <w:rFonts w:ascii="Times New Roman" w:eastAsia="Times New Roman" w:hAnsi="Times New Roman" w:cs="Times New Roman"/>
          <w:lang w:eastAsia="ru-RU"/>
        </w:rPr>
        <w:t>3</w:t>
      </w:r>
      <w:r w:rsidRPr="00823D34">
        <w:rPr>
          <w:rFonts w:ascii="Times New Roman" w:eastAsia="Times New Roman" w:hAnsi="Times New Roman" w:cs="Times New Roman"/>
          <w:lang w:eastAsia="ru-RU"/>
        </w:rPr>
        <w:t>0</w:t>
      </w:r>
      <w:r w:rsidR="00954D53">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 xml:space="preserve">000 </w:t>
      </w:r>
      <w:r w:rsidR="00954D53">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 xml:space="preserve"> 300</w:t>
      </w:r>
      <w:r w:rsidR="00954D53">
        <w:rPr>
          <w:rFonts w:ascii="Times New Roman" w:eastAsia="Times New Roman" w:hAnsi="Times New Roman" w:cs="Times New Roman"/>
          <w:lang w:eastAsia="ru-RU"/>
        </w:rPr>
        <w:t>,</w:t>
      </w:r>
      <w:r w:rsidRPr="00823D34">
        <w:rPr>
          <w:rFonts w:ascii="Times New Roman" w:eastAsia="Times New Roman" w:hAnsi="Times New Roman" w:cs="Times New Roman"/>
          <w:lang w:eastAsia="ru-RU"/>
        </w:rPr>
        <w:t>000 человек, что составляло уже 1</w:t>
      </w:r>
      <w:r w:rsidR="00954D53">
        <w:rPr>
          <w:rFonts w:ascii="Times New Roman" w:eastAsia="Times New Roman" w:hAnsi="Times New Roman" w:cs="Times New Roman"/>
          <w:lang w:eastAsia="ru-RU"/>
        </w:rPr>
        <w:t xml:space="preserve">5 </w:t>
      </w:r>
      <w:r w:rsidRPr="00823D34">
        <w:rPr>
          <w:rFonts w:ascii="Times New Roman" w:eastAsia="Times New Roman" w:hAnsi="Times New Roman" w:cs="Times New Roman"/>
          <w:lang w:eastAsia="ru-RU"/>
        </w:rPr>
        <w:t>–</w:t>
      </w:r>
      <w:r w:rsidR="00954D53">
        <w:rPr>
          <w:rFonts w:ascii="Times New Roman" w:eastAsia="Times New Roman" w:hAnsi="Times New Roman" w:cs="Times New Roman"/>
          <w:lang w:eastAsia="ru-RU"/>
        </w:rPr>
        <w:t xml:space="preserve"> 19</w:t>
      </w:r>
      <w:r w:rsidRPr="00823D34">
        <w:rPr>
          <w:rFonts w:ascii="Times New Roman" w:eastAsia="Times New Roman" w:hAnsi="Times New Roman" w:cs="Times New Roman"/>
          <w:lang w:eastAsia="ru-RU"/>
        </w:rPr>
        <w:t xml:space="preserve">% от всех жителей </w:t>
      </w:r>
      <w:r w:rsidR="00954D53">
        <w:rPr>
          <w:rFonts w:ascii="Times New Roman" w:eastAsia="Times New Roman" w:hAnsi="Times New Roman" w:cs="Times New Roman"/>
          <w:lang w:eastAsia="ru-RU"/>
        </w:rPr>
        <w:t>области.</w:t>
      </w:r>
    </w:p>
    <w:p w14:paraId="008C2FDF" w14:textId="78D08DE3" w:rsidR="00954D53" w:rsidRDefault="00954D53" w:rsidP="00E14BC2">
      <w:pPr>
        <w:spacing w:after="6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Соответственно этому, мы относим к таксону РСФСР-1991 переменную долю населения Акмолинской области, изменяющуюся с 11.5 в 1897 до 17% в 1913 году.</w:t>
      </w:r>
    </w:p>
    <w:p w14:paraId="2BC6E195" w14:textId="77777777" w:rsidR="00327358" w:rsidRDefault="00327358" w:rsidP="00E14BC2">
      <w:pPr>
        <w:pStyle w:val="XNormal-0"/>
        <w:ind w:firstLine="432"/>
      </w:pPr>
      <w:r w:rsidRPr="00327358">
        <w:t>Подавляющая часть территории Тургайской области в советское время вошла в состав Казахской ССР (сегодня это территории К</w:t>
      </w:r>
      <w:r>
        <w:t>у</w:t>
      </w:r>
      <w:r w:rsidRPr="00327358">
        <w:t xml:space="preserve">станайской, Актюбинской, Кызылординской, Улытауской и Карагандинской областей Казахстана). В границы РСФСР-1991 (в состав современной Оренбургской области) отошли лишь крайне незначительные приграничные участки на северо-западе области. </w:t>
      </w:r>
    </w:p>
    <w:p w14:paraId="3A425633" w14:textId="130A559F" w:rsidR="00327358" w:rsidRDefault="00327358" w:rsidP="005D3DE2">
      <w:pPr>
        <w:pStyle w:val="XNormal-0"/>
        <w:ind w:firstLine="432"/>
      </w:pPr>
      <w:r w:rsidRPr="00327358">
        <w:t xml:space="preserve">В </w:t>
      </w:r>
      <w:r w:rsidR="005D3DE2">
        <w:t xml:space="preserve">населенческом </w:t>
      </w:r>
      <w:r w:rsidRPr="00327358">
        <w:t xml:space="preserve">отношении </w:t>
      </w:r>
      <w:r w:rsidR="005D3DE2" w:rsidRPr="00327358">
        <w:t xml:space="preserve">картина </w:t>
      </w:r>
      <w:r w:rsidRPr="00327358">
        <w:t>на начало XX века выглядела следующим образом</w:t>
      </w:r>
      <w:r>
        <w:t xml:space="preserve">. </w:t>
      </w:r>
      <w:r w:rsidRPr="00327358">
        <w:t xml:space="preserve">В состав РСФСР-1991 были </w:t>
      </w:r>
      <w:r w:rsidR="005D3DE2">
        <w:t xml:space="preserve">позднее </w:t>
      </w:r>
      <w:r w:rsidRPr="00327358">
        <w:t xml:space="preserve">переданы небольшие окраинные земли бывших Актюбинского и Кустанайского уездов (в частности, территории современных Адамовского и Домбаровского районов Оренбургской области). По данным Первой всеобщей переписи населения 1897 года эти степные участки почти не имели оседлого </w:t>
      </w:r>
      <w:r w:rsidRPr="00327358">
        <w:lastRenderedPageBreak/>
        <w:t>населения, там располагались лишь редкие кочевья. Первые постоянные крестьянские поселения там начали появляться чуть позже (например, Адамовка была основана в Кумакской волости Кустанайского уезда только в 1901 году).</w:t>
      </w:r>
      <w:r>
        <w:t xml:space="preserve"> </w:t>
      </w:r>
      <w:r w:rsidRPr="00327358">
        <w:t>Административный нонсенс: Город Оренбург, служи</w:t>
      </w:r>
      <w:r w:rsidR="005D3DE2">
        <w:t>вший</w:t>
      </w:r>
      <w:r w:rsidRPr="00327358">
        <w:t xml:space="preserve"> административным центром Тургайской области, де-юре и де-факто находился на территории Оренбургской губернии. Его население не входило в статистику населения Тургайской области.</w:t>
      </w:r>
    </w:p>
    <w:p w14:paraId="1FD33613" w14:textId="47B12A97" w:rsidR="00327358" w:rsidRDefault="00327358" w:rsidP="00327358">
      <w:pPr>
        <w:pStyle w:val="XNormal-0"/>
        <w:ind w:firstLine="432"/>
      </w:pPr>
      <w:r w:rsidRPr="00327358">
        <w:t xml:space="preserve">Население всей Тургайской области по переписи 1897 года составляло 453,416 человек. Но на те крошечные фрагменты Тургайской области, которые в 1991 году оказались в границах </w:t>
      </w:r>
      <w:r>
        <w:t>РСФСР</w:t>
      </w:r>
      <w:r w:rsidRPr="00327358">
        <w:t>-1991, в начале XX века приходил</w:t>
      </w:r>
      <w:r>
        <w:t>и</w:t>
      </w:r>
      <w:r w:rsidRPr="00327358">
        <w:t>сь доли процента.</w:t>
      </w:r>
    </w:p>
    <w:p w14:paraId="5D69D89B" w14:textId="25030603" w:rsidR="00327358" w:rsidRDefault="00327358" w:rsidP="00327358">
      <w:pPr>
        <w:pStyle w:val="XNormal-0"/>
        <w:ind w:firstLine="432"/>
      </w:pPr>
      <w:r>
        <w:t>К</w:t>
      </w:r>
      <w:r w:rsidRPr="00327358">
        <w:t xml:space="preserve"> 1913 году демографическая картина в этих приграничных районах заметно изменилась по сравнению с 1897 годом, </w:t>
      </w:r>
      <w:r>
        <w:t xml:space="preserve">и </w:t>
      </w:r>
      <w:r w:rsidRPr="00327358">
        <w:t>общая доля населения, проживавшего на отошедших позднее к РСФСР территориях, возросла</w:t>
      </w:r>
      <w:r>
        <w:t>, но оставалась низкой</w:t>
      </w:r>
      <w:r w:rsidRPr="00327358">
        <w:t xml:space="preserve">. По оценкам ЦСК в </w:t>
      </w:r>
      <w:r w:rsidR="0005455E" w:rsidRPr="0005455E">
        <w:t>“</w:t>
      </w:r>
      <w:r w:rsidRPr="00327358">
        <w:t>Статистическом ежегоднике России</w:t>
      </w:r>
      <w:r w:rsidR="0005455E" w:rsidRPr="0005455E">
        <w:t>”</w:t>
      </w:r>
      <w:r w:rsidRPr="00327358">
        <w:t>, население Тургайской области к 1913</w:t>
      </w:r>
      <w:r>
        <w:t>-</w:t>
      </w:r>
      <w:r w:rsidRPr="00327358">
        <w:t>1914 годам оценивалось примерно в 700</w:t>
      </w:r>
      <w:r w:rsidR="00D36E01">
        <w:t>-</w:t>
      </w:r>
      <w:r w:rsidRPr="00327358">
        <w:t xml:space="preserve">740 </w:t>
      </w:r>
      <w:r w:rsidR="00D36E01">
        <w:t xml:space="preserve">тыс. </w:t>
      </w:r>
      <w:r w:rsidRPr="00327358">
        <w:t>человек</w:t>
      </w:r>
      <w:r w:rsidR="0005455E">
        <w:t xml:space="preserve">, </w:t>
      </w:r>
      <w:r w:rsidR="006440C6">
        <w:t xml:space="preserve">а по </w:t>
      </w:r>
      <w:r w:rsidR="006440C6" w:rsidRPr="006440C6">
        <w:t>“</w:t>
      </w:r>
      <w:r w:rsidR="006440C6">
        <w:t>Обзорам Тургайской области</w:t>
      </w:r>
      <w:r w:rsidR="006440C6" w:rsidRPr="006440C6">
        <w:t>”</w:t>
      </w:r>
      <w:r w:rsidR="006440C6">
        <w:t xml:space="preserve"> реконструируется в 820-840 тыс. чел.</w:t>
      </w:r>
      <w:r w:rsidRPr="00327358">
        <w:t xml:space="preserve"> Столь бурный рост по сравнению с переписью 1897 года (453 тыс.) был обеспечен Столыпинской аграрной реформой </w:t>
      </w:r>
      <w:r w:rsidR="007811BD">
        <w:t>–</w:t>
      </w:r>
      <w:r w:rsidRPr="00327358">
        <w:t xml:space="preserve"> в Кустанайский и Актюбинский уезды хлынул массовый поток переселенцев из европейской части Империи.</w:t>
      </w:r>
    </w:p>
    <w:p w14:paraId="0FCE5B43" w14:textId="77777777" w:rsidR="005D3DE2" w:rsidRDefault="005D3DE2" w:rsidP="005D3DE2">
      <w:pPr>
        <w:pStyle w:val="XNormal-0"/>
        <w:ind w:firstLine="432"/>
      </w:pPr>
      <w:r>
        <w:t>В состав Оренбургской области (РСФСР) в итоге вошли два основных территориальных кластера бывшей Тургайской области, которые в 1900–1913 годах как раз стали очагами новой колонизации:</w:t>
      </w:r>
    </w:p>
    <w:p w14:paraId="7A8FCB9D" w14:textId="72342666" w:rsidR="005D3DE2" w:rsidRDefault="005D3DE2" w:rsidP="0007403C">
      <w:pPr>
        <w:pStyle w:val="XNormal-0"/>
        <w:numPr>
          <w:ilvl w:val="0"/>
          <w:numId w:val="54"/>
        </w:numPr>
        <w:ind w:left="720"/>
      </w:pPr>
      <w:r>
        <w:t>Акбулакский узел (бывший Актюбинский уезд): В 1904 году в связи со строительством железной дороги Оренбург – Ташкент была основана станция Акбулак. К 1906 году была образована Акбулакская волость, и в 1906–1913 годах вокруг станции возникла сеть переселенческих посёлков (Сагарчин, Харьковка, Николаевка и др.). К 1913 году станция уже была крупным региональным торговым центром, но суммарное население волости вряд ли превышало 10</w:t>
      </w:r>
      <w:r w:rsidR="00D36E01">
        <w:t>-</w:t>
      </w:r>
      <w:r>
        <w:t>15 тысяч человек.</w:t>
      </w:r>
    </w:p>
    <w:p w14:paraId="79835008" w14:textId="0E330968" w:rsidR="005D3DE2" w:rsidRDefault="005D3DE2" w:rsidP="0007403C">
      <w:pPr>
        <w:pStyle w:val="XNormal-0"/>
        <w:numPr>
          <w:ilvl w:val="0"/>
          <w:numId w:val="54"/>
        </w:numPr>
        <w:ind w:left="720"/>
      </w:pPr>
      <w:r>
        <w:t>Адамовский узел и восточные степи (бывший Кустанайский уезд): В 1900-1901 годах переселенцами с Украины в Кумакской волости был основан посёлок Адамовка, который к 1910 году стал центром самостоятельной Адамовской волости. К 1913 году в самой Адамовке проживало около 800-1000 человек, а во всей волости с учетом соседних новых хуторов – около 3-5 тысяч.</w:t>
      </w:r>
    </w:p>
    <w:p w14:paraId="3DA23B04" w14:textId="722D341A" w:rsidR="005D3DE2" w:rsidRDefault="005D3DE2" w:rsidP="0007403C">
      <w:pPr>
        <w:pStyle w:val="XNormal-0"/>
        <w:numPr>
          <w:ilvl w:val="0"/>
          <w:numId w:val="54"/>
        </w:numPr>
        <w:ind w:left="720"/>
      </w:pPr>
      <w:r>
        <w:t>Кочевое население: На территориях, соответствующих современным Домбаровскому, Светлинскому и Ясненскому районам Оренбургской области, постоянных крупных оседлых поселений к 1913 году почти не было. Там располагались кочевья и зимовки казахских аулов (например, земли рода Жагалбайлы). Их численность на этих конкретных участках степи можно оценить ещё в 5</w:t>
      </w:r>
      <w:r w:rsidR="00D36E01">
        <w:t>-</w:t>
      </w:r>
      <w:r>
        <w:t>10 тысяч человек.</w:t>
      </w:r>
    </w:p>
    <w:p w14:paraId="02656E9E" w14:textId="02A107D9" w:rsidR="005D3DE2" w:rsidRDefault="005D3DE2" w:rsidP="005D3DE2">
      <w:pPr>
        <w:pStyle w:val="XNormal-0"/>
      </w:pPr>
      <w:r>
        <w:t>Суммируя эти очаги (15-20 тысяч переселенцев и железнодорожников + до 10 тысяч коренного населения), мы получаем около 20</w:t>
      </w:r>
      <w:r w:rsidR="00D36E01">
        <w:t>-35 тыс.</w:t>
      </w:r>
      <w:r>
        <w:t xml:space="preserve"> человек, оказавшихся к 1913 году на тех землях Тургайской области, которые впоследствии сформировали российско-казахстанскую границу с российской стороны. В масштабах всей Тургайской области (700+ тыс. человек) это дает искомую долю около 3-4% (и заведомо не более 5%).</w:t>
      </w:r>
    </w:p>
    <w:p w14:paraId="489B981F" w14:textId="77777777" w:rsidR="00FB49AC" w:rsidRDefault="00D36E01" w:rsidP="00D36E01">
      <w:pPr>
        <w:pStyle w:val="XNormal-0"/>
        <w:ind w:firstLine="432"/>
      </w:pPr>
      <w:r>
        <w:t>Мы относим к таксону РСФСР-1991 переменную долю населения Акмолинской области, изменяющуюся с 0.5 в 1897 до 3.5% в 1913 году.</w:t>
      </w:r>
    </w:p>
    <w:p w14:paraId="0ACD6E94" w14:textId="2406EE5E" w:rsidR="00FB49AC" w:rsidRDefault="00FB49AC" w:rsidP="00D36E01">
      <w:pPr>
        <w:pStyle w:val="XNormal-0"/>
        <w:ind w:firstLine="432"/>
      </w:pPr>
      <w:r>
        <w:t>Часть территории Петербургской губернии (город Нарва и прилегающие районы) была в 1920 году захвачена отделившейся от России Эстонией и затем частично осталась в составе ЭССР и впоследствии также Эстонии после 1991 года. В силу сравнительной малочисленности населения этого района, мы не учитываем его отделение и относим Петербургскую губернию целиком к таксону РСФСР-1991.</w:t>
      </w:r>
    </w:p>
    <w:p w14:paraId="1D302E9D" w14:textId="6912A193" w:rsidR="00823D34" w:rsidRPr="00D36E01" w:rsidRDefault="00823D34" w:rsidP="00D36E01">
      <w:pPr>
        <w:pStyle w:val="XNormal-0"/>
        <w:ind w:firstLine="432"/>
      </w:pPr>
      <w:r>
        <w:rPr>
          <w:sz w:val="24"/>
        </w:rPr>
        <w:br w:type="page"/>
      </w:r>
    </w:p>
    <w:p w14:paraId="79F7BD2C" w14:textId="07AA5D94" w:rsidR="00EE112F" w:rsidRPr="00EE112F" w:rsidRDefault="00EE112F" w:rsidP="00F434B3">
      <w:pPr>
        <w:keepNext/>
        <w:spacing w:after="0" w:line="240" w:lineRule="auto"/>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lastRenderedPageBreak/>
        <w:t>Итог расчёта</w:t>
      </w:r>
      <w:r w:rsidR="001416C2">
        <w:rPr>
          <w:rFonts w:ascii="Times New Roman" w:eastAsia="Times New Roman" w:hAnsi="Times New Roman" w:cs="Times New Roman"/>
          <w:sz w:val="24"/>
          <w:szCs w:val="24"/>
          <w:lang w:eastAsia="ru-RU"/>
        </w:rPr>
        <w:t xml:space="preserve"> для населения в границах территории РСФСР-1991</w:t>
      </w:r>
      <w:r w:rsidRPr="00EE112F">
        <w:rPr>
          <w:rFonts w:ascii="Times New Roman" w:eastAsia="Times New Roman" w:hAnsi="Times New Roman" w:cs="Times New Roman"/>
          <w:sz w:val="24"/>
          <w:szCs w:val="24"/>
          <w:lang w:eastAsia="ru-RU"/>
        </w:rPr>
        <w:t>:</w:t>
      </w:r>
    </w:p>
    <w:p w14:paraId="302147DC" w14:textId="3EB35622" w:rsidR="00EE112F" w:rsidRPr="00EE112F" w:rsidRDefault="00EE112F" w:rsidP="0041017C">
      <w:pPr>
        <w:keepNext/>
        <w:spacing w:before="120" w:after="12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i/>
          <w:iCs/>
          <w:sz w:val="24"/>
          <w:szCs w:val="24"/>
          <w:lang w:eastAsia="ru-RU"/>
        </w:rPr>
        <w:t>Численность и естественное движение населения России</w:t>
      </w:r>
      <w:r w:rsidRPr="00EE112F">
        <w:rPr>
          <w:rFonts w:ascii="Times New Roman" w:eastAsia="Times New Roman" w:hAnsi="Times New Roman" w:cs="Times New Roman"/>
          <w:sz w:val="24"/>
          <w:szCs w:val="24"/>
          <w:lang w:eastAsia="ru-RU"/>
        </w:rPr>
        <w:br/>
      </w:r>
      <w:r w:rsidRPr="00EE112F">
        <w:rPr>
          <w:rFonts w:ascii="Times New Roman" w:eastAsia="Times New Roman" w:hAnsi="Times New Roman" w:cs="Times New Roman"/>
          <w:i/>
          <w:iCs/>
          <w:sz w:val="24"/>
          <w:szCs w:val="24"/>
          <w:lang w:eastAsia="ru-RU"/>
        </w:rPr>
        <w:t>в границах РСФСР-1991</w:t>
      </w:r>
      <w:r w:rsidR="006C4B4F">
        <w:rPr>
          <w:rFonts w:ascii="Times New Roman" w:eastAsia="Times New Roman" w:hAnsi="Times New Roman" w:cs="Times New Roman"/>
          <w:i/>
          <w:iCs/>
          <w:sz w:val="24"/>
          <w:szCs w:val="24"/>
          <w:lang w:eastAsia="ru-RU"/>
        </w:rPr>
        <w:t>(без Тувы)</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2"/>
        <w:gridCol w:w="1263"/>
        <w:gridCol w:w="1307"/>
        <w:gridCol w:w="1133"/>
        <w:gridCol w:w="1396"/>
        <w:gridCol w:w="1274"/>
        <w:gridCol w:w="959"/>
        <w:gridCol w:w="108"/>
        <w:gridCol w:w="1090"/>
        <w:gridCol w:w="1394"/>
      </w:tblGrid>
      <w:tr w:rsidR="00DC0A8D" w:rsidRPr="00DC0A8D" w14:paraId="45CC9D03" w14:textId="77777777" w:rsidTr="00B82E80">
        <w:trPr>
          <w:jc w:val="center"/>
        </w:trPr>
        <w:tc>
          <w:tcPr>
            <w:tcW w:w="272" w:type="pct"/>
            <w:vMerge w:val="restar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07CE8264"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год</w:t>
            </w:r>
          </w:p>
        </w:tc>
        <w:tc>
          <w:tcPr>
            <w:tcW w:w="3493" w:type="pct"/>
            <w:gridSpan w:val="6"/>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57BBA4E" w14:textId="792D670F" w:rsidR="00DC0A8D" w:rsidRPr="00DC0A8D" w:rsidRDefault="00DC0A8D" w:rsidP="0041017C">
            <w:pPr>
              <w:keepNext/>
              <w:spacing w:after="0" w:line="240" w:lineRule="auto"/>
              <w:jc w:val="center"/>
              <w:rPr>
                <w:rFonts w:ascii="Times New Roman" w:eastAsia="Times New Roman" w:hAnsi="Times New Roman" w:cs="Times New Roman"/>
                <w:sz w:val="20"/>
                <w:szCs w:val="20"/>
                <w:lang w:val="en-US" w:eastAsia="ru-RU"/>
              </w:rPr>
            </w:pPr>
            <w:r w:rsidRPr="00DC0A8D">
              <w:rPr>
                <w:rFonts w:ascii="Times New Roman" w:eastAsia="Times New Roman" w:hAnsi="Times New Roman" w:cs="Times New Roman"/>
                <w:i/>
                <w:iCs/>
                <w:sz w:val="20"/>
                <w:szCs w:val="20"/>
                <w:lang w:eastAsia="ru-RU"/>
              </w:rPr>
              <w:t>с учётом</w:t>
            </w:r>
            <w:r w:rsidRPr="00DC0A8D">
              <w:rPr>
                <w:rFonts w:ascii="Times New Roman" w:eastAsia="Times New Roman" w:hAnsi="Times New Roman" w:cs="Times New Roman"/>
                <w:i/>
                <w:iCs/>
                <w:sz w:val="20"/>
                <w:szCs w:val="20"/>
                <w:lang w:eastAsia="ru-RU"/>
              </w:rPr>
              <w:br/>
              <w:t>военных потерь</w:t>
            </w:r>
          </w:p>
        </w:tc>
        <w:tc>
          <w:tcPr>
            <w:tcW w:w="51" w:type="pct"/>
            <w:vMerge w:val="restar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2474FF78" w14:textId="0105C5A3"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p>
        </w:tc>
        <w:tc>
          <w:tcPr>
            <w:tcW w:w="1183"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7795C09"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i/>
                <w:iCs/>
                <w:sz w:val="20"/>
                <w:szCs w:val="20"/>
                <w:lang w:eastAsia="ru-RU"/>
              </w:rPr>
              <w:t>без учёта</w:t>
            </w:r>
            <w:r w:rsidRPr="00DC0A8D">
              <w:rPr>
                <w:rFonts w:ascii="Times New Roman" w:eastAsia="Times New Roman" w:hAnsi="Times New Roman" w:cs="Times New Roman"/>
                <w:i/>
                <w:iCs/>
                <w:sz w:val="20"/>
                <w:szCs w:val="20"/>
                <w:lang w:eastAsia="ru-RU"/>
              </w:rPr>
              <w:br/>
              <w:t>военных потерь</w:t>
            </w:r>
          </w:p>
        </w:tc>
      </w:tr>
      <w:tr w:rsidR="004751D8" w:rsidRPr="00DC0A8D" w14:paraId="1D274184" w14:textId="77777777" w:rsidTr="00B82E80">
        <w:trPr>
          <w:jc w:val="center"/>
        </w:trPr>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5B04A77" w14:textId="77777777"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72590EB"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 xml:space="preserve">численность </w:t>
            </w:r>
            <w:r w:rsidRPr="00DC0A8D">
              <w:rPr>
                <w:rFonts w:ascii="Times New Roman" w:eastAsia="Times New Roman" w:hAnsi="Times New Roman" w:cs="Times New Roman"/>
                <w:b/>
                <w:bCs/>
                <w:sz w:val="20"/>
                <w:szCs w:val="20"/>
                <w:lang w:eastAsia="ru-RU"/>
              </w:rPr>
              <w:br/>
              <w:t>населения</w:t>
            </w:r>
            <w:r w:rsidRPr="00DC0A8D">
              <w:rPr>
                <w:rFonts w:ascii="Times New Roman" w:eastAsia="Times New Roman" w:hAnsi="Times New Roman" w:cs="Times New Roman"/>
                <w:b/>
                <w:bCs/>
                <w:sz w:val="20"/>
                <w:szCs w:val="20"/>
                <w:lang w:eastAsia="ru-RU"/>
              </w:rPr>
              <w:br/>
              <w:t>на 1 января</w:t>
            </w:r>
          </w:p>
        </w:tc>
        <w:tc>
          <w:tcPr>
            <w:tcW w:w="623"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27357179"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рождаемость</w:t>
            </w:r>
          </w:p>
        </w:tc>
        <w:tc>
          <w:tcPr>
            <w:tcW w:w="540"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84EEA3A"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смертность</w:t>
            </w:r>
          </w:p>
        </w:tc>
        <w:tc>
          <w:tcPr>
            <w:tcW w:w="665"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167C808D"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естественный</w:t>
            </w:r>
            <w:r w:rsidRPr="00DC0A8D">
              <w:rPr>
                <w:rFonts w:ascii="Times New Roman" w:eastAsia="Times New Roman" w:hAnsi="Times New Roman" w:cs="Times New Roman"/>
                <w:b/>
                <w:bCs/>
                <w:sz w:val="20"/>
                <w:szCs w:val="20"/>
                <w:lang w:eastAsia="ru-RU"/>
              </w:rPr>
              <w:br/>
              <w:t>прирост</w:t>
            </w:r>
          </w:p>
        </w:tc>
        <w:tc>
          <w:tcPr>
            <w:tcW w:w="607"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15C4DA8"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ест. + мех.</w:t>
            </w:r>
            <w:r w:rsidRPr="00DC0A8D">
              <w:rPr>
                <w:rFonts w:ascii="Times New Roman" w:eastAsia="Times New Roman" w:hAnsi="Times New Roman" w:cs="Times New Roman"/>
                <w:b/>
                <w:bCs/>
                <w:sz w:val="20"/>
                <w:szCs w:val="20"/>
                <w:lang w:eastAsia="ru-RU"/>
              </w:rPr>
              <w:br/>
              <w:t>приращение</w:t>
            </w:r>
          </w:p>
        </w:tc>
        <w:tc>
          <w:tcPr>
            <w:tcW w:w="457"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tcPr>
          <w:p w14:paraId="57D35ABC" w14:textId="3F747CE8" w:rsidR="00DC0A8D" w:rsidRPr="00DC0A8D" w:rsidRDefault="004751D8" w:rsidP="0041017C">
            <w:pPr>
              <w:keepNext/>
              <w:spacing w:after="0" w:line="240" w:lineRule="auto"/>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баланс</w:t>
            </w:r>
            <w:r>
              <w:rPr>
                <w:rFonts w:ascii="Times New Roman" w:eastAsia="Times New Roman" w:hAnsi="Times New Roman" w:cs="Times New Roman"/>
                <w:b/>
                <w:bCs/>
                <w:sz w:val="20"/>
                <w:szCs w:val="20"/>
                <w:lang w:eastAsia="ru-RU"/>
              </w:rPr>
              <w:br/>
            </w:r>
            <w:r w:rsidR="00DC0A8D" w:rsidRPr="00DC0A8D">
              <w:rPr>
                <w:rFonts w:ascii="Times New Roman" w:eastAsia="Times New Roman" w:hAnsi="Times New Roman" w:cs="Times New Roman"/>
                <w:b/>
                <w:bCs/>
                <w:sz w:val="20"/>
                <w:szCs w:val="20"/>
                <w:lang w:eastAsia="ru-RU"/>
              </w:rPr>
              <w:t>миграци</w:t>
            </w:r>
            <w:r>
              <w:rPr>
                <w:rFonts w:ascii="Times New Roman" w:eastAsia="Times New Roman" w:hAnsi="Times New Roman" w:cs="Times New Roman"/>
                <w:b/>
                <w:bCs/>
                <w:sz w:val="20"/>
                <w:szCs w:val="20"/>
                <w:lang w:eastAsia="ru-RU"/>
              </w:rPr>
              <w:t>и</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D1BF4DC" w14:textId="06A7361B"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p>
        </w:tc>
        <w:tc>
          <w:tcPr>
            <w:tcW w:w="519"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048D52B3"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смертность</w:t>
            </w:r>
          </w:p>
        </w:tc>
        <w:tc>
          <w:tcPr>
            <w:tcW w:w="664"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CAA4809" w14:textId="77777777"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естественный</w:t>
            </w:r>
          </w:p>
          <w:p w14:paraId="6B9A6526"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b/>
                <w:bCs/>
                <w:sz w:val="20"/>
                <w:szCs w:val="20"/>
                <w:lang w:eastAsia="ru-RU"/>
              </w:rPr>
              <w:t>прирост</w:t>
            </w:r>
          </w:p>
        </w:tc>
      </w:tr>
      <w:tr w:rsidR="00DC0A8D" w:rsidRPr="00DC0A8D" w14:paraId="2859F9F2" w14:textId="77777777" w:rsidTr="00B82E80">
        <w:trPr>
          <w:jc w:val="center"/>
        </w:trPr>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6092F36" w14:textId="77777777"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2964DE52"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(чел.)</w:t>
            </w:r>
          </w:p>
        </w:tc>
        <w:tc>
          <w:tcPr>
            <w:tcW w:w="1827" w:type="pct"/>
            <w:gridSpan w:val="3"/>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1DB1B001"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(промилле)</w:t>
            </w:r>
          </w:p>
        </w:tc>
        <w:tc>
          <w:tcPr>
            <w:tcW w:w="1064"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7C49FE9" w14:textId="1E76F61E"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(чел.)</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A5542AE" w14:textId="624CCF96" w:rsidR="00DC0A8D" w:rsidRPr="00DC0A8D" w:rsidRDefault="00DC0A8D" w:rsidP="0041017C">
            <w:pPr>
              <w:keepNext/>
              <w:spacing w:after="0" w:line="240" w:lineRule="auto"/>
              <w:rPr>
                <w:rFonts w:ascii="Times New Roman" w:eastAsia="Times New Roman" w:hAnsi="Times New Roman" w:cs="Times New Roman"/>
                <w:sz w:val="20"/>
                <w:szCs w:val="20"/>
                <w:lang w:eastAsia="ru-RU"/>
              </w:rPr>
            </w:pPr>
          </w:p>
        </w:tc>
        <w:tc>
          <w:tcPr>
            <w:tcW w:w="1183"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23EBCE67" w14:textId="77777777" w:rsidR="00DC0A8D" w:rsidRPr="00DC0A8D" w:rsidRDefault="00DC0A8D" w:rsidP="0041017C">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(промилле)</w:t>
            </w:r>
          </w:p>
        </w:tc>
      </w:tr>
      <w:tr w:rsidR="00021B5F" w:rsidRPr="00DC0A8D" w14:paraId="38F8E0C1"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ED6790E" w14:textId="357815F3"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1896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4EED425" w14:textId="2EA19A1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64,903,218</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94D62E9" w14:textId="1233C8D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53.3</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8D86BD3" w14:textId="7F70C135"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37.2</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1AD35C7" w14:textId="57FACD7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16.1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CF4C8A4" w14:textId="474487F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1,104,321</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22AF3BC0" w14:textId="13C409D6"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66,566</w:t>
            </w:r>
          </w:p>
        </w:tc>
        <w:tc>
          <w:tcPr>
            <w:tcW w:w="51" w:type="pc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15C22202" w14:textId="0D376F23"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outset" w:sz="6" w:space="0" w:color="auto"/>
              <w:left w:val="nil"/>
              <w:bottom w:val="outset" w:sz="6" w:space="0" w:color="auto"/>
              <w:right w:val="outset" w:sz="6" w:space="0" w:color="auto"/>
            </w:tcBorders>
            <w:tcMar>
              <w:left w:w="29" w:type="dxa"/>
              <w:right w:w="29" w:type="dxa"/>
            </w:tcMar>
            <w:vAlign w:val="center"/>
            <w:hideMark/>
          </w:tcPr>
          <w:p w14:paraId="539F65D1"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outset" w:sz="6" w:space="0" w:color="auto"/>
              <w:left w:val="nil"/>
              <w:bottom w:val="outset" w:sz="6" w:space="0" w:color="auto"/>
              <w:right w:val="outset" w:sz="6" w:space="0" w:color="auto"/>
            </w:tcBorders>
            <w:tcMar>
              <w:left w:w="29" w:type="dxa"/>
              <w:right w:w="29" w:type="dxa"/>
            </w:tcMar>
            <w:vAlign w:val="center"/>
            <w:hideMark/>
          </w:tcPr>
          <w:p w14:paraId="2511DA85"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46F70029"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ED32E0C" w14:textId="468C9B18"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1897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69A4558" w14:textId="19AA8F8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66,007,539</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76329A5" w14:textId="30413E2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53.3</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2416F44" w14:textId="1230589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35.1</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35652C1" w14:textId="3684B8E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18.2</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1B181CA" w14:textId="432B92D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1,226,198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456DEF1F" w14:textId="6853A1BF"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35,186</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1CD0DC1" w14:textId="37940AC5"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62958A1D"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1DE0750C"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7448ED50"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CCE0495" w14:textId="706C0AEB"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1898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69279E1" w14:textId="6C8DE81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67,233,737</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C5A9DF4" w14:textId="7E1E939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51.0</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B6A8516" w14:textId="2C6B63C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37.2</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08088F7" w14:textId="3D32AD8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13.8</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E133BC0" w14:textId="46299652"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964,861</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09B88236" w14:textId="640861B5"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41,765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2E834A6" w14:textId="257B6403"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5138C6E7"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0A337CD7"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6771B827"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C51285" w14:textId="700BB3CB"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1899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F6446EB" w14:textId="0581C0D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68,198,598</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5016D9A" w14:textId="7DB50152"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51.7</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2D68AAF" w14:textId="49945EB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33.8</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B9317F7" w14:textId="4039539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17.8</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50B4802" w14:textId="1764F2F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1,234,639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61670691" w14:textId="73D265F6"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32,510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CD64713" w14:textId="06681129"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33716F48"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21C6ECA8"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7DFF2D6B"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B2A92E" w14:textId="56A06B04"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1110A9A" w14:textId="7FB6EC7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69,433,237</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5D074F5" w14:textId="7FFE068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52.4</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923D1FD" w14:textId="6402B34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34.7</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E3BC1D5" w14:textId="14EDC14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17.7</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587E9EF" w14:textId="67C6439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1,305,103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FF685B7" w14:textId="1BCB2C30"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84,247</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A2662B2" w14:textId="4873DD1D"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1DA51D95"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626CAB94"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7C94CAC4"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17E6E36" w14:textId="24C3BF6F"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A56EFB3" w14:textId="0A8E2AD5"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70,738,340</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43676F3" w14:textId="2D10B36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52.0</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87E28B6" w14:textId="615B8E8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35.9</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AEC9F31" w14:textId="6044285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16.1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2A3E2CF" w14:textId="679C152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1,209,733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46066029" w14:textId="2823931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73,269</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440E809" w14:textId="4F7491B3"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491243A9"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5CBA928B"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0413BC9F"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33AD19" w14:textId="12334440"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0848781" w14:textId="4F449C4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71,948,073</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74F173D" w14:textId="28E6A31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52.8</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03B3B8D" w14:textId="3085983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35.7</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B687980" w14:textId="419EEFB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209DED8" w14:textId="4107F81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1,294,913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2E6C0FF" w14:textId="04DE7842"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66,755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FB6D8EB" w14:textId="7DA3E074"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74AC57AE"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12ACA3C7"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54A58515"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37E380" w14:textId="28CE7178"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F1F60C4" w14:textId="632727A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73,242,986</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1D0330B" w14:textId="7EBD355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52.5</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B42FFF1" w14:textId="2B2070F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33.2</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4619D4F" w14:textId="520255C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19.2</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FDCDAF6" w14:textId="2D8EDCB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1,451,493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013589CF" w14:textId="7FADF68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47,170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6C8BB21" w14:textId="3986BE0B"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7DBF9775"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3A2265BB"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129377E8"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CEF61C6" w14:textId="7548FB08"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686DF64" w14:textId="1C753F3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74,694,479</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F34DFE8" w14:textId="5572F5D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52.7</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A7ECCA7" w14:textId="14BFACD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33.6</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D7E08CB" w14:textId="58CD561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19.1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72443B0" w14:textId="75AE706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1,429,098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29E78C1B" w14:textId="512D38E3"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3,323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5459F03" w14:textId="7DF48D8E"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1AF21B78" w14:textId="2BF82912"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eastAsia="ru-RU"/>
              </w:rPr>
              <w:t>33.</w:t>
            </w:r>
            <w:r w:rsidRPr="00CB795C">
              <w:rPr>
                <w:rFonts w:ascii="Times New Roman" w:eastAsia="Times New Roman" w:hAnsi="Times New Roman" w:cs="Times New Roman"/>
                <w:lang w:val="en-US" w:eastAsia="ru-RU"/>
              </w:rPr>
              <w:t>4</w:t>
            </w:r>
          </w:p>
        </w:tc>
        <w:tc>
          <w:tcPr>
            <w:tcW w:w="664" w:type="pct"/>
            <w:tcBorders>
              <w:top w:val="nil"/>
              <w:left w:val="nil"/>
              <w:bottom w:val="outset" w:sz="6" w:space="0" w:color="auto"/>
              <w:right w:val="outset" w:sz="6" w:space="0" w:color="auto"/>
            </w:tcBorders>
            <w:tcMar>
              <w:left w:w="29" w:type="dxa"/>
              <w:right w:w="29" w:type="dxa"/>
            </w:tcMar>
            <w:vAlign w:val="center"/>
            <w:hideMark/>
          </w:tcPr>
          <w:p w14:paraId="55149B37" w14:textId="19964539"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eastAsia="ru-RU"/>
              </w:rPr>
              <w:t>19.</w:t>
            </w:r>
            <w:r w:rsidRPr="00CB795C">
              <w:rPr>
                <w:rFonts w:ascii="Times New Roman" w:eastAsia="Times New Roman" w:hAnsi="Times New Roman" w:cs="Times New Roman"/>
                <w:lang w:val="en-US" w:eastAsia="ru-RU"/>
              </w:rPr>
              <w:t>3</w:t>
            </w:r>
          </w:p>
        </w:tc>
      </w:tr>
      <w:tr w:rsidR="00021B5F" w:rsidRPr="00DC0A8D" w14:paraId="0AAB1150"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E6BBA7A" w14:textId="490BEA48"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1905</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5DDA0D4" w14:textId="5795B86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76,123,577</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26FBBEE" w14:textId="1817B717"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48.9</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3898E45" w14:textId="4C80EEB2"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34.9</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F23F415" w14:textId="29AF8E45"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14.0</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157D61F" w14:textId="293548D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1,067,510</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3CA6EF0D" w14:textId="698E145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2,543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1BE2CEB" w14:textId="32F6AF11"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37CDFC0D" w14:textId="1047B7B1"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eastAsia="ru-RU"/>
              </w:rPr>
              <w:t>34.</w:t>
            </w:r>
            <w:r w:rsidRPr="00CB795C">
              <w:rPr>
                <w:rFonts w:ascii="Times New Roman" w:eastAsia="Times New Roman" w:hAnsi="Times New Roman" w:cs="Times New Roman"/>
                <w:lang w:val="en-US" w:eastAsia="ru-RU"/>
              </w:rPr>
              <w:t>7</w:t>
            </w:r>
          </w:p>
        </w:tc>
        <w:tc>
          <w:tcPr>
            <w:tcW w:w="664" w:type="pct"/>
            <w:tcBorders>
              <w:top w:val="nil"/>
              <w:left w:val="nil"/>
              <w:bottom w:val="outset" w:sz="6" w:space="0" w:color="auto"/>
              <w:right w:val="outset" w:sz="6" w:space="0" w:color="auto"/>
            </w:tcBorders>
            <w:tcMar>
              <w:left w:w="29" w:type="dxa"/>
              <w:right w:w="29" w:type="dxa"/>
            </w:tcMar>
            <w:vAlign w:val="center"/>
            <w:hideMark/>
          </w:tcPr>
          <w:p w14:paraId="744B5FE7" w14:textId="0ED401C3"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eastAsia="ru-RU"/>
              </w:rPr>
              <w:t>14.2</w:t>
            </w:r>
          </w:p>
        </w:tc>
      </w:tr>
      <w:tr w:rsidR="00021B5F" w:rsidRPr="00DC0A8D" w14:paraId="2C6EB169"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FC3EF38" w14:textId="010B82A4"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ABD2A48" w14:textId="011DDD5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77,191,087</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60BFE6C" w14:textId="7EFFE38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51.6</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52C4F39" w14:textId="08AC7F8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33.8</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FE81D51" w14:textId="4DA4D98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17.8</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6B97D93" w14:textId="48E94045"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1,401,286</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4E2D018E" w14:textId="15283C9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34,357</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5133F61" w14:textId="6B2D9153"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3E7330F3"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6429A368"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42789FF0"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98E0D0" w14:textId="36896E28"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CF552F8" w14:textId="4910DCA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78,592,373</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A7CD1E7" w14:textId="044E1F2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51.6</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18D74A5" w14:textId="6FE8D2E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32.6</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AC09CBC" w14:textId="699D6EC2"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19.1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A499403" w14:textId="6EB6865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1,728,839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63C652E3" w14:textId="11109F0F"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237,877</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3C02E61" w14:textId="2FA18DB6"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1EBFF94F"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45CC1CC6"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1F1D742E"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89C8305" w14:textId="0E172E51"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75B1F93" w14:textId="725C296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80,321,212</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DD70C31" w14:textId="0435D41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50.0</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DFB79B5" w14:textId="2A3F34C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33.1</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37900A7" w14:textId="710CCF4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16.9</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41ACFBA" w14:textId="29C69D1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1,571,085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5FC0C517" w14:textId="72F60DB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211,895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39FC9DE" w14:textId="4A66AB2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14102570"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4A7900B8"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74F677AE"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FEBA50" w14:textId="1CF5F06B"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1909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23E7258" w14:textId="12438ED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81,892,297</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0B5674D" w14:textId="2BAA30B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50.3</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A489378" w14:textId="50F22B9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34.8</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D4E39A9" w14:textId="341028D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15.5</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D06F03F" w14:textId="3FB8351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1,450,004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5B495CD4" w14:textId="0AFFAFCC"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181,347</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E3B7149" w14:textId="0155FFF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3975D38A"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78411CB0"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63C7D5E0"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5A5635" w14:textId="6838AE87"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AA9FCCE" w14:textId="6045EA8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83,342,301</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654449A" w14:textId="5631AEA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51.2</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9D892A7" w14:textId="68BF1F1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35.9</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47EC7D0" w14:textId="52239AE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15.3</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EC46AC7" w14:textId="224AD1D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1,388,227</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4310721" w14:textId="63F0A1B2"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114,023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04123A5" w14:textId="287B106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2E013221"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7EECF6DF"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1EBA69EA"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64DECD" w14:textId="45109279"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CC40B95" w14:textId="14C0B6D0"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84,730,528</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7FD13F0" w14:textId="5B155FAA"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50.9</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2F2E2F6" w14:textId="537D8691"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31.8</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AF9CC1C" w14:textId="4A8C65F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19.0</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C1838B8" w14:textId="10BD2B6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1,651,886</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53B50227" w14:textId="70915C7E"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43,404</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844D013" w14:textId="37EB29F2"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72EF2B96"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5C680CA8"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3041E0CE"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07E0A86" w14:textId="2E47603E"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E66B2B0" w14:textId="03EA733B"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86,382,414</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4E1D517" w14:textId="1DE42D8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48.9</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6B8B450" w14:textId="47EE38BF"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31.3</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6EA3C8E" w14:textId="41E6169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17.6</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6321BEBE" w14:textId="4AB706FC"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1,552,399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2C7E449" w14:textId="45CB65A9"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38,023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09F70D7" w14:textId="622078D1"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1FB8BE93"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0D73D869"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5EC3DDC3"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A59FC33" w14:textId="7CB6080A"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92D27AB" w14:textId="7192703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87,934,813</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4577740" w14:textId="0FB298F4"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48.8</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A86D1ED" w14:textId="617D7CB3"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31.8</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1305EB9" w14:textId="10BEC7F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17.0</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7AE88B8" w14:textId="75ECA1D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1,554,047</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66D07A4F" w14:textId="42820806"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69,110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DBFC673" w14:textId="198D8FC0"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012CF349"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c>
          <w:tcPr>
            <w:tcW w:w="664" w:type="pct"/>
            <w:tcBorders>
              <w:top w:val="nil"/>
              <w:left w:val="nil"/>
              <w:bottom w:val="outset" w:sz="6" w:space="0" w:color="auto"/>
              <w:right w:val="outset" w:sz="6" w:space="0" w:color="auto"/>
            </w:tcBorders>
            <w:tcMar>
              <w:left w:w="29" w:type="dxa"/>
              <w:right w:w="29" w:type="dxa"/>
            </w:tcMar>
            <w:vAlign w:val="center"/>
            <w:hideMark/>
          </w:tcPr>
          <w:p w14:paraId="347DF244" w14:textId="77777777" w:rsidR="00021B5F" w:rsidRPr="00CB795C" w:rsidRDefault="00021B5F" w:rsidP="00021B5F">
            <w:pPr>
              <w:keepNext/>
              <w:spacing w:after="0" w:line="240" w:lineRule="auto"/>
              <w:jc w:val="center"/>
              <w:rPr>
                <w:rFonts w:ascii="Times New Roman" w:eastAsia="Times New Roman" w:hAnsi="Times New Roman" w:cs="Times New Roman"/>
                <w:lang w:eastAsia="ru-RU"/>
              </w:rPr>
            </w:pPr>
            <w:r w:rsidRPr="00CB795C">
              <w:rPr>
                <w:rFonts w:ascii="Times New Roman" w:eastAsia="Times New Roman" w:hAnsi="Times New Roman" w:cs="Times New Roman"/>
                <w:lang w:eastAsia="ru-RU"/>
              </w:rPr>
              <w:t> </w:t>
            </w:r>
          </w:p>
        </w:tc>
      </w:tr>
      <w:tr w:rsidR="00021B5F" w:rsidRPr="00DC0A8D" w14:paraId="72CD7F0E"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B1F7CFD" w14:textId="51081872"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220AAA5D" w14:textId="26CC592D"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89,488,860</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0E366AF5" w14:textId="10ECAA06"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48.4</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58B2032F" w14:textId="4DD5258E"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31.5</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030F52C" w14:textId="1C5902A8"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17.0</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313A5D52" w14:textId="1261A6A5"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1,547,682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4C5C1BDB" w14:textId="679B1857" w:rsidR="00021B5F" w:rsidRPr="00021B5F" w:rsidRDefault="00021B5F" w:rsidP="00021B5F">
            <w:pPr>
              <w:keepNext/>
              <w:spacing w:after="0" w:line="240" w:lineRule="auto"/>
              <w:jc w:val="right"/>
              <w:rPr>
                <w:rFonts w:ascii="Times New Roman" w:eastAsia="Times New Roman" w:hAnsi="Times New Roman" w:cs="Times New Roman"/>
                <w:lang w:eastAsia="ru-RU"/>
              </w:rPr>
            </w:pPr>
            <w:r w:rsidRPr="00021B5F">
              <w:rPr>
                <w:rFonts w:ascii="Times New Roman" w:hAnsi="Times New Roman" w:cs="Times New Roman"/>
                <w:color w:val="000000"/>
              </w:rPr>
              <w:t>38,572</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71ADF71" w14:textId="66F1266D"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nil"/>
              <w:left w:val="nil"/>
              <w:bottom w:val="outset" w:sz="6" w:space="0" w:color="auto"/>
              <w:right w:val="outset" w:sz="6" w:space="0" w:color="auto"/>
            </w:tcBorders>
            <w:tcMar>
              <w:left w:w="29" w:type="dxa"/>
              <w:right w:w="29" w:type="dxa"/>
            </w:tcMar>
            <w:vAlign w:val="center"/>
            <w:hideMark/>
          </w:tcPr>
          <w:p w14:paraId="4CFAC4EC" w14:textId="3AE01D80"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eastAsia="ru-RU"/>
              </w:rPr>
              <w:t>30.</w:t>
            </w:r>
            <w:r w:rsidRPr="00CB795C">
              <w:rPr>
                <w:rFonts w:ascii="Times New Roman" w:eastAsia="Times New Roman" w:hAnsi="Times New Roman" w:cs="Times New Roman"/>
                <w:lang w:val="en-US" w:eastAsia="ru-RU"/>
              </w:rPr>
              <w:t>4</w:t>
            </w:r>
          </w:p>
        </w:tc>
        <w:tc>
          <w:tcPr>
            <w:tcW w:w="664" w:type="pct"/>
            <w:tcBorders>
              <w:top w:val="nil"/>
              <w:left w:val="nil"/>
              <w:bottom w:val="outset" w:sz="6" w:space="0" w:color="auto"/>
              <w:right w:val="outset" w:sz="6" w:space="0" w:color="auto"/>
            </w:tcBorders>
            <w:tcMar>
              <w:left w:w="29" w:type="dxa"/>
              <w:right w:w="29" w:type="dxa"/>
            </w:tcMar>
            <w:vAlign w:val="center"/>
            <w:hideMark/>
          </w:tcPr>
          <w:p w14:paraId="4B616787" w14:textId="2173D170" w:rsidR="00021B5F" w:rsidRPr="00CB795C" w:rsidRDefault="00021B5F" w:rsidP="00021B5F">
            <w:pPr>
              <w:keepNext/>
              <w:spacing w:after="0" w:line="240" w:lineRule="auto"/>
              <w:jc w:val="center"/>
              <w:rPr>
                <w:rFonts w:ascii="Times New Roman" w:eastAsia="Times New Roman" w:hAnsi="Times New Roman" w:cs="Times New Roman"/>
                <w:lang w:val="en-US" w:eastAsia="ru-RU"/>
              </w:rPr>
            </w:pPr>
            <w:r w:rsidRPr="00CB795C">
              <w:rPr>
                <w:rFonts w:ascii="Times New Roman" w:eastAsia="Times New Roman" w:hAnsi="Times New Roman" w:cs="Times New Roman"/>
                <w:lang w:val="en-US" w:eastAsia="ru-RU"/>
              </w:rPr>
              <w:t>18.0</w:t>
            </w:r>
          </w:p>
        </w:tc>
      </w:tr>
      <w:tr w:rsidR="00021B5F" w:rsidRPr="00DC0A8D" w14:paraId="310E9A2B"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0903432" w14:textId="6F2908B3" w:rsidR="00021B5F" w:rsidRPr="006135AB" w:rsidRDefault="00021B5F" w:rsidP="00021B5F">
            <w:pPr>
              <w:keepNext/>
              <w:spacing w:after="0" w:line="240" w:lineRule="auto"/>
              <w:jc w:val="center"/>
              <w:rPr>
                <w:rFonts w:ascii="Times New Roman" w:eastAsia="Times New Roman" w:hAnsi="Times New Roman" w:cs="Times New Roman"/>
                <w:lang w:eastAsia="ru-RU"/>
              </w:rPr>
            </w:pPr>
            <w:r w:rsidRPr="006135AB">
              <w:rPr>
                <w:rFonts w:ascii="Times New Roman" w:hAnsi="Times New Roman" w:cs="Times New Roman"/>
                <w:color w:val="000000"/>
              </w:rPr>
              <w:t>1915</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72F4299" w14:textId="10BD27A9" w:rsidR="00021B5F" w:rsidRPr="00021B5F" w:rsidRDefault="00021B5F" w:rsidP="00021B5F">
            <w:pPr>
              <w:keepNext/>
              <w:spacing w:after="0" w:line="240" w:lineRule="auto"/>
              <w:jc w:val="center"/>
              <w:rPr>
                <w:rFonts w:ascii="Times New Roman" w:eastAsia="Times New Roman" w:hAnsi="Times New Roman" w:cs="Times New Roman"/>
                <w:lang w:eastAsia="ru-RU"/>
              </w:rPr>
            </w:pPr>
            <w:r w:rsidRPr="00021B5F">
              <w:rPr>
                <w:rFonts w:ascii="Times New Roman" w:hAnsi="Times New Roman" w:cs="Times New Roman"/>
                <w:color w:val="000000"/>
              </w:rPr>
              <w:t>91,036,542</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7B1AB8A7" w14:textId="77777777" w:rsidR="00021B5F" w:rsidRPr="00021B5F" w:rsidRDefault="00021B5F" w:rsidP="00021B5F">
            <w:pPr>
              <w:keepNext/>
              <w:spacing w:after="0" w:line="240" w:lineRule="auto"/>
              <w:jc w:val="center"/>
              <w:rPr>
                <w:rFonts w:ascii="Times New Roman" w:eastAsia="Times New Roman" w:hAnsi="Times New Roman" w:cs="Times New Roman"/>
                <w:lang w:eastAsia="ru-RU"/>
              </w:rPr>
            </w:pP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B2ACD09" w14:textId="77777777" w:rsidR="00021B5F" w:rsidRPr="00021B5F" w:rsidRDefault="00021B5F" w:rsidP="00021B5F">
            <w:pPr>
              <w:keepNext/>
              <w:spacing w:after="0" w:line="240" w:lineRule="auto"/>
              <w:jc w:val="center"/>
              <w:rPr>
                <w:rFonts w:ascii="Times New Roman" w:eastAsia="Times New Roman" w:hAnsi="Times New Roman" w:cs="Times New Roman"/>
                <w:lang w:eastAsia="ru-RU"/>
              </w:rPr>
            </w:pP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4408C18A" w14:textId="77777777" w:rsidR="00021B5F" w:rsidRPr="00021B5F" w:rsidRDefault="00021B5F" w:rsidP="00021B5F">
            <w:pPr>
              <w:keepNext/>
              <w:spacing w:after="0" w:line="240" w:lineRule="auto"/>
              <w:jc w:val="center"/>
              <w:rPr>
                <w:rFonts w:ascii="Times New Roman" w:eastAsia="Times New Roman" w:hAnsi="Times New Roman" w:cs="Times New Roman"/>
                <w:lang w:eastAsia="ru-RU"/>
              </w:rPr>
            </w:pP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hideMark/>
          </w:tcPr>
          <w:p w14:paraId="1EF59ADC" w14:textId="77777777" w:rsidR="00021B5F" w:rsidRPr="00021B5F" w:rsidRDefault="00021B5F" w:rsidP="00021B5F">
            <w:pPr>
              <w:keepNext/>
              <w:spacing w:after="0" w:line="240" w:lineRule="auto"/>
              <w:jc w:val="center"/>
              <w:rPr>
                <w:rFonts w:ascii="Times New Roman" w:eastAsia="Times New Roman" w:hAnsi="Times New Roman" w:cs="Times New Roman"/>
                <w:lang w:eastAsia="ru-RU"/>
              </w:rPr>
            </w:pP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5E66296B" w14:textId="77777777" w:rsidR="00021B5F" w:rsidRPr="00021B5F" w:rsidRDefault="00021B5F" w:rsidP="00021B5F">
            <w:pPr>
              <w:keepNext/>
              <w:spacing w:after="0" w:line="240" w:lineRule="auto"/>
              <w:jc w:val="center"/>
              <w:rPr>
                <w:rFonts w:ascii="Times New Roman" w:eastAsia="Times New Roman" w:hAnsi="Times New Roman" w:cs="Times New Roman"/>
                <w:lang w:eastAsia="ru-RU"/>
              </w:rPr>
            </w:pPr>
          </w:p>
        </w:tc>
        <w:tc>
          <w:tcPr>
            <w:tcW w:w="51" w:type="pct"/>
            <w:tcBorders>
              <w:top w:val="nil"/>
              <w:left w:val="outset" w:sz="6" w:space="0" w:color="auto"/>
              <w:bottom w:val="nil"/>
              <w:right w:val="outset" w:sz="6" w:space="0" w:color="auto"/>
            </w:tcBorders>
            <w:shd w:val="clear" w:color="auto" w:fill="EEEEEE"/>
            <w:tcMar>
              <w:left w:w="29" w:type="dxa"/>
              <w:right w:w="29" w:type="dxa"/>
            </w:tcMar>
            <w:vAlign w:val="center"/>
            <w:hideMark/>
          </w:tcPr>
          <w:p w14:paraId="4F42A796" w14:textId="04A58EDB"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519" w:type="pct"/>
            <w:tcBorders>
              <w:top w:val="outset" w:sz="6" w:space="0" w:color="auto"/>
              <w:left w:val="nil"/>
              <w:bottom w:val="outset" w:sz="6" w:space="0" w:color="auto"/>
              <w:right w:val="outset" w:sz="6" w:space="0" w:color="auto"/>
            </w:tcBorders>
            <w:tcMar>
              <w:left w:w="29" w:type="dxa"/>
              <w:right w:w="29" w:type="dxa"/>
            </w:tcMar>
            <w:vAlign w:val="center"/>
            <w:hideMark/>
          </w:tcPr>
          <w:p w14:paraId="4B241223"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c>
          <w:tcPr>
            <w:tcW w:w="664" w:type="pct"/>
            <w:tcBorders>
              <w:top w:val="outset" w:sz="6" w:space="0" w:color="auto"/>
              <w:left w:val="nil"/>
              <w:bottom w:val="outset" w:sz="6" w:space="0" w:color="auto"/>
              <w:right w:val="outset" w:sz="6" w:space="0" w:color="auto"/>
            </w:tcBorders>
            <w:tcMar>
              <w:left w:w="29" w:type="dxa"/>
              <w:right w:w="29" w:type="dxa"/>
            </w:tcMar>
            <w:vAlign w:val="center"/>
            <w:hideMark/>
          </w:tcPr>
          <w:p w14:paraId="41D8B117"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r w:rsidRPr="00DC0A8D">
              <w:rPr>
                <w:rFonts w:ascii="Times New Roman" w:eastAsia="Times New Roman" w:hAnsi="Times New Roman" w:cs="Times New Roman"/>
                <w:sz w:val="20"/>
                <w:szCs w:val="20"/>
                <w:lang w:eastAsia="ru-RU"/>
              </w:rPr>
              <w:t> </w:t>
            </w:r>
          </w:p>
        </w:tc>
      </w:tr>
      <w:tr w:rsidR="00021B5F" w:rsidRPr="00DC0A8D" w14:paraId="32C38ABA" w14:textId="77777777" w:rsidTr="00F20744">
        <w:trPr>
          <w:trHeight w:val="552"/>
          <w:jc w:val="center"/>
        </w:trPr>
        <w:tc>
          <w:tcPr>
            <w:tcW w:w="272" w:type="pct"/>
            <w:tcBorders>
              <w:top w:val="outset" w:sz="6" w:space="0" w:color="auto"/>
              <w:left w:val="outset" w:sz="6" w:space="0" w:color="auto"/>
              <w:right w:val="outset" w:sz="6" w:space="0" w:color="auto"/>
            </w:tcBorders>
            <w:tcMar>
              <w:left w:w="29" w:type="dxa"/>
              <w:right w:w="29" w:type="dxa"/>
            </w:tcMar>
            <w:vAlign w:val="center"/>
          </w:tcPr>
          <w:p w14:paraId="36A0790F" w14:textId="39611458" w:rsidR="00021B5F" w:rsidRPr="006135AB" w:rsidRDefault="00021B5F" w:rsidP="00021B5F">
            <w:pPr>
              <w:keepNext/>
              <w:spacing w:after="0" w:line="240" w:lineRule="auto"/>
              <w:jc w:val="center"/>
              <w:rPr>
                <w:rFonts w:ascii="Times New Roman" w:hAnsi="Times New Roman" w:cs="Times New Roman"/>
                <w:b/>
                <w:bCs/>
                <w:color w:val="000000"/>
              </w:rPr>
            </w:pPr>
            <w:r w:rsidRPr="006135AB">
              <w:rPr>
                <w:rFonts w:ascii="Times New Roman" w:hAnsi="Times New Roman" w:cs="Times New Roman"/>
                <w:b/>
                <w:bCs/>
                <w:color w:val="000000"/>
              </w:rPr>
              <w:t>1896-1913</w:t>
            </w:r>
          </w:p>
        </w:tc>
        <w:tc>
          <w:tcPr>
            <w:tcW w:w="602" w:type="pct"/>
            <w:tcBorders>
              <w:top w:val="outset" w:sz="6" w:space="0" w:color="auto"/>
              <w:left w:val="outset" w:sz="6" w:space="0" w:color="auto"/>
              <w:right w:val="outset" w:sz="6" w:space="0" w:color="auto"/>
            </w:tcBorders>
            <w:tcMar>
              <w:left w:w="29" w:type="dxa"/>
              <w:right w:w="29" w:type="dxa"/>
            </w:tcMar>
            <w:vAlign w:val="bottom"/>
          </w:tcPr>
          <w:p w14:paraId="4550F496" w14:textId="02A0CDA0"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color w:val="000000"/>
              </w:rPr>
              <w:t> </w:t>
            </w:r>
          </w:p>
        </w:tc>
        <w:tc>
          <w:tcPr>
            <w:tcW w:w="623" w:type="pct"/>
            <w:tcBorders>
              <w:top w:val="outset" w:sz="6" w:space="0" w:color="auto"/>
              <w:left w:val="outset" w:sz="6" w:space="0" w:color="auto"/>
              <w:right w:val="outset" w:sz="6" w:space="0" w:color="auto"/>
            </w:tcBorders>
            <w:tcMar>
              <w:left w:w="29" w:type="dxa"/>
              <w:right w:w="29" w:type="dxa"/>
            </w:tcMar>
            <w:vAlign w:val="bottom"/>
          </w:tcPr>
          <w:p w14:paraId="4DC40AEA" w14:textId="21E468F6"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b/>
                <w:bCs/>
                <w:color w:val="000000"/>
              </w:rPr>
              <w:t>51.3</w:t>
            </w:r>
          </w:p>
        </w:tc>
        <w:tc>
          <w:tcPr>
            <w:tcW w:w="540" w:type="pct"/>
            <w:tcBorders>
              <w:top w:val="outset" w:sz="6" w:space="0" w:color="auto"/>
              <w:left w:val="outset" w:sz="6" w:space="0" w:color="auto"/>
              <w:right w:val="outset" w:sz="6" w:space="0" w:color="auto"/>
            </w:tcBorders>
            <w:tcMar>
              <w:left w:w="29" w:type="dxa"/>
              <w:right w:w="29" w:type="dxa"/>
            </w:tcMar>
            <w:vAlign w:val="bottom"/>
          </w:tcPr>
          <w:p w14:paraId="74E3867A" w14:textId="2E781373"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b/>
                <w:bCs/>
                <w:color w:val="000000"/>
              </w:rPr>
              <w:t>34.3</w:t>
            </w:r>
          </w:p>
        </w:tc>
        <w:tc>
          <w:tcPr>
            <w:tcW w:w="665" w:type="pct"/>
            <w:tcBorders>
              <w:top w:val="outset" w:sz="6" w:space="0" w:color="auto"/>
              <w:left w:val="outset" w:sz="6" w:space="0" w:color="auto"/>
              <w:right w:val="outset" w:sz="6" w:space="0" w:color="auto"/>
            </w:tcBorders>
            <w:tcMar>
              <w:left w:w="29" w:type="dxa"/>
              <w:right w:w="29" w:type="dxa"/>
            </w:tcMar>
            <w:vAlign w:val="bottom"/>
          </w:tcPr>
          <w:p w14:paraId="57AADD7F" w14:textId="3A58D843"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b/>
                <w:bCs/>
                <w:color w:val="000000"/>
              </w:rPr>
              <w:t>17.1</w:t>
            </w:r>
          </w:p>
        </w:tc>
        <w:tc>
          <w:tcPr>
            <w:tcW w:w="607" w:type="pct"/>
            <w:tcBorders>
              <w:top w:val="outset" w:sz="6" w:space="0" w:color="auto"/>
              <w:left w:val="outset" w:sz="6" w:space="0" w:color="auto"/>
              <w:right w:val="outset" w:sz="6" w:space="0" w:color="auto"/>
            </w:tcBorders>
            <w:tcMar>
              <w:left w:w="29" w:type="dxa"/>
              <w:right w:w="29" w:type="dxa"/>
            </w:tcMar>
            <w:vAlign w:val="bottom"/>
          </w:tcPr>
          <w:p w14:paraId="51002F9F" w14:textId="6725A600"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b/>
                <w:bCs/>
                <w:color w:val="000000"/>
              </w:rPr>
              <w:t>24,585,642</w:t>
            </w:r>
          </w:p>
        </w:tc>
        <w:tc>
          <w:tcPr>
            <w:tcW w:w="457" w:type="pct"/>
            <w:tcBorders>
              <w:top w:val="outset" w:sz="6" w:space="0" w:color="auto"/>
              <w:left w:val="outset" w:sz="6" w:space="0" w:color="auto"/>
              <w:right w:val="outset" w:sz="6" w:space="0" w:color="auto"/>
            </w:tcBorders>
            <w:tcMar>
              <w:left w:w="29" w:type="dxa"/>
              <w:right w:w="29" w:type="dxa"/>
            </w:tcMar>
            <w:vAlign w:val="bottom"/>
          </w:tcPr>
          <w:p w14:paraId="0F2FC27A" w14:textId="7EEAF28F" w:rsidR="00021B5F" w:rsidRPr="00021B5F" w:rsidRDefault="00021B5F" w:rsidP="00021B5F">
            <w:pPr>
              <w:keepNext/>
              <w:spacing w:after="0" w:line="240" w:lineRule="auto"/>
              <w:jc w:val="center"/>
              <w:rPr>
                <w:rFonts w:ascii="Times New Roman" w:hAnsi="Times New Roman" w:cs="Times New Roman"/>
                <w:b/>
                <w:bCs/>
                <w:color w:val="000000"/>
              </w:rPr>
            </w:pPr>
            <w:r w:rsidRPr="00021B5F">
              <w:rPr>
                <w:rFonts w:ascii="Times New Roman" w:hAnsi="Times New Roman" w:cs="Times New Roman"/>
                <w:b/>
                <w:bCs/>
                <w:color w:val="000000"/>
              </w:rPr>
              <w:t>1,383,370</w:t>
            </w:r>
          </w:p>
        </w:tc>
        <w:tc>
          <w:tcPr>
            <w:tcW w:w="51" w:type="pct"/>
            <w:tcBorders>
              <w:top w:val="nil"/>
              <w:left w:val="outset" w:sz="6" w:space="0" w:color="auto"/>
              <w:right w:val="outset" w:sz="6" w:space="0" w:color="auto"/>
            </w:tcBorders>
            <w:shd w:val="clear" w:color="auto" w:fill="EEEEEE"/>
            <w:tcMar>
              <w:left w:w="29" w:type="dxa"/>
              <w:right w:w="29" w:type="dxa"/>
            </w:tcMar>
            <w:vAlign w:val="center"/>
          </w:tcPr>
          <w:p w14:paraId="36448263"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p>
        </w:tc>
        <w:tc>
          <w:tcPr>
            <w:tcW w:w="519" w:type="pct"/>
            <w:tcBorders>
              <w:top w:val="outset" w:sz="6" w:space="0" w:color="auto"/>
              <w:left w:val="nil"/>
              <w:right w:val="outset" w:sz="6" w:space="0" w:color="auto"/>
            </w:tcBorders>
            <w:tcMar>
              <w:left w:w="29" w:type="dxa"/>
              <w:right w:w="29" w:type="dxa"/>
            </w:tcMar>
            <w:vAlign w:val="center"/>
          </w:tcPr>
          <w:p w14:paraId="7D4ACF0D"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p>
        </w:tc>
        <w:tc>
          <w:tcPr>
            <w:tcW w:w="664" w:type="pct"/>
            <w:tcBorders>
              <w:top w:val="outset" w:sz="6" w:space="0" w:color="auto"/>
              <w:left w:val="nil"/>
              <w:right w:val="outset" w:sz="6" w:space="0" w:color="auto"/>
            </w:tcBorders>
            <w:tcMar>
              <w:left w:w="29" w:type="dxa"/>
              <w:right w:w="29" w:type="dxa"/>
            </w:tcMar>
            <w:vAlign w:val="center"/>
          </w:tcPr>
          <w:p w14:paraId="39F623AE" w14:textId="77777777" w:rsidR="00021B5F" w:rsidRPr="00DC0A8D" w:rsidRDefault="00021B5F" w:rsidP="00021B5F">
            <w:pPr>
              <w:keepNext/>
              <w:spacing w:after="0" w:line="240" w:lineRule="auto"/>
              <w:jc w:val="center"/>
              <w:rPr>
                <w:rFonts w:ascii="Times New Roman" w:eastAsia="Times New Roman" w:hAnsi="Times New Roman" w:cs="Times New Roman"/>
                <w:sz w:val="20"/>
                <w:szCs w:val="20"/>
                <w:lang w:eastAsia="ru-RU"/>
              </w:rPr>
            </w:pPr>
          </w:p>
        </w:tc>
      </w:tr>
      <w:tr w:rsidR="00021B5F" w:rsidRPr="00DC0A8D" w14:paraId="67971283" w14:textId="77777777" w:rsidTr="00F20744">
        <w:trPr>
          <w:trHeight w:val="288"/>
          <w:jc w:val="center"/>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B06536E" w14:textId="6AC03403" w:rsidR="00021B5F" w:rsidRPr="006135AB" w:rsidRDefault="00021B5F" w:rsidP="00021B5F">
            <w:pPr>
              <w:spacing w:after="0" w:line="240" w:lineRule="auto"/>
              <w:jc w:val="center"/>
              <w:rPr>
                <w:rFonts w:ascii="Times New Roman" w:eastAsia="Times New Roman" w:hAnsi="Times New Roman" w:cs="Times New Roman"/>
                <w:b/>
                <w:bCs/>
                <w:lang w:eastAsia="ru-RU"/>
              </w:rPr>
            </w:pPr>
            <w:r w:rsidRPr="006135AB">
              <w:rPr>
                <w:rFonts w:ascii="Times New Roman" w:hAnsi="Times New Roman" w:cs="Times New Roman"/>
                <w:b/>
                <w:bCs/>
                <w:color w:val="000000"/>
              </w:rPr>
              <w:t>1896-1914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CBB983A" w14:textId="3BF962B1"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color w:val="000000"/>
              </w:rPr>
              <w:t> </w:t>
            </w:r>
          </w:p>
        </w:tc>
        <w:tc>
          <w:tcPr>
            <w:tcW w:w="623"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63CBA6CF" w14:textId="21B6F50A"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b/>
                <w:bCs/>
                <w:color w:val="000000"/>
              </w:rPr>
              <w:t>51.2</w:t>
            </w:r>
          </w:p>
        </w:tc>
        <w:tc>
          <w:tcPr>
            <w:tcW w:w="540"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16CB46D1" w14:textId="626F7B0A"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b/>
                <w:bCs/>
                <w:color w:val="000000"/>
              </w:rPr>
              <w:t>34.1</w:t>
            </w:r>
          </w:p>
        </w:tc>
        <w:tc>
          <w:tcPr>
            <w:tcW w:w="665"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0F687DD2" w14:textId="6EEA3B39"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b/>
                <w:bCs/>
                <w:color w:val="000000"/>
              </w:rPr>
              <w:t>17.1</w:t>
            </w:r>
          </w:p>
        </w:tc>
        <w:tc>
          <w:tcPr>
            <w:tcW w:w="60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36AF961D" w14:textId="28FC9F2D"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b/>
                <w:bCs/>
                <w:color w:val="000000"/>
              </w:rPr>
              <w:t>26,133,324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091EB28D" w14:textId="25E0A744" w:rsidR="00021B5F" w:rsidRPr="00021B5F" w:rsidRDefault="00021B5F" w:rsidP="00021B5F">
            <w:pPr>
              <w:spacing w:after="0" w:line="240" w:lineRule="auto"/>
              <w:jc w:val="center"/>
              <w:rPr>
                <w:rFonts w:ascii="Times New Roman" w:eastAsia="Times New Roman" w:hAnsi="Times New Roman" w:cs="Times New Roman"/>
                <w:b/>
                <w:bCs/>
                <w:lang w:eastAsia="ru-RU"/>
              </w:rPr>
            </w:pPr>
            <w:r w:rsidRPr="00021B5F">
              <w:rPr>
                <w:rFonts w:ascii="Times New Roman" w:hAnsi="Times New Roman" w:cs="Times New Roman"/>
                <w:b/>
                <w:bCs/>
                <w:color w:val="000000"/>
              </w:rPr>
              <w:t>1,421,942</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tcPr>
          <w:p w14:paraId="79B480CB" w14:textId="77777777" w:rsidR="00021B5F" w:rsidRPr="00DC0A8D" w:rsidRDefault="00021B5F" w:rsidP="00021B5F">
            <w:pPr>
              <w:spacing w:after="0" w:line="240" w:lineRule="auto"/>
              <w:jc w:val="center"/>
              <w:rPr>
                <w:rFonts w:ascii="Times New Roman" w:eastAsia="Times New Roman" w:hAnsi="Times New Roman" w:cs="Times New Roman"/>
                <w:sz w:val="20"/>
                <w:szCs w:val="20"/>
                <w:lang w:eastAsia="ru-RU"/>
              </w:rPr>
            </w:pPr>
          </w:p>
        </w:tc>
        <w:tc>
          <w:tcPr>
            <w:tcW w:w="519" w:type="pct"/>
            <w:tcBorders>
              <w:top w:val="nil"/>
              <w:left w:val="nil"/>
              <w:bottom w:val="outset" w:sz="6" w:space="0" w:color="auto"/>
              <w:right w:val="outset" w:sz="6" w:space="0" w:color="auto"/>
            </w:tcBorders>
            <w:tcMar>
              <w:left w:w="29" w:type="dxa"/>
              <w:right w:w="29" w:type="dxa"/>
            </w:tcMar>
            <w:vAlign w:val="center"/>
          </w:tcPr>
          <w:p w14:paraId="1CBDE715" w14:textId="77777777" w:rsidR="00021B5F" w:rsidRPr="00DC0A8D" w:rsidRDefault="00021B5F" w:rsidP="00021B5F">
            <w:pPr>
              <w:spacing w:after="0" w:line="240" w:lineRule="auto"/>
              <w:jc w:val="center"/>
              <w:rPr>
                <w:rFonts w:ascii="Times New Roman" w:eastAsia="Times New Roman" w:hAnsi="Times New Roman" w:cs="Times New Roman"/>
                <w:sz w:val="20"/>
                <w:szCs w:val="20"/>
                <w:lang w:eastAsia="ru-RU"/>
              </w:rPr>
            </w:pPr>
          </w:p>
        </w:tc>
        <w:tc>
          <w:tcPr>
            <w:tcW w:w="664" w:type="pct"/>
            <w:tcBorders>
              <w:top w:val="nil"/>
              <w:left w:val="nil"/>
              <w:bottom w:val="outset" w:sz="6" w:space="0" w:color="auto"/>
              <w:right w:val="outset" w:sz="6" w:space="0" w:color="auto"/>
            </w:tcBorders>
            <w:tcMar>
              <w:left w:w="29" w:type="dxa"/>
              <w:right w:w="29" w:type="dxa"/>
            </w:tcMar>
            <w:vAlign w:val="center"/>
          </w:tcPr>
          <w:p w14:paraId="3C56C381" w14:textId="77777777" w:rsidR="00021B5F" w:rsidRPr="00DC0A8D" w:rsidRDefault="00021B5F" w:rsidP="00021B5F">
            <w:pPr>
              <w:spacing w:after="0" w:line="240" w:lineRule="auto"/>
              <w:jc w:val="center"/>
              <w:rPr>
                <w:rFonts w:ascii="Times New Roman" w:eastAsia="Times New Roman" w:hAnsi="Times New Roman" w:cs="Times New Roman"/>
                <w:sz w:val="20"/>
                <w:szCs w:val="20"/>
                <w:lang w:eastAsia="ru-RU"/>
              </w:rPr>
            </w:pPr>
          </w:p>
        </w:tc>
      </w:tr>
    </w:tbl>
    <w:p w14:paraId="183D4328" w14:textId="76C4566D" w:rsidR="00EE112F" w:rsidRPr="00351B80" w:rsidRDefault="00EE112F" w:rsidP="00351B80">
      <w:pPr>
        <w:spacing w:after="60" w:line="240" w:lineRule="auto"/>
        <w:rPr>
          <w:rFonts w:ascii="Times New Roman" w:eastAsia="Times New Roman" w:hAnsi="Times New Roman" w:cs="Times New Roman"/>
          <w:sz w:val="20"/>
          <w:szCs w:val="20"/>
          <w:lang w:eastAsia="ru-RU"/>
        </w:rPr>
      </w:pPr>
      <w:r w:rsidRPr="00EE112F">
        <w:rPr>
          <w:rFonts w:ascii="Times New Roman" w:eastAsia="Times New Roman" w:hAnsi="Times New Roman" w:cs="Times New Roman"/>
          <w:sz w:val="20"/>
          <w:szCs w:val="20"/>
          <w:lang w:eastAsia="ru-RU"/>
        </w:rPr>
        <w:br/>
        <w:t xml:space="preserve">Расчётная программа: </w:t>
      </w:r>
      <w:r w:rsidRPr="00175EA7">
        <w:rPr>
          <w:rFonts w:ascii="Courier New" w:eastAsia="Times New Roman" w:hAnsi="Courier New" w:cs="Courier New"/>
          <w:sz w:val="18"/>
          <w:szCs w:val="18"/>
          <w:lang w:eastAsia="ru-RU"/>
        </w:rPr>
        <w:t>rtss.pre1917.calc.EvalCountryTaxon</w:t>
      </w:r>
      <w:r w:rsidRPr="00175EA7">
        <w:rPr>
          <w:rFonts w:ascii="Courier New" w:eastAsia="Times New Roman" w:hAnsi="Courier New" w:cs="Courier New"/>
          <w:sz w:val="20"/>
          <w:szCs w:val="20"/>
          <w:lang w:eastAsia="ru-RU"/>
        </w:rPr>
        <w:t>.</w:t>
      </w:r>
      <w:r w:rsidRPr="00EE112F">
        <w:rPr>
          <w:rFonts w:ascii="Times New Roman" w:eastAsia="Times New Roman" w:hAnsi="Times New Roman" w:cs="Times New Roman"/>
          <w:sz w:val="20"/>
          <w:szCs w:val="20"/>
          <w:lang w:eastAsia="ru-RU"/>
        </w:rPr>
        <w:br/>
        <w:t>Охват населения для расчёта естественного движения: 98.</w:t>
      </w:r>
      <w:r w:rsidR="00AD65BB" w:rsidRPr="00021B5F">
        <w:rPr>
          <w:rFonts w:ascii="Times New Roman" w:eastAsia="Times New Roman" w:hAnsi="Times New Roman" w:cs="Times New Roman"/>
          <w:sz w:val="20"/>
          <w:szCs w:val="20"/>
          <w:lang w:eastAsia="ru-RU"/>
        </w:rPr>
        <w:t>0</w:t>
      </w:r>
      <w:r w:rsidRPr="00EE112F">
        <w:rPr>
          <w:rFonts w:ascii="Times New Roman" w:eastAsia="Times New Roman" w:hAnsi="Times New Roman" w:cs="Times New Roman"/>
          <w:sz w:val="20"/>
          <w:szCs w:val="20"/>
          <w:lang w:eastAsia="ru-RU"/>
        </w:rPr>
        <w:t>%.</w:t>
      </w:r>
      <w:r w:rsidR="00351B80" w:rsidRPr="00351B80">
        <w:rPr>
          <w:rFonts w:ascii="Times New Roman" w:eastAsia="Times New Roman" w:hAnsi="Times New Roman" w:cs="Times New Roman"/>
          <w:sz w:val="20"/>
          <w:szCs w:val="20"/>
          <w:lang w:eastAsia="ru-RU"/>
        </w:rPr>
        <w:t xml:space="preserve"> </w:t>
      </w:r>
      <w:r w:rsidR="00351B80">
        <w:rPr>
          <w:rFonts w:ascii="Times New Roman" w:eastAsia="Times New Roman" w:hAnsi="Times New Roman" w:cs="Times New Roman"/>
          <w:sz w:val="20"/>
          <w:szCs w:val="20"/>
          <w:lang w:eastAsia="ru-RU"/>
        </w:rPr>
        <w:t xml:space="preserve">Из расчёта естественного движения исключены </w:t>
      </w:r>
      <w:r w:rsidR="00351B80" w:rsidRPr="00351B80">
        <w:rPr>
          <w:rFonts w:ascii="Times New Roman" w:eastAsia="Times New Roman" w:hAnsi="Times New Roman" w:cs="Times New Roman"/>
          <w:sz w:val="20"/>
          <w:szCs w:val="20"/>
          <w:lang w:eastAsia="ru-RU"/>
        </w:rPr>
        <w:t xml:space="preserve">    Акмолинская обл.</w:t>
      </w:r>
      <w:r w:rsidR="00351B80">
        <w:rPr>
          <w:rFonts w:ascii="Times New Roman" w:eastAsia="Times New Roman" w:hAnsi="Times New Roman" w:cs="Times New Roman"/>
          <w:sz w:val="20"/>
          <w:szCs w:val="20"/>
          <w:lang w:eastAsia="ru-RU"/>
        </w:rPr>
        <w:t xml:space="preserve">, </w:t>
      </w:r>
      <w:r w:rsidR="00351B80" w:rsidRPr="00351B80">
        <w:rPr>
          <w:rFonts w:ascii="Times New Roman" w:eastAsia="Times New Roman" w:hAnsi="Times New Roman" w:cs="Times New Roman"/>
          <w:sz w:val="20"/>
          <w:szCs w:val="20"/>
          <w:lang w:eastAsia="ru-RU"/>
        </w:rPr>
        <w:t>кочевники</w:t>
      </w:r>
      <w:r w:rsidR="00351B80">
        <w:rPr>
          <w:rFonts w:ascii="Times New Roman" w:eastAsia="Times New Roman" w:hAnsi="Times New Roman" w:cs="Times New Roman"/>
          <w:sz w:val="20"/>
          <w:szCs w:val="20"/>
          <w:lang w:eastAsia="ru-RU"/>
        </w:rPr>
        <w:t xml:space="preserve"> </w:t>
      </w:r>
      <w:r w:rsidR="00351B80" w:rsidRPr="00351B80">
        <w:rPr>
          <w:rFonts w:ascii="Times New Roman" w:eastAsia="Times New Roman" w:hAnsi="Times New Roman" w:cs="Times New Roman"/>
          <w:sz w:val="20"/>
          <w:szCs w:val="20"/>
          <w:lang w:eastAsia="ru-RU"/>
        </w:rPr>
        <w:t>Астраханск</w:t>
      </w:r>
      <w:r w:rsidR="00351B80">
        <w:rPr>
          <w:rFonts w:ascii="Times New Roman" w:eastAsia="Times New Roman" w:hAnsi="Times New Roman" w:cs="Times New Roman"/>
          <w:sz w:val="20"/>
          <w:szCs w:val="20"/>
          <w:lang w:eastAsia="ru-RU"/>
        </w:rPr>
        <w:t xml:space="preserve">ой губернии,  </w:t>
      </w:r>
      <w:r w:rsidR="00351B80" w:rsidRPr="00351B80">
        <w:rPr>
          <w:rFonts w:ascii="Times New Roman" w:eastAsia="Times New Roman" w:hAnsi="Times New Roman" w:cs="Times New Roman"/>
          <w:sz w:val="20"/>
          <w:szCs w:val="20"/>
          <w:lang w:eastAsia="ru-RU"/>
        </w:rPr>
        <w:t>Дагестанская обл.</w:t>
      </w:r>
      <w:r w:rsidR="00351B80">
        <w:rPr>
          <w:rFonts w:ascii="Times New Roman" w:eastAsia="Times New Roman" w:hAnsi="Times New Roman" w:cs="Times New Roman"/>
          <w:sz w:val="20"/>
          <w:szCs w:val="20"/>
          <w:lang w:eastAsia="ru-RU"/>
        </w:rPr>
        <w:t xml:space="preserve">, </w:t>
      </w:r>
      <w:r w:rsidR="00351B80" w:rsidRPr="00351B80">
        <w:rPr>
          <w:rFonts w:ascii="Times New Roman" w:eastAsia="Times New Roman" w:hAnsi="Times New Roman" w:cs="Times New Roman"/>
          <w:sz w:val="20"/>
          <w:szCs w:val="20"/>
          <w:lang w:eastAsia="ru-RU"/>
        </w:rPr>
        <w:t xml:space="preserve"> Приморская обл. с Камчатской обл.</w:t>
      </w:r>
      <w:r w:rsidR="00351B80">
        <w:rPr>
          <w:rFonts w:ascii="Times New Roman" w:eastAsia="Times New Roman" w:hAnsi="Times New Roman" w:cs="Times New Roman"/>
          <w:sz w:val="20"/>
          <w:szCs w:val="20"/>
          <w:lang w:eastAsia="ru-RU"/>
        </w:rPr>
        <w:t xml:space="preserve"> и </w:t>
      </w:r>
      <w:r w:rsidR="00351B80" w:rsidRPr="00351B80">
        <w:rPr>
          <w:rFonts w:ascii="Times New Roman" w:eastAsia="Times New Roman" w:hAnsi="Times New Roman" w:cs="Times New Roman"/>
          <w:sz w:val="20"/>
          <w:szCs w:val="20"/>
          <w:lang w:eastAsia="ru-RU"/>
        </w:rPr>
        <w:t>Тургайская обл.</w:t>
      </w:r>
      <w:r w:rsidRPr="00EE112F">
        <w:rPr>
          <w:rFonts w:ascii="Times New Roman" w:eastAsia="Times New Roman" w:hAnsi="Times New Roman" w:cs="Times New Roman"/>
          <w:sz w:val="20"/>
          <w:szCs w:val="20"/>
          <w:lang w:eastAsia="ru-RU"/>
        </w:rPr>
        <w:br/>
      </w:r>
      <w:r w:rsidRPr="00EE112F">
        <w:rPr>
          <w:rFonts w:ascii="Times New Roman" w:eastAsia="Times New Roman" w:hAnsi="Times New Roman" w:cs="Times New Roman"/>
          <w:sz w:val="20"/>
          <w:szCs w:val="20"/>
          <w:lang w:eastAsia="ru-RU"/>
        </w:rPr>
        <w:br/>
        <w:t>Численность населения чуть занижена неполнотой учёта в некоторых окраинных провинциях.</w:t>
      </w:r>
      <w:r w:rsidRPr="00EE112F">
        <w:rPr>
          <w:rFonts w:ascii="Times New Roman" w:eastAsia="Times New Roman" w:hAnsi="Times New Roman" w:cs="Times New Roman"/>
          <w:sz w:val="20"/>
          <w:szCs w:val="20"/>
          <w:lang w:eastAsia="ru-RU"/>
        </w:rPr>
        <w:br/>
      </w:r>
      <w:r w:rsidRPr="00EE112F">
        <w:rPr>
          <w:rFonts w:ascii="Times New Roman" w:eastAsia="Times New Roman" w:hAnsi="Times New Roman" w:cs="Times New Roman"/>
          <w:sz w:val="20"/>
          <w:szCs w:val="20"/>
          <w:lang w:eastAsia="ru-RU"/>
        </w:rPr>
        <w:br/>
      </w:r>
      <w:r w:rsidRPr="00EE112F">
        <w:rPr>
          <w:rFonts w:ascii="Times New Roman" w:eastAsia="Times New Roman" w:hAnsi="Times New Roman" w:cs="Times New Roman"/>
          <w:b/>
          <w:bCs/>
          <w:sz w:val="20"/>
          <w:szCs w:val="20"/>
          <w:lang w:eastAsia="ru-RU"/>
        </w:rPr>
        <w:t>Показатели естественного движения здесь и во всех остальных таблицах и частях текста нормированы относительно численности населения в начале календарного года (а не на среднегодовое население), кроме случаев когда явно указано обратное.</w:t>
      </w:r>
      <w:r w:rsidRPr="00EE112F">
        <w:rPr>
          <w:rFonts w:ascii="Times New Roman" w:eastAsia="Times New Roman" w:hAnsi="Times New Roman" w:cs="Times New Roman"/>
          <w:sz w:val="20"/>
          <w:szCs w:val="20"/>
          <w:lang w:eastAsia="ru-RU"/>
        </w:rPr>
        <w:br/>
      </w:r>
      <w:r w:rsidRPr="00EE112F">
        <w:rPr>
          <w:rFonts w:ascii="Times New Roman" w:eastAsia="Times New Roman" w:hAnsi="Times New Roman" w:cs="Times New Roman"/>
          <w:sz w:val="20"/>
          <w:szCs w:val="20"/>
          <w:lang w:eastAsia="ru-RU"/>
        </w:rPr>
        <w:lastRenderedPageBreak/>
        <w:br/>
        <w:t>Расхождение между значениями (рождаемости – смертности) и (естественного прироста) величиной до 0.1 вызвано округлением дополнительных десятичных знаков.</w:t>
      </w:r>
    </w:p>
    <w:p w14:paraId="01461FB7" w14:textId="77777777" w:rsidR="00EE112F" w:rsidRPr="00EE112F" w:rsidRDefault="00EE112F" w:rsidP="00E774BF">
      <w:pPr>
        <w:pStyle w:val="XNormal-0"/>
        <w:spacing w:before="120" w:after="120"/>
      </w:pPr>
      <w:r w:rsidRPr="00EE112F">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49"/>
        <w:gridCol w:w="1409"/>
        <w:gridCol w:w="1251"/>
        <w:gridCol w:w="1492"/>
        <w:gridCol w:w="1025"/>
      </w:tblGrid>
      <w:tr w:rsidR="006135AB" w:rsidRPr="00913DA9" w14:paraId="2290A7AC" w14:textId="4F5A7F57" w:rsidTr="00E6442B">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A3B5C36" w14:textId="77777777" w:rsidR="006135AB" w:rsidRPr="00913DA9" w:rsidRDefault="006135AB" w:rsidP="00EE112F">
            <w:pPr>
              <w:spacing w:after="0" w:line="240" w:lineRule="auto"/>
              <w:jc w:val="center"/>
              <w:rPr>
                <w:rFonts w:ascii="Times New Roman" w:eastAsia="Times New Roman" w:hAnsi="Times New Roman" w:cs="Times New Roman"/>
                <w:lang w:eastAsia="ru-RU"/>
              </w:rPr>
            </w:pPr>
            <w:r w:rsidRPr="00913DA9">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DD963D3" w14:textId="3C333ADB" w:rsidR="006135AB" w:rsidRPr="00913DA9" w:rsidRDefault="006135AB" w:rsidP="00EE112F">
            <w:pPr>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среднегодовая</w:t>
            </w:r>
            <w:r>
              <w:rPr>
                <w:rFonts w:ascii="Times New Roman" w:eastAsia="Times New Roman" w:hAnsi="Times New Roman" w:cs="Times New Roman"/>
                <w:b/>
                <w:bCs/>
                <w:lang w:eastAsia="ru-RU"/>
              </w:rPr>
              <w:br/>
              <w:t>численность</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24D6E51" w14:textId="0BA0408F" w:rsidR="006135AB" w:rsidRPr="00913DA9" w:rsidRDefault="006135AB" w:rsidP="00EE112F">
            <w:pPr>
              <w:spacing w:after="0" w:line="240" w:lineRule="auto"/>
              <w:jc w:val="center"/>
              <w:rPr>
                <w:rFonts w:ascii="Times New Roman" w:eastAsia="Times New Roman" w:hAnsi="Times New Roman" w:cs="Times New Roman"/>
                <w:lang w:eastAsia="ru-RU"/>
              </w:rPr>
            </w:pPr>
            <w:r w:rsidRPr="00913DA9">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F8DF19D" w14:textId="77777777" w:rsidR="006135AB" w:rsidRPr="00913DA9" w:rsidRDefault="006135AB" w:rsidP="00EE112F">
            <w:pPr>
              <w:spacing w:after="0" w:line="240" w:lineRule="auto"/>
              <w:jc w:val="center"/>
              <w:rPr>
                <w:rFonts w:ascii="Times New Roman" w:eastAsia="Times New Roman" w:hAnsi="Times New Roman" w:cs="Times New Roman"/>
                <w:lang w:eastAsia="ru-RU"/>
              </w:rPr>
            </w:pPr>
            <w:r w:rsidRPr="00913DA9">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37B0C39" w14:textId="77777777" w:rsidR="006135AB" w:rsidRPr="00913DA9" w:rsidRDefault="006135AB" w:rsidP="00EE112F">
            <w:pPr>
              <w:spacing w:after="0" w:line="240" w:lineRule="auto"/>
              <w:jc w:val="center"/>
              <w:rPr>
                <w:rFonts w:ascii="Times New Roman" w:eastAsia="Times New Roman" w:hAnsi="Times New Roman" w:cs="Times New Roman"/>
                <w:lang w:eastAsia="ru-RU"/>
              </w:rPr>
            </w:pPr>
            <w:r w:rsidRPr="00913DA9">
              <w:rPr>
                <w:rFonts w:ascii="Times New Roman" w:eastAsia="Times New Roman" w:hAnsi="Times New Roman" w:cs="Times New Roman"/>
                <w:b/>
                <w:bCs/>
                <w:lang w:eastAsia="ru-RU"/>
              </w:rPr>
              <w:t>естественный</w:t>
            </w:r>
            <w:r w:rsidRPr="00913DA9">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2288C7F" w14:textId="77777777" w:rsidR="00E6442B" w:rsidRPr="00E6442B" w:rsidRDefault="00E6442B" w:rsidP="00E6442B">
            <w:pPr>
              <w:spacing w:after="0" w:line="240" w:lineRule="auto"/>
              <w:jc w:val="center"/>
              <w:rPr>
                <w:rFonts w:ascii="Times New Roman" w:eastAsia="Times New Roman" w:hAnsi="Times New Roman" w:cs="Times New Roman"/>
                <w:b/>
                <w:bCs/>
                <w:lang w:eastAsia="ru-RU"/>
              </w:rPr>
            </w:pPr>
            <w:r w:rsidRPr="00E6442B">
              <w:rPr>
                <w:rFonts w:ascii="Times New Roman" w:eastAsia="Times New Roman" w:hAnsi="Times New Roman" w:cs="Times New Roman"/>
                <w:b/>
                <w:bCs/>
                <w:lang w:eastAsia="ru-RU"/>
              </w:rPr>
              <w:t>доля нас.</w:t>
            </w:r>
          </w:p>
          <w:p w14:paraId="5DD406E4" w14:textId="48A2D2A8" w:rsidR="006135AB" w:rsidRPr="00913DA9" w:rsidRDefault="00E6442B" w:rsidP="00E6442B">
            <w:pPr>
              <w:spacing w:after="0" w:line="240" w:lineRule="auto"/>
              <w:jc w:val="center"/>
              <w:rPr>
                <w:rFonts w:ascii="Times New Roman" w:eastAsia="Times New Roman" w:hAnsi="Times New Roman" w:cs="Times New Roman"/>
                <w:b/>
                <w:bCs/>
                <w:lang w:eastAsia="ru-RU"/>
              </w:rPr>
            </w:pPr>
            <w:r w:rsidRPr="00E6442B">
              <w:rPr>
                <w:rFonts w:ascii="Times New Roman" w:eastAsia="Times New Roman" w:hAnsi="Times New Roman" w:cs="Times New Roman"/>
                <w:b/>
                <w:bCs/>
                <w:lang w:eastAsia="ru-RU"/>
              </w:rPr>
              <w:t>для е/п</w:t>
            </w:r>
          </w:p>
        </w:tc>
      </w:tr>
      <w:tr w:rsidR="00B863D5" w:rsidRPr="00913DA9" w14:paraId="314E41AD" w14:textId="2A195450"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7D3778" w14:textId="11B9DD92"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bottom"/>
          </w:tcPr>
          <w:p w14:paraId="5C8FC0F5" w14:textId="29AE0210"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65,453,826</w:t>
            </w:r>
          </w:p>
        </w:tc>
        <w:tc>
          <w:tcPr>
            <w:tcW w:w="0" w:type="auto"/>
            <w:tcBorders>
              <w:top w:val="outset" w:sz="6" w:space="0" w:color="auto"/>
              <w:left w:val="outset" w:sz="6" w:space="0" w:color="auto"/>
              <w:bottom w:val="outset" w:sz="6" w:space="0" w:color="auto"/>
              <w:right w:val="outset" w:sz="6" w:space="0" w:color="auto"/>
            </w:tcBorders>
            <w:vAlign w:val="bottom"/>
            <w:hideMark/>
          </w:tcPr>
          <w:p w14:paraId="38C5C319" w14:textId="5F6E8C81"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52.9</w:t>
            </w:r>
          </w:p>
        </w:tc>
        <w:tc>
          <w:tcPr>
            <w:tcW w:w="0" w:type="auto"/>
            <w:tcBorders>
              <w:top w:val="outset" w:sz="6" w:space="0" w:color="auto"/>
              <w:left w:val="outset" w:sz="6" w:space="0" w:color="auto"/>
              <w:bottom w:val="outset" w:sz="6" w:space="0" w:color="auto"/>
              <w:right w:val="outset" w:sz="6" w:space="0" w:color="auto"/>
            </w:tcBorders>
            <w:vAlign w:val="bottom"/>
            <w:hideMark/>
          </w:tcPr>
          <w:p w14:paraId="15DA5B05" w14:textId="40DF12F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36.9</w:t>
            </w:r>
          </w:p>
        </w:tc>
        <w:tc>
          <w:tcPr>
            <w:tcW w:w="0" w:type="auto"/>
            <w:tcBorders>
              <w:top w:val="outset" w:sz="6" w:space="0" w:color="auto"/>
              <w:left w:val="outset" w:sz="6" w:space="0" w:color="auto"/>
              <w:bottom w:val="outset" w:sz="6" w:space="0" w:color="auto"/>
              <w:right w:val="outset" w:sz="6" w:space="0" w:color="auto"/>
            </w:tcBorders>
            <w:vAlign w:val="bottom"/>
            <w:hideMark/>
          </w:tcPr>
          <w:p w14:paraId="74E2867C" w14:textId="1D13BC2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bottom"/>
          </w:tcPr>
          <w:p w14:paraId="28C441BA" w14:textId="69B266A3"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98.1</w:t>
            </w:r>
          </w:p>
        </w:tc>
      </w:tr>
      <w:tr w:rsidR="00B863D5" w:rsidRPr="00913DA9" w14:paraId="0E9168F6" w14:textId="0C1A4D0C"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3A62CA" w14:textId="5F9EF7D6"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bottom"/>
          </w:tcPr>
          <w:p w14:paraId="653A9F7E" w14:textId="4D21E4A5"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66,618,757</w:t>
            </w:r>
          </w:p>
        </w:tc>
        <w:tc>
          <w:tcPr>
            <w:tcW w:w="0" w:type="auto"/>
            <w:tcBorders>
              <w:top w:val="outset" w:sz="6" w:space="0" w:color="auto"/>
              <w:left w:val="outset" w:sz="6" w:space="0" w:color="auto"/>
              <w:bottom w:val="outset" w:sz="6" w:space="0" w:color="auto"/>
              <w:right w:val="outset" w:sz="6" w:space="0" w:color="auto"/>
            </w:tcBorders>
            <w:vAlign w:val="bottom"/>
            <w:hideMark/>
          </w:tcPr>
          <w:p w14:paraId="34ECAA2A" w14:textId="3D0BEFE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52.8</w:t>
            </w:r>
          </w:p>
        </w:tc>
        <w:tc>
          <w:tcPr>
            <w:tcW w:w="0" w:type="auto"/>
            <w:tcBorders>
              <w:top w:val="outset" w:sz="6" w:space="0" w:color="auto"/>
              <w:left w:val="outset" w:sz="6" w:space="0" w:color="auto"/>
              <w:bottom w:val="outset" w:sz="6" w:space="0" w:color="auto"/>
              <w:right w:val="outset" w:sz="6" w:space="0" w:color="auto"/>
            </w:tcBorders>
            <w:vAlign w:val="bottom"/>
            <w:hideMark/>
          </w:tcPr>
          <w:p w14:paraId="7648CB5F" w14:textId="0D21AB07"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34.8</w:t>
            </w:r>
          </w:p>
        </w:tc>
        <w:tc>
          <w:tcPr>
            <w:tcW w:w="0" w:type="auto"/>
            <w:tcBorders>
              <w:top w:val="outset" w:sz="6" w:space="0" w:color="auto"/>
              <w:left w:val="outset" w:sz="6" w:space="0" w:color="auto"/>
              <w:bottom w:val="outset" w:sz="6" w:space="0" w:color="auto"/>
              <w:right w:val="outset" w:sz="6" w:space="0" w:color="auto"/>
            </w:tcBorders>
            <w:vAlign w:val="bottom"/>
            <w:hideMark/>
          </w:tcPr>
          <w:p w14:paraId="61AEEB9A" w14:textId="37F2E33B"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bottom"/>
          </w:tcPr>
          <w:p w14:paraId="680A7BFB" w14:textId="47E2C795"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0C5A55CD" w14:textId="754335FB"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745C10" w14:textId="4A17C5DE"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bottom"/>
          </w:tcPr>
          <w:p w14:paraId="116F20D6" w14:textId="07360D0B"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67,715,022</w:t>
            </w:r>
          </w:p>
        </w:tc>
        <w:tc>
          <w:tcPr>
            <w:tcW w:w="0" w:type="auto"/>
            <w:tcBorders>
              <w:top w:val="outset" w:sz="6" w:space="0" w:color="auto"/>
              <w:left w:val="outset" w:sz="6" w:space="0" w:color="auto"/>
              <w:bottom w:val="outset" w:sz="6" w:space="0" w:color="auto"/>
              <w:right w:val="outset" w:sz="6" w:space="0" w:color="auto"/>
            </w:tcBorders>
            <w:vAlign w:val="bottom"/>
            <w:hideMark/>
          </w:tcPr>
          <w:p w14:paraId="39FCC295" w14:textId="56E4A2F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50.6</w:t>
            </w:r>
          </w:p>
        </w:tc>
        <w:tc>
          <w:tcPr>
            <w:tcW w:w="0" w:type="auto"/>
            <w:tcBorders>
              <w:top w:val="outset" w:sz="6" w:space="0" w:color="auto"/>
              <w:left w:val="outset" w:sz="6" w:space="0" w:color="auto"/>
              <w:bottom w:val="outset" w:sz="6" w:space="0" w:color="auto"/>
              <w:right w:val="outset" w:sz="6" w:space="0" w:color="auto"/>
            </w:tcBorders>
            <w:vAlign w:val="bottom"/>
            <w:hideMark/>
          </w:tcPr>
          <w:p w14:paraId="30C18FD8" w14:textId="67DAA9BB"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37.0</w:t>
            </w:r>
          </w:p>
        </w:tc>
        <w:tc>
          <w:tcPr>
            <w:tcW w:w="0" w:type="auto"/>
            <w:tcBorders>
              <w:top w:val="outset" w:sz="6" w:space="0" w:color="auto"/>
              <w:left w:val="outset" w:sz="6" w:space="0" w:color="auto"/>
              <w:bottom w:val="outset" w:sz="6" w:space="0" w:color="auto"/>
              <w:right w:val="outset" w:sz="6" w:space="0" w:color="auto"/>
            </w:tcBorders>
            <w:vAlign w:val="bottom"/>
            <w:hideMark/>
          </w:tcPr>
          <w:p w14:paraId="0CB81069" w14:textId="1EB8C1C1"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13.7</w:t>
            </w:r>
          </w:p>
        </w:tc>
        <w:tc>
          <w:tcPr>
            <w:tcW w:w="0" w:type="auto"/>
            <w:tcBorders>
              <w:top w:val="outset" w:sz="6" w:space="0" w:color="auto"/>
              <w:left w:val="outset" w:sz="6" w:space="0" w:color="auto"/>
              <w:bottom w:val="outset" w:sz="6" w:space="0" w:color="auto"/>
              <w:right w:val="outset" w:sz="6" w:space="0" w:color="auto"/>
            </w:tcBorders>
            <w:vAlign w:val="bottom"/>
          </w:tcPr>
          <w:p w14:paraId="2E7ACA4E" w14:textId="2CCD2E7E"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68A8C7B9" w14:textId="37AFF05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9A6228" w14:textId="3EEF36CE"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bottom"/>
          </w:tcPr>
          <w:p w14:paraId="3B76BB82" w14:textId="2393BBB2"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68,814,072</w:t>
            </w:r>
          </w:p>
        </w:tc>
        <w:tc>
          <w:tcPr>
            <w:tcW w:w="0" w:type="auto"/>
            <w:tcBorders>
              <w:top w:val="outset" w:sz="6" w:space="0" w:color="auto"/>
              <w:left w:val="outset" w:sz="6" w:space="0" w:color="auto"/>
              <w:bottom w:val="outset" w:sz="6" w:space="0" w:color="auto"/>
              <w:right w:val="outset" w:sz="6" w:space="0" w:color="auto"/>
            </w:tcBorders>
            <w:vAlign w:val="bottom"/>
            <w:hideMark/>
          </w:tcPr>
          <w:p w14:paraId="3DB4535A" w14:textId="571CD932"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51.2</w:t>
            </w:r>
          </w:p>
        </w:tc>
        <w:tc>
          <w:tcPr>
            <w:tcW w:w="0" w:type="auto"/>
            <w:tcBorders>
              <w:top w:val="outset" w:sz="6" w:space="0" w:color="auto"/>
              <w:left w:val="outset" w:sz="6" w:space="0" w:color="auto"/>
              <w:bottom w:val="outset" w:sz="6" w:space="0" w:color="auto"/>
              <w:right w:val="outset" w:sz="6" w:space="0" w:color="auto"/>
            </w:tcBorders>
            <w:vAlign w:val="bottom"/>
            <w:hideMark/>
          </w:tcPr>
          <w:p w14:paraId="49EE6DBA" w14:textId="10C0C100"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33.5</w:t>
            </w:r>
          </w:p>
        </w:tc>
        <w:tc>
          <w:tcPr>
            <w:tcW w:w="0" w:type="auto"/>
            <w:tcBorders>
              <w:top w:val="outset" w:sz="6" w:space="0" w:color="auto"/>
              <w:left w:val="outset" w:sz="6" w:space="0" w:color="auto"/>
              <w:bottom w:val="outset" w:sz="6" w:space="0" w:color="auto"/>
              <w:right w:val="outset" w:sz="6" w:space="0" w:color="auto"/>
            </w:tcBorders>
            <w:vAlign w:val="bottom"/>
            <w:hideMark/>
          </w:tcPr>
          <w:p w14:paraId="5AF44931" w14:textId="49F9BDC3"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bottom"/>
          </w:tcPr>
          <w:p w14:paraId="73A544C6" w14:textId="3229C355"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6A391180" w14:textId="264C5F16"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02E5C4" w14:textId="52A2227D"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bottom"/>
          </w:tcPr>
          <w:p w14:paraId="1C6CB79D" w14:textId="7017EFF3"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70,083,763</w:t>
            </w:r>
          </w:p>
        </w:tc>
        <w:tc>
          <w:tcPr>
            <w:tcW w:w="0" w:type="auto"/>
            <w:tcBorders>
              <w:top w:val="outset" w:sz="6" w:space="0" w:color="auto"/>
              <w:left w:val="outset" w:sz="6" w:space="0" w:color="auto"/>
              <w:bottom w:val="outset" w:sz="6" w:space="0" w:color="auto"/>
              <w:right w:val="outset" w:sz="6" w:space="0" w:color="auto"/>
            </w:tcBorders>
            <w:vAlign w:val="bottom"/>
            <w:hideMark/>
          </w:tcPr>
          <w:p w14:paraId="403556B6" w14:textId="505FF130"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51.9</w:t>
            </w:r>
          </w:p>
        </w:tc>
        <w:tc>
          <w:tcPr>
            <w:tcW w:w="0" w:type="auto"/>
            <w:tcBorders>
              <w:top w:val="outset" w:sz="6" w:space="0" w:color="auto"/>
              <w:left w:val="outset" w:sz="6" w:space="0" w:color="auto"/>
              <w:bottom w:val="outset" w:sz="6" w:space="0" w:color="auto"/>
              <w:right w:val="outset" w:sz="6" w:space="0" w:color="auto"/>
            </w:tcBorders>
            <w:vAlign w:val="bottom"/>
            <w:hideMark/>
          </w:tcPr>
          <w:p w14:paraId="594C5B08" w14:textId="2DCC24BB"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34.4</w:t>
            </w:r>
          </w:p>
        </w:tc>
        <w:tc>
          <w:tcPr>
            <w:tcW w:w="0" w:type="auto"/>
            <w:tcBorders>
              <w:top w:val="outset" w:sz="6" w:space="0" w:color="auto"/>
              <w:left w:val="outset" w:sz="6" w:space="0" w:color="auto"/>
              <w:bottom w:val="outset" w:sz="6" w:space="0" w:color="auto"/>
              <w:right w:val="outset" w:sz="6" w:space="0" w:color="auto"/>
            </w:tcBorders>
            <w:vAlign w:val="bottom"/>
            <w:hideMark/>
          </w:tcPr>
          <w:p w14:paraId="614D36B8" w14:textId="0D175CD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bottom"/>
          </w:tcPr>
          <w:p w14:paraId="5AE88BE8" w14:textId="70776643"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06520561" w14:textId="264C36F9"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61417B" w14:textId="32BA5672"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bottom"/>
          </w:tcPr>
          <w:p w14:paraId="77675CB9" w14:textId="69885B01"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71,341,497</w:t>
            </w:r>
          </w:p>
        </w:tc>
        <w:tc>
          <w:tcPr>
            <w:tcW w:w="0" w:type="auto"/>
            <w:tcBorders>
              <w:top w:val="outset" w:sz="6" w:space="0" w:color="auto"/>
              <w:left w:val="outset" w:sz="6" w:space="0" w:color="auto"/>
              <w:bottom w:val="outset" w:sz="6" w:space="0" w:color="auto"/>
              <w:right w:val="outset" w:sz="6" w:space="0" w:color="auto"/>
            </w:tcBorders>
            <w:vAlign w:val="bottom"/>
            <w:hideMark/>
          </w:tcPr>
          <w:p w14:paraId="7019C753" w14:textId="4E78711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51.5</w:t>
            </w:r>
          </w:p>
        </w:tc>
        <w:tc>
          <w:tcPr>
            <w:tcW w:w="0" w:type="auto"/>
            <w:tcBorders>
              <w:top w:val="outset" w:sz="6" w:space="0" w:color="auto"/>
              <w:left w:val="outset" w:sz="6" w:space="0" w:color="auto"/>
              <w:bottom w:val="outset" w:sz="6" w:space="0" w:color="auto"/>
              <w:right w:val="outset" w:sz="6" w:space="0" w:color="auto"/>
            </w:tcBorders>
            <w:vAlign w:val="bottom"/>
            <w:hideMark/>
          </w:tcPr>
          <w:p w14:paraId="2800AB79" w14:textId="3E5D798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35.6</w:t>
            </w:r>
          </w:p>
        </w:tc>
        <w:tc>
          <w:tcPr>
            <w:tcW w:w="0" w:type="auto"/>
            <w:tcBorders>
              <w:top w:val="outset" w:sz="6" w:space="0" w:color="auto"/>
              <w:left w:val="outset" w:sz="6" w:space="0" w:color="auto"/>
              <w:bottom w:val="outset" w:sz="6" w:space="0" w:color="auto"/>
              <w:right w:val="outset" w:sz="6" w:space="0" w:color="auto"/>
            </w:tcBorders>
            <w:vAlign w:val="bottom"/>
            <w:hideMark/>
          </w:tcPr>
          <w:p w14:paraId="3CBEFF39" w14:textId="441753D4"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bottom"/>
          </w:tcPr>
          <w:p w14:paraId="54E5B351" w14:textId="337A0ABC"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6E6A2D79" w14:textId="0B1D017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A4FB49" w14:textId="279639CC"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bottom"/>
          </w:tcPr>
          <w:p w14:paraId="34352423" w14:textId="0839AD9A"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72,593,605</w:t>
            </w:r>
          </w:p>
        </w:tc>
        <w:tc>
          <w:tcPr>
            <w:tcW w:w="0" w:type="auto"/>
            <w:tcBorders>
              <w:top w:val="outset" w:sz="6" w:space="0" w:color="auto"/>
              <w:left w:val="outset" w:sz="6" w:space="0" w:color="auto"/>
              <w:bottom w:val="outset" w:sz="6" w:space="0" w:color="auto"/>
              <w:right w:val="outset" w:sz="6" w:space="0" w:color="auto"/>
            </w:tcBorders>
            <w:vAlign w:val="bottom"/>
            <w:hideMark/>
          </w:tcPr>
          <w:p w14:paraId="3B48D6F8" w14:textId="61693AC5"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52.4</w:t>
            </w:r>
          </w:p>
        </w:tc>
        <w:tc>
          <w:tcPr>
            <w:tcW w:w="0" w:type="auto"/>
            <w:tcBorders>
              <w:top w:val="outset" w:sz="6" w:space="0" w:color="auto"/>
              <w:left w:val="outset" w:sz="6" w:space="0" w:color="auto"/>
              <w:bottom w:val="outset" w:sz="6" w:space="0" w:color="auto"/>
              <w:right w:val="outset" w:sz="6" w:space="0" w:color="auto"/>
            </w:tcBorders>
            <w:vAlign w:val="bottom"/>
            <w:hideMark/>
          </w:tcPr>
          <w:p w14:paraId="746BAB74" w14:textId="37C31528"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35.4</w:t>
            </w:r>
          </w:p>
        </w:tc>
        <w:tc>
          <w:tcPr>
            <w:tcW w:w="0" w:type="auto"/>
            <w:tcBorders>
              <w:top w:val="outset" w:sz="6" w:space="0" w:color="auto"/>
              <w:left w:val="outset" w:sz="6" w:space="0" w:color="auto"/>
              <w:bottom w:val="outset" w:sz="6" w:space="0" w:color="auto"/>
              <w:right w:val="outset" w:sz="6" w:space="0" w:color="auto"/>
            </w:tcBorders>
            <w:vAlign w:val="bottom"/>
            <w:hideMark/>
          </w:tcPr>
          <w:p w14:paraId="619D664B" w14:textId="36A483B4"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bottom"/>
          </w:tcPr>
          <w:p w14:paraId="72CF1B28" w14:textId="776891A4"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98.2</w:t>
            </w:r>
          </w:p>
        </w:tc>
      </w:tr>
      <w:tr w:rsidR="00B863D5" w:rsidRPr="00913DA9" w14:paraId="756CC256" w14:textId="0E51CC50"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5F802D" w14:textId="57959FA3"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bottom"/>
          </w:tcPr>
          <w:p w14:paraId="36302E25" w14:textId="2ECA0A68"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73,966,359</w:t>
            </w:r>
          </w:p>
        </w:tc>
        <w:tc>
          <w:tcPr>
            <w:tcW w:w="0" w:type="auto"/>
            <w:tcBorders>
              <w:top w:val="outset" w:sz="6" w:space="0" w:color="auto"/>
              <w:left w:val="outset" w:sz="6" w:space="0" w:color="auto"/>
              <w:bottom w:val="outset" w:sz="6" w:space="0" w:color="auto"/>
              <w:right w:val="outset" w:sz="6" w:space="0" w:color="auto"/>
            </w:tcBorders>
            <w:vAlign w:val="bottom"/>
            <w:hideMark/>
          </w:tcPr>
          <w:p w14:paraId="3CC53D0D" w14:textId="043134E7"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52.0</w:t>
            </w:r>
          </w:p>
        </w:tc>
        <w:tc>
          <w:tcPr>
            <w:tcW w:w="0" w:type="auto"/>
            <w:tcBorders>
              <w:top w:val="outset" w:sz="6" w:space="0" w:color="auto"/>
              <w:left w:val="outset" w:sz="6" w:space="0" w:color="auto"/>
              <w:bottom w:val="outset" w:sz="6" w:space="0" w:color="auto"/>
              <w:right w:val="outset" w:sz="6" w:space="0" w:color="auto"/>
            </w:tcBorders>
            <w:vAlign w:val="bottom"/>
            <w:hideMark/>
          </w:tcPr>
          <w:p w14:paraId="75C3FB8E" w14:textId="6B7C23B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32.9</w:t>
            </w:r>
          </w:p>
        </w:tc>
        <w:tc>
          <w:tcPr>
            <w:tcW w:w="0" w:type="auto"/>
            <w:tcBorders>
              <w:top w:val="outset" w:sz="6" w:space="0" w:color="auto"/>
              <w:left w:val="outset" w:sz="6" w:space="0" w:color="auto"/>
              <w:bottom w:val="outset" w:sz="6" w:space="0" w:color="auto"/>
              <w:right w:val="outset" w:sz="6" w:space="0" w:color="auto"/>
            </w:tcBorders>
            <w:vAlign w:val="bottom"/>
            <w:hideMark/>
          </w:tcPr>
          <w:p w14:paraId="7A965CA3" w14:textId="494568F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bottom"/>
          </w:tcPr>
          <w:p w14:paraId="7317D96C" w14:textId="62DBB608"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98.1</w:t>
            </w:r>
          </w:p>
        </w:tc>
      </w:tr>
      <w:tr w:rsidR="00B863D5" w:rsidRPr="00913DA9" w14:paraId="636A7973" w14:textId="74FD058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685773" w14:textId="4CE097AC"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bottom"/>
          </w:tcPr>
          <w:p w14:paraId="1C072566" w14:textId="26BFE6F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75,406,771</w:t>
            </w:r>
          </w:p>
        </w:tc>
        <w:tc>
          <w:tcPr>
            <w:tcW w:w="0" w:type="auto"/>
            <w:tcBorders>
              <w:top w:val="outset" w:sz="6" w:space="0" w:color="auto"/>
              <w:left w:val="outset" w:sz="6" w:space="0" w:color="auto"/>
              <w:bottom w:val="outset" w:sz="6" w:space="0" w:color="auto"/>
              <w:right w:val="outset" w:sz="6" w:space="0" w:color="auto"/>
            </w:tcBorders>
            <w:vAlign w:val="bottom"/>
            <w:hideMark/>
          </w:tcPr>
          <w:p w14:paraId="05EFBA83" w14:textId="0D161E7A"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52.2</w:t>
            </w:r>
          </w:p>
        </w:tc>
        <w:tc>
          <w:tcPr>
            <w:tcW w:w="0" w:type="auto"/>
            <w:tcBorders>
              <w:top w:val="outset" w:sz="6" w:space="0" w:color="auto"/>
              <w:left w:val="outset" w:sz="6" w:space="0" w:color="auto"/>
              <w:bottom w:val="outset" w:sz="6" w:space="0" w:color="auto"/>
              <w:right w:val="outset" w:sz="6" w:space="0" w:color="auto"/>
            </w:tcBorders>
            <w:vAlign w:val="bottom"/>
            <w:hideMark/>
          </w:tcPr>
          <w:p w14:paraId="58D2DE00" w14:textId="0D17EAEE"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33.3</w:t>
            </w:r>
          </w:p>
        </w:tc>
        <w:tc>
          <w:tcPr>
            <w:tcW w:w="0" w:type="auto"/>
            <w:tcBorders>
              <w:top w:val="outset" w:sz="6" w:space="0" w:color="auto"/>
              <w:left w:val="outset" w:sz="6" w:space="0" w:color="auto"/>
              <w:bottom w:val="outset" w:sz="6" w:space="0" w:color="auto"/>
              <w:right w:val="outset" w:sz="6" w:space="0" w:color="auto"/>
            </w:tcBorders>
            <w:vAlign w:val="bottom"/>
            <w:hideMark/>
          </w:tcPr>
          <w:p w14:paraId="2C9B787F" w14:textId="2E24F6DA"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bottom"/>
          </w:tcPr>
          <w:p w14:paraId="29CB2C92" w14:textId="4BA7FA0D"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98.1</w:t>
            </w:r>
          </w:p>
        </w:tc>
      </w:tr>
      <w:tr w:rsidR="00B863D5" w:rsidRPr="00913DA9" w14:paraId="7FA2A51A" w14:textId="7279ACFC"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C21E67" w14:textId="7E9417EB"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bottom"/>
          </w:tcPr>
          <w:p w14:paraId="015E2C87" w14:textId="14C0CF2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76,656,093</w:t>
            </w:r>
          </w:p>
        </w:tc>
        <w:tc>
          <w:tcPr>
            <w:tcW w:w="0" w:type="auto"/>
            <w:tcBorders>
              <w:top w:val="outset" w:sz="6" w:space="0" w:color="auto"/>
              <w:left w:val="outset" w:sz="6" w:space="0" w:color="auto"/>
              <w:bottom w:val="outset" w:sz="6" w:space="0" w:color="auto"/>
              <w:right w:val="outset" w:sz="6" w:space="0" w:color="auto"/>
            </w:tcBorders>
            <w:vAlign w:val="bottom"/>
            <w:hideMark/>
          </w:tcPr>
          <w:p w14:paraId="6014FEED" w14:textId="412AB1A1"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bottom"/>
            <w:hideMark/>
          </w:tcPr>
          <w:p w14:paraId="2084BC11" w14:textId="33C4C874"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34.7</w:t>
            </w:r>
          </w:p>
        </w:tc>
        <w:tc>
          <w:tcPr>
            <w:tcW w:w="0" w:type="auto"/>
            <w:tcBorders>
              <w:top w:val="outset" w:sz="6" w:space="0" w:color="auto"/>
              <w:left w:val="outset" w:sz="6" w:space="0" w:color="auto"/>
              <w:bottom w:val="outset" w:sz="6" w:space="0" w:color="auto"/>
              <w:right w:val="outset" w:sz="6" w:space="0" w:color="auto"/>
            </w:tcBorders>
            <w:vAlign w:val="bottom"/>
            <w:hideMark/>
          </w:tcPr>
          <w:p w14:paraId="1F2F9638" w14:textId="17834113"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13.9</w:t>
            </w:r>
          </w:p>
        </w:tc>
        <w:tc>
          <w:tcPr>
            <w:tcW w:w="0" w:type="auto"/>
            <w:tcBorders>
              <w:top w:val="outset" w:sz="6" w:space="0" w:color="auto"/>
              <w:left w:val="outset" w:sz="6" w:space="0" w:color="auto"/>
              <w:bottom w:val="outset" w:sz="6" w:space="0" w:color="auto"/>
              <w:right w:val="outset" w:sz="6" w:space="0" w:color="auto"/>
            </w:tcBorders>
            <w:vAlign w:val="bottom"/>
          </w:tcPr>
          <w:p w14:paraId="40EE387B" w14:textId="1AA85F02"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98.1</w:t>
            </w:r>
          </w:p>
        </w:tc>
      </w:tr>
      <w:tr w:rsidR="00B863D5" w:rsidRPr="00913DA9" w14:paraId="4BB8D1BD" w14:textId="0DF9A71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A4D095" w14:textId="46068F19"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bottom"/>
          </w:tcPr>
          <w:p w14:paraId="459010BC" w14:textId="7B7F03E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77,889,629</w:t>
            </w:r>
          </w:p>
        </w:tc>
        <w:tc>
          <w:tcPr>
            <w:tcW w:w="0" w:type="auto"/>
            <w:tcBorders>
              <w:top w:val="outset" w:sz="6" w:space="0" w:color="auto"/>
              <w:left w:val="outset" w:sz="6" w:space="0" w:color="auto"/>
              <w:bottom w:val="outset" w:sz="6" w:space="0" w:color="auto"/>
              <w:right w:val="outset" w:sz="6" w:space="0" w:color="auto"/>
            </w:tcBorders>
            <w:vAlign w:val="bottom"/>
            <w:hideMark/>
          </w:tcPr>
          <w:p w14:paraId="56E29A9A" w14:textId="1133544E"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51.1</w:t>
            </w:r>
          </w:p>
        </w:tc>
        <w:tc>
          <w:tcPr>
            <w:tcW w:w="0" w:type="auto"/>
            <w:tcBorders>
              <w:top w:val="outset" w:sz="6" w:space="0" w:color="auto"/>
              <w:left w:val="outset" w:sz="6" w:space="0" w:color="auto"/>
              <w:bottom w:val="outset" w:sz="6" w:space="0" w:color="auto"/>
              <w:right w:val="outset" w:sz="6" w:space="0" w:color="auto"/>
            </w:tcBorders>
            <w:vAlign w:val="bottom"/>
            <w:hideMark/>
          </w:tcPr>
          <w:p w14:paraId="4E51E1CF" w14:textId="23670F9C"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33.5</w:t>
            </w:r>
          </w:p>
        </w:tc>
        <w:tc>
          <w:tcPr>
            <w:tcW w:w="0" w:type="auto"/>
            <w:tcBorders>
              <w:top w:val="outset" w:sz="6" w:space="0" w:color="auto"/>
              <w:left w:val="outset" w:sz="6" w:space="0" w:color="auto"/>
              <w:bottom w:val="outset" w:sz="6" w:space="0" w:color="auto"/>
              <w:right w:val="outset" w:sz="6" w:space="0" w:color="auto"/>
            </w:tcBorders>
            <w:vAlign w:val="bottom"/>
            <w:hideMark/>
          </w:tcPr>
          <w:p w14:paraId="36509033" w14:textId="65CA46F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bottom"/>
          </w:tcPr>
          <w:p w14:paraId="3D8CFAF9" w14:textId="6E67BB1A"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98.1</w:t>
            </w:r>
          </w:p>
        </w:tc>
      </w:tr>
      <w:tr w:rsidR="00B863D5" w:rsidRPr="00913DA9" w14:paraId="0AE0ACB1" w14:textId="6484EA76"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531801" w14:textId="5D0B077D"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bottom"/>
          </w:tcPr>
          <w:p w14:paraId="771C3D44" w14:textId="37CE23D5"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79,453,658</w:t>
            </w:r>
          </w:p>
        </w:tc>
        <w:tc>
          <w:tcPr>
            <w:tcW w:w="0" w:type="auto"/>
            <w:tcBorders>
              <w:top w:val="outset" w:sz="6" w:space="0" w:color="auto"/>
              <w:left w:val="outset" w:sz="6" w:space="0" w:color="auto"/>
              <w:bottom w:val="outset" w:sz="6" w:space="0" w:color="auto"/>
              <w:right w:val="outset" w:sz="6" w:space="0" w:color="auto"/>
            </w:tcBorders>
            <w:vAlign w:val="bottom"/>
            <w:hideMark/>
          </w:tcPr>
          <w:p w14:paraId="6ACC97C2" w14:textId="3E6994F4"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51.1</w:t>
            </w:r>
          </w:p>
        </w:tc>
        <w:tc>
          <w:tcPr>
            <w:tcW w:w="0" w:type="auto"/>
            <w:tcBorders>
              <w:top w:val="outset" w:sz="6" w:space="0" w:color="auto"/>
              <w:left w:val="outset" w:sz="6" w:space="0" w:color="auto"/>
              <w:bottom w:val="outset" w:sz="6" w:space="0" w:color="auto"/>
              <w:right w:val="outset" w:sz="6" w:space="0" w:color="auto"/>
            </w:tcBorders>
            <w:vAlign w:val="bottom"/>
            <w:hideMark/>
          </w:tcPr>
          <w:p w14:paraId="45E6CC8F" w14:textId="31C6ED0C"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bottom"/>
            <w:hideMark/>
          </w:tcPr>
          <w:p w14:paraId="4242771F" w14:textId="5CEF8A57"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18.9</w:t>
            </w:r>
          </w:p>
        </w:tc>
        <w:tc>
          <w:tcPr>
            <w:tcW w:w="0" w:type="auto"/>
            <w:tcBorders>
              <w:top w:val="outset" w:sz="6" w:space="0" w:color="auto"/>
              <w:left w:val="outset" w:sz="6" w:space="0" w:color="auto"/>
              <w:bottom w:val="outset" w:sz="6" w:space="0" w:color="auto"/>
              <w:right w:val="outset" w:sz="6" w:space="0" w:color="auto"/>
            </w:tcBorders>
            <w:vAlign w:val="bottom"/>
          </w:tcPr>
          <w:p w14:paraId="5A23A00F" w14:textId="16D2C28C"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98.0</w:t>
            </w:r>
          </w:p>
        </w:tc>
      </w:tr>
      <w:tr w:rsidR="00B863D5" w:rsidRPr="00913DA9" w14:paraId="703E8ED2" w14:textId="23C04E92"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4DC044" w14:textId="562F2D85"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bottom"/>
          </w:tcPr>
          <w:p w14:paraId="43363EF2" w14:textId="3BD51AC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81,104,218</w:t>
            </w:r>
          </w:p>
        </w:tc>
        <w:tc>
          <w:tcPr>
            <w:tcW w:w="0" w:type="auto"/>
            <w:tcBorders>
              <w:top w:val="outset" w:sz="6" w:space="0" w:color="auto"/>
              <w:left w:val="outset" w:sz="6" w:space="0" w:color="auto"/>
              <w:bottom w:val="outset" w:sz="6" w:space="0" w:color="auto"/>
              <w:right w:val="outset" w:sz="6" w:space="0" w:color="auto"/>
            </w:tcBorders>
            <w:vAlign w:val="bottom"/>
            <w:hideMark/>
          </w:tcPr>
          <w:p w14:paraId="09D5D2DD" w14:textId="7BBBEAC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49.5</w:t>
            </w:r>
          </w:p>
        </w:tc>
        <w:tc>
          <w:tcPr>
            <w:tcW w:w="0" w:type="auto"/>
            <w:tcBorders>
              <w:top w:val="outset" w:sz="6" w:space="0" w:color="auto"/>
              <w:left w:val="outset" w:sz="6" w:space="0" w:color="auto"/>
              <w:bottom w:val="outset" w:sz="6" w:space="0" w:color="auto"/>
              <w:right w:val="outset" w:sz="6" w:space="0" w:color="auto"/>
            </w:tcBorders>
            <w:vAlign w:val="bottom"/>
            <w:hideMark/>
          </w:tcPr>
          <w:p w14:paraId="6B0719CF" w14:textId="77AF73FE"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32.8</w:t>
            </w:r>
          </w:p>
        </w:tc>
        <w:tc>
          <w:tcPr>
            <w:tcW w:w="0" w:type="auto"/>
            <w:tcBorders>
              <w:top w:val="outset" w:sz="6" w:space="0" w:color="auto"/>
              <w:left w:val="outset" w:sz="6" w:space="0" w:color="auto"/>
              <w:bottom w:val="outset" w:sz="6" w:space="0" w:color="auto"/>
              <w:right w:val="outset" w:sz="6" w:space="0" w:color="auto"/>
            </w:tcBorders>
            <w:vAlign w:val="bottom"/>
            <w:hideMark/>
          </w:tcPr>
          <w:p w14:paraId="0A761CE1" w14:textId="602FA3F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bottom"/>
          </w:tcPr>
          <w:p w14:paraId="2392F8D4" w14:textId="5EBB85A3"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98.0</w:t>
            </w:r>
          </w:p>
        </w:tc>
      </w:tr>
      <w:tr w:rsidR="00B863D5" w:rsidRPr="00913DA9" w14:paraId="5697B1CE" w14:textId="5860A2EC"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F9F923" w14:textId="5EE10695"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bottom"/>
          </w:tcPr>
          <w:p w14:paraId="580567CB" w14:textId="10955FF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82,615,178</w:t>
            </w:r>
          </w:p>
        </w:tc>
        <w:tc>
          <w:tcPr>
            <w:tcW w:w="0" w:type="auto"/>
            <w:tcBorders>
              <w:top w:val="outset" w:sz="6" w:space="0" w:color="auto"/>
              <w:left w:val="outset" w:sz="6" w:space="0" w:color="auto"/>
              <w:bottom w:val="outset" w:sz="6" w:space="0" w:color="auto"/>
              <w:right w:val="outset" w:sz="6" w:space="0" w:color="auto"/>
            </w:tcBorders>
            <w:vAlign w:val="bottom"/>
            <w:hideMark/>
          </w:tcPr>
          <w:p w14:paraId="52D78E74" w14:textId="16BF6A6C"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bottom"/>
            <w:hideMark/>
          </w:tcPr>
          <w:p w14:paraId="3280D0B5" w14:textId="01654FC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34.5</w:t>
            </w:r>
          </w:p>
        </w:tc>
        <w:tc>
          <w:tcPr>
            <w:tcW w:w="0" w:type="auto"/>
            <w:tcBorders>
              <w:top w:val="outset" w:sz="6" w:space="0" w:color="auto"/>
              <w:left w:val="outset" w:sz="6" w:space="0" w:color="auto"/>
              <w:bottom w:val="outset" w:sz="6" w:space="0" w:color="auto"/>
              <w:right w:val="outset" w:sz="6" w:space="0" w:color="auto"/>
            </w:tcBorders>
            <w:vAlign w:val="bottom"/>
            <w:hideMark/>
          </w:tcPr>
          <w:p w14:paraId="12D37E0F" w14:textId="428BACD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bottom"/>
          </w:tcPr>
          <w:p w14:paraId="0E5723A2" w14:textId="0973FB83"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97.9</w:t>
            </w:r>
          </w:p>
        </w:tc>
      </w:tr>
      <w:tr w:rsidR="00B863D5" w:rsidRPr="00913DA9" w14:paraId="73C3604D" w14:textId="3FFEC6E8"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8D1A0F" w14:textId="2E513A75"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bottom"/>
          </w:tcPr>
          <w:p w14:paraId="5CDD2890" w14:textId="144F8BE7"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84,034,503</w:t>
            </w:r>
          </w:p>
        </w:tc>
        <w:tc>
          <w:tcPr>
            <w:tcW w:w="0" w:type="auto"/>
            <w:tcBorders>
              <w:top w:val="outset" w:sz="6" w:space="0" w:color="auto"/>
              <w:left w:val="outset" w:sz="6" w:space="0" w:color="auto"/>
              <w:bottom w:val="outset" w:sz="6" w:space="0" w:color="auto"/>
              <w:right w:val="outset" w:sz="6" w:space="0" w:color="auto"/>
            </w:tcBorders>
            <w:vAlign w:val="bottom"/>
            <w:hideMark/>
          </w:tcPr>
          <w:p w14:paraId="042D6C59" w14:textId="62AA8142"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50.8</w:t>
            </w:r>
          </w:p>
        </w:tc>
        <w:tc>
          <w:tcPr>
            <w:tcW w:w="0" w:type="auto"/>
            <w:tcBorders>
              <w:top w:val="outset" w:sz="6" w:space="0" w:color="auto"/>
              <w:left w:val="outset" w:sz="6" w:space="0" w:color="auto"/>
              <w:bottom w:val="outset" w:sz="6" w:space="0" w:color="auto"/>
              <w:right w:val="outset" w:sz="6" w:space="0" w:color="auto"/>
            </w:tcBorders>
            <w:vAlign w:val="bottom"/>
            <w:hideMark/>
          </w:tcPr>
          <w:p w14:paraId="5DA23CF7" w14:textId="6CF4BA70"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35.6</w:t>
            </w:r>
          </w:p>
        </w:tc>
        <w:tc>
          <w:tcPr>
            <w:tcW w:w="0" w:type="auto"/>
            <w:tcBorders>
              <w:top w:val="outset" w:sz="6" w:space="0" w:color="auto"/>
              <w:left w:val="outset" w:sz="6" w:space="0" w:color="auto"/>
              <w:bottom w:val="outset" w:sz="6" w:space="0" w:color="auto"/>
              <w:right w:val="outset" w:sz="6" w:space="0" w:color="auto"/>
            </w:tcBorders>
            <w:vAlign w:val="bottom"/>
            <w:hideMark/>
          </w:tcPr>
          <w:p w14:paraId="3409B722" w14:textId="5CE1545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15.2</w:t>
            </w:r>
          </w:p>
        </w:tc>
        <w:tc>
          <w:tcPr>
            <w:tcW w:w="0" w:type="auto"/>
            <w:tcBorders>
              <w:top w:val="outset" w:sz="6" w:space="0" w:color="auto"/>
              <w:left w:val="outset" w:sz="6" w:space="0" w:color="auto"/>
              <w:bottom w:val="outset" w:sz="6" w:space="0" w:color="auto"/>
              <w:right w:val="outset" w:sz="6" w:space="0" w:color="auto"/>
            </w:tcBorders>
            <w:vAlign w:val="bottom"/>
          </w:tcPr>
          <w:p w14:paraId="2C218FF1" w14:textId="3C7D10BD"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97.9</w:t>
            </w:r>
          </w:p>
        </w:tc>
      </w:tr>
      <w:tr w:rsidR="00B863D5" w:rsidRPr="00913DA9" w14:paraId="17A9B3DE" w14:textId="1E9BEC57"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5258B8" w14:textId="5A6AA851"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bottom"/>
          </w:tcPr>
          <w:p w14:paraId="1BCFDF70" w14:textId="557110C5"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85,553,813</w:t>
            </w:r>
          </w:p>
        </w:tc>
        <w:tc>
          <w:tcPr>
            <w:tcW w:w="0" w:type="auto"/>
            <w:tcBorders>
              <w:top w:val="outset" w:sz="6" w:space="0" w:color="auto"/>
              <w:left w:val="outset" w:sz="6" w:space="0" w:color="auto"/>
              <w:bottom w:val="outset" w:sz="6" w:space="0" w:color="auto"/>
              <w:right w:val="outset" w:sz="6" w:space="0" w:color="auto"/>
            </w:tcBorders>
            <w:vAlign w:val="bottom"/>
            <w:hideMark/>
          </w:tcPr>
          <w:p w14:paraId="5722504D" w14:textId="446C80B8"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bottom"/>
            <w:hideMark/>
          </w:tcPr>
          <w:p w14:paraId="5A6F826C" w14:textId="4A55A0DA"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bottom"/>
            <w:hideMark/>
          </w:tcPr>
          <w:p w14:paraId="02EB4B05" w14:textId="322B8AD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18.8</w:t>
            </w:r>
          </w:p>
        </w:tc>
        <w:tc>
          <w:tcPr>
            <w:tcW w:w="0" w:type="auto"/>
            <w:tcBorders>
              <w:top w:val="outset" w:sz="6" w:space="0" w:color="auto"/>
              <w:left w:val="outset" w:sz="6" w:space="0" w:color="auto"/>
              <w:bottom w:val="outset" w:sz="6" w:space="0" w:color="auto"/>
              <w:right w:val="outset" w:sz="6" w:space="0" w:color="auto"/>
            </w:tcBorders>
            <w:vAlign w:val="bottom"/>
          </w:tcPr>
          <w:p w14:paraId="5EC68CA3" w14:textId="570BD78A"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97.9</w:t>
            </w:r>
          </w:p>
        </w:tc>
      </w:tr>
      <w:tr w:rsidR="00B863D5" w:rsidRPr="00913DA9" w14:paraId="0346C3BA" w14:textId="020E2A8D"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661634" w14:textId="31E056CA"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bottom"/>
          </w:tcPr>
          <w:p w14:paraId="0412DF8C" w14:textId="7267D9FC"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87,156,309</w:t>
            </w:r>
          </w:p>
        </w:tc>
        <w:tc>
          <w:tcPr>
            <w:tcW w:w="0" w:type="auto"/>
            <w:tcBorders>
              <w:top w:val="outset" w:sz="6" w:space="0" w:color="auto"/>
              <w:left w:val="outset" w:sz="6" w:space="0" w:color="auto"/>
              <w:bottom w:val="outset" w:sz="6" w:space="0" w:color="auto"/>
              <w:right w:val="outset" w:sz="6" w:space="0" w:color="auto"/>
            </w:tcBorders>
            <w:vAlign w:val="bottom"/>
            <w:hideMark/>
          </w:tcPr>
          <w:p w14:paraId="3B6EAF78" w14:textId="692E67C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48.5</w:t>
            </w:r>
          </w:p>
        </w:tc>
        <w:tc>
          <w:tcPr>
            <w:tcW w:w="0" w:type="auto"/>
            <w:tcBorders>
              <w:top w:val="outset" w:sz="6" w:space="0" w:color="auto"/>
              <w:left w:val="outset" w:sz="6" w:space="0" w:color="auto"/>
              <w:bottom w:val="outset" w:sz="6" w:space="0" w:color="auto"/>
              <w:right w:val="outset" w:sz="6" w:space="0" w:color="auto"/>
            </w:tcBorders>
            <w:vAlign w:val="bottom"/>
            <w:hideMark/>
          </w:tcPr>
          <w:p w14:paraId="204E5B9F" w14:textId="2FABBB1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31.1</w:t>
            </w:r>
          </w:p>
        </w:tc>
        <w:tc>
          <w:tcPr>
            <w:tcW w:w="0" w:type="auto"/>
            <w:tcBorders>
              <w:top w:val="outset" w:sz="6" w:space="0" w:color="auto"/>
              <w:left w:val="outset" w:sz="6" w:space="0" w:color="auto"/>
              <w:bottom w:val="outset" w:sz="6" w:space="0" w:color="auto"/>
              <w:right w:val="outset" w:sz="6" w:space="0" w:color="auto"/>
            </w:tcBorders>
            <w:vAlign w:val="bottom"/>
            <w:hideMark/>
          </w:tcPr>
          <w:p w14:paraId="791DB21C" w14:textId="449813B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bottom"/>
          </w:tcPr>
          <w:p w14:paraId="748314D3" w14:textId="3E7BB7C4"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97.8</w:t>
            </w:r>
          </w:p>
        </w:tc>
      </w:tr>
      <w:tr w:rsidR="00B863D5" w:rsidRPr="00913DA9" w14:paraId="595328D5" w14:textId="63C2C5E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CF6B3F" w14:textId="0CD5F035"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bottom"/>
          </w:tcPr>
          <w:p w14:paraId="76B27807" w14:textId="2DE7A6D9"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88,709,568</w:t>
            </w:r>
          </w:p>
        </w:tc>
        <w:tc>
          <w:tcPr>
            <w:tcW w:w="0" w:type="auto"/>
            <w:tcBorders>
              <w:top w:val="outset" w:sz="6" w:space="0" w:color="auto"/>
              <w:left w:val="outset" w:sz="6" w:space="0" w:color="auto"/>
              <w:bottom w:val="outset" w:sz="6" w:space="0" w:color="auto"/>
              <w:right w:val="outset" w:sz="6" w:space="0" w:color="auto"/>
            </w:tcBorders>
            <w:vAlign w:val="bottom"/>
            <w:hideMark/>
          </w:tcPr>
          <w:p w14:paraId="4C521DF7" w14:textId="1F41C876"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48.4</w:t>
            </w:r>
          </w:p>
        </w:tc>
        <w:tc>
          <w:tcPr>
            <w:tcW w:w="0" w:type="auto"/>
            <w:tcBorders>
              <w:top w:val="outset" w:sz="6" w:space="0" w:color="auto"/>
              <w:left w:val="outset" w:sz="6" w:space="0" w:color="auto"/>
              <w:bottom w:val="outset" w:sz="6" w:space="0" w:color="auto"/>
              <w:right w:val="outset" w:sz="6" w:space="0" w:color="auto"/>
            </w:tcBorders>
            <w:vAlign w:val="bottom"/>
            <w:hideMark/>
          </w:tcPr>
          <w:p w14:paraId="0554618E" w14:textId="4FE5CB20"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31.6</w:t>
            </w:r>
          </w:p>
        </w:tc>
        <w:tc>
          <w:tcPr>
            <w:tcW w:w="0" w:type="auto"/>
            <w:tcBorders>
              <w:top w:val="outset" w:sz="6" w:space="0" w:color="auto"/>
              <w:left w:val="outset" w:sz="6" w:space="0" w:color="auto"/>
              <w:bottom w:val="outset" w:sz="6" w:space="0" w:color="auto"/>
              <w:right w:val="outset" w:sz="6" w:space="0" w:color="auto"/>
            </w:tcBorders>
            <w:vAlign w:val="bottom"/>
            <w:hideMark/>
          </w:tcPr>
          <w:p w14:paraId="112F2961" w14:textId="669317E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bottom"/>
          </w:tcPr>
          <w:p w14:paraId="42304627" w14:textId="77025E96"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97.8</w:t>
            </w:r>
          </w:p>
        </w:tc>
      </w:tr>
      <w:tr w:rsidR="00B863D5" w:rsidRPr="00913DA9" w14:paraId="5B6C4367" w14:textId="51002853"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524EDD" w14:textId="3ED6178E" w:rsidR="00B863D5" w:rsidRPr="00E6442B" w:rsidRDefault="00B863D5" w:rsidP="00B863D5">
            <w:pPr>
              <w:spacing w:after="0" w:line="240" w:lineRule="auto"/>
              <w:jc w:val="center"/>
              <w:rPr>
                <w:rFonts w:ascii="Times New Roman" w:eastAsia="Times New Roman" w:hAnsi="Times New Roman" w:cs="Times New Roman"/>
                <w:lang w:eastAsia="ru-RU"/>
              </w:rPr>
            </w:pPr>
            <w:r w:rsidRPr="00E6442B">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bottom"/>
          </w:tcPr>
          <w:p w14:paraId="7E124FC1" w14:textId="0AA85E2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90,260,490</w:t>
            </w:r>
          </w:p>
        </w:tc>
        <w:tc>
          <w:tcPr>
            <w:tcW w:w="0" w:type="auto"/>
            <w:tcBorders>
              <w:top w:val="outset" w:sz="6" w:space="0" w:color="auto"/>
              <w:left w:val="outset" w:sz="6" w:space="0" w:color="auto"/>
              <w:bottom w:val="outset" w:sz="6" w:space="0" w:color="auto"/>
              <w:right w:val="outset" w:sz="6" w:space="0" w:color="auto"/>
            </w:tcBorders>
            <w:vAlign w:val="bottom"/>
            <w:hideMark/>
          </w:tcPr>
          <w:p w14:paraId="7EA86C2B" w14:textId="1FB4812F"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vAlign w:val="bottom"/>
            <w:hideMark/>
          </w:tcPr>
          <w:p w14:paraId="1E4A9F71" w14:textId="474CF853"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bottom"/>
            <w:hideMark/>
          </w:tcPr>
          <w:p w14:paraId="2FD3623B" w14:textId="0AF89C5D" w:rsidR="00B863D5" w:rsidRPr="00B863D5" w:rsidRDefault="00B863D5" w:rsidP="00B863D5">
            <w:pPr>
              <w:spacing w:after="0" w:line="240" w:lineRule="auto"/>
              <w:jc w:val="center"/>
              <w:rPr>
                <w:rFonts w:ascii="Times New Roman" w:eastAsia="Times New Roman" w:hAnsi="Times New Roman" w:cs="Times New Roman"/>
                <w:lang w:eastAsia="ru-RU"/>
              </w:rPr>
            </w:pPr>
            <w:r w:rsidRPr="00B863D5">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bottom"/>
          </w:tcPr>
          <w:p w14:paraId="0E17D00C" w14:textId="736E995B" w:rsidR="00B863D5" w:rsidRPr="00B863D5" w:rsidRDefault="00B863D5" w:rsidP="00B863D5">
            <w:pPr>
              <w:spacing w:after="0" w:line="240" w:lineRule="auto"/>
              <w:jc w:val="center"/>
              <w:rPr>
                <w:rFonts w:ascii="Times New Roman" w:hAnsi="Times New Roman" w:cs="Times New Roman"/>
                <w:color w:val="000000"/>
              </w:rPr>
            </w:pPr>
            <w:r w:rsidRPr="00B863D5">
              <w:rPr>
                <w:rFonts w:ascii="Times New Roman" w:hAnsi="Times New Roman" w:cs="Times New Roman"/>
                <w:color w:val="000000"/>
              </w:rPr>
              <w:t>97.7</w:t>
            </w:r>
          </w:p>
        </w:tc>
      </w:tr>
      <w:tr w:rsidR="00B863D5" w:rsidRPr="00913DA9" w14:paraId="3A4BBBD3" w14:textId="4295124F"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57AB4E85" w14:textId="52AB05FF" w:rsidR="00B863D5" w:rsidRPr="00E6442B" w:rsidRDefault="00B863D5" w:rsidP="00B863D5">
            <w:pPr>
              <w:spacing w:after="0" w:line="240" w:lineRule="auto"/>
              <w:jc w:val="center"/>
              <w:rPr>
                <w:rFonts w:ascii="Times New Roman" w:hAnsi="Times New Roman" w:cs="Times New Roman"/>
                <w:b/>
                <w:bCs/>
                <w:color w:val="000000"/>
              </w:rPr>
            </w:pPr>
            <w:r w:rsidRPr="00E6442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bottom"/>
          </w:tcPr>
          <w:p w14:paraId="61F016BC" w14:textId="555FCF81"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color w:val="000000"/>
              </w:rPr>
              <w:t> </w:t>
            </w:r>
          </w:p>
        </w:tc>
        <w:tc>
          <w:tcPr>
            <w:tcW w:w="0" w:type="auto"/>
            <w:tcBorders>
              <w:top w:val="outset" w:sz="6" w:space="0" w:color="auto"/>
              <w:left w:val="outset" w:sz="6" w:space="0" w:color="auto"/>
              <w:bottom w:val="outset" w:sz="6" w:space="0" w:color="auto"/>
              <w:right w:val="outset" w:sz="6" w:space="0" w:color="auto"/>
            </w:tcBorders>
            <w:vAlign w:val="bottom"/>
          </w:tcPr>
          <w:p w14:paraId="52A52301" w14:textId="71688BAE"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b/>
                <w:bCs/>
                <w:color w:val="000000"/>
              </w:rPr>
              <w:t>50.9</w:t>
            </w:r>
          </w:p>
        </w:tc>
        <w:tc>
          <w:tcPr>
            <w:tcW w:w="0" w:type="auto"/>
            <w:tcBorders>
              <w:top w:val="outset" w:sz="6" w:space="0" w:color="auto"/>
              <w:left w:val="outset" w:sz="6" w:space="0" w:color="auto"/>
              <w:bottom w:val="outset" w:sz="6" w:space="0" w:color="auto"/>
              <w:right w:val="outset" w:sz="6" w:space="0" w:color="auto"/>
            </w:tcBorders>
            <w:vAlign w:val="bottom"/>
          </w:tcPr>
          <w:p w14:paraId="243CCF1B" w14:textId="33CEFE84"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b/>
                <w:bCs/>
                <w:color w:val="000000"/>
              </w:rPr>
              <w:t>34.0</w:t>
            </w:r>
          </w:p>
        </w:tc>
        <w:tc>
          <w:tcPr>
            <w:tcW w:w="0" w:type="auto"/>
            <w:tcBorders>
              <w:top w:val="outset" w:sz="6" w:space="0" w:color="auto"/>
              <w:left w:val="outset" w:sz="6" w:space="0" w:color="auto"/>
              <w:bottom w:val="outset" w:sz="6" w:space="0" w:color="auto"/>
              <w:right w:val="outset" w:sz="6" w:space="0" w:color="auto"/>
            </w:tcBorders>
            <w:vAlign w:val="bottom"/>
          </w:tcPr>
          <w:p w14:paraId="4BE20E4F" w14:textId="4B6DB128"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b/>
                <w:bCs/>
                <w:color w:val="000000"/>
              </w:rPr>
              <w:t>16.9</w:t>
            </w:r>
          </w:p>
        </w:tc>
        <w:tc>
          <w:tcPr>
            <w:tcW w:w="0" w:type="auto"/>
            <w:tcBorders>
              <w:top w:val="outset" w:sz="6" w:space="0" w:color="auto"/>
              <w:left w:val="outset" w:sz="6" w:space="0" w:color="auto"/>
              <w:bottom w:val="outset" w:sz="6" w:space="0" w:color="auto"/>
              <w:right w:val="outset" w:sz="6" w:space="0" w:color="auto"/>
            </w:tcBorders>
            <w:vAlign w:val="bottom"/>
          </w:tcPr>
          <w:p w14:paraId="6BEC3225" w14:textId="7FD0AAB1"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b/>
                <w:bCs/>
                <w:color w:val="000000"/>
              </w:rPr>
              <w:t>98.1</w:t>
            </w:r>
          </w:p>
        </w:tc>
      </w:tr>
      <w:tr w:rsidR="00B863D5" w:rsidRPr="00913DA9" w14:paraId="0B724A06" w14:textId="5F4CA04A" w:rsidTr="00F207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74A46FA1" w14:textId="723754C6" w:rsidR="00B863D5" w:rsidRPr="00E6442B" w:rsidRDefault="00B863D5" w:rsidP="00B863D5">
            <w:pPr>
              <w:spacing w:after="0" w:line="240" w:lineRule="auto"/>
              <w:jc w:val="center"/>
              <w:rPr>
                <w:rFonts w:ascii="Times New Roman" w:eastAsia="Times New Roman" w:hAnsi="Times New Roman" w:cs="Times New Roman"/>
                <w:b/>
                <w:bCs/>
                <w:lang w:eastAsia="ru-RU"/>
              </w:rPr>
            </w:pPr>
            <w:r w:rsidRPr="00E6442B">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bottom"/>
          </w:tcPr>
          <w:p w14:paraId="224B6C8E" w14:textId="121F4C6A" w:rsidR="00B863D5" w:rsidRPr="00B863D5" w:rsidRDefault="00B863D5" w:rsidP="00B863D5">
            <w:pPr>
              <w:spacing w:after="0" w:line="240" w:lineRule="auto"/>
              <w:jc w:val="center"/>
              <w:rPr>
                <w:rFonts w:ascii="Times New Roman" w:eastAsia="Times New Roman" w:hAnsi="Times New Roman" w:cs="Times New Roman"/>
                <w:b/>
                <w:bCs/>
                <w:lang w:eastAsia="ru-RU"/>
              </w:rPr>
            </w:pPr>
            <w:r w:rsidRPr="00B863D5">
              <w:rPr>
                <w:rFonts w:ascii="Times New Roman" w:hAnsi="Times New Roman" w:cs="Times New Roman"/>
                <w:color w:val="000000"/>
              </w:rPr>
              <w:t> </w:t>
            </w:r>
          </w:p>
        </w:tc>
        <w:tc>
          <w:tcPr>
            <w:tcW w:w="0" w:type="auto"/>
            <w:tcBorders>
              <w:top w:val="outset" w:sz="6" w:space="0" w:color="auto"/>
              <w:left w:val="outset" w:sz="6" w:space="0" w:color="auto"/>
              <w:bottom w:val="outset" w:sz="6" w:space="0" w:color="auto"/>
              <w:right w:val="outset" w:sz="6" w:space="0" w:color="auto"/>
            </w:tcBorders>
            <w:vAlign w:val="bottom"/>
          </w:tcPr>
          <w:p w14:paraId="635B5797" w14:textId="3B3F2649" w:rsidR="00B863D5" w:rsidRPr="00B863D5" w:rsidRDefault="00B863D5" w:rsidP="00B863D5">
            <w:pPr>
              <w:spacing w:after="0" w:line="240" w:lineRule="auto"/>
              <w:jc w:val="center"/>
              <w:rPr>
                <w:rFonts w:ascii="Times New Roman" w:eastAsia="Times New Roman" w:hAnsi="Times New Roman" w:cs="Times New Roman"/>
                <w:b/>
                <w:bCs/>
                <w:lang w:eastAsia="ru-RU"/>
              </w:rPr>
            </w:pPr>
            <w:r w:rsidRPr="00B863D5">
              <w:rPr>
                <w:rFonts w:ascii="Times New Roman" w:hAnsi="Times New Roman" w:cs="Times New Roman"/>
                <w:b/>
                <w:bCs/>
                <w:color w:val="000000"/>
              </w:rPr>
              <w:t>50.7</w:t>
            </w:r>
          </w:p>
        </w:tc>
        <w:tc>
          <w:tcPr>
            <w:tcW w:w="0" w:type="auto"/>
            <w:tcBorders>
              <w:top w:val="outset" w:sz="6" w:space="0" w:color="auto"/>
              <w:left w:val="outset" w:sz="6" w:space="0" w:color="auto"/>
              <w:bottom w:val="outset" w:sz="6" w:space="0" w:color="auto"/>
              <w:right w:val="outset" w:sz="6" w:space="0" w:color="auto"/>
            </w:tcBorders>
            <w:vAlign w:val="bottom"/>
          </w:tcPr>
          <w:p w14:paraId="423C2F78" w14:textId="76136D79" w:rsidR="00B863D5" w:rsidRPr="00B863D5" w:rsidRDefault="00B863D5" w:rsidP="00B863D5">
            <w:pPr>
              <w:spacing w:after="0" w:line="240" w:lineRule="auto"/>
              <w:jc w:val="center"/>
              <w:rPr>
                <w:rFonts w:ascii="Times New Roman" w:eastAsia="Times New Roman" w:hAnsi="Times New Roman" w:cs="Times New Roman"/>
                <w:b/>
                <w:bCs/>
                <w:lang w:eastAsia="ru-RU"/>
              </w:rPr>
            </w:pPr>
            <w:r w:rsidRPr="00B863D5">
              <w:rPr>
                <w:rFonts w:ascii="Times New Roman" w:hAnsi="Times New Roman" w:cs="Times New Roman"/>
                <w:b/>
                <w:bCs/>
                <w:color w:val="000000"/>
              </w:rPr>
              <w:t>33.8</w:t>
            </w:r>
          </w:p>
        </w:tc>
        <w:tc>
          <w:tcPr>
            <w:tcW w:w="0" w:type="auto"/>
            <w:tcBorders>
              <w:top w:val="outset" w:sz="6" w:space="0" w:color="auto"/>
              <w:left w:val="outset" w:sz="6" w:space="0" w:color="auto"/>
              <w:bottom w:val="outset" w:sz="6" w:space="0" w:color="auto"/>
              <w:right w:val="outset" w:sz="6" w:space="0" w:color="auto"/>
            </w:tcBorders>
            <w:vAlign w:val="bottom"/>
          </w:tcPr>
          <w:p w14:paraId="19F5F2DA" w14:textId="739837A5" w:rsidR="00B863D5" w:rsidRPr="00B863D5" w:rsidRDefault="00B863D5" w:rsidP="00B863D5">
            <w:pPr>
              <w:spacing w:after="0" w:line="240" w:lineRule="auto"/>
              <w:jc w:val="center"/>
              <w:rPr>
                <w:rFonts w:ascii="Times New Roman" w:eastAsia="Times New Roman" w:hAnsi="Times New Roman" w:cs="Times New Roman"/>
                <w:b/>
                <w:bCs/>
                <w:lang w:eastAsia="ru-RU"/>
              </w:rPr>
            </w:pPr>
            <w:r w:rsidRPr="00B863D5">
              <w:rPr>
                <w:rFonts w:ascii="Times New Roman" w:hAnsi="Times New Roman" w:cs="Times New Roman"/>
                <w:b/>
                <w:bCs/>
                <w:color w:val="000000"/>
              </w:rPr>
              <w:t>16.9</w:t>
            </w:r>
          </w:p>
        </w:tc>
        <w:tc>
          <w:tcPr>
            <w:tcW w:w="0" w:type="auto"/>
            <w:tcBorders>
              <w:top w:val="outset" w:sz="6" w:space="0" w:color="auto"/>
              <w:left w:val="outset" w:sz="6" w:space="0" w:color="auto"/>
              <w:bottom w:val="outset" w:sz="6" w:space="0" w:color="auto"/>
              <w:right w:val="outset" w:sz="6" w:space="0" w:color="auto"/>
            </w:tcBorders>
            <w:vAlign w:val="bottom"/>
          </w:tcPr>
          <w:p w14:paraId="19AE11A0" w14:textId="3AB55E77" w:rsidR="00B863D5" w:rsidRPr="00B863D5" w:rsidRDefault="00B863D5" w:rsidP="00B863D5">
            <w:pPr>
              <w:spacing w:after="0" w:line="240" w:lineRule="auto"/>
              <w:jc w:val="center"/>
              <w:rPr>
                <w:rFonts w:ascii="Times New Roman" w:hAnsi="Times New Roman" w:cs="Times New Roman"/>
                <w:b/>
                <w:bCs/>
                <w:color w:val="000000"/>
              </w:rPr>
            </w:pPr>
            <w:r w:rsidRPr="00B863D5">
              <w:rPr>
                <w:rFonts w:ascii="Times New Roman" w:hAnsi="Times New Roman" w:cs="Times New Roman"/>
                <w:b/>
                <w:bCs/>
                <w:color w:val="000000"/>
              </w:rPr>
              <w:t>98.0</w:t>
            </w:r>
          </w:p>
        </w:tc>
      </w:tr>
    </w:tbl>
    <w:p w14:paraId="6362BBAE" w14:textId="77777777" w:rsidR="00EA5525" w:rsidRDefault="00EE112F" w:rsidP="00EA5525">
      <w:pPr>
        <w:spacing w:before="120" w:after="0" w:line="240" w:lineRule="auto"/>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 xml:space="preserve">Одногодичная демографическая вмятина в 1898 году вызвана неурожаем 1897 и затем в особенности 1898 года, и эпидемической вспышкой холеры в 1898 году (во время </w:t>
      </w:r>
      <w:r w:rsidR="00545588" w:rsidRPr="00EA5525">
        <w:rPr>
          <w:rFonts w:ascii="Times New Roman" w:eastAsia="Times New Roman" w:hAnsi="Times New Roman" w:cs="Times New Roman"/>
          <w:lang w:eastAsia="ru-RU"/>
        </w:rPr>
        <w:t>которой</w:t>
      </w:r>
      <w:r w:rsidRPr="00EA5525">
        <w:rPr>
          <w:rFonts w:ascii="Times New Roman" w:eastAsia="Times New Roman" w:hAnsi="Times New Roman" w:cs="Times New Roman"/>
          <w:lang w:eastAsia="ru-RU"/>
        </w:rPr>
        <w:t xml:space="preserve"> была задействована вакцина В.А. Хавкина). Сведения ЦСК и УГВИ согласно показывают всплеск смертей в 1898 году сравнительно с соседними годами в почти всех великорусских губерниях, а также в Херсонской и Харьковской губерниях и в Области Войска Донского, и одновременный провал в рождаемости в ещё более широкой географической области.</w:t>
      </w:r>
      <w:r w:rsidR="00545588" w:rsidRPr="00EA5525">
        <w:rPr>
          <w:rStyle w:val="FootnoteReference"/>
          <w:rFonts w:ascii="Times New Roman" w:eastAsia="Times New Roman" w:hAnsi="Times New Roman" w:cs="Times New Roman"/>
          <w:lang w:eastAsia="ru-RU"/>
        </w:rPr>
        <w:footnoteReference w:id="180"/>
      </w:r>
    </w:p>
    <w:p w14:paraId="5DC6E650" w14:textId="77777777" w:rsidR="00EA5525" w:rsidRDefault="00EE112F" w:rsidP="00EA5525">
      <w:pPr>
        <w:pStyle w:val="XNormal"/>
      </w:pPr>
      <w:r w:rsidRPr="00EA5525">
        <w:lastRenderedPageBreak/>
        <w:t>Такую же впадину позднее произвёл 1905 революционный год.</w:t>
      </w:r>
    </w:p>
    <w:p w14:paraId="327E7EAE" w14:textId="77777777" w:rsidR="00EA5525" w:rsidRDefault="00EE112F" w:rsidP="00F40695">
      <w:pPr>
        <w:pStyle w:val="XNormal"/>
        <w:spacing w:line="240" w:lineRule="auto"/>
      </w:pPr>
      <w:r w:rsidRPr="00EA5525">
        <w:t>Демографический провал 1909-1910 и отчасти 1908 г. вызван эпидемией холеры, а также возможно неурожаем. Шестая холерная пандемия достигла России в 1907 году, но её апогей в России пришёлся на 1910 год, когда она охватила 72 губернии и области. Всего в 1910 г. холерой заболели 239,886 человек, из которых 112,506 умерли. Холерная эпидемия сопровождалась также вспышкой дифтерии в 1909 и особенно в 1910 г.</w:t>
      </w:r>
      <w:r w:rsidR="00545588" w:rsidRPr="00EA5525">
        <w:rPr>
          <w:rStyle w:val="FootnoteReference"/>
          <w:szCs w:val="22"/>
        </w:rPr>
        <w:footnoteReference w:id="181"/>
      </w:r>
    </w:p>
    <w:p w14:paraId="39CE971A" w14:textId="77777777" w:rsidR="00EE112F" w:rsidRPr="00EA5525" w:rsidRDefault="00EE112F" w:rsidP="00C86BD0">
      <w:pPr>
        <w:pStyle w:val="XNormal"/>
        <w:spacing w:after="120"/>
        <w:rPr>
          <w:szCs w:val="22"/>
        </w:rPr>
      </w:pPr>
      <w:r w:rsidRPr="00EA5525">
        <w:rPr>
          <w:szCs w:val="22"/>
        </w:rPr>
        <w:t>Число смертей от холеры в России, по годам:</w:t>
      </w:r>
    </w:p>
    <w:tbl>
      <w:tblPr>
        <w:tblW w:w="192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0"/>
        <w:gridCol w:w="960"/>
      </w:tblGrid>
      <w:tr w:rsidR="00EE112F" w:rsidRPr="00EA5525" w14:paraId="549F0739" w14:textId="77777777" w:rsidTr="00EA5525">
        <w:trPr>
          <w:trHeight w:val="300"/>
          <w:jc w:val="center"/>
        </w:trPr>
        <w:tc>
          <w:tcPr>
            <w:tcW w:w="96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45879BA2"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b/>
                <w:bCs/>
                <w:lang w:eastAsia="ru-RU"/>
              </w:rPr>
              <w:t>год</w:t>
            </w:r>
          </w:p>
        </w:tc>
        <w:tc>
          <w:tcPr>
            <w:tcW w:w="96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7E6A71DC"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b/>
                <w:bCs/>
                <w:lang w:eastAsia="ru-RU"/>
              </w:rPr>
              <w:t>смертей</w:t>
            </w:r>
          </w:p>
        </w:tc>
      </w:tr>
      <w:tr w:rsidR="00EE112F" w:rsidRPr="00EA5525" w14:paraId="3D4884F2"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E4EABF"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EA7CF"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1,393</w:t>
            </w:r>
          </w:p>
        </w:tc>
      </w:tr>
      <w:tr w:rsidR="00EE112F" w:rsidRPr="00EA5525" w14:paraId="12687003"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20FC1A"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43029"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6,850</w:t>
            </w:r>
          </w:p>
        </w:tc>
      </w:tr>
      <w:tr w:rsidR="00EE112F" w:rsidRPr="00EA5525" w14:paraId="15BF98B9"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9DD1C5"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552A1"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286</w:t>
            </w:r>
          </w:p>
        </w:tc>
      </w:tr>
      <w:tr w:rsidR="00EE112F" w:rsidRPr="00EA5525" w14:paraId="57C4977E"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52A774"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F05F6"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6,421</w:t>
            </w:r>
          </w:p>
        </w:tc>
      </w:tr>
      <w:tr w:rsidR="00EE112F" w:rsidRPr="00EA5525" w14:paraId="77EC35FF"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F4908B"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A012E"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15,543</w:t>
            </w:r>
          </w:p>
        </w:tc>
      </w:tr>
      <w:tr w:rsidR="00EE112F" w:rsidRPr="00EA5525" w14:paraId="00C464CE"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E0743E"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84B10"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10,677</w:t>
            </w:r>
          </w:p>
        </w:tc>
      </w:tr>
      <w:tr w:rsidR="00EE112F" w:rsidRPr="00EA5525" w14:paraId="22C32269"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5BEAF6"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194B8"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112,506</w:t>
            </w:r>
          </w:p>
        </w:tc>
      </w:tr>
      <w:tr w:rsidR="00EE112F" w:rsidRPr="00EA5525" w14:paraId="21F93865"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0BE3E2"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22D1A"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1,646</w:t>
            </w:r>
          </w:p>
        </w:tc>
      </w:tr>
      <w:tr w:rsidR="00EE112F" w:rsidRPr="00EA5525" w14:paraId="1947C70B"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F532BC"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85168"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3</w:t>
            </w:r>
          </w:p>
        </w:tc>
      </w:tr>
      <w:tr w:rsidR="00EE112F" w:rsidRPr="00EA5525" w14:paraId="0E238863"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ABB6AD"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C0833"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149</w:t>
            </w:r>
          </w:p>
        </w:tc>
      </w:tr>
      <w:tr w:rsidR="00EE112F" w:rsidRPr="00EA5525" w14:paraId="65A7E77D"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33FB1C"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51D0A"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761</w:t>
            </w:r>
          </w:p>
        </w:tc>
      </w:tr>
      <w:tr w:rsidR="00EE112F" w:rsidRPr="00EA5525" w14:paraId="2E172D8D" w14:textId="77777777" w:rsidTr="00EA5525">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68A4F6" w14:textId="77777777" w:rsidR="00EE112F" w:rsidRPr="00EA5525" w:rsidRDefault="00EE112F" w:rsidP="00EE112F">
            <w:pPr>
              <w:spacing w:after="0" w:line="240" w:lineRule="auto"/>
              <w:jc w:val="center"/>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D698D" w14:textId="77777777" w:rsidR="00EE112F" w:rsidRPr="00EA5525" w:rsidRDefault="00EE112F" w:rsidP="00EE112F">
            <w:pPr>
              <w:spacing w:after="0" w:line="240" w:lineRule="auto"/>
              <w:jc w:val="right"/>
              <w:rPr>
                <w:rFonts w:ascii="Times New Roman" w:eastAsia="Times New Roman" w:hAnsi="Times New Roman" w:cs="Times New Roman"/>
                <w:lang w:eastAsia="ru-RU"/>
              </w:rPr>
            </w:pPr>
            <w:r w:rsidRPr="00EA5525">
              <w:rPr>
                <w:rFonts w:ascii="Times New Roman" w:eastAsia="Times New Roman" w:hAnsi="Times New Roman" w:cs="Times New Roman"/>
                <w:lang w:eastAsia="ru-RU"/>
              </w:rPr>
              <w:t>859</w:t>
            </w:r>
          </w:p>
        </w:tc>
      </w:tr>
    </w:tbl>
    <w:p w14:paraId="4A3B4035" w14:textId="77777777" w:rsidR="00EE112F" w:rsidRPr="00EE112F" w:rsidRDefault="00EE112F" w:rsidP="00F40695">
      <w:pPr>
        <w:pStyle w:val="XNormal-0"/>
        <w:ind w:firstLine="432"/>
        <w:rPr>
          <w:sz w:val="24"/>
        </w:rPr>
      </w:pPr>
      <w:r w:rsidRPr="00EE112F">
        <w:t>Эпидемия также сопровождалась неурожаем. Жара лета 1910 года вызвала в некоторых областях падение урожая, после чего на следующий 1911-й год последовали сильнейшая засуха и неурожай. Однако неурожай 1911 года не сказался на демографических показателях, которые оказались весьма благоприятны, поэтому можно предполагать, что и в 1909-1910 гг. демографическое ухудшение было вызвано холерной пандемией и дифтерией, а неурожай играл в нём незначительную роль.</w:t>
      </w:r>
    </w:p>
    <w:p w14:paraId="5E1AFDC1" w14:textId="68D342E9" w:rsidR="00EE112F" w:rsidRPr="00EE112F" w:rsidRDefault="00EE112F" w:rsidP="00F40695">
      <w:pPr>
        <w:pStyle w:val="XNormal"/>
        <w:spacing w:line="240" w:lineRule="auto"/>
      </w:pPr>
      <w:r w:rsidRPr="00EE112F">
        <w:t>Средний естественный прирост за 1896-1914 гг. составил 17.</w:t>
      </w:r>
      <w:r w:rsidR="005E4F0E" w:rsidRPr="005E4F0E">
        <w:t>1</w:t>
      </w:r>
      <w:r w:rsidRPr="00EE112F">
        <w:t>, а с исключением 1905-го года революционных потрясений – 17.</w:t>
      </w:r>
      <w:r w:rsidR="00FE050E">
        <w:t>2</w:t>
      </w:r>
      <w:r w:rsidRPr="00EE112F">
        <w:t xml:space="preserve"> (в нормировке на численность населения на начало календарного года).</w:t>
      </w:r>
      <w:r w:rsidR="00EA5525">
        <w:t xml:space="preserve"> </w:t>
      </w:r>
      <w:r w:rsidRPr="00EE112F">
        <w:t>Сравнивая по средним мирным величинам для 4 лет в начале и 4 лет в конце периода:</w:t>
      </w:r>
    </w:p>
    <w:p w14:paraId="4C85C069" w14:textId="7D386E95" w:rsidR="00EE112F" w:rsidRPr="00500DD2" w:rsidRDefault="00EE112F" w:rsidP="00EF08E7">
      <w:pPr>
        <w:spacing w:after="120" w:line="240" w:lineRule="auto"/>
        <w:ind w:left="432"/>
        <w:rPr>
          <w:rFonts w:ascii="Times New Roman" w:eastAsia="Times New Roman" w:hAnsi="Times New Roman" w:cs="Times New Roman"/>
          <w:lang w:eastAsia="ru-RU"/>
        </w:rPr>
      </w:pPr>
      <w:r w:rsidRPr="00500DD2">
        <w:rPr>
          <w:rFonts w:ascii="Times New Roman" w:eastAsia="Times New Roman" w:hAnsi="Times New Roman" w:cs="Times New Roman"/>
          <w:lang w:eastAsia="ru-RU"/>
        </w:rPr>
        <w:t xml:space="preserve">смертность за 1896-1914 гг. сократилась на </w:t>
      </w:r>
      <w:r w:rsidR="0001625C" w:rsidRPr="0001625C">
        <w:rPr>
          <w:rFonts w:ascii="Times New Roman" w:eastAsia="Times New Roman" w:hAnsi="Times New Roman" w:cs="Times New Roman"/>
          <w:lang w:eastAsia="ru-RU"/>
        </w:rPr>
        <w:t>11.</w:t>
      </w:r>
      <w:r w:rsidR="006B12E2" w:rsidRPr="006B12E2">
        <w:rPr>
          <w:rFonts w:ascii="Times New Roman" w:eastAsia="Times New Roman" w:hAnsi="Times New Roman" w:cs="Times New Roman"/>
          <w:lang w:eastAsia="ru-RU"/>
        </w:rPr>
        <w:t>8</w:t>
      </w:r>
      <w:r w:rsidRPr="00500DD2">
        <w:rPr>
          <w:rFonts w:ascii="Times New Roman" w:eastAsia="Times New Roman" w:hAnsi="Times New Roman" w:cs="Times New Roman"/>
          <w:lang w:eastAsia="ru-RU"/>
        </w:rPr>
        <w:t>% (с 35.</w:t>
      </w:r>
      <w:r w:rsidR="006B12E2" w:rsidRPr="006B12E2">
        <w:rPr>
          <w:rFonts w:ascii="Times New Roman" w:eastAsia="Times New Roman" w:hAnsi="Times New Roman" w:cs="Times New Roman"/>
          <w:lang w:eastAsia="ru-RU"/>
        </w:rPr>
        <w:t>8</w:t>
      </w:r>
      <w:r w:rsidRPr="00500DD2">
        <w:rPr>
          <w:rFonts w:ascii="Times New Roman" w:eastAsia="Times New Roman" w:hAnsi="Times New Roman" w:cs="Times New Roman"/>
          <w:lang w:eastAsia="ru-RU"/>
        </w:rPr>
        <w:t xml:space="preserve"> до 31.</w:t>
      </w:r>
      <w:r w:rsidR="006B12E2" w:rsidRPr="006B12E2">
        <w:rPr>
          <w:rFonts w:ascii="Times New Roman" w:eastAsia="Times New Roman" w:hAnsi="Times New Roman" w:cs="Times New Roman"/>
          <w:lang w:eastAsia="ru-RU"/>
        </w:rPr>
        <w:t>6</w:t>
      </w:r>
      <w:r w:rsidRPr="00500DD2">
        <w:rPr>
          <w:rFonts w:ascii="Times New Roman" w:eastAsia="Times New Roman" w:hAnsi="Times New Roman" w:cs="Times New Roman"/>
          <w:lang w:eastAsia="ru-RU"/>
        </w:rPr>
        <w:t>),</w:t>
      </w:r>
      <w:r w:rsidRPr="00500DD2">
        <w:rPr>
          <w:rFonts w:ascii="Times New Roman" w:eastAsia="Times New Roman" w:hAnsi="Times New Roman" w:cs="Times New Roman"/>
          <w:lang w:eastAsia="ru-RU"/>
        </w:rPr>
        <w:br/>
        <w:t>рождаемость на 5.</w:t>
      </w:r>
      <w:r w:rsidR="006B12E2" w:rsidRPr="006B12E2">
        <w:rPr>
          <w:rFonts w:ascii="Times New Roman" w:eastAsia="Times New Roman" w:hAnsi="Times New Roman" w:cs="Times New Roman"/>
          <w:lang w:eastAsia="ru-RU"/>
        </w:rPr>
        <w:t>9</w:t>
      </w:r>
      <w:r w:rsidRPr="00500DD2">
        <w:rPr>
          <w:rFonts w:ascii="Times New Roman" w:eastAsia="Times New Roman" w:hAnsi="Times New Roman" w:cs="Times New Roman"/>
          <w:lang w:eastAsia="ru-RU"/>
        </w:rPr>
        <w:t>% (с 52.</w:t>
      </w:r>
      <w:r w:rsidR="006B12E2" w:rsidRPr="006B12E2">
        <w:rPr>
          <w:rFonts w:ascii="Times New Roman" w:eastAsia="Times New Roman" w:hAnsi="Times New Roman" w:cs="Times New Roman"/>
          <w:lang w:eastAsia="ru-RU"/>
        </w:rPr>
        <w:t>3</w:t>
      </w:r>
      <w:r w:rsidRPr="00500DD2">
        <w:rPr>
          <w:rFonts w:ascii="Times New Roman" w:eastAsia="Times New Roman" w:hAnsi="Times New Roman" w:cs="Times New Roman"/>
          <w:lang w:eastAsia="ru-RU"/>
        </w:rPr>
        <w:t xml:space="preserve"> до 49.</w:t>
      </w:r>
      <w:r w:rsidR="006B12E2" w:rsidRPr="006B12E2">
        <w:rPr>
          <w:rFonts w:ascii="Times New Roman" w:eastAsia="Times New Roman" w:hAnsi="Times New Roman" w:cs="Times New Roman"/>
          <w:lang w:eastAsia="ru-RU"/>
        </w:rPr>
        <w:t>3</w:t>
      </w:r>
      <w:r w:rsidRPr="00500DD2">
        <w:rPr>
          <w:rFonts w:ascii="Times New Roman" w:eastAsia="Times New Roman" w:hAnsi="Times New Roman" w:cs="Times New Roman"/>
          <w:lang w:eastAsia="ru-RU"/>
        </w:rPr>
        <w:t>),</w:t>
      </w:r>
      <w:r w:rsidRPr="00500DD2">
        <w:rPr>
          <w:rFonts w:ascii="Times New Roman" w:eastAsia="Times New Roman" w:hAnsi="Times New Roman" w:cs="Times New Roman"/>
          <w:lang w:eastAsia="ru-RU"/>
        </w:rPr>
        <w:br/>
        <w:t>темп естественного прироста вырос на</w:t>
      </w:r>
      <w:r w:rsidR="0001625C" w:rsidRPr="0001625C">
        <w:rPr>
          <w:rFonts w:ascii="Times New Roman" w:eastAsia="Times New Roman" w:hAnsi="Times New Roman" w:cs="Times New Roman"/>
          <w:lang w:eastAsia="ru-RU"/>
        </w:rPr>
        <w:t xml:space="preserve"> 7.</w:t>
      </w:r>
      <w:r w:rsidR="006B12E2" w:rsidRPr="00F20855">
        <w:rPr>
          <w:rFonts w:ascii="Times New Roman" w:eastAsia="Times New Roman" w:hAnsi="Times New Roman" w:cs="Times New Roman"/>
          <w:lang w:eastAsia="ru-RU"/>
        </w:rPr>
        <w:t>1</w:t>
      </w:r>
      <w:r w:rsidRPr="00500DD2">
        <w:rPr>
          <w:rFonts w:ascii="Times New Roman" w:eastAsia="Times New Roman" w:hAnsi="Times New Roman" w:cs="Times New Roman"/>
          <w:lang w:eastAsia="ru-RU"/>
        </w:rPr>
        <w:t>% (с 16.</w:t>
      </w:r>
      <w:r w:rsidR="006B12E2" w:rsidRPr="006B12E2">
        <w:rPr>
          <w:rFonts w:ascii="Times New Roman" w:eastAsia="Times New Roman" w:hAnsi="Times New Roman" w:cs="Times New Roman"/>
          <w:lang w:eastAsia="ru-RU"/>
        </w:rPr>
        <w:t>5</w:t>
      </w:r>
      <w:r w:rsidRPr="00500DD2">
        <w:rPr>
          <w:rFonts w:ascii="Times New Roman" w:eastAsia="Times New Roman" w:hAnsi="Times New Roman" w:cs="Times New Roman"/>
          <w:lang w:eastAsia="ru-RU"/>
        </w:rPr>
        <w:t xml:space="preserve"> до 17.</w:t>
      </w:r>
      <w:r w:rsidR="006B12E2" w:rsidRPr="006B12E2">
        <w:rPr>
          <w:rFonts w:ascii="Times New Roman" w:eastAsia="Times New Roman" w:hAnsi="Times New Roman" w:cs="Times New Roman"/>
          <w:lang w:eastAsia="ru-RU"/>
        </w:rPr>
        <w:t>7</w:t>
      </w:r>
      <w:r w:rsidRPr="00500DD2">
        <w:rPr>
          <w:rFonts w:ascii="Times New Roman" w:eastAsia="Times New Roman" w:hAnsi="Times New Roman" w:cs="Times New Roman"/>
          <w:lang w:eastAsia="ru-RU"/>
        </w:rPr>
        <w:t>).</w:t>
      </w:r>
    </w:p>
    <w:p w14:paraId="42335A2E" w14:textId="2E7AD6BB" w:rsidR="00500DD2" w:rsidRPr="00500DD2" w:rsidRDefault="00EE112F" w:rsidP="0041017C">
      <w:pPr>
        <w:keepNext/>
        <w:spacing w:after="0" w:line="240" w:lineRule="auto"/>
        <w:rPr>
          <w:rFonts w:ascii="Times New Roman" w:eastAsia="Times New Roman" w:hAnsi="Times New Roman" w:cs="Times New Roman"/>
          <w:lang w:eastAsia="ru-RU"/>
        </w:rPr>
      </w:pPr>
      <w:r w:rsidRPr="00500DD2">
        <w:rPr>
          <w:rFonts w:ascii="Times New Roman" w:eastAsia="Times New Roman" w:hAnsi="Times New Roman" w:cs="Times New Roman"/>
          <w:lang w:eastAsia="ru-RU"/>
        </w:rPr>
        <w:lastRenderedPageBreak/>
        <w:t>Если исключить эпидемический 1898 год, добавив вместо него в 4-летнее усреднение начала периода 1900-й год, то</w:t>
      </w:r>
      <w:r w:rsidR="00500DD2" w:rsidRPr="00500DD2">
        <w:rPr>
          <w:rFonts w:ascii="Times New Roman" w:eastAsia="Times New Roman" w:hAnsi="Times New Roman" w:cs="Times New Roman"/>
          <w:lang w:eastAsia="ru-RU"/>
        </w:rPr>
        <w:t>:</w:t>
      </w:r>
    </w:p>
    <w:p w14:paraId="47176EFA" w14:textId="322BA52B" w:rsidR="00EE112F" w:rsidRPr="00500DD2" w:rsidRDefault="00EE112F" w:rsidP="0041017C">
      <w:pPr>
        <w:keepNext/>
        <w:spacing w:after="120" w:line="240" w:lineRule="auto"/>
        <w:ind w:left="432"/>
        <w:rPr>
          <w:rFonts w:ascii="Times New Roman" w:eastAsia="Times New Roman" w:hAnsi="Times New Roman" w:cs="Times New Roman"/>
          <w:lang w:eastAsia="ru-RU"/>
        </w:rPr>
      </w:pPr>
      <w:r w:rsidRPr="00500DD2">
        <w:rPr>
          <w:rFonts w:ascii="Times New Roman" w:eastAsia="Times New Roman" w:hAnsi="Times New Roman" w:cs="Times New Roman"/>
          <w:lang w:eastAsia="ru-RU"/>
        </w:rPr>
        <w:t>смертность за 1896-1914 гг. сократилась на 1</w:t>
      </w:r>
      <w:r w:rsidR="00F426E2" w:rsidRPr="00F426E2">
        <w:rPr>
          <w:rFonts w:ascii="Times New Roman" w:eastAsia="Times New Roman" w:hAnsi="Times New Roman" w:cs="Times New Roman"/>
          <w:lang w:eastAsia="ru-RU"/>
        </w:rPr>
        <w:t>0.</w:t>
      </w:r>
      <w:r w:rsidR="00F20855" w:rsidRPr="00F20855">
        <w:rPr>
          <w:rFonts w:ascii="Times New Roman" w:eastAsia="Times New Roman" w:hAnsi="Times New Roman" w:cs="Times New Roman"/>
          <w:lang w:eastAsia="ru-RU"/>
        </w:rPr>
        <w:t>2</w:t>
      </w:r>
      <w:r w:rsidRPr="00500DD2">
        <w:rPr>
          <w:rFonts w:ascii="Times New Roman" w:eastAsia="Times New Roman" w:hAnsi="Times New Roman" w:cs="Times New Roman"/>
          <w:lang w:eastAsia="ru-RU"/>
        </w:rPr>
        <w:t>% (с 35.</w:t>
      </w:r>
      <w:r w:rsidR="00F20855" w:rsidRPr="006C6E7E">
        <w:rPr>
          <w:rFonts w:ascii="Times New Roman" w:eastAsia="Times New Roman" w:hAnsi="Times New Roman" w:cs="Times New Roman"/>
          <w:lang w:eastAsia="ru-RU"/>
        </w:rPr>
        <w:t>2</w:t>
      </w:r>
      <w:r w:rsidRPr="00500DD2">
        <w:rPr>
          <w:rFonts w:ascii="Times New Roman" w:eastAsia="Times New Roman" w:hAnsi="Times New Roman" w:cs="Times New Roman"/>
          <w:lang w:eastAsia="ru-RU"/>
        </w:rPr>
        <w:t xml:space="preserve"> до 31.</w:t>
      </w:r>
      <w:r w:rsidR="00F20855" w:rsidRPr="006C6E7E">
        <w:rPr>
          <w:rFonts w:ascii="Times New Roman" w:eastAsia="Times New Roman" w:hAnsi="Times New Roman" w:cs="Times New Roman"/>
          <w:lang w:eastAsia="ru-RU"/>
        </w:rPr>
        <w:t>6</w:t>
      </w:r>
      <w:r w:rsidRPr="00500DD2">
        <w:rPr>
          <w:rFonts w:ascii="Times New Roman" w:eastAsia="Times New Roman" w:hAnsi="Times New Roman" w:cs="Times New Roman"/>
          <w:lang w:eastAsia="ru-RU"/>
        </w:rPr>
        <w:t>),</w:t>
      </w:r>
      <w:r w:rsidRPr="00500DD2">
        <w:rPr>
          <w:rFonts w:ascii="Times New Roman" w:eastAsia="Times New Roman" w:hAnsi="Times New Roman" w:cs="Times New Roman"/>
          <w:lang w:eastAsia="ru-RU"/>
        </w:rPr>
        <w:br/>
        <w:t>рождаемость на 6</w:t>
      </w:r>
      <w:r w:rsidR="00F426E2" w:rsidRPr="00F426E2">
        <w:rPr>
          <w:rFonts w:ascii="Times New Roman" w:eastAsia="Times New Roman" w:hAnsi="Times New Roman" w:cs="Times New Roman"/>
          <w:lang w:eastAsia="ru-RU"/>
        </w:rPr>
        <w:t>.</w:t>
      </w:r>
      <w:r w:rsidR="00F20855" w:rsidRPr="00F20855">
        <w:rPr>
          <w:rFonts w:ascii="Times New Roman" w:eastAsia="Times New Roman" w:hAnsi="Times New Roman" w:cs="Times New Roman"/>
          <w:lang w:eastAsia="ru-RU"/>
        </w:rPr>
        <w:t>5</w:t>
      </w:r>
      <w:r w:rsidRPr="00500DD2">
        <w:rPr>
          <w:rFonts w:ascii="Times New Roman" w:eastAsia="Times New Roman" w:hAnsi="Times New Roman" w:cs="Times New Roman"/>
          <w:lang w:eastAsia="ru-RU"/>
        </w:rPr>
        <w:t>% (с 52.</w:t>
      </w:r>
      <w:r w:rsidR="00F20855" w:rsidRPr="00F20855">
        <w:rPr>
          <w:rFonts w:ascii="Times New Roman" w:eastAsia="Times New Roman" w:hAnsi="Times New Roman" w:cs="Times New Roman"/>
          <w:lang w:eastAsia="ru-RU"/>
        </w:rPr>
        <w:t>7</w:t>
      </w:r>
      <w:r w:rsidRPr="00500DD2">
        <w:rPr>
          <w:rFonts w:ascii="Times New Roman" w:eastAsia="Times New Roman" w:hAnsi="Times New Roman" w:cs="Times New Roman"/>
          <w:lang w:eastAsia="ru-RU"/>
        </w:rPr>
        <w:t xml:space="preserve"> до 49.</w:t>
      </w:r>
      <w:r w:rsidR="00F20855" w:rsidRPr="00F20855">
        <w:rPr>
          <w:rFonts w:ascii="Times New Roman" w:eastAsia="Times New Roman" w:hAnsi="Times New Roman" w:cs="Times New Roman"/>
          <w:lang w:eastAsia="ru-RU"/>
        </w:rPr>
        <w:t>3</w:t>
      </w:r>
      <w:r w:rsidRPr="00500DD2">
        <w:rPr>
          <w:rFonts w:ascii="Times New Roman" w:eastAsia="Times New Roman" w:hAnsi="Times New Roman" w:cs="Times New Roman"/>
          <w:lang w:eastAsia="ru-RU"/>
        </w:rPr>
        <w:t>),</w:t>
      </w:r>
      <w:r w:rsidRPr="00500DD2">
        <w:rPr>
          <w:rFonts w:ascii="Times New Roman" w:eastAsia="Times New Roman" w:hAnsi="Times New Roman" w:cs="Times New Roman"/>
          <w:lang w:eastAsia="ru-RU"/>
        </w:rPr>
        <w:br/>
        <w:t xml:space="preserve">темп естественного прироста вырос на </w:t>
      </w:r>
      <w:r w:rsidR="00F426E2" w:rsidRPr="00F426E2">
        <w:rPr>
          <w:rFonts w:ascii="Times New Roman" w:eastAsia="Times New Roman" w:hAnsi="Times New Roman" w:cs="Times New Roman"/>
          <w:lang w:eastAsia="ru-RU"/>
        </w:rPr>
        <w:t>1.</w:t>
      </w:r>
      <w:r w:rsidR="00F20855" w:rsidRPr="00F20855">
        <w:rPr>
          <w:rFonts w:ascii="Times New Roman" w:eastAsia="Times New Roman" w:hAnsi="Times New Roman" w:cs="Times New Roman"/>
          <w:lang w:eastAsia="ru-RU"/>
        </w:rPr>
        <w:t>1</w:t>
      </w:r>
      <w:r w:rsidRPr="00500DD2">
        <w:rPr>
          <w:rFonts w:ascii="Times New Roman" w:eastAsia="Times New Roman" w:hAnsi="Times New Roman" w:cs="Times New Roman"/>
          <w:lang w:eastAsia="ru-RU"/>
        </w:rPr>
        <w:t>% (с 17.</w:t>
      </w:r>
      <w:r w:rsidR="00F20855" w:rsidRPr="00F20855">
        <w:rPr>
          <w:rFonts w:ascii="Times New Roman" w:eastAsia="Times New Roman" w:hAnsi="Times New Roman" w:cs="Times New Roman"/>
          <w:lang w:eastAsia="ru-RU"/>
        </w:rPr>
        <w:t>5</w:t>
      </w:r>
      <w:r w:rsidRPr="00500DD2">
        <w:rPr>
          <w:rFonts w:ascii="Times New Roman" w:eastAsia="Times New Roman" w:hAnsi="Times New Roman" w:cs="Times New Roman"/>
          <w:lang w:eastAsia="ru-RU"/>
        </w:rPr>
        <w:t xml:space="preserve"> до 17.</w:t>
      </w:r>
      <w:r w:rsidR="00F20855" w:rsidRPr="00F20855">
        <w:rPr>
          <w:rFonts w:ascii="Times New Roman" w:eastAsia="Times New Roman" w:hAnsi="Times New Roman" w:cs="Times New Roman"/>
          <w:lang w:eastAsia="ru-RU"/>
        </w:rPr>
        <w:t>7</w:t>
      </w:r>
      <w:r w:rsidRPr="00500DD2">
        <w:rPr>
          <w:rFonts w:ascii="Times New Roman" w:eastAsia="Times New Roman" w:hAnsi="Times New Roman" w:cs="Times New Roman"/>
          <w:lang w:eastAsia="ru-RU"/>
        </w:rPr>
        <w:t>).</w:t>
      </w:r>
    </w:p>
    <w:p w14:paraId="6909459C" w14:textId="4E341A46" w:rsidR="00EE112F" w:rsidRPr="003019B6" w:rsidRDefault="00EE112F" w:rsidP="00EF08E7">
      <w:pPr>
        <w:pStyle w:val="XNormal-0"/>
        <w:spacing w:after="120"/>
      </w:pPr>
      <w:r w:rsidRPr="00500DD2">
        <w:rPr>
          <w:szCs w:val="22"/>
        </w:rPr>
        <w:t>М</w:t>
      </w:r>
      <w:r w:rsidRPr="00EE112F">
        <w:t xml:space="preserve">ы, таким образом, наблюдаем ранние признаки зачинающегося демографического перехода с быстрым сокращением смертности, отстающим от него и значительно меньшим сокращением рождаемости и подъёмом величины годового естественного прироста обозначающими раннее левое подножие </w:t>
      </w:r>
      <w:r w:rsidR="00DB5588">
        <w:t>“</w:t>
      </w:r>
      <w:r w:rsidRPr="00EE112F">
        <w:t>холма</w:t>
      </w:r>
      <w:r w:rsidR="00DB5588">
        <w:t>”</w:t>
      </w:r>
      <w:r w:rsidRPr="00EE112F">
        <w:t xml:space="preserve"> или </w:t>
      </w:r>
      <w:r w:rsidR="00DB5588">
        <w:t>“</w:t>
      </w:r>
      <w:r w:rsidRPr="00EE112F">
        <w:t>купола</w:t>
      </w:r>
      <w:r w:rsidR="00DB5588">
        <w:t>”</w:t>
      </w:r>
      <w:r w:rsidRPr="00EE112F">
        <w:t xml:space="preserve"> в кривой обычной динамики ускоряющегося роста населения на протяжении демографического перехода – купола, который в русском случае не состоялся, т.к. он был срезан советскими демоцидальными политиками.</w:t>
      </w:r>
    </w:p>
    <w:p w14:paraId="15479F34" w14:textId="0D01862B" w:rsidR="00F971AA" w:rsidRDefault="005E6771" w:rsidP="00C24840">
      <w:pPr>
        <w:spacing w:after="100" w:line="240" w:lineRule="auto"/>
        <w:jc w:val="center"/>
      </w:pPr>
      <w:r>
        <w:rPr>
          <w:noProof/>
        </w:rPr>
        <w:drawing>
          <wp:inline distT="0" distB="0" distL="0" distR="0" wp14:anchorId="476B26B5" wp14:editId="2B2F664D">
            <wp:extent cx="4285966" cy="629560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1917-RSFSR-1991.gif"/>
                    <pic:cNvPicPr/>
                  </pic:nvPicPr>
                  <pic:blipFill>
                    <a:blip r:embed="rId11">
                      <a:extLst>
                        <a:ext uri="{28A0092B-C50C-407E-A947-70E740481C1C}">
                          <a14:useLocalDpi xmlns:a14="http://schemas.microsoft.com/office/drawing/2010/main" val="0"/>
                        </a:ext>
                      </a:extLst>
                    </a:blip>
                    <a:stretch>
                      <a:fillRect/>
                    </a:stretch>
                  </pic:blipFill>
                  <pic:spPr>
                    <a:xfrm>
                      <a:off x="0" y="0"/>
                      <a:ext cx="4289669" cy="6301044"/>
                    </a:xfrm>
                    <a:prstGeom prst="rect">
                      <a:avLst/>
                    </a:prstGeom>
                  </pic:spPr>
                </pic:pic>
              </a:graphicData>
            </a:graphic>
          </wp:inline>
        </w:drawing>
      </w:r>
    </w:p>
    <w:p w14:paraId="18F0A448" w14:textId="43284148" w:rsidR="00F80C15" w:rsidRDefault="0045496E" w:rsidP="007C5C00">
      <w:pPr>
        <w:pStyle w:val="XNormal"/>
        <w:spacing w:line="240" w:lineRule="auto"/>
      </w:pPr>
      <w:r>
        <w:lastRenderedPageBreak/>
        <w:t xml:space="preserve">Было бы любопытным сравнить итоги нашего исчисления для населения территории РСФСР-1991 с предшествующими исчислениями, но насколько нам известно, таких не существует, за </w:t>
      </w:r>
      <w:r w:rsidR="007C5C00">
        <w:t>вычетом</w:t>
      </w:r>
      <w:r>
        <w:t xml:space="preserve"> единственного исчисления Я.В. Симчеры (</w:t>
      </w:r>
      <w:r w:rsidR="004F6C9F">
        <w:t>по-видимому</w:t>
      </w:r>
      <w:r>
        <w:t xml:space="preserve">, сына В.М. Симчеры), результаты которого опубликованы в </w:t>
      </w:r>
      <w:r w:rsidR="00EB76CF" w:rsidRPr="00EB76CF">
        <w:t>“</w:t>
      </w:r>
      <w:r>
        <w:t>Вопросах статистики</w:t>
      </w:r>
      <w:r w:rsidR="00EB76CF" w:rsidRPr="00EB76CF">
        <w:t>”</w:t>
      </w:r>
      <w:r>
        <w:t xml:space="preserve"> за 2001 год</w:t>
      </w:r>
      <w:r w:rsidR="009B3553">
        <w:t>,</w:t>
      </w:r>
      <w:r>
        <w:rPr>
          <w:rStyle w:val="FootnoteReference"/>
        </w:rPr>
        <w:footnoteReference w:id="182"/>
      </w:r>
      <w:r w:rsidR="009B3553">
        <w:t xml:space="preserve"> а тремя годами ранее величины этого исчисления за несколько отдельных лет появились в сборнике Росстата </w:t>
      </w:r>
      <w:r w:rsidR="00EB76CF" w:rsidRPr="00EB76CF">
        <w:t>“</w:t>
      </w:r>
      <w:r w:rsidR="009B3553">
        <w:t>Население России за 100 лет</w:t>
      </w:r>
      <w:r w:rsidR="00EB76CF" w:rsidRPr="00EB76CF">
        <w:t>”</w:t>
      </w:r>
      <w:r w:rsidR="00D43E38">
        <w:rPr>
          <w:rStyle w:val="FootnoteReference"/>
        </w:rPr>
        <w:footnoteReference w:id="183"/>
      </w:r>
      <w:r w:rsidR="00F57064">
        <w:t xml:space="preserve"> </w:t>
      </w:r>
      <w:r w:rsidR="004F6C9F">
        <w:t xml:space="preserve">и с тех пор перепечатываются ежегодниками Росстата </w:t>
      </w:r>
      <w:r w:rsidR="00EB76CF" w:rsidRPr="00EB76CF">
        <w:t>“</w:t>
      </w:r>
      <w:r w:rsidR="004F6C9F" w:rsidRPr="004F6C9F">
        <w:t>Российский статистический ежегодник</w:t>
      </w:r>
      <w:r w:rsidR="00EB76CF" w:rsidRPr="00EB76CF">
        <w:t>”</w:t>
      </w:r>
      <w:r w:rsidR="004F6C9F">
        <w:t xml:space="preserve"> в таблице </w:t>
      </w:r>
      <w:r w:rsidR="00EB76CF" w:rsidRPr="00EB76CF">
        <w:t>“</w:t>
      </w:r>
      <w:r w:rsidR="004F6C9F">
        <w:t>Численность населения</w:t>
      </w:r>
      <w:r w:rsidR="00EB76CF" w:rsidRPr="00EB76CF">
        <w:t>”</w:t>
      </w:r>
      <w:r w:rsidR="004F6C9F">
        <w:t>.</w:t>
      </w:r>
    </w:p>
    <w:p w14:paraId="0E84E036" w14:textId="2D188962" w:rsidR="0045496E" w:rsidRDefault="00F57064" w:rsidP="007C5C00">
      <w:pPr>
        <w:pStyle w:val="XNormal"/>
        <w:spacing w:line="240" w:lineRule="auto"/>
      </w:pPr>
      <w:r>
        <w:t xml:space="preserve">Статья Симчеры содержит только оценку величину населения без естественного движения и не поясняет, каким образом она получена. Она заслуживает </w:t>
      </w:r>
      <w:r w:rsidR="00F80C15">
        <w:t xml:space="preserve">тем не менее </w:t>
      </w:r>
      <w:r>
        <w:t xml:space="preserve">упоминания </w:t>
      </w:r>
      <w:r w:rsidR="007A510B">
        <w:t xml:space="preserve">уже </w:t>
      </w:r>
      <w:r>
        <w:t xml:space="preserve">потому, что это единственная известная нам хотя бы только попытка составить длинный ряд </w:t>
      </w:r>
      <w:r w:rsidR="0020567B">
        <w:t xml:space="preserve">численности </w:t>
      </w:r>
      <w:r>
        <w:t>населения территории РСФСР-1991 за 1900-2000 годы</w:t>
      </w:r>
      <w:r w:rsidR="0031179B">
        <w:t>, однако э</w:t>
      </w:r>
      <w:r w:rsidR="002C1445">
        <w:t xml:space="preserve">ту попытку, к сожалению, нельзя признать </w:t>
      </w:r>
      <w:r w:rsidR="004C4360">
        <w:t xml:space="preserve">целиком </w:t>
      </w:r>
      <w:r w:rsidR="002C1445">
        <w:t>удачной</w:t>
      </w:r>
      <w:r w:rsidR="0031179B">
        <w:t>.</w:t>
      </w:r>
    </w:p>
    <w:p w14:paraId="0F6B3638" w14:textId="529AD908" w:rsidR="00B90551" w:rsidRDefault="004C4360" w:rsidP="007C5C00">
      <w:pPr>
        <w:pStyle w:val="XNormal"/>
        <w:spacing w:line="240" w:lineRule="auto"/>
      </w:pPr>
      <w:r>
        <w:t>И</w:t>
      </w:r>
      <w:r w:rsidR="0031179B">
        <w:t xml:space="preserve">счисление Симчеры </w:t>
      </w:r>
      <w:r>
        <w:t xml:space="preserve">является </w:t>
      </w:r>
      <w:r w:rsidR="0031179B">
        <w:t>линейн</w:t>
      </w:r>
      <w:r w:rsidR="00D97D40">
        <w:t>ой</w:t>
      </w:r>
      <w:r w:rsidR="0031179B">
        <w:t xml:space="preserve"> (даже не экспоненциальн</w:t>
      </w:r>
      <w:r w:rsidR="00D97D40">
        <w:t>ой</w:t>
      </w:r>
      <w:r w:rsidR="0031179B">
        <w:t>) интерполяци</w:t>
      </w:r>
      <w:r w:rsidR="00D97D40">
        <w:t>ей</w:t>
      </w:r>
      <w:r w:rsidR="0031179B">
        <w:t xml:space="preserve"> между годами </w:t>
      </w:r>
      <w:r w:rsidR="0031179B" w:rsidRPr="0031179B">
        <w:t xml:space="preserve">1900 </w:t>
      </w:r>
      <w:r w:rsidR="00963890">
        <w:t>–</w:t>
      </w:r>
      <w:r w:rsidR="0031179B" w:rsidRPr="0031179B">
        <w:t xml:space="preserve"> 1914 </w:t>
      </w:r>
      <w:r w:rsidR="00963890">
        <w:t>–</w:t>
      </w:r>
      <w:r w:rsidR="0031179B" w:rsidRPr="0031179B">
        <w:t xml:space="preserve"> 1917 </w:t>
      </w:r>
      <w:r w:rsidR="00963890">
        <w:t>–</w:t>
      </w:r>
      <w:r w:rsidR="0031179B" w:rsidRPr="0031179B">
        <w:t xml:space="preserve"> 1920 </w:t>
      </w:r>
      <w:r w:rsidR="00963890">
        <w:t>–</w:t>
      </w:r>
      <w:r w:rsidR="0031179B" w:rsidRPr="0031179B">
        <w:t xml:space="preserve"> 1923 </w:t>
      </w:r>
      <w:r w:rsidR="00963890">
        <w:t>–</w:t>
      </w:r>
      <w:r w:rsidR="0031179B" w:rsidRPr="0031179B">
        <w:t xml:space="preserve"> 1926 </w:t>
      </w:r>
      <w:r w:rsidR="00963890">
        <w:t>–</w:t>
      </w:r>
      <w:r w:rsidR="0031179B" w:rsidRPr="0031179B">
        <w:t xml:space="preserve"> 1939/1940 </w:t>
      </w:r>
      <w:r w:rsidR="00963890">
        <w:t>–</w:t>
      </w:r>
      <w:r w:rsidR="0031179B" w:rsidRPr="0031179B">
        <w:t xml:space="preserve"> 1950 </w:t>
      </w:r>
      <w:r w:rsidR="00963890">
        <w:t>–</w:t>
      </w:r>
      <w:r w:rsidR="0031179B" w:rsidRPr="0031179B">
        <w:t xml:space="preserve"> 1964</w:t>
      </w:r>
      <w:r w:rsidR="0074059C">
        <w:t>, чем и объясняется отсутствие упоминаний рождаемости и смертности: оно на них не основано. Будучи линейно-интерполяционн</w:t>
      </w:r>
      <w:r w:rsidR="001A40A8">
        <w:t>ым</w:t>
      </w:r>
      <w:r w:rsidR="0074059C">
        <w:t>, исчисление Симчеры не знает ни коллективизации, ни голода 1930-х, ни Великой отечественной войны 1941-1945 годов: от января 1940 до января 1950 года идёт равномерная убыль населения</w:t>
      </w:r>
      <w:r w:rsidR="0023794D">
        <w:t xml:space="preserve"> и такое же </w:t>
      </w:r>
      <w:r w:rsidR="009D365A">
        <w:t>равномерное</w:t>
      </w:r>
      <w:r w:rsidR="0023794D">
        <w:t xml:space="preserve"> нарастание от января 1923 до января 1940</w:t>
      </w:r>
      <w:r w:rsidR="0074059C">
        <w:t xml:space="preserve">. Расхождение </w:t>
      </w:r>
      <w:r w:rsidR="00E857F6">
        <w:t xml:space="preserve">линейного </w:t>
      </w:r>
      <w:r w:rsidR="0074059C">
        <w:t xml:space="preserve">исчисления Симчеры с реконструкцией АДХ на начало </w:t>
      </w:r>
      <w:r w:rsidR="007D63D8">
        <w:t xml:space="preserve">1941 года составляет 1.8 млн. чел. (поскольку в силу интерполяционного характера расчёта потери </w:t>
      </w:r>
      <w:r w:rsidR="00EB76CF" w:rsidRPr="00EB76CF">
        <w:t>“</w:t>
      </w:r>
      <w:r w:rsidR="007D63D8">
        <w:t>начались</w:t>
      </w:r>
      <w:r w:rsidR="00EB76CF" w:rsidRPr="00EB76CF">
        <w:t>”</w:t>
      </w:r>
      <w:r w:rsidR="007D63D8">
        <w:t xml:space="preserve"> не с июня 1941, а с января 1940 года), на начало</w:t>
      </w:r>
      <w:r w:rsidR="00B46CCD">
        <w:t xml:space="preserve"> </w:t>
      </w:r>
      <w:r w:rsidR="0074059C">
        <w:t xml:space="preserve">1946 года </w:t>
      </w:r>
      <w:r w:rsidR="007D63D8">
        <w:t xml:space="preserve">– </w:t>
      </w:r>
      <w:r w:rsidR="0074059C">
        <w:t>6.5 млн. чел</w:t>
      </w:r>
      <w:r w:rsidR="007D63D8">
        <w:t xml:space="preserve"> в противоположную сторону знака</w:t>
      </w:r>
      <w:r w:rsidR="00E857F6">
        <w:t xml:space="preserve">, </w:t>
      </w:r>
      <w:r w:rsidR="0023794D">
        <w:t xml:space="preserve">а </w:t>
      </w:r>
      <w:r w:rsidR="00E857F6">
        <w:t>на начало 1932-го – 3.4 млн.</w:t>
      </w:r>
      <w:r w:rsidR="000230D7">
        <w:t xml:space="preserve"> </w:t>
      </w:r>
    </w:p>
    <w:p w14:paraId="4D4BE7C1" w14:textId="2DC07EB4" w:rsidR="00655FC2" w:rsidRDefault="000230D7" w:rsidP="007C5C00">
      <w:pPr>
        <w:pStyle w:val="XNormal"/>
        <w:spacing w:line="240" w:lineRule="auto"/>
      </w:pPr>
      <w:r>
        <w:t xml:space="preserve">Происхождение значений для выбранных </w:t>
      </w:r>
      <w:r w:rsidR="00662B9F">
        <w:t xml:space="preserve">Я.В. </w:t>
      </w:r>
      <w:r w:rsidR="009D365A">
        <w:t xml:space="preserve">Симчерой </w:t>
      </w:r>
      <w:r>
        <w:t xml:space="preserve">опорных точек </w:t>
      </w:r>
      <w:r w:rsidR="00DA4EF6">
        <w:t>не описано.</w:t>
      </w:r>
      <w:r w:rsidR="0063177C">
        <w:t xml:space="preserve"> Источником для крайней левой опорной точки, очевидно, послужила перепись 1897 года, </w:t>
      </w:r>
      <w:r w:rsidR="00440789">
        <w:t xml:space="preserve">для 1914 и 1917 – прежние оценки ЦСУ, </w:t>
      </w:r>
      <w:r w:rsidR="00AA4E40">
        <w:t>но источники для остальных точек остаются неизвестными.</w:t>
      </w:r>
      <w:r w:rsidR="00D053DF">
        <w:rPr>
          <w:rStyle w:val="FootnoteReference"/>
        </w:rPr>
        <w:footnoteReference w:id="184"/>
      </w:r>
      <w:r w:rsidR="00AA4E40">
        <w:t xml:space="preserve"> Даже для начала 1927 года численность населения по Симчере на 182 тыс. чел. выше, чем по реконструкции АДХ, при том что АДХ делали увеличивающую правку итогов переписи в декабре 1926 года на недоучёт.</w:t>
      </w:r>
      <w:r w:rsidR="008A3F45">
        <w:t xml:space="preserve"> </w:t>
      </w:r>
      <w:r w:rsidR="00655FC2">
        <w:t xml:space="preserve">Можно предположить, что численность населения территории РСФСР-1991 на 1914 год была оценена Я.В. Симчерой на основе одной из существующих оценок населения для территории Империи </w:t>
      </w:r>
      <w:r w:rsidR="008570D5">
        <w:t xml:space="preserve">на 1914 год </w:t>
      </w:r>
      <w:r w:rsidR="00655FC2">
        <w:t xml:space="preserve">с делением её в соответствии с пропорциями </w:t>
      </w:r>
      <w:r w:rsidR="008570D5">
        <w:t xml:space="preserve">размещения </w:t>
      </w:r>
      <w:r w:rsidR="00655FC2">
        <w:t>населения в 1897 году.</w:t>
      </w:r>
    </w:p>
    <w:p w14:paraId="2E266B08" w14:textId="551C3276" w:rsidR="001A4E38" w:rsidRDefault="008A3F45" w:rsidP="007C5C00">
      <w:pPr>
        <w:pStyle w:val="XNormal"/>
        <w:spacing w:line="240" w:lineRule="auto"/>
      </w:pPr>
      <w:r>
        <w:t xml:space="preserve">Расчёт </w:t>
      </w:r>
      <w:r w:rsidR="00BE226C">
        <w:t xml:space="preserve">Я.В. </w:t>
      </w:r>
      <w:r>
        <w:t xml:space="preserve">Симчеры, таким образом, носит лишь </w:t>
      </w:r>
      <w:r w:rsidR="00C93C4D">
        <w:t>грубо-</w:t>
      </w:r>
      <w:r>
        <w:t>ориентировочный характер, не претендуя на обстоятельность.</w:t>
      </w:r>
      <w:r w:rsidR="00655FC2">
        <w:t xml:space="preserve"> </w:t>
      </w:r>
      <w:r w:rsidR="001A4E38">
        <w:t xml:space="preserve">Для периода 1900-1914 годов он идёт с превышением над нашим исчислением на </w:t>
      </w:r>
      <w:r w:rsidR="00FC74D4">
        <w:t xml:space="preserve">400 – 800 </w:t>
      </w:r>
      <w:r w:rsidR="001A4E38">
        <w:t>тыс. чел., затем в 1915 году резко загибается вниз</w:t>
      </w:r>
      <w:r w:rsidR="008C6A31">
        <w:t xml:space="preserve"> (и становится ниже нашей оценки на </w:t>
      </w:r>
      <w:r w:rsidR="00FC74D4">
        <w:t>800</w:t>
      </w:r>
      <w:r w:rsidR="008C6A31">
        <w:t xml:space="preserve"> тыс. чел.)</w:t>
      </w:r>
      <w:r w:rsidR="001A4E38">
        <w:t xml:space="preserve">, хотя демографические потери в 1914 были умерены – рождаемость ещё не начала падать заметным образом, а военные потери </w:t>
      </w:r>
      <w:r w:rsidR="005A7402">
        <w:t xml:space="preserve">1914 года </w:t>
      </w:r>
      <w:r w:rsidR="001A4E38">
        <w:t>невысоки по сравнению с 1915-1916 годами. Однако исчислени</w:t>
      </w:r>
      <w:r w:rsidR="008908F5">
        <w:t>е</w:t>
      </w:r>
      <w:r w:rsidR="001A4E38">
        <w:t xml:space="preserve"> Симчеры </w:t>
      </w:r>
      <w:r w:rsidR="008908F5">
        <w:t xml:space="preserve">движется </w:t>
      </w:r>
      <w:r w:rsidR="001A4E38">
        <w:lastRenderedPageBreak/>
        <w:t>линейно-равномерно с начала 1914 по начало 1917 года</w:t>
      </w:r>
      <w:r w:rsidR="00193F12">
        <w:t xml:space="preserve">, что влечёт равномерное </w:t>
      </w:r>
      <w:r w:rsidR="00A14092">
        <w:t xml:space="preserve">же </w:t>
      </w:r>
      <w:r w:rsidR="00193F12">
        <w:t>по годам распределение демографических утрат: их завышение для 1914 и занижение для 1915 и 1916 годов.</w:t>
      </w:r>
    </w:p>
    <w:p w14:paraId="49C6C3AF" w14:textId="68DADE50" w:rsidR="0031179B" w:rsidRPr="0074059C" w:rsidRDefault="0063177C" w:rsidP="0045496E">
      <w:pPr>
        <w:pStyle w:val="XNormal"/>
      </w:pPr>
      <w:r>
        <w:tab/>
      </w:r>
    </w:p>
    <w:p w14:paraId="1836FC99" w14:textId="266727EE" w:rsidR="00EE112F" w:rsidRPr="00D43FB2" w:rsidRDefault="008E66F3" w:rsidP="00C24840">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bookmarkStart w:id="10" w:name="toc_eval_ussr_1991"/>
      <w:bookmarkEnd w:id="10"/>
      <w:r w:rsidR="00EE112F" w:rsidRPr="00D43FB2">
        <w:rPr>
          <w:rFonts w:ascii="Times New Roman" w:eastAsia="Times New Roman" w:hAnsi="Times New Roman" w:cs="Times New Roman"/>
          <w:b/>
          <w:bCs/>
          <w:sz w:val="24"/>
          <w:szCs w:val="24"/>
          <w:lang w:eastAsia="ru-RU"/>
        </w:rPr>
        <w:lastRenderedPageBreak/>
        <w:t xml:space="preserve">Определение численности, рождаемости и смертности населения России </w:t>
      </w:r>
      <w:r w:rsidR="00EE112F" w:rsidRPr="00D43FB2">
        <w:rPr>
          <w:rFonts w:ascii="Times New Roman" w:eastAsia="Times New Roman" w:hAnsi="Times New Roman" w:cs="Times New Roman"/>
          <w:sz w:val="24"/>
          <w:szCs w:val="24"/>
          <w:lang w:eastAsia="ru-RU"/>
        </w:rPr>
        <w:br/>
      </w:r>
      <w:r w:rsidR="00EE112F" w:rsidRPr="00D43FB2">
        <w:rPr>
          <w:rFonts w:ascii="Times New Roman" w:eastAsia="Times New Roman" w:hAnsi="Times New Roman" w:cs="Times New Roman"/>
          <w:b/>
          <w:bCs/>
          <w:sz w:val="24"/>
          <w:szCs w:val="24"/>
          <w:lang w:eastAsia="ru-RU"/>
        </w:rPr>
        <w:t>за 1896-1913 годы в границах частей Империи позднее территориально оказавшихся в границах СССР-1991</w:t>
      </w:r>
      <w:r w:rsidR="004242A1">
        <w:rPr>
          <w:rFonts w:ascii="Times New Roman" w:eastAsia="Times New Roman" w:hAnsi="Times New Roman" w:cs="Times New Roman"/>
          <w:b/>
          <w:bCs/>
          <w:sz w:val="24"/>
          <w:szCs w:val="24"/>
          <w:lang w:eastAsia="ru-RU"/>
        </w:rPr>
        <w:t xml:space="preserve"> (без Тувы)</w:t>
      </w:r>
    </w:p>
    <w:p w14:paraId="108534A1" w14:textId="32D0365D" w:rsidR="00EE112F" w:rsidRPr="00EE112F" w:rsidRDefault="00EE112F" w:rsidP="00D43FB2">
      <w:pPr>
        <w:pStyle w:val="XNormal-0"/>
      </w:pPr>
      <w:r w:rsidRPr="00EE112F">
        <w:t>Расчёт подобен исчислению для всей Империи, со следующими изменениями:</w:t>
      </w:r>
    </w:p>
    <w:p w14:paraId="6140BD0F" w14:textId="57660DF8" w:rsidR="00EE112F" w:rsidRPr="00D43FB2" w:rsidRDefault="00EE112F" w:rsidP="00D43FB2">
      <w:pPr>
        <w:numPr>
          <w:ilvl w:val="0"/>
          <w:numId w:val="23"/>
        </w:numPr>
        <w:spacing w:after="60" w:line="240" w:lineRule="auto"/>
        <w:rPr>
          <w:rFonts w:ascii="Times New Roman" w:eastAsia="Times New Roman" w:hAnsi="Times New Roman" w:cs="Times New Roman"/>
          <w:lang w:eastAsia="ru-RU"/>
        </w:rPr>
      </w:pPr>
      <w:r w:rsidRPr="00D43FB2">
        <w:rPr>
          <w:rFonts w:ascii="Times New Roman" w:eastAsia="Times New Roman" w:hAnsi="Times New Roman" w:cs="Times New Roman"/>
          <w:lang w:eastAsia="ru-RU"/>
        </w:rPr>
        <w:t>исключены привислинские губернии</w:t>
      </w:r>
      <w:r w:rsidR="00B623FA">
        <w:rPr>
          <w:rFonts w:ascii="Times New Roman" w:eastAsia="Times New Roman" w:hAnsi="Times New Roman" w:cs="Times New Roman"/>
          <w:lang w:val="en-US" w:eastAsia="ru-RU"/>
        </w:rPr>
        <w:t>;</w:t>
      </w:r>
    </w:p>
    <w:p w14:paraId="0BA1C79D" w14:textId="0132D656" w:rsidR="00EE112F" w:rsidRPr="00D43FB2" w:rsidRDefault="00EE112F" w:rsidP="00D43FB2">
      <w:pPr>
        <w:numPr>
          <w:ilvl w:val="0"/>
          <w:numId w:val="23"/>
        </w:numPr>
        <w:spacing w:after="60" w:line="240" w:lineRule="auto"/>
        <w:rPr>
          <w:rFonts w:ascii="Times New Roman" w:eastAsia="Times New Roman" w:hAnsi="Times New Roman" w:cs="Times New Roman"/>
          <w:lang w:eastAsia="ru-RU"/>
        </w:rPr>
      </w:pPr>
      <w:r w:rsidRPr="00D43FB2">
        <w:rPr>
          <w:rFonts w:ascii="Times New Roman" w:eastAsia="Times New Roman" w:hAnsi="Times New Roman" w:cs="Times New Roman"/>
          <w:lang w:eastAsia="ru-RU"/>
        </w:rPr>
        <w:t>исключена Карсская область (после советской революции область почти целиком отошла к Турции, и лишь очень малая её часть вошла в подсоветскую Армению)</w:t>
      </w:r>
      <w:r w:rsidR="00B623FA">
        <w:rPr>
          <w:rFonts w:ascii="Times New Roman" w:eastAsia="Times New Roman" w:hAnsi="Times New Roman" w:cs="Times New Roman"/>
          <w:lang w:val="en-US" w:eastAsia="ru-RU"/>
        </w:rPr>
        <w:t>;</w:t>
      </w:r>
    </w:p>
    <w:p w14:paraId="5873795F" w14:textId="4B63E1FF" w:rsidR="00EE112F" w:rsidRPr="005A5395" w:rsidRDefault="00EE112F" w:rsidP="00D43FB2">
      <w:pPr>
        <w:numPr>
          <w:ilvl w:val="0"/>
          <w:numId w:val="23"/>
        </w:numPr>
        <w:spacing w:after="60" w:line="240" w:lineRule="auto"/>
        <w:rPr>
          <w:rFonts w:ascii="Times New Roman" w:eastAsia="Times New Roman" w:hAnsi="Times New Roman" w:cs="Times New Roman"/>
          <w:lang w:eastAsia="ru-RU"/>
        </w:rPr>
      </w:pPr>
      <w:r w:rsidRPr="00D43FB2">
        <w:rPr>
          <w:rFonts w:ascii="Times New Roman" w:eastAsia="Times New Roman" w:hAnsi="Times New Roman" w:cs="Times New Roman"/>
          <w:lang w:eastAsia="ru-RU"/>
        </w:rPr>
        <w:t xml:space="preserve">включены 70% </w:t>
      </w:r>
      <w:r w:rsidR="000D34CC" w:rsidRPr="00D43FB2">
        <w:rPr>
          <w:rFonts w:ascii="Times New Roman" w:eastAsia="Times New Roman" w:hAnsi="Times New Roman" w:cs="Times New Roman"/>
          <w:lang w:eastAsia="ru-RU"/>
        </w:rPr>
        <w:t>Выборгской</w:t>
      </w:r>
      <w:r w:rsidRPr="00D43FB2">
        <w:rPr>
          <w:rFonts w:ascii="Times New Roman" w:eastAsia="Times New Roman" w:hAnsi="Times New Roman" w:cs="Times New Roman"/>
          <w:lang w:eastAsia="ru-RU"/>
        </w:rPr>
        <w:t xml:space="preserve"> губернии</w:t>
      </w:r>
      <w:r w:rsidR="00B623FA">
        <w:rPr>
          <w:rFonts w:ascii="Times New Roman" w:eastAsia="Times New Roman" w:hAnsi="Times New Roman" w:cs="Times New Roman"/>
          <w:lang w:val="en-US" w:eastAsia="ru-RU"/>
        </w:rPr>
        <w:t>;</w:t>
      </w:r>
    </w:p>
    <w:p w14:paraId="5DD3FBA8" w14:textId="4D14F844" w:rsidR="005A5395" w:rsidRDefault="005A5395" w:rsidP="00F448D0">
      <w:pPr>
        <w:pStyle w:val="XNormal"/>
        <w:numPr>
          <w:ilvl w:val="0"/>
          <w:numId w:val="23"/>
        </w:numPr>
        <w:spacing w:line="240" w:lineRule="auto"/>
      </w:pPr>
      <w:r>
        <w:t>СССР была утрачена чать Батумской области с 50% её населения</w:t>
      </w:r>
      <w:r w:rsidRPr="00720DB8">
        <w:t xml:space="preserve"> </w:t>
      </w:r>
      <w:r>
        <w:t>(Артвинский округ отошедший к Турции)</w:t>
      </w:r>
      <w:r w:rsidRPr="0081024E">
        <w:t xml:space="preserve">; </w:t>
      </w:r>
      <w:r>
        <w:t>это означало утрату 7.2% совокупности населения Кутаисской губернии с Батумской областью, от которого остались 92.8%</w:t>
      </w:r>
      <w:r w:rsidR="00B152EA" w:rsidRPr="00B152EA">
        <w:t xml:space="preserve">; </w:t>
      </w:r>
      <w:r w:rsidR="00B152EA">
        <w:t>таксон включает совокупность населения Кутаисской губернии с Батумской областью на эту долю</w:t>
      </w:r>
      <w:r w:rsidR="00B152EA" w:rsidRPr="00B152EA">
        <w:t>;</w:t>
      </w:r>
    </w:p>
    <w:p w14:paraId="61041936" w14:textId="4A9ABCCE" w:rsidR="00EE112F" w:rsidRDefault="00EE112F" w:rsidP="00D43FB2">
      <w:pPr>
        <w:numPr>
          <w:ilvl w:val="0"/>
          <w:numId w:val="23"/>
        </w:numPr>
        <w:spacing w:after="60" w:line="240" w:lineRule="auto"/>
        <w:rPr>
          <w:rFonts w:ascii="Times New Roman" w:eastAsia="Times New Roman" w:hAnsi="Times New Roman" w:cs="Times New Roman"/>
          <w:lang w:eastAsia="ru-RU"/>
        </w:rPr>
      </w:pPr>
      <w:r w:rsidRPr="00D43FB2">
        <w:rPr>
          <w:rFonts w:ascii="Times New Roman" w:eastAsia="Times New Roman" w:hAnsi="Times New Roman" w:cs="Times New Roman"/>
          <w:lang w:eastAsia="ru-RU"/>
        </w:rPr>
        <w:t>подавстрийские русские территории (Галичина и Карпатская Русь)</w:t>
      </w:r>
      <w:r w:rsidR="00B623FA">
        <w:rPr>
          <w:rFonts w:ascii="Times New Roman" w:eastAsia="Times New Roman" w:hAnsi="Times New Roman" w:cs="Times New Roman"/>
          <w:lang w:eastAsia="ru-RU"/>
        </w:rPr>
        <w:t xml:space="preserve">, а также </w:t>
      </w:r>
      <w:r w:rsidR="00530D09" w:rsidRPr="00530D09">
        <w:rPr>
          <w:rFonts w:ascii="Times New Roman" w:eastAsia="Times New Roman" w:hAnsi="Times New Roman" w:cs="Times New Roman"/>
          <w:lang w:eastAsia="ru-RU"/>
        </w:rPr>
        <w:t xml:space="preserve">Северная Буковина </w:t>
      </w:r>
      <w:r w:rsidR="00530D09">
        <w:rPr>
          <w:rFonts w:ascii="Times New Roman" w:eastAsia="Times New Roman" w:hAnsi="Times New Roman" w:cs="Times New Roman"/>
          <w:lang w:eastAsia="ru-RU"/>
        </w:rPr>
        <w:t xml:space="preserve">и </w:t>
      </w:r>
      <w:r w:rsidR="00B623FA">
        <w:rPr>
          <w:rFonts w:ascii="Times New Roman" w:eastAsia="Times New Roman" w:hAnsi="Times New Roman" w:cs="Times New Roman"/>
          <w:lang w:eastAsia="ru-RU"/>
        </w:rPr>
        <w:t xml:space="preserve">Тува </w:t>
      </w:r>
      <w:r w:rsidRPr="00D43FB2">
        <w:rPr>
          <w:rFonts w:ascii="Times New Roman" w:eastAsia="Times New Roman" w:hAnsi="Times New Roman" w:cs="Times New Roman"/>
          <w:lang w:eastAsia="ru-RU"/>
        </w:rPr>
        <w:t>не включены в таксон</w:t>
      </w:r>
      <w:r w:rsidR="00B623FA" w:rsidRPr="00B623FA">
        <w:rPr>
          <w:rFonts w:ascii="Times New Roman" w:eastAsia="Times New Roman" w:hAnsi="Times New Roman" w:cs="Times New Roman"/>
          <w:lang w:eastAsia="ru-RU"/>
        </w:rPr>
        <w:t>;</w:t>
      </w:r>
    </w:p>
    <w:p w14:paraId="630C9C64" w14:textId="736CD724" w:rsidR="00530D09" w:rsidRDefault="00530D09" w:rsidP="00D43FB2">
      <w:pPr>
        <w:numPr>
          <w:ilvl w:val="0"/>
          <w:numId w:val="23"/>
        </w:numPr>
        <w:spacing w:after="6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в</w:t>
      </w:r>
      <w:r w:rsidRPr="00530D09">
        <w:rPr>
          <w:rFonts w:ascii="Times New Roman" w:eastAsia="Times New Roman" w:hAnsi="Times New Roman" w:cs="Times New Roman"/>
          <w:lang w:eastAsia="ru-RU"/>
        </w:rPr>
        <w:t xml:space="preserve"> состав Российской </w:t>
      </w:r>
      <w:r>
        <w:rPr>
          <w:rFonts w:ascii="Times New Roman" w:eastAsia="Times New Roman" w:hAnsi="Times New Roman" w:cs="Times New Roman"/>
          <w:lang w:eastAsia="ru-RU"/>
        </w:rPr>
        <w:t>И</w:t>
      </w:r>
      <w:r w:rsidRPr="00530D09">
        <w:rPr>
          <w:rFonts w:ascii="Times New Roman" w:eastAsia="Times New Roman" w:hAnsi="Times New Roman" w:cs="Times New Roman"/>
          <w:lang w:eastAsia="ru-RU"/>
        </w:rPr>
        <w:t xml:space="preserve">мперии </w:t>
      </w:r>
      <w:r w:rsidR="002B3404">
        <w:rPr>
          <w:rFonts w:ascii="Times New Roman" w:eastAsia="Times New Roman" w:hAnsi="Times New Roman" w:cs="Times New Roman"/>
          <w:lang w:eastAsia="ru-RU"/>
        </w:rPr>
        <w:t xml:space="preserve">формально </w:t>
      </w:r>
      <w:r w:rsidRPr="00530D09">
        <w:rPr>
          <w:rFonts w:ascii="Times New Roman" w:eastAsia="Times New Roman" w:hAnsi="Times New Roman" w:cs="Times New Roman"/>
          <w:lang w:eastAsia="ru-RU"/>
        </w:rPr>
        <w:t>не входили Бухарское эмирство и Хивинское ханство</w:t>
      </w:r>
      <w:r w:rsidR="002B3404">
        <w:rPr>
          <w:rFonts w:ascii="Times New Roman" w:eastAsia="Times New Roman" w:hAnsi="Times New Roman" w:cs="Times New Roman"/>
          <w:lang w:eastAsia="ru-RU"/>
        </w:rPr>
        <w:t xml:space="preserve">, являвшиеся, по официальной терминологии, вассальными </w:t>
      </w:r>
      <w:r w:rsidR="005A69AA">
        <w:rPr>
          <w:rFonts w:ascii="Times New Roman" w:eastAsia="Times New Roman" w:hAnsi="Times New Roman" w:cs="Times New Roman"/>
          <w:lang w:eastAsia="ru-RU"/>
        </w:rPr>
        <w:t xml:space="preserve">или полунезависимыми </w:t>
      </w:r>
      <w:r w:rsidR="002B3404">
        <w:rPr>
          <w:rFonts w:ascii="Times New Roman" w:eastAsia="Times New Roman" w:hAnsi="Times New Roman" w:cs="Times New Roman"/>
          <w:lang w:eastAsia="ru-RU"/>
        </w:rPr>
        <w:t>государствами</w:t>
      </w:r>
      <w:r w:rsidRPr="00530D09">
        <w:rPr>
          <w:rFonts w:ascii="Times New Roman" w:eastAsia="Times New Roman" w:hAnsi="Times New Roman" w:cs="Times New Roman"/>
          <w:lang w:eastAsia="ru-RU"/>
        </w:rPr>
        <w:t>.</w:t>
      </w:r>
      <w:r w:rsidR="005A69AA">
        <w:rPr>
          <w:rStyle w:val="FootnoteReference"/>
          <w:rFonts w:ascii="Times New Roman" w:eastAsia="Times New Roman" w:hAnsi="Times New Roman" w:cs="Times New Roman"/>
          <w:lang w:eastAsia="ru-RU"/>
        </w:rPr>
        <w:footnoteReference w:id="185"/>
      </w:r>
      <w:r w:rsidRPr="00530D09">
        <w:rPr>
          <w:rFonts w:ascii="Times New Roman" w:eastAsia="Times New Roman" w:hAnsi="Times New Roman" w:cs="Times New Roman"/>
          <w:lang w:eastAsia="ru-RU"/>
        </w:rPr>
        <w:t xml:space="preserve"> На их территории в 1920 г. были образованы Бухарская и Хорезмская советские народные республики, территория которых затем вошла в состав Узбекской ССР, Таджикской ССР и Туркменской ССР;</w:t>
      </w:r>
      <w:r w:rsidR="001B088D">
        <w:rPr>
          <w:rFonts w:ascii="Times New Roman" w:eastAsia="Times New Roman" w:hAnsi="Times New Roman" w:cs="Times New Roman"/>
          <w:lang w:eastAsia="ru-RU"/>
        </w:rPr>
        <w:t xml:space="preserve"> таксон не включает население этих территорий, составлявшее </w:t>
      </w:r>
      <w:r w:rsidR="00D94EA5">
        <w:rPr>
          <w:rFonts w:ascii="Times New Roman" w:eastAsia="Times New Roman" w:hAnsi="Times New Roman" w:cs="Times New Roman"/>
          <w:lang w:eastAsia="ru-RU"/>
        </w:rPr>
        <w:t>к 1914 году 2.3 – 2.6 млн. чел.</w:t>
      </w:r>
      <w:r w:rsidR="00781947">
        <w:rPr>
          <w:rFonts w:ascii="Times New Roman" w:eastAsia="Times New Roman" w:hAnsi="Times New Roman" w:cs="Times New Roman"/>
          <w:lang w:eastAsia="ru-RU"/>
        </w:rPr>
        <w:t>, возможно более</w:t>
      </w:r>
      <w:r w:rsidR="00D94EA5" w:rsidRPr="00D94EA5">
        <w:rPr>
          <w:rFonts w:ascii="Times New Roman" w:eastAsia="Times New Roman" w:hAnsi="Times New Roman" w:cs="Times New Roman"/>
          <w:lang w:eastAsia="ru-RU"/>
        </w:rPr>
        <w:t>;</w:t>
      </w:r>
      <w:r w:rsidR="00D94EA5">
        <w:rPr>
          <w:rStyle w:val="FootnoteReference"/>
          <w:rFonts w:ascii="Times New Roman" w:eastAsia="Times New Roman" w:hAnsi="Times New Roman" w:cs="Times New Roman"/>
          <w:lang w:eastAsia="ru-RU"/>
        </w:rPr>
        <w:footnoteReference w:id="186"/>
      </w:r>
    </w:p>
    <w:p w14:paraId="575F33BA" w14:textId="698E6A28" w:rsidR="00DE456F" w:rsidRDefault="00DE456F" w:rsidP="00D43FB2">
      <w:pPr>
        <w:numPr>
          <w:ilvl w:val="0"/>
          <w:numId w:val="23"/>
        </w:numPr>
        <w:spacing w:after="6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в</w:t>
      </w:r>
      <w:r w:rsidRPr="00530D09">
        <w:rPr>
          <w:rFonts w:ascii="Times New Roman" w:eastAsia="Times New Roman" w:hAnsi="Times New Roman" w:cs="Times New Roman"/>
          <w:lang w:eastAsia="ru-RU"/>
        </w:rPr>
        <w:t xml:space="preserve"> состав Российской </w:t>
      </w:r>
      <w:r>
        <w:rPr>
          <w:rFonts w:ascii="Times New Roman" w:eastAsia="Times New Roman" w:hAnsi="Times New Roman" w:cs="Times New Roman"/>
          <w:lang w:eastAsia="ru-RU"/>
        </w:rPr>
        <w:t>И</w:t>
      </w:r>
      <w:r w:rsidRPr="00530D09">
        <w:rPr>
          <w:rFonts w:ascii="Times New Roman" w:eastAsia="Times New Roman" w:hAnsi="Times New Roman" w:cs="Times New Roman"/>
          <w:lang w:eastAsia="ru-RU"/>
        </w:rPr>
        <w:t>мперии не входили</w:t>
      </w:r>
      <w:r>
        <w:rPr>
          <w:rFonts w:ascii="Times New Roman" w:eastAsia="Times New Roman" w:hAnsi="Times New Roman" w:cs="Times New Roman"/>
          <w:lang w:eastAsia="ru-RU"/>
        </w:rPr>
        <w:t xml:space="preserve"> </w:t>
      </w:r>
      <w:r w:rsidRPr="00DE456F">
        <w:rPr>
          <w:rFonts w:ascii="Times New Roman" w:eastAsia="Times New Roman" w:hAnsi="Times New Roman" w:cs="Times New Roman"/>
          <w:lang w:eastAsia="ru-RU"/>
        </w:rPr>
        <w:t>Южный Сахалин</w:t>
      </w:r>
      <w:r>
        <w:rPr>
          <w:rFonts w:ascii="Times New Roman" w:eastAsia="Times New Roman" w:hAnsi="Times New Roman" w:cs="Times New Roman"/>
          <w:lang w:eastAsia="ru-RU"/>
        </w:rPr>
        <w:t xml:space="preserve"> и </w:t>
      </w:r>
      <w:r w:rsidRPr="00DE456F">
        <w:rPr>
          <w:rFonts w:ascii="Times New Roman" w:eastAsia="Times New Roman" w:hAnsi="Times New Roman" w:cs="Times New Roman"/>
          <w:lang w:eastAsia="ru-RU"/>
        </w:rPr>
        <w:t>Курильские остров</w:t>
      </w:r>
      <w:r>
        <w:rPr>
          <w:rFonts w:ascii="Times New Roman" w:eastAsia="Times New Roman" w:hAnsi="Times New Roman" w:cs="Times New Roman"/>
          <w:lang w:eastAsia="ru-RU"/>
        </w:rPr>
        <w:t>а, присоединённые к СССР в 1945 году, при чём СССР не унаследовал населения этих районов</w:t>
      </w:r>
      <w:r w:rsidRPr="00DE456F">
        <w:rPr>
          <w:rFonts w:ascii="Times New Roman" w:eastAsia="Times New Roman" w:hAnsi="Times New Roman" w:cs="Times New Roman"/>
          <w:lang w:eastAsia="ru-RU"/>
        </w:rPr>
        <w:t>;</w:t>
      </w:r>
      <w:r w:rsidR="008F39FC">
        <w:rPr>
          <w:rFonts w:ascii="Times New Roman" w:eastAsia="Times New Roman" w:hAnsi="Times New Roman" w:cs="Times New Roman"/>
          <w:lang w:eastAsia="ru-RU"/>
        </w:rPr>
        <w:t xml:space="preserve"> таксон </w:t>
      </w:r>
      <w:r w:rsidR="00DC5CDB">
        <w:rPr>
          <w:rFonts w:ascii="Times New Roman" w:eastAsia="Times New Roman" w:hAnsi="Times New Roman" w:cs="Times New Roman"/>
          <w:lang w:eastAsia="ru-RU"/>
        </w:rPr>
        <w:t xml:space="preserve">поэтому </w:t>
      </w:r>
      <w:r w:rsidR="008F39FC">
        <w:rPr>
          <w:rFonts w:ascii="Times New Roman" w:eastAsia="Times New Roman" w:hAnsi="Times New Roman" w:cs="Times New Roman"/>
          <w:lang w:eastAsia="ru-RU"/>
        </w:rPr>
        <w:t>не включает население этих территорий</w:t>
      </w:r>
      <w:r w:rsidR="008F39FC" w:rsidRPr="008F39FC">
        <w:rPr>
          <w:rFonts w:ascii="Times New Roman" w:eastAsia="Times New Roman" w:hAnsi="Times New Roman" w:cs="Times New Roman"/>
          <w:lang w:eastAsia="ru-RU"/>
        </w:rPr>
        <w:t>;</w:t>
      </w:r>
    </w:p>
    <w:p w14:paraId="438A971A" w14:textId="32339974" w:rsidR="00B152EA" w:rsidRPr="009E7805" w:rsidRDefault="00B152EA" w:rsidP="001E0788">
      <w:pPr>
        <w:pStyle w:val="ListParagraph"/>
        <w:numPr>
          <w:ilvl w:val="0"/>
          <w:numId w:val="23"/>
        </w:numPr>
        <w:spacing w:after="60" w:line="240" w:lineRule="auto"/>
        <w:rPr>
          <w:rFonts w:ascii="Times New Roman" w:eastAsia="Times New Roman" w:hAnsi="Times New Roman" w:cs="Times New Roman"/>
          <w:lang w:eastAsia="ru-RU"/>
        </w:rPr>
      </w:pPr>
      <w:r w:rsidRPr="009E7805">
        <w:rPr>
          <w:rFonts w:ascii="Times New Roman" w:eastAsia="Times New Roman" w:hAnsi="Times New Roman" w:cs="Times New Roman"/>
          <w:lang w:eastAsia="ru-RU"/>
        </w:rPr>
        <w:t xml:space="preserve">в состав Российской Империи не входили Кенигсберг и Клайпедская (Мемельская) область, присоединённые к СССР в 1945 году, при чём СССР не унаследовал населения Кенигсберга и </w:t>
      </w:r>
      <w:r w:rsidR="00184679">
        <w:rPr>
          <w:rFonts w:ascii="Times New Roman" w:eastAsia="Times New Roman" w:hAnsi="Times New Roman" w:cs="Times New Roman"/>
          <w:lang w:eastAsia="ru-RU"/>
        </w:rPr>
        <w:t xml:space="preserve">как минимум </w:t>
      </w:r>
      <w:r w:rsidRPr="009E7805">
        <w:rPr>
          <w:rFonts w:ascii="Times New Roman" w:eastAsia="Times New Roman" w:hAnsi="Times New Roman" w:cs="Times New Roman"/>
          <w:lang w:eastAsia="ru-RU"/>
        </w:rPr>
        <w:t>немецкой половины населения Мемеля-Клайпеды</w:t>
      </w:r>
      <w:r w:rsidR="00184679">
        <w:rPr>
          <w:rFonts w:ascii="Times New Roman" w:eastAsia="Times New Roman" w:hAnsi="Times New Roman" w:cs="Times New Roman"/>
          <w:lang w:eastAsia="ru-RU"/>
        </w:rPr>
        <w:t>, но также возможно и большей части литовского и мемельлендерского населения</w:t>
      </w:r>
      <w:r w:rsidRPr="009E7805">
        <w:rPr>
          <w:rFonts w:ascii="Times New Roman" w:eastAsia="Times New Roman" w:hAnsi="Times New Roman" w:cs="Times New Roman"/>
          <w:lang w:eastAsia="ru-RU"/>
        </w:rPr>
        <w:t>;</w:t>
      </w:r>
      <w:r w:rsidR="008F39FC" w:rsidRPr="009E7805">
        <w:rPr>
          <w:rFonts w:ascii="Times New Roman" w:eastAsia="Times New Roman" w:hAnsi="Times New Roman" w:cs="Times New Roman"/>
          <w:lang w:eastAsia="ru-RU"/>
        </w:rPr>
        <w:t xml:space="preserve"> таксон </w:t>
      </w:r>
      <w:r w:rsidR="00184679">
        <w:rPr>
          <w:rFonts w:ascii="Times New Roman" w:eastAsia="Times New Roman" w:hAnsi="Times New Roman" w:cs="Times New Roman"/>
          <w:lang w:eastAsia="ru-RU"/>
        </w:rPr>
        <w:t xml:space="preserve">поэтому </w:t>
      </w:r>
      <w:r w:rsidR="008F39FC" w:rsidRPr="009E7805">
        <w:rPr>
          <w:rFonts w:ascii="Times New Roman" w:eastAsia="Times New Roman" w:hAnsi="Times New Roman" w:cs="Times New Roman"/>
          <w:lang w:eastAsia="ru-RU"/>
        </w:rPr>
        <w:t>не включает население этих территорий;</w:t>
      </w:r>
      <w:r w:rsidR="009E7805" w:rsidRPr="009E7805">
        <w:rPr>
          <w:rFonts w:ascii="Times New Roman" w:eastAsia="Times New Roman" w:hAnsi="Times New Roman" w:cs="Times New Roman"/>
          <w:lang w:eastAsia="ru-RU"/>
        </w:rPr>
        <w:t xml:space="preserve"> численност</w:t>
      </w:r>
      <w:r w:rsidR="003831CF">
        <w:rPr>
          <w:rFonts w:ascii="Times New Roman" w:eastAsia="Times New Roman" w:hAnsi="Times New Roman" w:cs="Times New Roman"/>
          <w:lang w:eastAsia="ru-RU"/>
        </w:rPr>
        <w:t>ь</w:t>
      </w:r>
      <w:r w:rsidR="009E7805" w:rsidRPr="009E7805">
        <w:rPr>
          <w:rFonts w:ascii="Times New Roman" w:eastAsia="Times New Roman" w:hAnsi="Times New Roman" w:cs="Times New Roman"/>
          <w:lang w:eastAsia="ru-RU"/>
        </w:rPr>
        <w:t xml:space="preserve"> населения отошедшего к СССР после присоединения Клайпедского края в 1945 году, спорна и требует специального выяснения;</w:t>
      </w:r>
      <w:r w:rsidR="009E7805">
        <w:rPr>
          <w:rStyle w:val="FootnoteReference"/>
          <w:rFonts w:ascii="Times New Roman" w:eastAsia="Times New Roman" w:hAnsi="Times New Roman" w:cs="Times New Roman"/>
          <w:lang w:eastAsia="ru-RU"/>
        </w:rPr>
        <w:footnoteReference w:id="187"/>
      </w:r>
    </w:p>
    <w:p w14:paraId="75481570" w14:textId="4AD0E482" w:rsidR="00EE112F" w:rsidRPr="00EE112F" w:rsidRDefault="00EE112F" w:rsidP="00D43FB2">
      <w:pPr>
        <w:numPr>
          <w:ilvl w:val="0"/>
          <w:numId w:val="23"/>
        </w:numPr>
        <w:spacing w:after="60" w:line="240" w:lineRule="auto"/>
        <w:rPr>
          <w:rFonts w:ascii="Times New Roman" w:eastAsia="Times New Roman" w:hAnsi="Times New Roman" w:cs="Times New Roman"/>
          <w:sz w:val="24"/>
          <w:szCs w:val="24"/>
          <w:lang w:eastAsia="ru-RU"/>
        </w:rPr>
      </w:pPr>
      <w:r w:rsidRPr="00D43FB2">
        <w:rPr>
          <w:rFonts w:ascii="Times New Roman" w:eastAsia="Times New Roman" w:hAnsi="Times New Roman" w:cs="Times New Roman"/>
          <w:lang w:eastAsia="ru-RU"/>
        </w:rPr>
        <w:t>военные потери русско-японской войны 1904-1905 г. для исчисляемой территории определены как 92.</w:t>
      </w:r>
      <w:r w:rsidR="00F267F0" w:rsidRPr="00F267F0">
        <w:rPr>
          <w:rFonts w:ascii="Times New Roman" w:eastAsia="Times New Roman" w:hAnsi="Times New Roman" w:cs="Times New Roman"/>
          <w:lang w:eastAsia="ru-RU"/>
        </w:rPr>
        <w:t>6</w:t>
      </w:r>
      <w:r w:rsidRPr="00D43FB2">
        <w:rPr>
          <w:rFonts w:ascii="Times New Roman" w:eastAsia="Times New Roman" w:hAnsi="Times New Roman" w:cs="Times New Roman"/>
          <w:lang w:eastAsia="ru-RU"/>
        </w:rPr>
        <w:t>% потерь всей Империи, пропорционально соотношению численности населения территорий на начало 1904 года</w:t>
      </w:r>
      <w:r w:rsidR="00B623FA" w:rsidRPr="00B623FA">
        <w:rPr>
          <w:rFonts w:ascii="Times New Roman" w:eastAsia="Times New Roman" w:hAnsi="Times New Roman" w:cs="Times New Roman"/>
          <w:lang w:eastAsia="ru-RU"/>
        </w:rPr>
        <w:t>.</w:t>
      </w:r>
    </w:p>
    <w:p w14:paraId="48877E2F" w14:textId="77777777" w:rsidR="00E71D32" w:rsidRDefault="00E71D32">
      <w:pPr>
        <w:rPr>
          <w:rFonts w:ascii="Times New Roman" w:eastAsia="Times New Roman" w:hAnsi="Times New Roman" w:cs="Times New Roman"/>
          <w:szCs w:val="24"/>
          <w:lang w:eastAsia="ru-RU"/>
        </w:rPr>
      </w:pPr>
      <w:r>
        <w:br w:type="page"/>
      </w:r>
    </w:p>
    <w:p w14:paraId="696B6E4F" w14:textId="2FAE3080" w:rsidR="00EE112F" w:rsidRPr="00EE112F" w:rsidRDefault="00EE112F" w:rsidP="00D43FB2">
      <w:pPr>
        <w:pStyle w:val="XNormal-0"/>
        <w:spacing w:after="120"/>
      </w:pPr>
      <w:r w:rsidRPr="00EE112F">
        <w:lastRenderedPageBreak/>
        <w:t>Итог:</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2"/>
        <w:gridCol w:w="1263"/>
        <w:gridCol w:w="1299"/>
        <w:gridCol w:w="1142"/>
        <w:gridCol w:w="1383"/>
        <w:gridCol w:w="1249"/>
        <w:gridCol w:w="959"/>
        <w:gridCol w:w="108"/>
        <w:gridCol w:w="1140"/>
        <w:gridCol w:w="1381"/>
      </w:tblGrid>
      <w:tr w:rsidR="00FE6508" w:rsidRPr="00FE6508" w14:paraId="715B874C" w14:textId="77777777" w:rsidTr="005675E4">
        <w:tc>
          <w:tcPr>
            <w:tcW w:w="272" w:type="pct"/>
            <w:vMerge w:val="restar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973BA05" w14:textId="77777777" w:rsidR="00FE6508" w:rsidRPr="00FE6508" w:rsidRDefault="00FE6508"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год</w:t>
            </w:r>
          </w:p>
        </w:tc>
        <w:tc>
          <w:tcPr>
            <w:tcW w:w="3475" w:type="pct"/>
            <w:gridSpan w:val="6"/>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043881B" w14:textId="780DA688" w:rsidR="00FE6508" w:rsidRPr="00FE6508" w:rsidRDefault="00FE6508" w:rsidP="00FE6508">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i/>
                <w:iCs/>
                <w:sz w:val="20"/>
                <w:szCs w:val="20"/>
                <w:lang w:eastAsia="ru-RU"/>
              </w:rPr>
              <w:t>с учётом</w:t>
            </w:r>
            <w:r w:rsidRPr="00FE6508">
              <w:rPr>
                <w:rFonts w:ascii="Times New Roman" w:eastAsia="Times New Roman" w:hAnsi="Times New Roman" w:cs="Times New Roman"/>
                <w:i/>
                <w:iCs/>
                <w:sz w:val="20"/>
                <w:szCs w:val="20"/>
                <w:lang w:eastAsia="ru-RU"/>
              </w:rPr>
              <w:br/>
              <w:t>военных потерь</w:t>
            </w:r>
          </w:p>
        </w:tc>
        <w:tc>
          <w:tcPr>
            <w:tcW w:w="51" w:type="pct"/>
            <w:vMerge w:val="restar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hideMark/>
          </w:tcPr>
          <w:p w14:paraId="660FBCCC" w14:textId="37CFF700" w:rsidR="00FE6508" w:rsidRPr="00FE6508" w:rsidRDefault="00FE6508" w:rsidP="00EE112F">
            <w:pPr>
              <w:spacing w:after="0" w:line="240" w:lineRule="auto"/>
              <w:jc w:val="center"/>
              <w:rPr>
                <w:rFonts w:ascii="Times New Roman" w:eastAsia="Times New Roman" w:hAnsi="Times New Roman" w:cs="Times New Roman"/>
                <w:sz w:val="20"/>
                <w:szCs w:val="20"/>
                <w:lang w:eastAsia="ru-RU"/>
              </w:rPr>
            </w:pPr>
          </w:p>
        </w:tc>
        <w:tc>
          <w:tcPr>
            <w:tcW w:w="1201"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04CAC105" w14:textId="77777777" w:rsidR="00FE6508" w:rsidRPr="00FE6508" w:rsidRDefault="00FE6508"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i/>
                <w:iCs/>
                <w:sz w:val="20"/>
                <w:szCs w:val="20"/>
                <w:lang w:eastAsia="ru-RU"/>
              </w:rPr>
              <w:t>без учёта</w:t>
            </w:r>
            <w:r w:rsidRPr="00FE6508">
              <w:rPr>
                <w:rFonts w:ascii="Times New Roman" w:eastAsia="Times New Roman" w:hAnsi="Times New Roman" w:cs="Times New Roman"/>
                <w:i/>
                <w:iCs/>
                <w:sz w:val="20"/>
                <w:szCs w:val="20"/>
                <w:lang w:eastAsia="ru-RU"/>
              </w:rPr>
              <w:br/>
              <w:t>военных потерь</w:t>
            </w:r>
          </w:p>
        </w:tc>
      </w:tr>
      <w:tr w:rsidR="007A119C" w:rsidRPr="00FE6508" w14:paraId="2DE40D22" w14:textId="77777777" w:rsidTr="005675E4">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F626E6F" w14:textId="77777777" w:rsidR="00243E19" w:rsidRPr="00FE6508" w:rsidRDefault="00243E19" w:rsidP="00EE112F">
            <w:pPr>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E339408"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 xml:space="preserve">численность </w:t>
            </w:r>
            <w:r w:rsidRPr="00FE6508">
              <w:rPr>
                <w:rFonts w:ascii="Times New Roman" w:eastAsia="Times New Roman" w:hAnsi="Times New Roman" w:cs="Times New Roman"/>
                <w:b/>
                <w:bCs/>
                <w:sz w:val="20"/>
                <w:szCs w:val="20"/>
                <w:lang w:eastAsia="ru-RU"/>
              </w:rPr>
              <w:br/>
              <w:t>населения</w:t>
            </w:r>
            <w:r w:rsidRPr="00FE6508">
              <w:rPr>
                <w:rFonts w:ascii="Times New Roman" w:eastAsia="Times New Roman" w:hAnsi="Times New Roman" w:cs="Times New Roman"/>
                <w:b/>
                <w:bCs/>
                <w:sz w:val="20"/>
                <w:szCs w:val="20"/>
                <w:lang w:eastAsia="ru-RU"/>
              </w:rPr>
              <w:br/>
              <w:t>на 1 января</w:t>
            </w:r>
          </w:p>
        </w:tc>
        <w:tc>
          <w:tcPr>
            <w:tcW w:w="619"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7BC2CC79"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рождаемость</w:t>
            </w:r>
          </w:p>
        </w:tc>
        <w:tc>
          <w:tcPr>
            <w:tcW w:w="544"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7B2B286D"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смертность</w:t>
            </w:r>
          </w:p>
        </w:tc>
        <w:tc>
          <w:tcPr>
            <w:tcW w:w="659"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1BAE225"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естественный</w:t>
            </w:r>
            <w:r w:rsidRPr="00FE6508">
              <w:rPr>
                <w:rFonts w:ascii="Times New Roman" w:eastAsia="Times New Roman" w:hAnsi="Times New Roman" w:cs="Times New Roman"/>
                <w:b/>
                <w:bCs/>
                <w:sz w:val="20"/>
                <w:szCs w:val="20"/>
                <w:lang w:eastAsia="ru-RU"/>
              </w:rPr>
              <w:br/>
              <w:t>прирост</w:t>
            </w:r>
          </w:p>
        </w:tc>
        <w:tc>
          <w:tcPr>
            <w:tcW w:w="595"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9828BB8"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 + мех.</w:t>
            </w:r>
            <w:r w:rsidRPr="00FE6508">
              <w:rPr>
                <w:rFonts w:ascii="Times New Roman" w:eastAsia="Times New Roman" w:hAnsi="Times New Roman" w:cs="Times New Roman"/>
                <w:b/>
                <w:bCs/>
                <w:sz w:val="20"/>
                <w:szCs w:val="20"/>
                <w:lang w:eastAsia="ru-RU"/>
              </w:rPr>
              <w:br/>
              <w:t>приращение</w:t>
            </w:r>
          </w:p>
        </w:tc>
        <w:tc>
          <w:tcPr>
            <w:tcW w:w="457"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tcPr>
          <w:p w14:paraId="37E04B91" w14:textId="7DF7626B" w:rsidR="00243E19" w:rsidRPr="00FE6508" w:rsidRDefault="00360052" w:rsidP="00120B16">
            <w:pPr>
              <w:spacing w:after="0" w:line="240" w:lineRule="auto"/>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баланс</w:t>
            </w:r>
            <w:r>
              <w:rPr>
                <w:rFonts w:ascii="Times New Roman" w:eastAsia="Times New Roman" w:hAnsi="Times New Roman" w:cs="Times New Roman"/>
                <w:b/>
                <w:bCs/>
                <w:sz w:val="20"/>
                <w:szCs w:val="20"/>
                <w:lang w:eastAsia="ru-RU"/>
              </w:rPr>
              <w:br/>
            </w:r>
            <w:r w:rsidR="00F57EF2" w:rsidRPr="00F57EF2">
              <w:rPr>
                <w:rFonts w:ascii="Times New Roman" w:eastAsia="Times New Roman" w:hAnsi="Times New Roman" w:cs="Times New Roman"/>
                <w:b/>
                <w:bCs/>
                <w:sz w:val="20"/>
                <w:szCs w:val="20"/>
                <w:lang w:eastAsia="ru-RU"/>
              </w:rPr>
              <w:t>миграци</w:t>
            </w:r>
            <w:r>
              <w:rPr>
                <w:rFonts w:ascii="Times New Roman" w:eastAsia="Times New Roman" w:hAnsi="Times New Roman" w:cs="Times New Roman"/>
                <w:b/>
                <w:bCs/>
                <w:sz w:val="20"/>
                <w:szCs w:val="20"/>
                <w:lang w:eastAsia="ru-RU"/>
              </w:rPr>
              <w:t>и</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036E95C" w14:textId="79C93AC3" w:rsidR="00243E19" w:rsidRPr="00FE6508" w:rsidRDefault="00243E19" w:rsidP="00EE112F">
            <w:pPr>
              <w:spacing w:after="0" w:line="240" w:lineRule="auto"/>
              <w:rPr>
                <w:rFonts w:ascii="Times New Roman" w:eastAsia="Times New Roman" w:hAnsi="Times New Roman" w:cs="Times New Roman"/>
                <w:b/>
                <w:bCs/>
                <w:sz w:val="20"/>
                <w:szCs w:val="20"/>
                <w:lang w:eastAsia="ru-RU"/>
              </w:rPr>
            </w:pPr>
          </w:p>
        </w:tc>
        <w:tc>
          <w:tcPr>
            <w:tcW w:w="543"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5A34E42"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смертность</w:t>
            </w:r>
          </w:p>
        </w:tc>
        <w:tc>
          <w:tcPr>
            <w:tcW w:w="658"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54FDF9AA" w14:textId="77777777" w:rsidR="00243E19" w:rsidRPr="00FE6508" w:rsidRDefault="00243E19" w:rsidP="00EE112F">
            <w:pPr>
              <w:spacing w:after="0" w:line="240" w:lineRule="auto"/>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естественный</w:t>
            </w:r>
          </w:p>
          <w:p w14:paraId="2E5FD7BC"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прирост</w:t>
            </w:r>
          </w:p>
        </w:tc>
      </w:tr>
      <w:tr w:rsidR="00243E19" w:rsidRPr="00FE6508" w14:paraId="670A37AD" w14:textId="77777777" w:rsidTr="005675E4">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D88FEB" w14:textId="77777777" w:rsidR="00243E19" w:rsidRPr="00FE6508" w:rsidRDefault="00243E19" w:rsidP="00EE112F">
            <w:pPr>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2F15F78C"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(чел.)</w:t>
            </w:r>
          </w:p>
        </w:tc>
        <w:tc>
          <w:tcPr>
            <w:tcW w:w="1822" w:type="pct"/>
            <w:gridSpan w:val="3"/>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78C69324"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(промилле)</w:t>
            </w:r>
          </w:p>
        </w:tc>
        <w:tc>
          <w:tcPr>
            <w:tcW w:w="1052"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047E3C7E" w14:textId="481148BA" w:rsidR="00243E19" w:rsidRPr="00FE6508" w:rsidRDefault="00243E19" w:rsidP="00243E19">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(чел.)</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8068E63" w14:textId="32BFD5EA" w:rsidR="00243E19" w:rsidRPr="00FE6508" w:rsidRDefault="00243E19" w:rsidP="00EE112F">
            <w:pPr>
              <w:spacing w:after="0" w:line="240" w:lineRule="auto"/>
              <w:rPr>
                <w:rFonts w:ascii="Times New Roman" w:eastAsia="Times New Roman" w:hAnsi="Times New Roman" w:cs="Times New Roman"/>
                <w:sz w:val="20"/>
                <w:szCs w:val="20"/>
                <w:lang w:eastAsia="ru-RU"/>
              </w:rPr>
            </w:pPr>
          </w:p>
        </w:tc>
        <w:tc>
          <w:tcPr>
            <w:tcW w:w="1201"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3E914B80" w14:textId="77777777" w:rsidR="00243E19" w:rsidRPr="00FE6508" w:rsidRDefault="00243E19" w:rsidP="00EE112F">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(промилле)</w:t>
            </w:r>
          </w:p>
        </w:tc>
      </w:tr>
      <w:tr w:rsidR="005675E4" w:rsidRPr="00FE6508" w14:paraId="5B94E220"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E06E14F" w14:textId="41973635"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1896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8FE5809" w14:textId="74DEA94F"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113,988,430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841DED" w14:textId="5F37C29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50.5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77CB99B" w14:textId="737C28D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33.1</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6E9451A" w14:textId="44DDD3B5"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17.4</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E0CCF75" w14:textId="2A1B09B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2,015,235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08183AB" w14:textId="1D796436"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25,980</w:t>
            </w:r>
          </w:p>
        </w:tc>
        <w:tc>
          <w:tcPr>
            <w:tcW w:w="51" w:type="pc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4C7FB39D" w14:textId="79E35003"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outset" w:sz="6" w:space="0" w:color="auto"/>
              <w:left w:val="nil"/>
              <w:bottom w:val="outset" w:sz="6" w:space="0" w:color="auto"/>
              <w:right w:val="outset" w:sz="6" w:space="0" w:color="auto"/>
            </w:tcBorders>
            <w:tcMar>
              <w:left w:w="29" w:type="dxa"/>
              <w:right w:w="29" w:type="dxa"/>
            </w:tcMar>
            <w:vAlign w:val="center"/>
            <w:hideMark/>
          </w:tcPr>
          <w:p w14:paraId="5A1A6E77"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outset" w:sz="6" w:space="0" w:color="auto"/>
              <w:left w:val="nil"/>
              <w:bottom w:val="outset" w:sz="6" w:space="0" w:color="auto"/>
              <w:right w:val="outset" w:sz="6" w:space="0" w:color="auto"/>
            </w:tcBorders>
            <w:tcMar>
              <w:left w:w="29" w:type="dxa"/>
              <w:right w:w="29" w:type="dxa"/>
            </w:tcMar>
            <w:vAlign w:val="center"/>
            <w:hideMark/>
          </w:tcPr>
          <w:p w14:paraId="430CC2AB"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29C08122"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9B3D4D1" w14:textId="6A2547E2"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1897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2F8450C" w14:textId="44D171DF"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116,003,665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97D9F3A" w14:textId="5104291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50.2</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3521A96" w14:textId="22CB061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31.6</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FD2C4E5" w14:textId="7397654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18.6</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3D8830A" w14:textId="3D6937E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2,189,179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CC81338" w14:textId="750CF0DD"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61,856</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427B97A" w14:textId="23A50546"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303428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4F1D1521"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4D1E2232"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926CFA4" w14:textId="53547521"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1898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F89BB2" w14:textId="2AAF2D9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118,192,844</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C79E2B1" w14:textId="0A1445F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48.4</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AFA70C7" w14:textId="1291C76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32.9</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4C538EA" w14:textId="6CB4C3B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15.5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D2552CE" w14:textId="5010D49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1,877,772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DE7E0C5" w14:textId="2225EE03"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63,656</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BE694F4" w14:textId="7295F513"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7ED58F6"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477ACD2D"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3D973DCF"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812B2C1" w14:textId="4A5DBB0C"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1899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6060BE" w14:textId="3819128B"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120,070,616</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6C2F91" w14:textId="72D544E5"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49.1</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D699FA6" w14:textId="561BF1E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30.9</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1E7234" w14:textId="3625C295"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18.2</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1018FE" w14:textId="522D5F4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2,178,354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4848B6A" w14:textId="425A6F34"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50,281</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B9BBBE3" w14:textId="43A6E3F8"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3083D7CC"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4CFA68E7"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7D1F6065"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E2B0A82" w14:textId="31BABE2C"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3F150A" w14:textId="7FFEAA4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122,248,970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316E532" w14:textId="59ADEC6B"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49.5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636A5C" w14:textId="2372587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31.0</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F411EF" w14:textId="0B086BD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E60C561" w14:textId="763A8D8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2,230,025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86F859F" w14:textId="3136E54F"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24,115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18105FC" w14:textId="1BE5580C"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7DCF7606"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AEFD086"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13897DB4"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7C1F9FA" w14:textId="21F16D7D"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79FCC41" w14:textId="5BD2092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124,478,995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86BAAB0" w14:textId="028D62D6"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48.3</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57FE9F2" w14:textId="1F4920A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31.7</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73EB1BE" w14:textId="7DFF780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16.5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B35B524" w14:textId="3675B1E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2,064,982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A18BDC7" w14:textId="4D12F541"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38,686</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6730E3B" w14:textId="7966069D"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06F5B37F"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AF3BC3F"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4D01BA1F"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CA81A71" w14:textId="1B18C4F6"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80B0F6E" w14:textId="2469507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126,543,977</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B5BD982" w14:textId="24B972A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49.5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DB43574" w14:textId="50D08AC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31.5</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5738C31" w14:textId="09FB672E"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18.0</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D600C1" w14:textId="26EE7A8E"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2,285,268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5E9EA2C" w14:textId="2D713D04"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38,616</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8E7B47F" w14:textId="0235682B"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C043172"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27E9BCE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7A4549FD"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64E11ED" w14:textId="3497ED9D"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C1282B3" w14:textId="267CD15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128,829,245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D2CB916" w14:textId="7E15E78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48.6</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7C55356" w14:textId="5699E09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29.8</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1AFBFB" w14:textId="73CAD6A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18.7</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E41C231" w14:textId="09943725"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2,378,451</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4781FC6" w14:textId="21BF5561"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-1,140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BC3D539" w14:textId="09C98ECE"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2D7DCA0"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3E37B5C6"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13956C9C"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F345FAD" w14:textId="2F7BF2C7"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74757ED" w14:textId="241BAA4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131,207,696</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704DE09" w14:textId="2512B488"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48.8</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C6EF4A" w14:textId="1B41A84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30.2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AD6B2A4" w14:textId="2277FB9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18.6</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98FFF5D" w14:textId="0B24294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2,370,483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6441C27" w14:textId="0FCF5F10"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-30,250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4447F0F" w14:textId="5F67A57A"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2CB27FB" w14:textId="2A5C0BC6" w:rsidR="005675E4" w:rsidRPr="00333947" w:rsidRDefault="005675E4" w:rsidP="005675E4">
            <w:pPr>
              <w:spacing w:after="0" w:line="240" w:lineRule="auto"/>
              <w:jc w:val="center"/>
              <w:rPr>
                <w:rFonts w:ascii="Times New Roman" w:eastAsia="Times New Roman" w:hAnsi="Times New Roman" w:cs="Times New Roman"/>
                <w:lang w:eastAsia="ru-RU"/>
              </w:rPr>
            </w:pPr>
            <w:r w:rsidRPr="00333947">
              <w:rPr>
                <w:rFonts w:ascii="Times New Roman" w:eastAsia="Times New Roman" w:hAnsi="Times New Roman" w:cs="Times New Roman"/>
                <w:lang w:val="en-US" w:eastAsia="ru-RU"/>
              </w:rPr>
              <w:t>30.0</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6C9B79A" w14:textId="210AB07A" w:rsidR="005675E4" w:rsidRPr="00333947" w:rsidRDefault="005675E4" w:rsidP="005675E4">
            <w:pPr>
              <w:spacing w:after="0" w:line="240" w:lineRule="auto"/>
              <w:jc w:val="center"/>
              <w:rPr>
                <w:rFonts w:ascii="Times New Roman" w:eastAsia="Times New Roman" w:hAnsi="Times New Roman" w:cs="Times New Roman"/>
                <w:lang w:val="en-US" w:eastAsia="ru-RU"/>
              </w:rPr>
            </w:pPr>
            <w:r w:rsidRPr="00333947">
              <w:rPr>
                <w:rFonts w:ascii="Times New Roman" w:eastAsia="Times New Roman" w:hAnsi="Times New Roman" w:cs="Times New Roman"/>
                <w:lang w:eastAsia="ru-RU"/>
              </w:rPr>
              <w:t>18.</w:t>
            </w:r>
            <w:r w:rsidRPr="00333947">
              <w:rPr>
                <w:rFonts w:ascii="Times New Roman" w:eastAsia="Times New Roman" w:hAnsi="Times New Roman" w:cs="Times New Roman"/>
                <w:lang w:val="en-US" w:eastAsia="ru-RU"/>
              </w:rPr>
              <w:t>8</w:t>
            </w:r>
          </w:p>
        </w:tc>
      </w:tr>
      <w:tr w:rsidR="005675E4" w:rsidRPr="00FE6508" w14:paraId="6CF4CBAA"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745218" w14:textId="124708A9"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1905</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77E501E" w14:textId="602AEBB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133,578,179</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3D449DD" w14:textId="636508E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45.5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22A19D" w14:textId="242FFA6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31.8</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9EE750" w14:textId="0168108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13.7</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C1CDBC1" w14:textId="59B0813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1,776,328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D057FF1" w14:textId="2BFCD9E7"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-93,893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A273FFA" w14:textId="1DF8CE0D"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6ECE0A85" w14:textId="1F8AD5A4" w:rsidR="005675E4" w:rsidRPr="00333947" w:rsidRDefault="005675E4" w:rsidP="005675E4">
            <w:pPr>
              <w:spacing w:after="0" w:line="240" w:lineRule="auto"/>
              <w:jc w:val="center"/>
              <w:rPr>
                <w:rFonts w:ascii="Times New Roman" w:eastAsia="Times New Roman" w:hAnsi="Times New Roman" w:cs="Times New Roman"/>
                <w:lang w:val="en-US" w:eastAsia="ru-RU"/>
              </w:rPr>
            </w:pPr>
            <w:r w:rsidRPr="00333947">
              <w:rPr>
                <w:rFonts w:ascii="Times New Roman" w:eastAsia="Times New Roman" w:hAnsi="Times New Roman" w:cs="Times New Roman"/>
                <w:lang w:eastAsia="ru-RU"/>
              </w:rPr>
              <w:t>31.</w:t>
            </w:r>
            <w:r w:rsidRPr="00333947">
              <w:rPr>
                <w:rFonts w:ascii="Times New Roman" w:eastAsia="Times New Roman" w:hAnsi="Times New Roman" w:cs="Times New Roman"/>
                <w:lang w:val="en-US" w:eastAsia="ru-RU"/>
              </w:rPr>
              <w:t>6</w:t>
            </w:r>
          </w:p>
        </w:tc>
        <w:tc>
          <w:tcPr>
            <w:tcW w:w="658" w:type="pct"/>
            <w:tcBorders>
              <w:top w:val="nil"/>
              <w:left w:val="nil"/>
              <w:bottom w:val="outset" w:sz="6" w:space="0" w:color="auto"/>
              <w:right w:val="outset" w:sz="6" w:space="0" w:color="auto"/>
            </w:tcBorders>
            <w:tcMar>
              <w:left w:w="29" w:type="dxa"/>
              <w:right w:w="29" w:type="dxa"/>
            </w:tcMar>
            <w:vAlign w:val="center"/>
            <w:hideMark/>
          </w:tcPr>
          <w:p w14:paraId="71769310" w14:textId="3356B9DB" w:rsidR="005675E4" w:rsidRPr="00333947" w:rsidRDefault="005675E4" w:rsidP="005675E4">
            <w:pPr>
              <w:spacing w:after="0" w:line="240" w:lineRule="auto"/>
              <w:jc w:val="center"/>
              <w:rPr>
                <w:rFonts w:ascii="Times New Roman" w:eastAsia="Times New Roman" w:hAnsi="Times New Roman" w:cs="Times New Roman"/>
                <w:lang w:val="en-US" w:eastAsia="ru-RU"/>
              </w:rPr>
            </w:pPr>
            <w:r w:rsidRPr="00333947">
              <w:rPr>
                <w:rFonts w:ascii="Times New Roman" w:eastAsia="Times New Roman" w:hAnsi="Times New Roman" w:cs="Times New Roman"/>
                <w:lang w:eastAsia="ru-RU"/>
              </w:rPr>
              <w:t>13.</w:t>
            </w:r>
            <w:r w:rsidRPr="00333947">
              <w:rPr>
                <w:rFonts w:ascii="Times New Roman" w:eastAsia="Times New Roman" w:hAnsi="Times New Roman" w:cs="Times New Roman"/>
                <w:lang w:val="en-US" w:eastAsia="ru-RU"/>
              </w:rPr>
              <w:t>9</w:t>
            </w:r>
          </w:p>
        </w:tc>
      </w:tr>
      <w:tr w:rsidR="005675E4" w:rsidRPr="00FE6508" w14:paraId="7CA57D82"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6362688" w14:textId="1FBCEEF7"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70E6ED" w14:textId="5B62E1F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135,354,507</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45802CB" w14:textId="2482E07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47.8</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F6FE06B" w14:textId="7BBBD12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30.2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20124F6" w14:textId="7C1DDB6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17.5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F3E522" w14:textId="6789FE5F"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2,246,599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EA26674" w14:textId="2C9CDA9C"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-84,251</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7AA152D" w14:textId="070A3BBD"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2FB58A8"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0F8501DF"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4A6A655D"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CCD896" w14:textId="5229CD52"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49DF625" w14:textId="02CE653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137,601,106</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AF8A277" w14:textId="6D5789E1"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48.3</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F7D6B78" w14:textId="186A1B6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29.1</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990DC4C" w14:textId="1E5CABE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19.2</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5601346" w14:textId="6AEBA2B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2,597,079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A1149CA" w14:textId="1593078E"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6,180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1D018BB" w14:textId="27412ABD"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7518F88"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EFC26D4"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11A6C579"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EBF6C29" w14:textId="3630F1E7"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A556C2" w14:textId="0067467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140,198,185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1FE1FAE" w14:textId="32C3BAC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46.4</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120977" w14:textId="12D9735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29.3</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801D700" w14:textId="52F84A3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17.1</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A1DA63" w14:textId="29F3B85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2,380,808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AD220F2" w14:textId="0CA887DB"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32,203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0143FB6F" w14:textId="5448758A"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8118148"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42996439"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6D1FAFDB"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F27E2F" w14:textId="50FF1EB1"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1909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2DFB901" w14:textId="24ACFDE6"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142,578,993</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BC90C5D" w14:textId="42E0550D"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46.7</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AEC440C" w14:textId="2C582E6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30.8</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4FB5F4B" w14:textId="3AD6D74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15.8</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A839F68" w14:textId="3098497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2,254,607</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C28CA8A" w14:textId="7ACB785E"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61,441</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687267B" w14:textId="6A46E0BE"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9DC2462"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D6CAC6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751E01DB"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AA51BA" w14:textId="1F83876B"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1910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0E3F6F" w14:textId="4AF7EC4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144,833,600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5A470B3" w14:textId="6B6FF2E1"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47.0</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8441AC" w14:textId="7813759B"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32.4</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CD81144" w14:textId="470088C0"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14.6</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81B36DE" w14:textId="4078B701"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2,057,194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0A3DAD9" w14:textId="2490817A"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-4,923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5714C255" w14:textId="03EEF118"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2700EF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2FFC177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58B8DE11"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B3A1A88" w14:textId="35E1B36F"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1911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F18A382" w14:textId="4E8596D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146,890,794</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F456C60" w14:textId="672B04AC"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46.9</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5B508D" w14:textId="750869E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28.4</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B2E1B78" w14:textId="64BBE4D5"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2E0BA50" w14:textId="0EE037EF"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2,716,164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E2F18BA" w14:textId="7229B9C9"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29,820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258623C" w14:textId="290F61FE"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3BD6319"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238FA4FA"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68789559"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2C0472" w14:textId="54162A0B"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1912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EB3742F" w14:textId="4DBFAB68"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149,606,958</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7D290F" w14:textId="4F61736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45.9</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D9CF332" w14:textId="4CBFA94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27.6</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92AC1B2" w14:textId="4825F66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18.3</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8559F4F" w14:textId="5ED5D2AE"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2,693,002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5477CC0" w14:textId="418BA588"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9,077</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7CD64C7" w14:textId="7FD47989"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DA00049"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6E37A9C3"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5E651FC6"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066CBE" w14:textId="0C861F69"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1913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286A711" w14:textId="29B6BD54"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152,299,960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2C3FC55" w14:textId="66B0CD17"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45.1</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3B43BD2" w14:textId="7AEFAD1A"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28.4</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467B330" w14:textId="7E4B76C1"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16.7</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95238B7" w14:textId="1C4630C3"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2,545,278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22D43B5" w14:textId="0B11D11F" w:rsidR="005675E4" w:rsidRPr="005675E4" w:rsidRDefault="005675E4" w:rsidP="005675E4">
            <w:pPr>
              <w:spacing w:after="0" w:line="240" w:lineRule="auto"/>
              <w:jc w:val="right"/>
              <w:rPr>
                <w:rFonts w:ascii="Times New Roman" w:eastAsia="Times New Roman" w:hAnsi="Times New Roman" w:cs="Times New Roman"/>
                <w:lang w:eastAsia="ru-RU"/>
              </w:rPr>
            </w:pPr>
            <w:r w:rsidRPr="005675E4">
              <w:rPr>
                <w:rFonts w:ascii="Times New Roman" w:hAnsi="Times New Roman" w:cs="Times New Roman"/>
                <w:color w:val="000000"/>
              </w:rPr>
              <w:t>56,318</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2569D1E" w14:textId="72898E84"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7FD68387"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6380C727"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FE6508" w14:paraId="24794982"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80CB64" w14:textId="4B968C68" w:rsidR="005675E4" w:rsidRPr="005675E4" w:rsidRDefault="005675E4" w:rsidP="002E5EDE">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1914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0079AB7" w14:textId="22D2DE49" w:rsidR="005675E4" w:rsidRPr="005675E4" w:rsidRDefault="005675E4" w:rsidP="005675E4">
            <w:pPr>
              <w:spacing w:after="0" w:line="240" w:lineRule="auto"/>
              <w:jc w:val="center"/>
              <w:rPr>
                <w:rFonts w:ascii="Times New Roman" w:eastAsia="Times New Roman" w:hAnsi="Times New Roman" w:cs="Times New Roman"/>
                <w:lang w:eastAsia="ru-RU"/>
              </w:rPr>
            </w:pPr>
            <w:r w:rsidRPr="005675E4">
              <w:rPr>
                <w:rFonts w:ascii="Times New Roman" w:hAnsi="Times New Roman" w:cs="Times New Roman"/>
                <w:color w:val="000000"/>
              </w:rPr>
              <w:t>154,845,238</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C71AB9" w14:textId="77777777" w:rsidR="005675E4" w:rsidRPr="005675E4" w:rsidRDefault="005675E4" w:rsidP="005675E4">
            <w:pPr>
              <w:spacing w:after="0" w:line="240" w:lineRule="auto"/>
              <w:jc w:val="center"/>
              <w:rPr>
                <w:rFonts w:ascii="Times New Roman" w:eastAsia="Times New Roman" w:hAnsi="Times New Roman" w:cs="Times New Roman"/>
                <w:lang w:eastAsia="ru-RU"/>
              </w:rPr>
            </w:pP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759068C" w14:textId="77777777" w:rsidR="005675E4" w:rsidRPr="005675E4" w:rsidRDefault="005675E4" w:rsidP="005675E4">
            <w:pPr>
              <w:spacing w:after="0" w:line="240" w:lineRule="auto"/>
              <w:jc w:val="center"/>
              <w:rPr>
                <w:rFonts w:ascii="Times New Roman" w:eastAsia="Times New Roman" w:hAnsi="Times New Roman" w:cs="Times New Roman"/>
                <w:lang w:eastAsia="ru-RU"/>
              </w:rPr>
            </w:pP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D5CEC72" w14:textId="77777777" w:rsidR="005675E4" w:rsidRPr="005675E4" w:rsidRDefault="005675E4" w:rsidP="005675E4">
            <w:pPr>
              <w:spacing w:after="0" w:line="240" w:lineRule="auto"/>
              <w:jc w:val="center"/>
              <w:rPr>
                <w:rFonts w:ascii="Times New Roman" w:eastAsia="Times New Roman" w:hAnsi="Times New Roman" w:cs="Times New Roman"/>
                <w:lang w:eastAsia="ru-RU"/>
              </w:rPr>
            </w:pP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E7A51D" w14:textId="77777777" w:rsidR="005675E4" w:rsidRPr="005675E4" w:rsidRDefault="005675E4" w:rsidP="005675E4">
            <w:pPr>
              <w:spacing w:after="0" w:line="240" w:lineRule="auto"/>
              <w:jc w:val="center"/>
              <w:rPr>
                <w:rFonts w:ascii="Times New Roman" w:eastAsia="Times New Roman" w:hAnsi="Times New Roman" w:cs="Times New Roman"/>
                <w:lang w:eastAsia="ru-RU"/>
              </w:rPr>
            </w:pP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2BCBE9F" w14:textId="77777777" w:rsidR="005675E4" w:rsidRPr="005675E4" w:rsidRDefault="005675E4" w:rsidP="005675E4">
            <w:pPr>
              <w:spacing w:after="0" w:line="240" w:lineRule="auto"/>
              <w:jc w:val="right"/>
              <w:rPr>
                <w:rFonts w:ascii="Times New Roman" w:eastAsia="Times New Roman" w:hAnsi="Times New Roman" w:cs="Times New Roman"/>
                <w:lang w:eastAsia="ru-RU"/>
              </w:rPr>
            </w:pPr>
          </w:p>
        </w:tc>
        <w:tc>
          <w:tcPr>
            <w:tcW w:w="51" w:type="pct"/>
            <w:tcBorders>
              <w:top w:val="nil"/>
              <w:left w:val="outset" w:sz="6" w:space="0" w:color="auto"/>
              <w:bottom w:val="nil"/>
              <w:right w:val="outset" w:sz="6" w:space="0" w:color="auto"/>
            </w:tcBorders>
            <w:shd w:val="clear" w:color="auto" w:fill="EEEEEE"/>
            <w:tcMar>
              <w:left w:w="29" w:type="dxa"/>
              <w:right w:w="29" w:type="dxa"/>
            </w:tcMar>
            <w:vAlign w:val="center"/>
            <w:hideMark/>
          </w:tcPr>
          <w:p w14:paraId="21B5F8E4" w14:textId="3D8B4401"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nil"/>
              <w:right w:val="outset" w:sz="6" w:space="0" w:color="auto"/>
            </w:tcBorders>
            <w:tcMar>
              <w:left w:w="29" w:type="dxa"/>
              <w:right w:w="29" w:type="dxa"/>
            </w:tcMar>
            <w:vAlign w:val="center"/>
            <w:hideMark/>
          </w:tcPr>
          <w:p w14:paraId="5D1A14E0"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nil"/>
              <w:right w:val="outset" w:sz="6" w:space="0" w:color="auto"/>
            </w:tcBorders>
            <w:tcMar>
              <w:left w:w="29" w:type="dxa"/>
              <w:right w:w="29" w:type="dxa"/>
            </w:tcMar>
            <w:vAlign w:val="center"/>
            <w:hideMark/>
          </w:tcPr>
          <w:p w14:paraId="4C9FAB3E" w14:textId="77777777" w:rsidR="005675E4" w:rsidRPr="00FE6508" w:rsidRDefault="005675E4" w:rsidP="005675E4">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5675E4" w:rsidRPr="00CE7BF6" w14:paraId="2DA2FC17" w14:textId="77777777" w:rsidTr="002E5ED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44BB43E3" w14:textId="1E295986" w:rsidR="005675E4" w:rsidRPr="002E5EDE" w:rsidRDefault="005675E4" w:rsidP="005675E4">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1896-1913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bottom"/>
          </w:tcPr>
          <w:p w14:paraId="5F283A66" w14:textId="7304D49A" w:rsidR="005675E4" w:rsidRPr="002E5EDE" w:rsidRDefault="005675E4" w:rsidP="005675E4">
            <w:pPr>
              <w:spacing w:after="0" w:line="240" w:lineRule="auto"/>
              <w:jc w:val="center"/>
              <w:rPr>
                <w:rFonts w:ascii="Times New Roman" w:hAnsi="Times New Roman" w:cs="Times New Roman"/>
                <w:b/>
                <w:bCs/>
                <w:color w:val="000000"/>
              </w:rPr>
            </w:pPr>
            <w:r w:rsidRPr="002E5EDE">
              <w:rPr>
                <w:rFonts w:ascii="Times New Roman" w:hAnsi="Times New Roman" w:cs="Times New Roman"/>
                <w:b/>
                <w:bCs/>
                <w:color w:val="000000"/>
              </w:rPr>
              <w:t> </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5553A37" w14:textId="5B15B6C3" w:rsidR="005675E4" w:rsidRPr="002E5EDE" w:rsidRDefault="005675E4" w:rsidP="005675E4">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47.9</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1A71DAE" w14:textId="11484990" w:rsidR="005675E4" w:rsidRPr="002E5EDE" w:rsidRDefault="005675E4" w:rsidP="005675E4">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30.6</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132A83EA" w14:textId="73D4F2CB" w:rsidR="005675E4" w:rsidRPr="002E5EDE" w:rsidRDefault="005675E4" w:rsidP="005675E4">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17.3</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1136A78" w14:textId="2167AC07" w:rsidR="005675E4" w:rsidRPr="002E5EDE" w:rsidRDefault="005675E4" w:rsidP="005675E4">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40,856,808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0E85BDB" w14:textId="158ED3B8" w:rsidR="005675E4" w:rsidRPr="002E5EDE" w:rsidRDefault="005675E4" w:rsidP="005675E4">
            <w:pPr>
              <w:spacing w:after="0" w:line="240" w:lineRule="auto"/>
              <w:jc w:val="right"/>
              <w:rPr>
                <w:rFonts w:ascii="Times New Roman" w:eastAsia="Times New Roman" w:hAnsi="Times New Roman" w:cs="Times New Roman"/>
                <w:b/>
                <w:bCs/>
                <w:lang w:eastAsia="ru-RU"/>
              </w:rPr>
            </w:pPr>
            <w:r w:rsidRPr="002E5EDE">
              <w:rPr>
                <w:rFonts w:ascii="Times New Roman" w:hAnsi="Times New Roman" w:cs="Times New Roman"/>
                <w:b/>
                <w:bCs/>
                <w:color w:val="000000"/>
              </w:rPr>
              <w:t>283,772</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tcPr>
          <w:p w14:paraId="2D18A75E" w14:textId="77777777" w:rsidR="005675E4" w:rsidRPr="00CE7BF6" w:rsidRDefault="005675E4" w:rsidP="005675E4">
            <w:pPr>
              <w:spacing w:after="0" w:line="240" w:lineRule="auto"/>
              <w:jc w:val="center"/>
              <w:rPr>
                <w:rFonts w:ascii="Times New Roman" w:eastAsia="Times New Roman" w:hAnsi="Times New Roman" w:cs="Times New Roman"/>
                <w:b/>
                <w:bCs/>
                <w:sz w:val="20"/>
                <w:szCs w:val="20"/>
                <w:lang w:eastAsia="ru-RU"/>
              </w:rPr>
            </w:pPr>
          </w:p>
        </w:tc>
        <w:tc>
          <w:tcPr>
            <w:tcW w:w="543" w:type="pct"/>
            <w:tcBorders>
              <w:top w:val="nil"/>
              <w:left w:val="nil"/>
              <w:bottom w:val="outset" w:sz="6" w:space="0" w:color="auto"/>
              <w:right w:val="outset" w:sz="6" w:space="0" w:color="auto"/>
            </w:tcBorders>
            <w:tcMar>
              <w:left w:w="29" w:type="dxa"/>
              <w:right w:w="29" w:type="dxa"/>
            </w:tcMar>
            <w:vAlign w:val="center"/>
          </w:tcPr>
          <w:p w14:paraId="25D98D94" w14:textId="77777777" w:rsidR="005675E4" w:rsidRPr="00CE7BF6" w:rsidRDefault="005675E4" w:rsidP="005675E4">
            <w:pPr>
              <w:spacing w:after="0" w:line="240" w:lineRule="auto"/>
              <w:jc w:val="center"/>
              <w:rPr>
                <w:rFonts w:ascii="Times New Roman" w:eastAsia="Times New Roman" w:hAnsi="Times New Roman" w:cs="Times New Roman"/>
                <w:b/>
                <w:bCs/>
                <w:sz w:val="20"/>
                <w:szCs w:val="20"/>
                <w:lang w:eastAsia="ru-RU"/>
              </w:rPr>
            </w:pPr>
          </w:p>
        </w:tc>
        <w:tc>
          <w:tcPr>
            <w:tcW w:w="658" w:type="pct"/>
            <w:tcBorders>
              <w:top w:val="nil"/>
              <w:left w:val="nil"/>
              <w:bottom w:val="outset" w:sz="6" w:space="0" w:color="auto"/>
              <w:right w:val="outset" w:sz="6" w:space="0" w:color="auto"/>
            </w:tcBorders>
            <w:tcMar>
              <w:left w:w="29" w:type="dxa"/>
              <w:right w:w="29" w:type="dxa"/>
            </w:tcMar>
            <w:vAlign w:val="center"/>
          </w:tcPr>
          <w:p w14:paraId="261924BC" w14:textId="77777777" w:rsidR="005675E4" w:rsidRPr="00CE7BF6" w:rsidRDefault="005675E4" w:rsidP="005675E4">
            <w:pPr>
              <w:spacing w:after="0" w:line="240" w:lineRule="auto"/>
              <w:jc w:val="center"/>
              <w:rPr>
                <w:rFonts w:ascii="Times New Roman" w:eastAsia="Times New Roman" w:hAnsi="Times New Roman" w:cs="Times New Roman"/>
                <w:b/>
                <w:bCs/>
                <w:sz w:val="20"/>
                <w:szCs w:val="20"/>
                <w:lang w:eastAsia="ru-RU"/>
              </w:rPr>
            </w:pPr>
          </w:p>
        </w:tc>
      </w:tr>
    </w:tbl>
    <w:p w14:paraId="279E07ED" w14:textId="77777777" w:rsidR="00333947" w:rsidRDefault="00EE112F" w:rsidP="00333947">
      <w:pPr>
        <w:spacing w:before="120" w:after="60" w:line="240" w:lineRule="auto"/>
        <w:rPr>
          <w:rFonts w:ascii="Times New Roman" w:eastAsia="Times New Roman" w:hAnsi="Times New Roman" w:cs="Times New Roman"/>
          <w:sz w:val="24"/>
          <w:szCs w:val="24"/>
          <w:lang w:eastAsia="ru-RU"/>
        </w:rPr>
      </w:pPr>
      <w:r w:rsidRPr="00BD28C6">
        <w:rPr>
          <w:rFonts w:ascii="Times New Roman" w:eastAsia="Times New Roman" w:hAnsi="Times New Roman" w:cs="Times New Roman"/>
          <w:sz w:val="20"/>
          <w:szCs w:val="20"/>
          <w:lang w:eastAsia="ru-RU"/>
        </w:rPr>
        <w:t>Р</w:t>
      </w:r>
      <w:r w:rsidRPr="00EE112F">
        <w:rPr>
          <w:rFonts w:ascii="Times New Roman" w:eastAsia="Times New Roman" w:hAnsi="Times New Roman" w:cs="Times New Roman"/>
          <w:sz w:val="20"/>
          <w:szCs w:val="20"/>
          <w:lang w:eastAsia="ru-RU"/>
        </w:rPr>
        <w:t xml:space="preserve">асчётная программа: </w:t>
      </w:r>
      <w:r w:rsidRPr="00D43FB2">
        <w:rPr>
          <w:rFonts w:ascii="Courier New" w:eastAsia="Times New Roman" w:hAnsi="Courier New" w:cs="Courier New"/>
          <w:sz w:val="18"/>
          <w:szCs w:val="18"/>
          <w:lang w:eastAsia="ru-RU"/>
        </w:rPr>
        <w:t>rtss.pre1917.calc.EvalCountryTaxon</w:t>
      </w:r>
      <w:r w:rsidRPr="00EE112F">
        <w:rPr>
          <w:rFonts w:ascii="Times New Roman" w:eastAsia="Times New Roman" w:hAnsi="Times New Roman" w:cs="Times New Roman"/>
          <w:sz w:val="20"/>
          <w:szCs w:val="20"/>
          <w:lang w:eastAsia="ru-RU"/>
        </w:rPr>
        <w:t>.</w:t>
      </w:r>
    </w:p>
    <w:p w14:paraId="01427482" w14:textId="4819FA24" w:rsidR="00376C0D" w:rsidRPr="00333947" w:rsidRDefault="00EE112F" w:rsidP="00333947">
      <w:pPr>
        <w:spacing w:before="120" w:after="60" w:line="240" w:lineRule="auto"/>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0"/>
          <w:szCs w:val="20"/>
          <w:lang w:eastAsia="ru-RU"/>
        </w:rPr>
        <w:t>Охват населения для расчёта естественного движения: 9</w:t>
      </w:r>
      <w:r w:rsidR="00871DB0" w:rsidRPr="007052A5">
        <w:rPr>
          <w:rFonts w:ascii="Times New Roman" w:eastAsia="Times New Roman" w:hAnsi="Times New Roman" w:cs="Times New Roman"/>
          <w:sz w:val="20"/>
          <w:szCs w:val="20"/>
          <w:lang w:eastAsia="ru-RU"/>
        </w:rPr>
        <w:t>3</w:t>
      </w:r>
      <w:r w:rsidRPr="00EE112F">
        <w:rPr>
          <w:rFonts w:ascii="Times New Roman" w:eastAsia="Times New Roman" w:hAnsi="Times New Roman" w:cs="Times New Roman"/>
          <w:sz w:val="20"/>
          <w:szCs w:val="20"/>
          <w:lang w:eastAsia="ru-RU"/>
        </w:rPr>
        <w:t>.</w:t>
      </w:r>
      <w:r w:rsidR="005675E4">
        <w:rPr>
          <w:rFonts w:ascii="Times New Roman" w:eastAsia="Times New Roman" w:hAnsi="Times New Roman" w:cs="Times New Roman"/>
          <w:sz w:val="20"/>
          <w:szCs w:val="20"/>
          <w:lang w:eastAsia="ru-RU"/>
        </w:rPr>
        <w:t>5</w:t>
      </w:r>
      <w:r w:rsidRPr="00EE112F">
        <w:rPr>
          <w:rFonts w:ascii="Times New Roman" w:eastAsia="Times New Roman" w:hAnsi="Times New Roman" w:cs="Times New Roman"/>
          <w:sz w:val="20"/>
          <w:szCs w:val="20"/>
          <w:lang w:eastAsia="ru-RU"/>
        </w:rPr>
        <w:t>%.</w:t>
      </w:r>
      <w:r w:rsidR="00F24D1C">
        <w:rPr>
          <w:rFonts w:ascii="Times New Roman" w:eastAsia="Times New Roman" w:hAnsi="Times New Roman" w:cs="Times New Roman"/>
          <w:sz w:val="20"/>
          <w:szCs w:val="20"/>
          <w:lang w:eastAsia="ru-RU"/>
        </w:rPr>
        <w:t xml:space="preserve"> Из расчёт естественного движения исключены </w:t>
      </w:r>
      <w:r w:rsidR="00F24D1C" w:rsidRPr="00F24D1C">
        <w:rPr>
          <w:rFonts w:ascii="Times New Roman" w:eastAsia="Times New Roman" w:hAnsi="Times New Roman" w:cs="Times New Roman"/>
          <w:sz w:val="20"/>
          <w:szCs w:val="20"/>
          <w:lang w:eastAsia="ru-RU"/>
        </w:rPr>
        <w:t xml:space="preserve">    Акмолинская обл</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кочевники</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Астраханск</w:t>
      </w:r>
      <w:r w:rsidR="00F24D1C">
        <w:rPr>
          <w:rFonts w:ascii="Times New Roman" w:eastAsia="Times New Roman" w:hAnsi="Times New Roman" w:cs="Times New Roman"/>
          <w:sz w:val="20"/>
          <w:szCs w:val="20"/>
          <w:lang w:eastAsia="ru-RU"/>
        </w:rPr>
        <w:t xml:space="preserve">ой губернии, </w:t>
      </w:r>
      <w:r w:rsidR="00F24D1C" w:rsidRPr="00F24D1C">
        <w:rPr>
          <w:rFonts w:ascii="Times New Roman" w:eastAsia="Times New Roman" w:hAnsi="Times New Roman" w:cs="Times New Roman"/>
          <w:sz w:val="20"/>
          <w:szCs w:val="20"/>
          <w:lang w:eastAsia="ru-RU"/>
        </w:rPr>
        <w:t xml:space="preserve">Бакинская </w:t>
      </w:r>
      <w:r w:rsidR="00F24D1C">
        <w:rPr>
          <w:rFonts w:ascii="Times New Roman" w:eastAsia="Times New Roman" w:hAnsi="Times New Roman" w:cs="Times New Roman"/>
          <w:sz w:val="20"/>
          <w:szCs w:val="20"/>
          <w:lang w:eastAsia="ru-RU"/>
        </w:rPr>
        <w:t xml:space="preserve">губерния </w:t>
      </w:r>
      <w:r w:rsidR="00F24D1C" w:rsidRPr="00F24D1C">
        <w:rPr>
          <w:rFonts w:ascii="Times New Roman" w:eastAsia="Times New Roman" w:hAnsi="Times New Roman" w:cs="Times New Roman"/>
          <w:sz w:val="20"/>
          <w:szCs w:val="20"/>
          <w:lang w:eastAsia="ru-RU"/>
        </w:rPr>
        <w:t>с Баку</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Дагестанская обл.</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Елисаветпольская</w:t>
      </w:r>
      <w:r w:rsidR="00F24D1C">
        <w:rPr>
          <w:rFonts w:ascii="Times New Roman" w:eastAsia="Times New Roman" w:hAnsi="Times New Roman" w:cs="Times New Roman"/>
          <w:sz w:val="20"/>
          <w:szCs w:val="20"/>
          <w:lang w:eastAsia="ru-RU"/>
        </w:rPr>
        <w:t xml:space="preserve"> губерния, </w:t>
      </w:r>
      <w:r w:rsidR="00F24D1C" w:rsidRPr="00F24D1C">
        <w:rPr>
          <w:rFonts w:ascii="Times New Roman" w:eastAsia="Times New Roman" w:hAnsi="Times New Roman" w:cs="Times New Roman"/>
          <w:sz w:val="20"/>
          <w:szCs w:val="20"/>
          <w:lang w:eastAsia="ru-RU"/>
        </w:rPr>
        <w:t xml:space="preserve">Кутаисская </w:t>
      </w:r>
      <w:r w:rsidR="00F24D1C">
        <w:rPr>
          <w:rFonts w:ascii="Times New Roman" w:eastAsia="Times New Roman" w:hAnsi="Times New Roman" w:cs="Times New Roman"/>
          <w:sz w:val="20"/>
          <w:szCs w:val="20"/>
          <w:lang w:eastAsia="ru-RU"/>
        </w:rPr>
        <w:t>губерния</w:t>
      </w:r>
      <w:r w:rsidR="00F24D1C" w:rsidRPr="00F24D1C">
        <w:rPr>
          <w:rFonts w:ascii="Times New Roman" w:eastAsia="Times New Roman" w:hAnsi="Times New Roman" w:cs="Times New Roman"/>
          <w:sz w:val="20"/>
          <w:szCs w:val="20"/>
          <w:lang w:eastAsia="ru-RU"/>
        </w:rPr>
        <w:t xml:space="preserve"> с Батумской</w:t>
      </w:r>
      <w:r w:rsidR="00F24D1C">
        <w:rPr>
          <w:rFonts w:ascii="Times New Roman" w:eastAsia="Times New Roman" w:hAnsi="Times New Roman" w:cs="Times New Roman"/>
          <w:sz w:val="20"/>
          <w:szCs w:val="20"/>
          <w:lang w:eastAsia="ru-RU"/>
        </w:rPr>
        <w:t xml:space="preserve"> обл.,  </w:t>
      </w:r>
      <w:r w:rsidR="00F24D1C" w:rsidRPr="00F24D1C">
        <w:rPr>
          <w:rFonts w:ascii="Times New Roman" w:eastAsia="Times New Roman" w:hAnsi="Times New Roman" w:cs="Times New Roman"/>
          <w:sz w:val="20"/>
          <w:szCs w:val="20"/>
          <w:lang w:eastAsia="ru-RU"/>
        </w:rPr>
        <w:t>Приморская обл. с Камчатской обл.</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Самаркандская обл.</w:t>
      </w:r>
      <w:r w:rsidR="00F24D1C">
        <w:rPr>
          <w:rFonts w:ascii="Times New Roman" w:eastAsia="Times New Roman" w:hAnsi="Times New Roman" w:cs="Times New Roman"/>
          <w:sz w:val="20"/>
          <w:szCs w:val="20"/>
          <w:lang w:eastAsia="ru-RU"/>
        </w:rPr>
        <w:t xml:space="preserve">, </w:t>
      </w:r>
      <w:r w:rsidR="00F24D1C" w:rsidRPr="00F24D1C">
        <w:rPr>
          <w:rFonts w:ascii="Times New Roman" w:eastAsia="Times New Roman" w:hAnsi="Times New Roman" w:cs="Times New Roman"/>
          <w:sz w:val="20"/>
          <w:szCs w:val="20"/>
          <w:lang w:eastAsia="ru-RU"/>
        </w:rPr>
        <w:t>Семипалатинская обл.</w:t>
      </w:r>
      <w:r w:rsidR="00F24D1C">
        <w:rPr>
          <w:rFonts w:ascii="Times New Roman" w:eastAsia="Times New Roman" w:hAnsi="Times New Roman" w:cs="Times New Roman"/>
          <w:sz w:val="20"/>
          <w:szCs w:val="20"/>
          <w:lang w:eastAsia="ru-RU"/>
        </w:rPr>
        <w:t>,</w:t>
      </w:r>
      <w:r w:rsidR="00F24D1C" w:rsidRPr="00F24D1C">
        <w:rPr>
          <w:rFonts w:ascii="Times New Roman" w:eastAsia="Times New Roman" w:hAnsi="Times New Roman" w:cs="Times New Roman"/>
          <w:sz w:val="20"/>
          <w:szCs w:val="20"/>
          <w:lang w:eastAsia="ru-RU"/>
        </w:rPr>
        <w:t xml:space="preserve"> Тургайская обл.</w:t>
      </w:r>
      <w:r w:rsidR="00F24D1C">
        <w:rPr>
          <w:rFonts w:ascii="Times New Roman" w:eastAsia="Times New Roman" w:hAnsi="Times New Roman" w:cs="Times New Roman"/>
          <w:sz w:val="20"/>
          <w:szCs w:val="20"/>
          <w:lang w:eastAsia="ru-RU"/>
        </w:rPr>
        <w:t xml:space="preserve"> и </w:t>
      </w:r>
      <w:r w:rsidR="00F24D1C" w:rsidRPr="00F24D1C">
        <w:rPr>
          <w:rFonts w:ascii="Times New Roman" w:eastAsia="Times New Roman" w:hAnsi="Times New Roman" w:cs="Times New Roman"/>
          <w:sz w:val="20"/>
          <w:szCs w:val="20"/>
          <w:lang w:eastAsia="ru-RU"/>
        </w:rPr>
        <w:t>Уральская обл.</w:t>
      </w:r>
    </w:p>
    <w:p w14:paraId="616787A7" w14:textId="77777777" w:rsidR="00E71D32" w:rsidRDefault="00E71D32">
      <w:pPr>
        <w:rPr>
          <w:rFonts w:ascii="Times New Roman" w:eastAsia="Times New Roman" w:hAnsi="Times New Roman" w:cs="Times New Roman"/>
          <w:szCs w:val="24"/>
          <w:lang w:eastAsia="ru-RU"/>
        </w:rPr>
      </w:pPr>
      <w:r>
        <w:br w:type="page"/>
      </w:r>
    </w:p>
    <w:p w14:paraId="65B704ED" w14:textId="1100A931" w:rsidR="00EE112F" w:rsidRPr="00EE112F" w:rsidRDefault="00EE112F" w:rsidP="00E71D32">
      <w:pPr>
        <w:pStyle w:val="XNormal-0"/>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1909D0" w:rsidRPr="00D43FB2" w14:paraId="6231CABA" w14:textId="7B5E5755" w:rsidTr="001909D0">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944E50B" w14:textId="77777777" w:rsidR="001909D0" w:rsidRPr="00D43FB2" w:rsidRDefault="001909D0"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0F6FE6BF" w14:textId="5601902A" w:rsidR="001909D0" w:rsidRPr="00C9412D" w:rsidRDefault="001909D0" w:rsidP="00D43FB2">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313B4E2" w14:textId="03091B7B" w:rsidR="001909D0" w:rsidRPr="00D43FB2" w:rsidRDefault="001909D0"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60F0C6E" w14:textId="77777777" w:rsidR="001909D0" w:rsidRPr="00D43FB2" w:rsidRDefault="001909D0"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A5CB8FE" w14:textId="77777777" w:rsidR="001909D0" w:rsidRPr="00D43FB2" w:rsidRDefault="001909D0"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D2B4BA1" w14:textId="77777777" w:rsidR="001909D0" w:rsidRPr="001909D0" w:rsidRDefault="001909D0" w:rsidP="001909D0">
            <w:pPr>
              <w:keepNext/>
              <w:spacing w:after="0" w:line="240" w:lineRule="auto"/>
              <w:jc w:val="center"/>
              <w:rPr>
                <w:rFonts w:ascii="Times New Roman" w:eastAsia="Times New Roman" w:hAnsi="Times New Roman" w:cs="Times New Roman"/>
                <w:b/>
                <w:bCs/>
                <w:lang w:eastAsia="ru-RU"/>
              </w:rPr>
            </w:pPr>
            <w:r w:rsidRPr="001909D0">
              <w:rPr>
                <w:rFonts w:ascii="Times New Roman" w:eastAsia="Times New Roman" w:hAnsi="Times New Roman" w:cs="Times New Roman"/>
                <w:b/>
                <w:bCs/>
                <w:lang w:eastAsia="ru-RU"/>
              </w:rPr>
              <w:t>доля нас.</w:t>
            </w:r>
          </w:p>
          <w:p w14:paraId="6D495F0C" w14:textId="41012C97" w:rsidR="001909D0" w:rsidRPr="00D43FB2" w:rsidRDefault="001909D0" w:rsidP="001909D0">
            <w:pPr>
              <w:keepNext/>
              <w:spacing w:after="0" w:line="240" w:lineRule="auto"/>
              <w:jc w:val="center"/>
              <w:rPr>
                <w:rFonts w:ascii="Times New Roman" w:eastAsia="Times New Roman" w:hAnsi="Times New Roman" w:cs="Times New Roman"/>
                <w:b/>
                <w:bCs/>
                <w:lang w:eastAsia="ru-RU"/>
              </w:rPr>
            </w:pPr>
            <w:r w:rsidRPr="001909D0">
              <w:rPr>
                <w:rFonts w:ascii="Times New Roman" w:eastAsia="Times New Roman" w:hAnsi="Times New Roman" w:cs="Times New Roman"/>
                <w:b/>
                <w:bCs/>
                <w:lang w:eastAsia="ru-RU"/>
              </w:rPr>
              <w:t>для е/п</w:t>
            </w:r>
          </w:p>
        </w:tc>
      </w:tr>
      <w:tr w:rsidR="002E5EDE" w:rsidRPr="00D43FB2" w14:paraId="22A0043F" w14:textId="32D04346"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3B3556" w14:textId="058A748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741FC343" w14:textId="7C338B64"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114,993,104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9F013" w14:textId="62C52269"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BB57B" w14:textId="29CAAEBE"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E32CF" w14:textId="5EF5837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tcPr>
          <w:p w14:paraId="7AB1AE44" w14:textId="13D1ADE0"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93.9</w:t>
            </w:r>
          </w:p>
        </w:tc>
      </w:tr>
      <w:tr w:rsidR="002E5EDE" w:rsidRPr="00D43FB2" w14:paraId="75A95B23" w14:textId="0D775EBE"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CF9E94" w14:textId="474BB2EE"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B7BBC4F" w14:textId="593D5C3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117,094,844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8EBA" w14:textId="47EB9A7A"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72BE5" w14:textId="6407EFF6"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BBE1E" w14:textId="1504590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18.5</w:t>
            </w:r>
          </w:p>
        </w:tc>
        <w:tc>
          <w:tcPr>
            <w:tcW w:w="0" w:type="auto"/>
            <w:tcBorders>
              <w:top w:val="outset" w:sz="6" w:space="0" w:color="auto"/>
              <w:left w:val="outset" w:sz="6" w:space="0" w:color="auto"/>
              <w:bottom w:val="outset" w:sz="6" w:space="0" w:color="auto"/>
              <w:right w:val="outset" w:sz="6" w:space="0" w:color="auto"/>
            </w:tcBorders>
            <w:vAlign w:val="center"/>
          </w:tcPr>
          <w:p w14:paraId="377A5233" w14:textId="1D06294B"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93.8</w:t>
            </w:r>
          </w:p>
        </w:tc>
      </w:tr>
      <w:tr w:rsidR="002E5EDE" w:rsidRPr="00D43FB2" w14:paraId="6FE6D4A2" w14:textId="6AB04AB0"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1A5089" w14:textId="6EA9DF76"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369DE19A" w14:textId="2F5503C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119,129,263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09DAA" w14:textId="56952E2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D7360" w14:textId="54AC5C7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00403" w14:textId="3CAF460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082E2BD1" w14:textId="23E88941"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93.8</w:t>
            </w:r>
          </w:p>
        </w:tc>
      </w:tr>
      <w:tr w:rsidR="002E5EDE" w:rsidRPr="00D43FB2" w14:paraId="5FCA65F0" w14:textId="6E539749"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783A20" w14:textId="5E2B913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1AFA63E5" w14:textId="5CA3FC6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121,156,529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A870F" w14:textId="02C4E624"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C3572" w14:textId="41F9864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B3EF0" w14:textId="0CF1B40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17DFCBBA" w14:textId="4868E32B"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93.8</w:t>
            </w:r>
          </w:p>
        </w:tc>
      </w:tr>
      <w:tr w:rsidR="002E5EDE" w:rsidRPr="00D43FB2" w14:paraId="42A62F63" w14:textId="7F9749F3"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B57FA0" w14:textId="76D4C7C9"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5E16EE8E" w14:textId="39F6854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123,360,623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E1C5B" w14:textId="070443C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29305" w14:textId="6F359735"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EF6FD" w14:textId="180B9675"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69FCF5FF" w14:textId="4D6D0556"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93.7</w:t>
            </w:r>
          </w:p>
        </w:tc>
      </w:tr>
      <w:tr w:rsidR="002E5EDE" w:rsidRPr="00D43FB2" w14:paraId="41C69C19" w14:textId="28762841"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74BCF5" w14:textId="45AAE55B"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6BF6EA87" w14:textId="1B47244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125,508,655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1F499" w14:textId="56BA4DD9"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15326" w14:textId="4D4AAC6E"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F89CF" w14:textId="765E9C8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tcPr>
          <w:p w14:paraId="57F31FAD" w14:textId="69520672"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93.7</w:t>
            </w:r>
          </w:p>
        </w:tc>
      </w:tr>
      <w:tr w:rsidR="002E5EDE" w:rsidRPr="00D43FB2" w14:paraId="1F73E013" w14:textId="2513166D"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5F3303" w14:textId="2577FC69"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08C16020" w14:textId="32A6A3C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127,683,203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4E252" w14:textId="0FC9C7DE"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B0A61" w14:textId="22B9622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9F39E" w14:textId="5C33058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tcPr>
          <w:p w14:paraId="6850209F" w14:textId="2B88A2A4"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93.7</w:t>
            </w:r>
          </w:p>
        </w:tc>
      </w:tr>
      <w:tr w:rsidR="002E5EDE" w:rsidRPr="00D43FB2" w14:paraId="072FBA95" w14:textId="65006979"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67ED21" w14:textId="71884842"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4D61B576" w14:textId="4D0CA46E"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130,014,845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0D59F" w14:textId="02AB2A0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FE4F1" w14:textId="4C9DBEA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EC386" w14:textId="11BF9E5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tcPr>
          <w:p w14:paraId="5BDB2E82" w14:textId="666F3C82"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93.7</w:t>
            </w:r>
          </w:p>
        </w:tc>
      </w:tr>
      <w:tr w:rsidR="002E5EDE" w:rsidRPr="00D43FB2" w14:paraId="54B754DE" w14:textId="02940C1E"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15A3DF" w14:textId="184F9E5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6D7F6E25" w14:textId="72BDC7D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132,389,400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C6F43" w14:textId="43E05E0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54197" w14:textId="18DD8C94"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23F68" w14:textId="2E37880B"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18.5</w:t>
            </w:r>
          </w:p>
        </w:tc>
        <w:tc>
          <w:tcPr>
            <w:tcW w:w="0" w:type="auto"/>
            <w:tcBorders>
              <w:top w:val="outset" w:sz="6" w:space="0" w:color="auto"/>
              <w:left w:val="outset" w:sz="6" w:space="0" w:color="auto"/>
              <w:bottom w:val="outset" w:sz="6" w:space="0" w:color="auto"/>
              <w:right w:val="outset" w:sz="6" w:space="0" w:color="auto"/>
            </w:tcBorders>
            <w:vAlign w:val="center"/>
          </w:tcPr>
          <w:p w14:paraId="04A19B0A" w14:textId="53927959"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93.6</w:t>
            </w:r>
          </w:p>
        </w:tc>
      </w:tr>
      <w:tr w:rsidR="002E5EDE" w:rsidRPr="00D43FB2" w14:paraId="6ECE0D65" w14:textId="46C594B1"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3FAB8E" w14:textId="62CCEF76"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516E2130" w14:textId="2E6AF92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134,464,388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5376F" w14:textId="17F1B93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C76CA" w14:textId="75360AB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5F893" w14:textId="76E5E7D5"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tcPr>
          <w:p w14:paraId="24E634C4" w14:textId="131F1291"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93.6</w:t>
            </w:r>
          </w:p>
        </w:tc>
      </w:tr>
      <w:tr w:rsidR="002E5EDE" w:rsidRPr="00D43FB2" w14:paraId="60432333" w14:textId="2E831207"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E4CE67" w14:textId="776C213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477D4179" w14:textId="7DC77F8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136,474,725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F4937" w14:textId="343B9B6D"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8B04D" w14:textId="700AA19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05469" w14:textId="348B8FA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755773AD" w14:textId="6602D1D4"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93.5</w:t>
            </w:r>
          </w:p>
        </w:tc>
      </w:tr>
      <w:tr w:rsidR="002E5EDE" w:rsidRPr="00D43FB2" w14:paraId="3E3BE788" w14:textId="36FDAB95"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AA3A77" w14:textId="38879DA2"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29D826B4" w14:textId="1C68B84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138,895,599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1A007" w14:textId="3C503946"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4FA3E" w14:textId="0593447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10439" w14:textId="6EB5015A"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3CAC5729" w14:textId="2BEC4284"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93.4</w:t>
            </w:r>
          </w:p>
        </w:tc>
      </w:tr>
      <w:tr w:rsidR="002E5EDE" w:rsidRPr="00D43FB2" w14:paraId="38D683FA" w14:textId="3A98862E"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2E2AAB" w14:textId="70D2DE35"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27A3A8A3" w14:textId="6F33407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141,385,248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7A8ED" w14:textId="1C44A51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87EE3" w14:textId="714A5E7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8AECC" w14:textId="62571A8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tcPr>
          <w:p w14:paraId="086054BA" w14:textId="243CADDA"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93.3</w:t>
            </w:r>
          </w:p>
        </w:tc>
      </w:tr>
      <w:tr w:rsidR="002E5EDE" w:rsidRPr="00D43FB2" w14:paraId="415FCC65" w14:textId="729F1804"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91ECAF" w14:textId="0E08B89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48C4D39D" w14:textId="5CF89DD0"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143,703,349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1A767" w14:textId="313F13BB"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FEC3D" w14:textId="6E0A20E2"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6C77D" w14:textId="2B50BA0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15.7</w:t>
            </w:r>
          </w:p>
        </w:tc>
        <w:tc>
          <w:tcPr>
            <w:tcW w:w="0" w:type="auto"/>
            <w:tcBorders>
              <w:top w:val="outset" w:sz="6" w:space="0" w:color="auto"/>
              <w:left w:val="outset" w:sz="6" w:space="0" w:color="auto"/>
              <w:bottom w:val="outset" w:sz="6" w:space="0" w:color="auto"/>
              <w:right w:val="outset" w:sz="6" w:space="0" w:color="auto"/>
            </w:tcBorders>
            <w:vAlign w:val="center"/>
          </w:tcPr>
          <w:p w14:paraId="5C695759" w14:textId="3C681EBF"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93.1</w:t>
            </w:r>
          </w:p>
        </w:tc>
      </w:tr>
      <w:tr w:rsidR="002E5EDE" w:rsidRPr="00D43FB2" w14:paraId="05724E34" w14:textId="5048E1F3"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310B32" w14:textId="4F7220B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DC7C49B" w14:textId="5D32AB1A"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145,859,779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74219" w14:textId="1B683053"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F971D" w14:textId="7214B25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5322A" w14:textId="1400E2A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14.5</w:t>
            </w:r>
          </w:p>
        </w:tc>
        <w:tc>
          <w:tcPr>
            <w:tcW w:w="0" w:type="auto"/>
            <w:tcBorders>
              <w:top w:val="outset" w:sz="6" w:space="0" w:color="auto"/>
              <w:left w:val="outset" w:sz="6" w:space="0" w:color="auto"/>
              <w:bottom w:val="outset" w:sz="6" w:space="0" w:color="auto"/>
              <w:right w:val="outset" w:sz="6" w:space="0" w:color="auto"/>
            </w:tcBorders>
            <w:vAlign w:val="center"/>
          </w:tcPr>
          <w:p w14:paraId="17110158" w14:textId="0C83AEE2"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93.0</w:t>
            </w:r>
          </w:p>
        </w:tc>
      </w:tr>
      <w:tr w:rsidR="002E5EDE" w:rsidRPr="00D43FB2" w14:paraId="1178685A" w14:textId="026D4D30"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2EC54F" w14:textId="4084806A"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0C8A41C8" w14:textId="3363DF3F"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148,244,729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425D0" w14:textId="37282BC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B8CA7" w14:textId="72FA4DCC"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FD8AF" w14:textId="74715F65"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3636D11A" w14:textId="215542A1"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93.0</w:t>
            </w:r>
          </w:p>
        </w:tc>
      </w:tr>
      <w:tr w:rsidR="002E5EDE" w:rsidRPr="00D43FB2" w14:paraId="61708DEC" w14:textId="7000A1CB"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47EFB4" w14:textId="4D60CDF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383FD38D" w14:textId="6C0EDC51"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150,949,455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3B046" w14:textId="2036A057"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E25C7" w14:textId="4918AB26"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C0D8C" w14:textId="6032B858" w:rsidR="002E5EDE" w:rsidRPr="002E5EDE" w:rsidRDefault="002E5EDE" w:rsidP="002E5EDE">
            <w:pPr>
              <w:keepNext/>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634BE74C" w14:textId="17D477FF" w:rsidR="002E5EDE" w:rsidRPr="002E5EDE" w:rsidRDefault="002E5EDE" w:rsidP="002E5EDE">
            <w:pPr>
              <w:keepNext/>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92.9</w:t>
            </w:r>
          </w:p>
        </w:tc>
      </w:tr>
      <w:tr w:rsidR="002E5EDE" w:rsidRPr="00D43FB2" w14:paraId="567E404F" w14:textId="71F546DE"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017D50" w14:textId="676B6A86" w:rsidR="002E5EDE" w:rsidRPr="002E5EDE" w:rsidRDefault="002E5EDE" w:rsidP="002E5EDE">
            <w:pPr>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361A422B" w14:textId="70C40752" w:rsidR="002E5EDE" w:rsidRPr="002E5EDE" w:rsidRDefault="002E5EDE" w:rsidP="002E5EDE">
            <w:pPr>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153,569,084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13316" w14:textId="2F1953C9" w:rsidR="002E5EDE" w:rsidRPr="002E5EDE" w:rsidRDefault="002E5EDE" w:rsidP="002E5EDE">
            <w:pPr>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1C8B4" w14:textId="71C94EDD" w:rsidR="002E5EDE" w:rsidRPr="002E5EDE" w:rsidRDefault="002E5EDE" w:rsidP="002E5EDE">
            <w:pPr>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D8904" w14:textId="77D9951B" w:rsidR="002E5EDE" w:rsidRPr="002E5EDE" w:rsidRDefault="002E5EDE" w:rsidP="002E5EDE">
            <w:pPr>
              <w:spacing w:after="0" w:line="240" w:lineRule="auto"/>
              <w:jc w:val="center"/>
              <w:rPr>
                <w:rFonts w:ascii="Times New Roman" w:eastAsia="Times New Roman" w:hAnsi="Times New Roman" w:cs="Times New Roman"/>
                <w:lang w:eastAsia="ru-RU"/>
              </w:rPr>
            </w:pPr>
            <w:r w:rsidRPr="002E5EDE">
              <w:rPr>
                <w:rFonts w:ascii="Times New Roman" w:hAnsi="Times New Roman" w:cs="Times New Roman"/>
                <w:color w:val="000000"/>
              </w:rPr>
              <w:t>16.6</w:t>
            </w:r>
          </w:p>
        </w:tc>
        <w:tc>
          <w:tcPr>
            <w:tcW w:w="0" w:type="auto"/>
            <w:tcBorders>
              <w:top w:val="outset" w:sz="6" w:space="0" w:color="auto"/>
              <w:left w:val="outset" w:sz="6" w:space="0" w:color="auto"/>
              <w:bottom w:val="outset" w:sz="6" w:space="0" w:color="auto"/>
              <w:right w:val="outset" w:sz="6" w:space="0" w:color="auto"/>
            </w:tcBorders>
            <w:vAlign w:val="center"/>
          </w:tcPr>
          <w:p w14:paraId="69ACA0F1" w14:textId="600E7B90" w:rsidR="002E5EDE" w:rsidRPr="002E5EDE" w:rsidRDefault="002E5EDE" w:rsidP="002E5EDE">
            <w:pPr>
              <w:spacing w:after="0" w:line="240" w:lineRule="auto"/>
              <w:jc w:val="center"/>
              <w:rPr>
                <w:rFonts w:ascii="Times New Roman" w:hAnsi="Times New Roman" w:cs="Times New Roman"/>
                <w:color w:val="000000"/>
              </w:rPr>
            </w:pPr>
            <w:r w:rsidRPr="002E5EDE">
              <w:rPr>
                <w:rFonts w:ascii="Times New Roman" w:hAnsi="Times New Roman" w:cs="Times New Roman"/>
                <w:color w:val="000000"/>
              </w:rPr>
              <w:t>92.9</w:t>
            </w:r>
          </w:p>
        </w:tc>
      </w:tr>
      <w:tr w:rsidR="002E5EDE" w:rsidRPr="00D43FB2" w14:paraId="6788A068" w14:textId="1EA725C7" w:rsidTr="002E5ED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33916444" w14:textId="7507A7F9" w:rsidR="002E5EDE" w:rsidRPr="002E5EDE" w:rsidRDefault="002E5EDE" w:rsidP="002E5EDE">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68B77BC1" w14:textId="16669679" w:rsidR="002E5EDE" w:rsidRPr="002E5EDE" w:rsidRDefault="002E5EDE" w:rsidP="002E5EDE">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6BC05446" w14:textId="46D0F424" w:rsidR="002E5EDE" w:rsidRPr="002E5EDE" w:rsidRDefault="002E5EDE" w:rsidP="002E5EDE">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47.5</w:t>
            </w:r>
          </w:p>
        </w:tc>
        <w:tc>
          <w:tcPr>
            <w:tcW w:w="0" w:type="auto"/>
            <w:tcBorders>
              <w:top w:val="outset" w:sz="6" w:space="0" w:color="auto"/>
              <w:left w:val="outset" w:sz="6" w:space="0" w:color="auto"/>
              <w:bottom w:val="outset" w:sz="6" w:space="0" w:color="auto"/>
              <w:right w:val="outset" w:sz="6" w:space="0" w:color="auto"/>
            </w:tcBorders>
            <w:vAlign w:val="center"/>
          </w:tcPr>
          <w:p w14:paraId="4C6DFDE3" w14:textId="11ED0F63" w:rsidR="002E5EDE" w:rsidRPr="002E5EDE" w:rsidRDefault="002E5EDE" w:rsidP="002E5EDE">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30.4</w:t>
            </w:r>
          </w:p>
        </w:tc>
        <w:tc>
          <w:tcPr>
            <w:tcW w:w="0" w:type="auto"/>
            <w:tcBorders>
              <w:top w:val="outset" w:sz="6" w:space="0" w:color="auto"/>
              <w:left w:val="outset" w:sz="6" w:space="0" w:color="auto"/>
              <w:bottom w:val="outset" w:sz="6" w:space="0" w:color="auto"/>
              <w:right w:val="outset" w:sz="6" w:space="0" w:color="auto"/>
            </w:tcBorders>
            <w:vAlign w:val="center"/>
          </w:tcPr>
          <w:p w14:paraId="32B1BC11" w14:textId="5673E102" w:rsidR="002E5EDE" w:rsidRPr="002E5EDE" w:rsidRDefault="002E5EDE" w:rsidP="002E5EDE">
            <w:pPr>
              <w:spacing w:after="0" w:line="240" w:lineRule="auto"/>
              <w:jc w:val="center"/>
              <w:rPr>
                <w:rFonts w:ascii="Times New Roman" w:eastAsia="Times New Roman" w:hAnsi="Times New Roman" w:cs="Times New Roman"/>
                <w:b/>
                <w:bCs/>
                <w:lang w:eastAsia="ru-RU"/>
              </w:rPr>
            </w:pPr>
            <w:r w:rsidRPr="002E5EDE">
              <w:rPr>
                <w:rFonts w:ascii="Times New Roman" w:hAnsi="Times New Roman" w:cs="Times New Roman"/>
                <w:b/>
                <w:bCs/>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0D61102C" w14:textId="338E5658" w:rsidR="002E5EDE" w:rsidRPr="002E5EDE" w:rsidRDefault="002E5EDE" w:rsidP="002E5EDE">
            <w:pPr>
              <w:spacing w:after="0" w:line="240" w:lineRule="auto"/>
              <w:jc w:val="center"/>
              <w:rPr>
                <w:rFonts w:ascii="Times New Roman" w:hAnsi="Times New Roman" w:cs="Times New Roman"/>
                <w:b/>
                <w:bCs/>
                <w:color w:val="000000"/>
              </w:rPr>
            </w:pPr>
            <w:r w:rsidRPr="002E5EDE">
              <w:rPr>
                <w:rFonts w:ascii="Times New Roman" w:hAnsi="Times New Roman" w:cs="Times New Roman"/>
                <w:b/>
                <w:bCs/>
                <w:color w:val="000000"/>
              </w:rPr>
              <w:t>93.5</w:t>
            </w:r>
          </w:p>
        </w:tc>
      </w:tr>
    </w:tbl>
    <w:p w14:paraId="7CE1610F" w14:textId="6FF247D8" w:rsidR="00EE112F" w:rsidRPr="00EE112F" w:rsidRDefault="00EE112F" w:rsidP="00EE112F">
      <w:pPr>
        <w:spacing w:after="0" w:line="240" w:lineRule="auto"/>
        <w:rPr>
          <w:rFonts w:ascii="Times New Roman" w:eastAsia="Times New Roman" w:hAnsi="Times New Roman" w:cs="Times New Roman"/>
          <w:sz w:val="24"/>
          <w:szCs w:val="24"/>
          <w:lang w:eastAsia="ru-RU"/>
        </w:rPr>
      </w:pPr>
    </w:p>
    <w:p w14:paraId="6D5572C2" w14:textId="77777777" w:rsidR="00EE112F" w:rsidRPr="00EE112F" w:rsidRDefault="00EE112F" w:rsidP="00EE112F">
      <w:pPr>
        <w:spacing w:after="0" w:line="240" w:lineRule="auto"/>
        <w:rPr>
          <w:rFonts w:ascii="Times New Roman" w:eastAsia="Times New Roman" w:hAnsi="Times New Roman" w:cs="Times New Roman"/>
          <w:sz w:val="24"/>
          <w:szCs w:val="24"/>
          <w:lang w:eastAsia="ru-RU"/>
        </w:rPr>
      </w:pPr>
    </w:p>
    <w:p w14:paraId="46E0E773" w14:textId="76DD616D" w:rsidR="003F657B" w:rsidRDefault="003F657B">
      <w:pPr>
        <w:rPr>
          <w:rFonts w:ascii="Times New Roman" w:eastAsia="Times New Roman" w:hAnsi="Times New Roman" w:cs="Times New Roman"/>
          <w:b/>
          <w:bCs/>
          <w:sz w:val="24"/>
          <w:szCs w:val="24"/>
          <w:lang w:eastAsia="ru-RU"/>
        </w:rPr>
      </w:pPr>
      <w:bookmarkStart w:id="11" w:name="toc_eval_other"/>
      <w:bookmarkEnd w:id="11"/>
    </w:p>
    <w:p w14:paraId="25EF94D3" w14:textId="732D30CD" w:rsidR="0051329D" w:rsidRDefault="0051329D">
      <w:pPr>
        <w:rPr>
          <w:rFonts w:ascii="Times New Roman" w:eastAsia="Times New Roman" w:hAnsi="Times New Roman" w:cs="Times New Roman"/>
          <w:b/>
          <w:bCs/>
          <w:sz w:val="24"/>
          <w:szCs w:val="24"/>
          <w:lang w:eastAsia="ru-RU"/>
        </w:rPr>
      </w:pPr>
    </w:p>
    <w:p w14:paraId="27B6139F" w14:textId="77777777" w:rsidR="0051329D" w:rsidRDefault="0051329D">
      <w:pPr>
        <w:rPr>
          <w:rFonts w:ascii="Times New Roman" w:eastAsia="Times New Roman" w:hAnsi="Times New Roman" w:cs="Times New Roman"/>
          <w:b/>
          <w:bCs/>
          <w:sz w:val="24"/>
          <w:szCs w:val="24"/>
          <w:lang w:eastAsia="ru-RU"/>
        </w:rPr>
      </w:pPr>
    </w:p>
    <w:p w14:paraId="0220757D" w14:textId="66EA558D" w:rsidR="00EE112F" w:rsidRPr="00EE112F" w:rsidRDefault="00EE112F" w:rsidP="00EE112F">
      <w:pPr>
        <w:spacing w:after="0"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b/>
          <w:bCs/>
          <w:sz w:val="24"/>
          <w:szCs w:val="24"/>
          <w:lang w:eastAsia="ru-RU"/>
        </w:rPr>
        <w:t>Другие территории России</w:t>
      </w:r>
    </w:p>
    <w:p w14:paraId="25E320CB" w14:textId="77777777" w:rsidR="003F657B" w:rsidRDefault="00EE112F" w:rsidP="00D43FB2">
      <w:pPr>
        <w:pStyle w:val="XNormal-0"/>
        <w:rPr>
          <w:b/>
          <w:bCs/>
        </w:rPr>
      </w:pPr>
      <w:r w:rsidRPr="00EE112F">
        <w:br/>
        <w:t xml:space="preserve">Приведём без сопровождающего </w:t>
      </w:r>
      <w:r w:rsidR="00D43FB2" w:rsidRPr="00EE112F">
        <w:t>обсуждения</w:t>
      </w:r>
      <w:r w:rsidRPr="00EE112F">
        <w:t xml:space="preserve"> итоги расчёта численности и показателей естественного движения населения для других крупных частей России.</w:t>
      </w:r>
      <w:r w:rsidRPr="00EE112F">
        <w:br/>
      </w:r>
      <w:r w:rsidRPr="00EE112F">
        <w:br/>
      </w:r>
    </w:p>
    <w:p w14:paraId="31B79811" w14:textId="77777777" w:rsidR="003F657B" w:rsidRDefault="003F657B">
      <w:pPr>
        <w:rPr>
          <w:rFonts w:ascii="Times New Roman" w:eastAsia="Times New Roman" w:hAnsi="Times New Roman" w:cs="Times New Roman"/>
          <w:b/>
          <w:bCs/>
          <w:szCs w:val="24"/>
          <w:lang w:eastAsia="ru-RU"/>
        </w:rPr>
      </w:pPr>
      <w:r>
        <w:rPr>
          <w:b/>
          <w:bCs/>
        </w:rPr>
        <w:br w:type="page"/>
      </w:r>
    </w:p>
    <w:p w14:paraId="3247FD60" w14:textId="156DD601" w:rsidR="00D43FB2" w:rsidRPr="00663294" w:rsidRDefault="00EE112F" w:rsidP="00D43FB2">
      <w:pPr>
        <w:pStyle w:val="XNormal-0"/>
      </w:pPr>
      <w:r w:rsidRPr="00EE112F">
        <w:rPr>
          <w:b/>
          <w:bCs/>
        </w:rPr>
        <w:lastRenderedPageBreak/>
        <w:t>Европейская часть РСФСР-1991</w:t>
      </w:r>
      <w:r w:rsidR="00663294">
        <w:rPr>
          <w:b/>
          <w:bCs/>
        </w:rPr>
        <w:t xml:space="preserve"> </w:t>
      </w:r>
    </w:p>
    <w:p w14:paraId="0ED011DD" w14:textId="5188BA8E" w:rsidR="00D43FB2" w:rsidRDefault="00EE112F" w:rsidP="00D43FB2">
      <w:pPr>
        <w:pStyle w:val="XNormal-0"/>
      </w:pPr>
      <w:r w:rsidRPr="00EE112F">
        <w:t>Состав: губернии Архангельская, Астраханская, Владимирская, Вологодская, Воронежская, Выборгская, Вятская, Казанская, Калужская, Костромская, Курская, Московская (с городом Москвой), Нижегородская, Новгородская, Олонецкая, Оренбургская, Орловская, Пензенская, Пермская, Псковская, Рязанская, Самарская, Санкт-Петербургская (с городом Санкт-Петербургом), Саратовская, Симбирская, Смоленская, Ставропольская, Тамбовская, Тверская, Тульская, Уфимская, Черноморская, Ярославская; Область войска Донского, Кубанская обл., Дагестанская обл., Терская обл.</w:t>
      </w:r>
      <w:r w:rsidR="00663294">
        <w:t xml:space="preserve"> Территория Тувы не включена.</w:t>
      </w:r>
    </w:p>
    <w:p w14:paraId="5F4A086D" w14:textId="4A74697F" w:rsidR="00EE112F" w:rsidRPr="00EE112F" w:rsidRDefault="00EE112F" w:rsidP="003F657B">
      <w:pPr>
        <w:pStyle w:val="XNormal-0"/>
        <w:spacing w:after="180"/>
        <w:ind w:firstLine="432"/>
      </w:pPr>
      <w:r w:rsidRPr="00EE112F">
        <w:t>Охват населения для расчёта естественного движения: 9</w:t>
      </w:r>
      <w:r w:rsidR="00284727" w:rsidRPr="00284727">
        <w:t>8</w:t>
      </w:r>
      <w:r w:rsidR="00236064" w:rsidRPr="00BF4839">
        <w:t>.</w:t>
      </w:r>
      <w:r w:rsidR="00284727" w:rsidRPr="00284727">
        <w:t>6</w:t>
      </w:r>
      <w:r w:rsidRPr="00EE112F">
        <w:t>%.</w:t>
      </w:r>
      <w:r w:rsidR="00E9046D">
        <w:t xml:space="preserve"> Из расчёта естественного движения исключены кочевники Астраханской губернии и Дагестанская обл.</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43" w:type="dxa"/>
          <w:bottom w:w="30" w:type="dxa"/>
          <w:right w:w="43" w:type="dxa"/>
        </w:tblCellMar>
        <w:tblLook w:val="04A0" w:firstRow="1" w:lastRow="0" w:firstColumn="1" w:lastColumn="0" w:noHBand="0" w:noVBand="1"/>
      </w:tblPr>
      <w:tblGrid>
        <w:gridCol w:w="1040"/>
        <w:gridCol w:w="1342"/>
        <w:gridCol w:w="1379"/>
        <w:gridCol w:w="1221"/>
        <w:gridCol w:w="1462"/>
        <w:gridCol w:w="1329"/>
        <w:gridCol w:w="1076"/>
      </w:tblGrid>
      <w:tr w:rsidR="009D3AE9" w:rsidRPr="00D43FB2" w14:paraId="7006637B" w14:textId="247C78AF" w:rsidTr="009D3AE9">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6321FD4"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BFBE6E0"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 xml:space="preserve">численность </w:t>
            </w:r>
            <w:r w:rsidRPr="00D43FB2">
              <w:rPr>
                <w:rFonts w:ascii="Times New Roman" w:eastAsia="Times New Roman" w:hAnsi="Times New Roman" w:cs="Times New Roman"/>
                <w:b/>
                <w:bCs/>
                <w:lang w:eastAsia="ru-RU"/>
              </w:rPr>
              <w:br/>
              <w:t>населения</w:t>
            </w:r>
            <w:r w:rsidRPr="00D43FB2">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9D4F791"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A2A4780"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305BA77"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DCF2D36" w14:textId="77777777" w:rsidR="009D3AE9" w:rsidRPr="00D43FB2" w:rsidRDefault="009D3AE9" w:rsidP="00D43FB2">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 + мех.</w:t>
            </w:r>
            <w:r w:rsidRPr="00D43FB2">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562EAA37" w14:textId="486DEC10" w:rsidR="009D3AE9" w:rsidRPr="00D43FB2" w:rsidRDefault="007669BA" w:rsidP="00D43FB2">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9D3AE9">
              <w:rPr>
                <w:rFonts w:ascii="Times New Roman" w:eastAsia="Times New Roman" w:hAnsi="Times New Roman" w:cs="Times New Roman"/>
                <w:b/>
                <w:bCs/>
                <w:lang w:eastAsia="ru-RU"/>
              </w:rPr>
              <w:t>миграц</w:t>
            </w:r>
            <w:r>
              <w:rPr>
                <w:rFonts w:ascii="Times New Roman" w:eastAsia="Times New Roman" w:hAnsi="Times New Roman" w:cs="Times New Roman"/>
                <w:b/>
                <w:bCs/>
                <w:lang w:eastAsia="ru-RU"/>
              </w:rPr>
              <w:t>ии</w:t>
            </w:r>
          </w:p>
        </w:tc>
      </w:tr>
      <w:tr w:rsidR="00CE5E8C" w:rsidRPr="00D43FB2" w14:paraId="61620065" w14:textId="5744D53F"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02350FB" w14:textId="615CC20D"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68B38" w14:textId="4E2C04B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59,288,379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7BB9D" w14:textId="5BED145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52876" w14:textId="6AFADF4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E1A12" w14:textId="05871C3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B1143" w14:textId="14C5F2FB"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887,441</w:t>
            </w:r>
          </w:p>
        </w:tc>
        <w:tc>
          <w:tcPr>
            <w:tcW w:w="0" w:type="auto"/>
            <w:tcBorders>
              <w:top w:val="outset" w:sz="6" w:space="0" w:color="auto"/>
              <w:left w:val="outset" w:sz="6" w:space="0" w:color="auto"/>
              <w:bottom w:val="outset" w:sz="6" w:space="0" w:color="auto"/>
              <w:right w:val="outset" w:sz="6" w:space="0" w:color="auto"/>
            </w:tcBorders>
            <w:vAlign w:val="center"/>
          </w:tcPr>
          <w:p w14:paraId="06B5C6DB" w14:textId="769B88F8"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-62,627</w:t>
            </w:r>
          </w:p>
        </w:tc>
      </w:tr>
      <w:tr w:rsidR="00CE5E8C" w:rsidRPr="00D43FB2" w14:paraId="61917967" w14:textId="069A616E"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B6005B" w14:textId="55EE8F2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8587B" w14:textId="0016B00D"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60,175,820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75414" w14:textId="3B1073A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53.5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16499" w14:textId="4348B64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D198D" w14:textId="333634A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9F324" w14:textId="79EA95F2"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1,053,888</w:t>
            </w:r>
          </w:p>
        </w:tc>
        <w:tc>
          <w:tcPr>
            <w:tcW w:w="0" w:type="auto"/>
            <w:tcBorders>
              <w:top w:val="outset" w:sz="6" w:space="0" w:color="auto"/>
              <w:left w:val="outset" w:sz="6" w:space="0" w:color="auto"/>
              <w:bottom w:val="outset" w:sz="6" w:space="0" w:color="auto"/>
              <w:right w:val="outset" w:sz="6" w:space="0" w:color="auto"/>
            </w:tcBorders>
            <w:vAlign w:val="center"/>
          </w:tcPr>
          <w:p w14:paraId="6B987055" w14:textId="5CFD6726"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-13,939</w:t>
            </w:r>
          </w:p>
        </w:tc>
      </w:tr>
      <w:tr w:rsidR="00CE5E8C" w:rsidRPr="00D43FB2" w14:paraId="67C630BA" w14:textId="521A4FA2"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EB4FA4" w14:textId="245F344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B1DA4" w14:textId="0F23B1C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61,229,708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D1F54" w14:textId="1FCF655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7B202" w14:textId="43D163B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4BE10" w14:textId="0CDCE180"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C1C4A" w14:textId="3A40FF4E"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727,141</w:t>
            </w:r>
          </w:p>
        </w:tc>
        <w:tc>
          <w:tcPr>
            <w:tcW w:w="0" w:type="auto"/>
            <w:tcBorders>
              <w:top w:val="outset" w:sz="6" w:space="0" w:color="auto"/>
              <w:left w:val="outset" w:sz="6" w:space="0" w:color="auto"/>
              <w:bottom w:val="outset" w:sz="6" w:space="0" w:color="auto"/>
              <w:right w:val="outset" w:sz="6" w:space="0" w:color="auto"/>
            </w:tcBorders>
            <w:vAlign w:val="center"/>
          </w:tcPr>
          <w:p w14:paraId="566DE346" w14:textId="117FEC20"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-91,115</w:t>
            </w:r>
          </w:p>
        </w:tc>
      </w:tr>
      <w:tr w:rsidR="00CE5E8C" w:rsidRPr="00D43FB2" w14:paraId="2373CDFC" w14:textId="50B4E412"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483459" w14:textId="4F33C09D"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D1FF0" w14:textId="01158DE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61,956,849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EF95A" w14:textId="08A78EF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0D041" w14:textId="35A72C6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23071" w14:textId="707A596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94F4A" w14:textId="31D59D47"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989,070</w:t>
            </w:r>
          </w:p>
        </w:tc>
        <w:tc>
          <w:tcPr>
            <w:tcW w:w="0" w:type="auto"/>
            <w:tcBorders>
              <w:top w:val="outset" w:sz="6" w:space="0" w:color="auto"/>
              <w:left w:val="outset" w:sz="6" w:space="0" w:color="auto"/>
              <w:bottom w:val="outset" w:sz="6" w:space="0" w:color="auto"/>
              <w:right w:val="outset" w:sz="6" w:space="0" w:color="auto"/>
            </w:tcBorders>
            <w:vAlign w:val="center"/>
          </w:tcPr>
          <w:p w14:paraId="469E791B" w14:textId="64C08A58"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-97,155</w:t>
            </w:r>
          </w:p>
        </w:tc>
      </w:tr>
      <w:tr w:rsidR="00CE5E8C" w:rsidRPr="00D43FB2" w14:paraId="49106B5E" w14:textId="4898D03B"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B1F904" w14:textId="0C4F847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AAD855" w14:textId="638C7C1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62,945,919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A1277" w14:textId="4EE25DE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3340C" w14:textId="7784AF02"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0A1E0" w14:textId="45BEBE6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EEF56" w14:textId="297FD65C"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1,086,463</w:t>
            </w:r>
          </w:p>
        </w:tc>
        <w:tc>
          <w:tcPr>
            <w:tcW w:w="0" w:type="auto"/>
            <w:tcBorders>
              <w:top w:val="outset" w:sz="6" w:space="0" w:color="auto"/>
              <w:left w:val="outset" w:sz="6" w:space="0" w:color="auto"/>
              <w:bottom w:val="outset" w:sz="6" w:space="0" w:color="auto"/>
              <w:right w:val="outset" w:sz="6" w:space="0" w:color="auto"/>
            </w:tcBorders>
            <w:vAlign w:val="center"/>
          </w:tcPr>
          <w:p w14:paraId="297955F4" w14:textId="031A7527"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-31,253</w:t>
            </w:r>
          </w:p>
        </w:tc>
      </w:tr>
      <w:tr w:rsidR="00CE5E8C" w:rsidRPr="00D43FB2" w14:paraId="30417DCF" w14:textId="2EE34869"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F3C6AC" w14:textId="7451CB9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97FF0" w14:textId="1A8324E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64,032,382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DF0A8" w14:textId="0F485F4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62809" w14:textId="5FFEC330"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AB44A" w14:textId="5D8C6920"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35E9D" w14:textId="06F378ED"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996,451</w:t>
            </w:r>
          </w:p>
        </w:tc>
        <w:tc>
          <w:tcPr>
            <w:tcW w:w="0" w:type="auto"/>
            <w:tcBorders>
              <w:top w:val="outset" w:sz="6" w:space="0" w:color="auto"/>
              <w:left w:val="outset" w:sz="6" w:space="0" w:color="auto"/>
              <w:bottom w:val="outset" w:sz="6" w:space="0" w:color="auto"/>
              <w:right w:val="outset" w:sz="6" w:space="0" w:color="auto"/>
            </w:tcBorders>
            <w:vAlign w:val="center"/>
          </w:tcPr>
          <w:p w14:paraId="605DA4A8" w14:textId="615B4305"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-3,896</w:t>
            </w:r>
          </w:p>
        </w:tc>
      </w:tr>
      <w:tr w:rsidR="00CE5E8C" w:rsidRPr="00D43FB2" w14:paraId="60D2F25D" w14:textId="0382A9EF"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8440B2" w14:textId="449D0FA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2C5FA" w14:textId="2DF65F8C"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65,028,833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1F572" w14:textId="5532DA1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1C001" w14:textId="6517E0B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F9291" w14:textId="2C4D48C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6CB52" w14:textId="0775CFC8"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1,095,433</w:t>
            </w:r>
          </w:p>
        </w:tc>
        <w:tc>
          <w:tcPr>
            <w:tcW w:w="0" w:type="auto"/>
            <w:tcBorders>
              <w:top w:val="outset" w:sz="6" w:space="0" w:color="auto"/>
              <w:left w:val="outset" w:sz="6" w:space="0" w:color="auto"/>
              <w:bottom w:val="outset" w:sz="6" w:space="0" w:color="auto"/>
              <w:right w:val="outset" w:sz="6" w:space="0" w:color="auto"/>
            </w:tcBorders>
            <w:vAlign w:val="center"/>
          </w:tcPr>
          <w:p w14:paraId="46BDF4B0" w14:textId="13F17E19"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-12,513</w:t>
            </w:r>
          </w:p>
        </w:tc>
      </w:tr>
      <w:tr w:rsidR="00CE5E8C" w:rsidRPr="00D43FB2" w14:paraId="6329E166" w14:textId="0060ECFE"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A8B114" w14:textId="56A0CC7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E1732" w14:textId="2458FFD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66,124,266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CA537" w14:textId="1D3E8F1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B16D5" w14:textId="2D30A9E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7B9EE" w14:textId="2CDA113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49D0D" w14:textId="5F83D826"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1,223,994</w:t>
            </w:r>
          </w:p>
        </w:tc>
        <w:tc>
          <w:tcPr>
            <w:tcW w:w="0" w:type="auto"/>
            <w:tcBorders>
              <w:top w:val="outset" w:sz="6" w:space="0" w:color="auto"/>
              <w:left w:val="outset" w:sz="6" w:space="0" w:color="auto"/>
              <w:bottom w:val="outset" w:sz="6" w:space="0" w:color="auto"/>
              <w:right w:val="outset" w:sz="6" w:space="0" w:color="auto"/>
            </w:tcBorders>
            <w:vAlign w:val="center"/>
          </w:tcPr>
          <w:p w14:paraId="217072B7" w14:textId="30B40944"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-21,634</w:t>
            </w:r>
          </w:p>
        </w:tc>
      </w:tr>
      <w:tr w:rsidR="00CE5E8C" w:rsidRPr="00D43FB2" w14:paraId="10F2DC12" w14:textId="71ED90EC"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B8F28D" w14:textId="3C9A9D9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DE5A9" w14:textId="74E5BA6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67,348,260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06773" w14:textId="6B38C9F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53.2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D858F" w14:textId="57980B50"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9B689" w14:textId="5FAF429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C7BB7" w14:textId="2DB876C1"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1,304,092</w:t>
            </w:r>
          </w:p>
        </w:tc>
        <w:tc>
          <w:tcPr>
            <w:tcW w:w="0" w:type="auto"/>
            <w:tcBorders>
              <w:top w:val="outset" w:sz="6" w:space="0" w:color="auto"/>
              <w:left w:val="outset" w:sz="6" w:space="0" w:color="auto"/>
              <w:bottom w:val="outset" w:sz="6" w:space="0" w:color="auto"/>
              <w:right w:val="outset" w:sz="6" w:space="0" w:color="auto"/>
            </w:tcBorders>
            <w:vAlign w:val="center"/>
          </w:tcPr>
          <w:p w14:paraId="41DDB009" w14:textId="48B47A29"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-3,466</w:t>
            </w:r>
          </w:p>
        </w:tc>
      </w:tr>
      <w:tr w:rsidR="00CE5E8C" w:rsidRPr="00D43FB2" w14:paraId="0C2AD4BC" w14:textId="70B71E4F"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F1680C" w14:textId="1E1B7BD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1661A" w14:textId="7FAC8BA8"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68,652,352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6FA2B" w14:textId="77785A0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80DE0" w14:textId="4E64CC1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92471" w14:textId="19EDDE2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7C344" w14:textId="7B4D99D4"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950,591</w:t>
            </w:r>
          </w:p>
        </w:tc>
        <w:tc>
          <w:tcPr>
            <w:tcW w:w="0" w:type="auto"/>
            <w:tcBorders>
              <w:top w:val="outset" w:sz="6" w:space="0" w:color="auto"/>
              <w:left w:val="outset" w:sz="6" w:space="0" w:color="auto"/>
              <w:bottom w:val="outset" w:sz="6" w:space="0" w:color="auto"/>
              <w:right w:val="outset" w:sz="6" w:space="0" w:color="auto"/>
            </w:tcBorders>
            <w:vAlign w:val="center"/>
          </w:tcPr>
          <w:p w14:paraId="3C12C31F" w14:textId="6144FEFB"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-4,899</w:t>
            </w:r>
          </w:p>
        </w:tc>
      </w:tr>
      <w:tr w:rsidR="00CE5E8C" w:rsidRPr="00D43FB2" w14:paraId="7A1610F4" w14:textId="36D45102"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2FD948" w14:textId="4EEBB0B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F86B5" w14:textId="6382282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69,602,943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FA8A4" w14:textId="3F4694C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58214" w14:textId="6449D04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C25B0" w14:textId="71FB517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EA468" w14:textId="7184210E"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1,141,960</w:t>
            </w:r>
          </w:p>
        </w:tc>
        <w:tc>
          <w:tcPr>
            <w:tcW w:w="0" w:type="auto"/>
            <w:tcBorders>
              <w:top w:val="outset" w:sz="6" w:space="0" w:color="auto"/>
              <w:left w:val="outset" w:sz="6" w:space="0" w:color="auto"/>
              <w:bottom w:val="outset" w:sz="6" w:space="0" w:color="auto"/>
              <w:right w:val="outset" w:sz="6" w:space="0" w:color="auto"/>
            </w:tcBorders>
            <w:vAlign w:val="center"/>
          </w:tcPr>
          <w:p w14:paraId="0A347DEA" w14:textId="787C112D"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-88,724</w:t>
            </w:r>
          </w:p>
        </w:tc>
      </w:tr>
      <w:tr w:rsidR="00CE5E8C" w:rsidRPr="00D43FB2" w14:paraId="63BDC9D2" w14:textId="1ACF38BA"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95657D" w14:textId="40C8CE5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34832" w14:textId="27652CED"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70,744,903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59390" w14:textId="18299B2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AB648" w14:textId="1752FD2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FC01F" w14:textId="3288968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A488A" w14:textId="5E9F708A"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1,165,505</w:t>
            </w:r>
          </w:p>
        </w:tc>
        <w:tc>
          <w:tcPr>
            <w:tcW w:w="0" w:type="auto"/>
            <w:tcBorders>
              <w:top w:val="outset" w:sz="6" w:space="0" w:color="auto"/>
              <w:left w:val="outset" w:sz="6" w:space="0" w:color="auto"/>
              <w:bottom w:val="outset" w:sz="6" w:space="0" w:color="auto"/>
              <w:right w:val="outset" w:sz="6" w:space="0" w:color="auto"/>
            </w:tcBorders>
            <w:vAlign w:val="center"/>
          </w:tcPr>
          <w:p w14:paraId="1ABFEC53" w14:textId="061D2586"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-183,429</w:t>
            </w:r>
          </w:p>
        </w:tc>
      </w:tr>
      <w:tr w:rsidR="00CE5E8C" w:rsidRPr="00D43FB2" w14:paraId="0BF1AC8E" w14:textId="4FD9DAD5"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F46884" w14:textId="3EB392A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A40A7" w14:textId="53D6044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71,910,408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F496C" w14:textId="574010C4"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07D4B" w14:textId="7B92F5A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35D8A" w14:textId="1677EBD8"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87948" w14:textId="2BEAEF07"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925,812</w:t>
            </w:r>
          </w:p>
        </w:tc>
        <w:tc>
          <w:tcPr>
            <w:tcW w:w="0" w:type="auto"/>
            <w:tcBorders>
              <w:top w:val="outset" w:sz="6" w:space="0" w:color="auto"/>
              <w:left w:val="outset" w:sz="6" w:space="0" w:color="auto"/>
              <w:bottom w:val="outset" w:sz="6" w:space="0" w:color="auto"/>
              <w:right w:val="outset" w:sz="6" w:space="0" w:color="auto"/>
            </w:tcBorders>
            <w:vAlign w:val="center"/>
          </w:tcPr>
          <w:p w14:paraId="73ACFD6F" w14:textId="3D3AA186"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-271,652</w:t>
            </w:r>
          </w:p>
        </w:tc>
      </w:tr>
      <w:tr w:rsidR="00CE5E8C" w:rsidRPr="00D43FB2" w14:paraId="4073B841" w14:textId="4E838648"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757E8E" w14:textId="563F08BE"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4E58E" w14:textId="56B3201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72,836,220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73581" w14:textId="74A71F0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C6330" w14:textId="2DFE392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613A8" w14:textId="1D1B9848"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D1176" w14:textId="12C46684"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860,146</w:t>
            </w:r>
          </w:p>
        </w:tc>
        <w:tc>
          <w:tcPr>
            <w:tcW w:w="0" w:type="auto"/>
            <w:tcBorders>
              <w:top w:val="outset" w:sz="6" w:space="0" w:color="auto"/>
              <w:left w:val="outset" w:sz="6" w:space="0" w:color="auto"/>
              <w:bottom w:val="outset" w:sz="6" w:space="0" w:color="auto"/>
              <w:right w:val="outset" w:sz="6" w:space="0" w:color="auto"/>
            </w:tcBorders>
            <w:vAlign w:val="center"/>
          </w:tcPr>
          <w:p w14:paraId="26C354D8" w14:textId="1ED06593"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-233,376</w:t>
            </w:r>
          </w:p>
        </w:tc>
      </w:tr>
      <w:tr w:rsidR="00CE5E8C" w:rsidRPr="00D43FB2" w14:paraId="2815E7A4" w14:textId="2E9AB065"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706E08" w14:textId="06647F3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9E946" w14:textId="1E3D5D6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73,696,366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6D708" w14:textId="05749EA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41504" w14:textId="69956B6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6FC65" w14:textId="33C24F4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D5C2B" w14:textId="0F7C5B66"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1,060,547</w:t>
            </w:r>
          </w:p>
        </w:tc>
        <w:tc>
          <w:tcPr>
            <w:tcW w:w="0" w:type="auto"/>
            <w:tcBorders>
              <w:top w:val="outset" w:sz="6" w:space="0" w:color="auto"/>
              <w:left w:val="outset" w:sz="6" w:space="0" w:color="auto"/>
              <w:bottom w:val="outset" w:sz="6" w:space="0" w:color="auto"/>
              <w:right w:val="outset" w:sz="6" w:space="0" w:color="auto"/>
            </w:tcBorders>
            <w:vAlign w:val="center"/>
          </w:tcPr>
          <w:p w14:paraId="7F6DE8EE" w14:textId="7B12B4B8"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-14,147</w:t>
            </w:r>
          </w:p>
        </w:tc>
      </w:tr>
      <w:tr w:rsidR="00CE5E8C" w:rsidRPr="00D43FB2" w14:paraId="5A7EBBB8" w14:textId="368DF549"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644888" w14:textId="38E9D34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F6DF7" w14:textId="36EAD5AC"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74,756,913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A4736" w14:textId="1E104CFB"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AE271" w14:textId="4C265634"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E1025" w14:textId="4369F3AD"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E4876" w14:textId="2B8E7DC0"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1,378,089</w:t>
            </w:r>
          </w:p>
        </w:tc>
        <w:tc>
          <w:tcPr>
            <w:tcW w:w="0" w:type="auto"/>
            <w:tcBorders>
              <w:top w:val="outset" w:sz="6" w:space="0" w:color="auto"/>
              <w:left w:val="outset" w:sz="6" w:space="0" w:color="auto"/>
              <w:bottom w:val="outset" w:sz="6" w:space="0" w:color="auto"/>
              <w:right w:val="outset" w:sz="6" w:space="0" w:color="auto"/>
            </w:tcBorders>
            <w:vAlign w:val="center"/>
          </w:tcPr>
          <w:p w14:paraId="7F07D10D" w14:textId="4E5EA207"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-26,211</w:t>
            </w:r>
          </w:p>
        </w:tc>
      </w:tr>
      <w:tr w:rsidR="00CE5E8C" w:rsidRPr="00D43FB2" w14:paraId="505CD2F3" w14:textId="69EBD043"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F46E6A" w14:textId="447532C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CB9EB" w14:textId="7408A43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76,135,002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524F2" w14:textId="78A14D5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710B6" w14:textId="788244DF"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8E3D1" w14:textId="62559512"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8B0A1" w14:textId="52709DB9"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1,198,415</w:t>
            </w:r>
          </w:p>
        </w:tc>
        <w:tc>
          <w:tcPr>
            <w:tcW w:w="0" w:type="auto"/>
            <w:tcBorders>
              <w:top w:val="outset" w:sz="6" w:space="0" w:color="auto"/>
              <w:left w:val="outset" w:sz="6" w:space="0" w:color="auto"/>
              <w:bottom w:val="outset" w:sz="6" w:space="0" w:color="auto"/>
              <w:right w:val="outset" w:sz="6" w:space="0" w:color="auto"/>
            </w:tcBorders>
            <w:vAlign w:val="center"/>
          </w:tcPr>
          <w:p w14:paraId="16A193F4" w14:textId="7FD2AB73"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-117,876</w:t>
            </w:r>
          </w:p>
        </w:tc>
      </w:tr>
      <w:tr w:rsidR="00CE5E8C" w:rsidRPr="00D43FB2" w14:paraId="40C4924A" w14:textId="4FB5A38C"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15928A" w14:textId="6C9135C0"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37EF1" w14:textId="29C8301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77,333,417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9AFFB" w14:textId="2E11C2C2"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0EE26" w14:textId="34F4EC3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D09F6" w14:textId="1A22E2B5"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3FA42" w14:textId="451A0DBF"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1,162,516</w:t>
            </w:r>
          </w:p>
        </w:tc>
        <w:tc>
          <w:tcPr>
            <w:tcW w:w="0" w:type="auto"/>
            <w:tcBorders>
              <w:top w:val="outset" w:sz="6" w:space="0" w:color="auto"/>
              <w:left w:val="outset" w:sz="6" w:space="0" w:color="auto"/>
              <w:bottom w:val="outset" w:sz="6" w:space="0" w:color="auto"/>
              <w:right w:val="outset" w:sz="6" w:space="0" w:color="auto"/>
            </w:tcBorders>
            <w:vAlign w:val="center"/>
          </w:tcPr>
          <w:p w14:paraId="06501CA3" w14:textId="4F2FC381"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-128,018</w:t>
            </w:r>
          </w:p>
        </w:tc>
      </w:tr>
      <w:tr w:rsidR="00CE5E8C" w:rsidRPr="00D43FB2" w14:paraId="60F9A2E2" w14:textId="4A674679"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2CF254" w14:textId="2888630C"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96B5C" w14:textId="7C010D2A"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78,495,933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8A95F" w14:textId="22534FC6"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69280" w14:textId="2D872137"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F3568" w14:textId="34429323"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0A8D4" w14:textId="77F52B97"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1,181,835</w:t>
            </w:r>
          </w:p>
        </w:tc>
        <w:tc>
          <w:tcPr>
            <w:tcW w:w="0" w:type="auto"/>
            <w:tcBorders>
              <w:top w:val="outset" w:sz="6" w:space="0" w:color="auto"/>
              <w:left w:val="outset" w:sz="6" w:space="0" w:color="auto"/>
              <w:bottom w:val="outset" w:sz="6" w:space="0" w:color="auto"/>
              <w:right w:val="outset" w:sz="6" w:space="0" w:color="auto"/>
            </w:tcBorders>
            <w:vAlign w:val="center"/>
          </w:tcPr>
          <w:p w14:paraId="77075EB4" w14:textId="0224FF3D" w:rsidR="00CE5E8C" w:rsidRPr="00CE5E8C" w:rsidRDefault="00CE5E8C" w:rsidP="00CE5E8C">
            <w:pPr>
              <w:keepNext/>
              <w:spacing w:after="0" w:line="240" w:lineRule="auto"/>
              <w:jc w:val="right"/>
              <w:rPr>
                <w:rFonts w:ascii="Times New Roman" w:eastAsia="Times New Roman" w:hAnsi="Times New Roman" w:cs="Times New Roman"/>
                <w:lang w:eastAsia="ru-RU"/>
              </w:rPr>
            </w:pPr>
            <w:r w:rsidRPr="00CE5E8C">
              <w:rPr>
                <w:rFonts w:ascii="Times New Roman" w:hAnsi="Times New Roman" w:cs="Times New Roman"/>
                <w:color w:val="000000"/>
              </w:rPr>
              <w:t>-117,012</w:t>
            </w:r>
          </w:p>
        </w:tc>
      </w:tr>
      <w:tr w:rsidR="00CE5E8C" w:rsidRPr="00D43FB2" w14:paraId="4F29A573" w14:textId="70C91BEB" w:rsidTr="004E1D2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EA9815" w14:textId="72AC1599"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9519E" w14:textId="0B908BF1" w:rsidR="00CE5E8C" w:rsidRPr="00CE5E8C" w:rsidRDefault="00CE5E8C" w:rsidP="00CE5E8C">
            <w:pPr>
              <w:keepNext/>
              <w:spacing w:after="0" w:line="240" w:lineRule="auto"/>
              <w:jc w:val="center"/>
              <w:rPr>
                <w:rFonts w:ascii="Times New Roman" w:eastAsia="Times New Roman" w:hAnsi="Times New Roman" w:cs="Times New Roman"/>
                <w:lang w:eastAsia="ru-RU"/>
              </w:rPr>
            </w:pPr>
            <w:r w:rsidRPr="00CE5E8C">
              <w:rPr>
                <w:rFonts w:ascii="Times New Roman" w:hAnsi="Times New Roman" w:cs="Times New Roman"/>
                <w:color w:val="000000"/>
              </w:rPr>
              <w:t>79,677,768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CFB21" w14:textId="77777777" w:rsidR="00CE5E8C" w:rsidRPr="00CE5E8C" w:rsidRDefault="00CE5E8C" w:rsidP="00CE5E8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FDB0DEF" w14:textId="77777777" w:rsidR="00CE5E8C" w:rsidRPr="00CE5E8C" w:rsidRDefault="00CE5E8C" w:rsidP="00CE5E8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1B267B7" w14:textId="77777777" w:rsidR="00CE5E8C" w:rsidRPr="00CE5E8C" w:rsidRDefault="00CE5E8C" w:rsidP="00CE5E8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4417B72" w14:textId="77777777" w:rsidR="00CE5E8C" w:rsidRPr="00CE5E8C" w:rsidRDefault="00CE5E8C" w:rsidP="00CE5E8C">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6E410260" w14:textId="77777777" w:rsidR="00CE5E8C" w:rsidRPr="00CE5E8C" w:rsidRDefault="00CE5E8C" w:rsidP="00CE5E8C">
            <w:pPr>
              <w:keepNext/>
              <w:spacing w:after="0" w:line="240" w:lineRule="auto"/>
              <w:jc w:val="center"/>
              <w:rPr>
                <w:rFonts w:ascii="Times New Roman" w:eastAsia="Times New Roman" w:hAnsi="Times New Roman" w:cs="Times New Roman"/>
                <w:lang w:eastAsia="ru-RU"/>
              </w:rPr>
            </w:pPr>
          </w:p>
        </w:tc>
      </w:tr>
      <w:tr w:rsidR="00CE5E8C" w:rsidRPr="00D43FB2" w14:paraId="7CC58FB7" w14:textId="4F050E64"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BCFFE0" w14:textId="3D9AEF4E" w:rsidR="00CE5E8C" w:rsidRPr="00CE5E8C" w:rsidRDefault="00CE5E8C" w:rsidP="00CE5E8C">
            <w:pPr>
              <w:keepNext/>
              <w:spacing w:after="0" w:line="240" w:lineRule="auto"/>
              <w:rPr>
                <w:rFonts w:ascii="Times New Roman" w:eastAsia="Times New Roman" w:hAnsi="Times New Roman" w:cs="Times New Roman"/>
                <w:b/>
                <w:bCs/>
                <w:lang w:eastAsia="ru-RU"/>
              </w:rPr>
            </w:pPr>
            <w:r w:rsidRPr="00CE5E8C">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0F8B5" w14:textId="2B612433" w:rsidR="00CE5E8C" w:rsidRPr="00CE5E8C" w:rsidRDefault="00CE5E8C" w:rsidP="00CE5E8C">
            <w:pPr>
              <w:keepNext/>
              <w:spacing w:after="0" w:line="240" w:lineRule="auto"/>
              <w:rPr>
                <w:rFonts w:ascii="Times New Roman" w:eastAsia="Times New Roman" w:hAnsi="Times New Roman" w:cs="Times New Roman"/>
                <w:b/>
                <w:bCs/>
                <w:lang w:eastAsia="ru-RU"/>
              </w:rPr>
            </w:pPr>
            <w:r w:rsidRPr="00CE5E8C">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22AC4" w14:textId="1D5985FF" w:rsidR="00CE5E8C" w:rsidRPr="00CE5E8C" w:rsidRDefault="00CE5E8C" w:rsidP="00CE5E8C">
            <w:pPr>
              <w:keepNext/>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51.4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F9A82" w14:textId="6D10A7CD" w:rsidR="00CE5E8C" w:rsidRPr="00CE5E8C" w:rsidRDefault="00CE5E8C" w:rsidP="00CE5E8C">
            <w:pPr>
              <w:keepNext/>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77059" w14:textId="7D71B8B2" w:rsidR="00CE5E8C" w:rsidRPr="00CE5E8C" w:rsidRDefault="00CE5E8C" w:rsidP="00CE5E8C">
            <w:pPr>
              <w:keepNext/>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E01BE" w14:textId="15CE3B28" w:rsidR="00CE5E8C" w:rsidRPr="00CE5E8C" w:rsidRDefault="00CE5E8C" w:rsidP="00CE5E8C">
            <w:pPr>
              <w:keepNext/>
              <w:spacing w:after="0" w:line="240" w:lineRule="auto"/>
              <w:jc w:val="right"/>
              <w:rPr>
                <w:rFonts w:ascii="Times New Roman" w:eastAsia="Times New Roman" w:hAnsi="Times New Roman" w:cs="Times New Roman"/>
                <w:b/>
                <w:bCs/>
                <w:lang w:eastAsia="ru-RU"/>
              </w:rPr>
            </w:pPr>
            <w:r w:rsidRPr="00CE5E8C">
              <w:rPr>
                <w:rFonts w:ascii="Times New Roman" w:hAnsi="Times New Roman" w:cs="Times New Roman"/>
                <w:b/>
                <w:bCs/>
                <w:color w:val="000000"/>
              </w:rPr>
              <w:t>19,207,554</w:t>
            </w:r>
          </w:p>
        </w:tc>
        <w:tc>
          <w:tcPr>
            <w:tcW w:w="0" w:type="auto"/>
            <w:tcBorders>
              <w:top w:val="outset" w:sz="6" w:space="0" w:color="auto"/>
              <w:left w:val="outset" w:sz="6" w:space="0" w:color="auto"/>
              <w:bottom w:val="outset" w:sz="6" w:space="0" w:color="auto"/>
              <w:right w:val="outset" w:sz="6" w:space="0" w:color="auto"/>
            </w:tcBorders>
            <w:vAlign w:val="center"/>
          </w:tcPr>
          <w:p w14:paraId="1005F35D" w14:textId="1DF2AD90" w:rsidR="00CE5E8C" w:rsidRPr="00CE5E8C" w:rsidRDefault="00CE5E8C" w:rsidP="00CE5E8C">
            <w:pPr>
              <w:keepNext/>
              <w:spacing w:after="0" w:line="240" w:lineRule="auto"/>
              <w:jc w:val="right"/>
              <w:rPr>
                <w:rFonts w:ascii="Times New Roman" w:eastAsia="Times New Roman" w:hAnsi="Times New Roman" w:cs="Times New Roman"/>
                <w:b/>
                <w:bCs/>
                <w:lang w:eastAsia="ru-RU"/>
              </w:rPr>
            </w:pPr>
            <w:r w:rsidRPr="00CE5E8C">
              <w:rPr>
                <w:rFonts w:ascii="Times New Roman" w:hAnsi="Times New Roman" w:cs="Times New Roman"/>
                <w:b/>
                <w:bCs/>
                <w:color w:val="000000"/>
              </w:rPr>
              <w:t>-1,405,930</w:t>
            </w:r>
          </w:p>
        </w:tc>
      </w:tr>
      <w:tr w:rsidR="00CE5E8C" w:rsidRPr="00D43FB2" w14:paraId="58579231" w14:textId="4F55F2E1"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275A70" w14:textId="5042F656" w:rsidR="00CE5E8C" w:rsidRPr="00CE5E8C" w:rsidRDefault="00CE5E8C" w:rsidP="00CE5E8C">
            <w:pPr>
              <w:spacing w:after="0" w:line="240" w:lineRule="auto"/>
              <w:rPr>
                <w:rFonts w:ascii="Times New Roman" w:eastAsia="Times New Roman" w:hAnsi="Times New Roman" w:cs="Times New Roman"/>
                <w:b/>
                <w:bCs/>
                <w:lang w:eastAsia="ru-RU"/>
              </w:rPr>
            </w:pPr>
            <w:r w:rsidRPr="00CE5E8C">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5575F" w14:textId="429209D9" w:rsidR="00CE5E8C" w:rsidRPr="00CE5E8C" w:rsidRDefault="00CE5E8C" w:rsidP="00CE5E8C">
            <w:pPr>
              <w:spacing w:after="0" w:line="240" w:lineRule="auto"/>
              <w:rPr>
                <w:rFonts w:ascii="Times New Roman" w:eastAsia="Times New Roman" w:hAnsi="Times New Roman" w:cs="Times New Roman"/>
                <w:b/>
                <w:bCs/>
                <w:lang w:eastAsia="ru-RU"/>
              </w:rPr>
            </w:pPr>
            <w:r w:rsidRPr="00CE5E8C">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5CBCC" w14:textId="03E0C3C8" w:rsidR="00CE5E8C" w:rsidRPr="00CE5E8C" w:rsidRDefault="00CE5E8C" w:rsidP="00CE5E8C">
            <w:pPr>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84DB6" w14:textId="44E41F8B" w:rsidR="00CE5E8C" w:rsidRPr="00CE5E8C" w:rsidRDefault="00CE5E8C" w:rsidP="00CE5E8C">
            <w:pPr>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A4204" w14:textId="1B1D6B6A" w:rsidR="00CE5E8C" w:rsidRPr="00CE5E8C" w:rsidRDefault="00CE5E8C" w:rsidP="00CE5E8C">
            <w:pPr>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379E2" w14:textId="0B7FA591" w:rsidR="00CE5E8C" w:rsidRPr="00CE5E8C" w:rsidRDefault="00CE5E8C" w:rsidP="00CE5E8C">
            <w:pPr>
              <w:spacing w:after="0" w:line="240" w:lineRule="auto"/>
              <w:jc w:val="right"/>
              <w:rPr>
                <w:rFonts w:ascii="Times New Roman" w:eastAsia="Times New Roman" w:hAnsi="Times New Roman" w:cs="Times New Roman"/>
                <w:b/>
                <w:bCs/>
                <w:lang w:eastAsia="ru-RU"/>
              </w:rPr>
            </w:pPr>
            <w:r w:rsidRPr="00CE5E8C">
              <w:rPr>
                <w:rFonts w:ascii="Times New Roman" w:hAnsi="Times New Roman" w:cs="Times New Roman"/>
                <w:b/>
                <w:bCs/>
                <w:color w:val="000000"/>
              </w:rPr>
              <w:t>20,389,389</w:t>
            </w:r>
          </w:p>
        </w:tc>
        <w:tc>
          <w:tcPr>
            <w:tcW w:w="0" w:type="auto"/>
            <w:tcBorders>
              <w:top w:val="outset" w:sz="6" w:space="0" w:color="auto"/>
              <w:left w:val="outset" w:sz="6" w:space="0" w:color="auto"/>
              <w:bottom w:val="outset" w:sz="6" w:space="0" w:color="auto"/>
              <w:right w:val="outset" w:sz="6" w:space="0" w:color="auto"/>
            </w:tcBorders>
            <w:vAlign w:val="center"/>
          </w:tcPr>
          <w:p w14:paraId="2F536F24" w14:textId="6FFE0357" w:rsidR="00CE5E8C" w:rsidRPr="00CE5E8C" w:rsidRDefault="00CE5E8C" w:rsidP="00CE5E8C">
            <w:pPr>
              <w:spacing w:after="0" w:line="240" w:lineRule="auto"/>
              <w:jc w:val="center"/>
              <w:rPr>
                <w:rFonts w:ascii="Times New Roman" w:eastAsia="Times New Roman" w:hAnsi="Times New Roman" w:cs="Times New Roman"/>
                <w:b/>
                <w:bCs/>
                <w:lang w:eastAsia="ru-RU"/>
              </w:rPr>
            </w:pPr>
            <w:r w:rsidRPr="00CE5E8C">
              <w:rPr>
                <w:rFonts w:ascii="Times New Roman" w:hAnsi="Times New Roman" w:cs="Times New Roman"/>
                <w:b/>
                <w:bCs/>
                <w:color w:val="000000"/>
              </w:rPr>
              <w:t>-1,522,942</w:t>
            </w:r>
          </w:p>
        </w:tc>
      </w:tr>
    </w:tbl>
    <w:p w14:paraId="32903965" w14:textId="2C072B9D" w:rsidR="00EE112F" w:rsidRPr="00EE112F" w:rsidRDefault="00EE112F" w:rsidP="00620644">
      <w:pPr>
        <w:pStyle w:val="XNormal-0"/>
        <w:keepNext/>
        <w:spacing w:before="120" w:after="12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284727" w:rsidRPr="00D43FB2" w14:paraId="4A2BC4B7" w14:textId="4A62A021" w:rsidTr="00284727">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1F69821" w14:textId="77777777" w:rsidR="00284727" w:rsidRPr="00D43FB2" w:rsidRDefault="00284727"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10A8F9A" w14:textId="54445D78" w:rsidR="00284727" w:rsidRPr="001603ED" w:rsidRDefault="00284727" w:rsidP="0062064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C370BEB" w14:textId="4568D044" w:rsidR="00284727" w:rsidRPr="00D43FB2" w:rsidRDefault="00284727"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6D11FB8" w14:textId="77777777" w:rsidR="00284727" w:rsidRPr="00D43FB2" w:rsidRDefault="00284727"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FBABE85" w14:textId="77777777" w:rsidR="00284727" w:rsidRPr="00D43FB2" w:rsidRDefault="00284727"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7B3FC135" w14:textId="77777777" w:rsidR="00284727" w:rsidRPr="00284727" w:rsidRDefault="00284727" w:rsidP="00284727">
            <w:pPr>
              <w:keepNext/>
              <w:spacing w:after="0" w:line="240" w:lineRule="auto"/>
              <w:jc w:val="center"/>
              <w:rPr>
                <w:rFonts w:ascii="Times New Roman" w:eastAsia="Times New Roman" w:hAnsi="Times New Roman" w:cs="Times New Roman"/>
                <w:b/>
                <w:bCs/>
                <w:lang w:eastAsia="ru-RU"/>
              </w:rPr>
            </w:pPr>
            <w:r w:rsidRPr="00284727">
              <w:rPr>
                <w:rFonts w:ascii="Times New Roman" w:eastAsia="Times New Roman" w:hAnsi="Times New Roman" w:cs="Times New Roman"/>
                <w:b/>
                <w:bCs/>
                <w:lang w:eastAsia="ru-RU"/>
              </w:rPr>
              <w:t>доля нас.</w:t>
            </w:r>
          </w:p>
          <w:p w14:paraId="44A5E203" w14:textId="57E4077D" w:rsidR="00284727" w:rsidRPr="00D43FB2" w:rsidRDefault="00284727" w:rsidP="00284727">
            <w:pPr>
              <w:keepNext/>
              <w:spacing w:after="0" w:line="240" w:lineRule="auto"/>
              <w:jc w:val="center"/>
              <w:rPr>
                <w:rFonts w:ascii="Times New Roman" w:eastAsia="Times New Roman" w:hAnsi="Times New Roman" w:cs="Times New Roman"/>
                <w:b/>
                <w:bCs/>
                <w:lang w:eastAsia="ru-RU"/>
              </w:rPr>
            </w:pPr>
            <w:r w:rsidRPr="00284727">
              <w:rPr>
                <w:rFonts w:ascii="Times New Roman" w:eastAsia="Times New Roman" w:hAnsi="Times New Roman" w:cs="Times New Roman"/>
                <w:b/>
                <w:bCs/>
                <w:lang w:eastAsia="ru-RU"/>
              </w:rPr>
              <w:t>для е/п</w:t>
            </w:r>
          </w:p>
        </w:tc>
      </w:tr>
      <w:tr w:rsidR="00284727" w:rsidRPr="00D43FB2" w14:paraId="582A41D3" w14:textId="2ADC66A1"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267680" w14:textId="2CF1150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7BCD1EF8" w14:textId="736C543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59,731,001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CD40F" w14:textId="0CD2E7E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008D6" w14:textId="18733C9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FB4DD" w14:textId="2B83F10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16.1</w:t>
            </w:r>
          </w:p>
        </w:tc>
        <w:tc>
          <w:tcPr>
            <w:tcW w:w="0" w:type="auto"/>
            <w:tcBorders>
              <w:top w:val="outset" w:sz="6" w:space="0" w:color="auto"/>
              <w:left w:val="outset" w:sz="6" w:space="0" w:color="auto"/>
              <w:bottom w:val="outset" w:sz="6" w:space="0" w:color="auto"/>
              <w:right w:val="outset" w:sz="6" w:space="0" w:color="auto"/>
            </w:tcBorders>
            <w:vAlign w:val="center"/>
          </w:tcPr>
          <w:p w14:paraId="645A0AA6" w14:textId="3A0EB238"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98.5</w:t>
            </w:r>
          </w:p>
        </w:tc>
      </w:tr>
      <w:tr w:rsidR="00284727" w:rsidRPr="00D43FB2" w14:paraId="11C7E258" w14:textId="6D576C2D" w:rsidTr="00284727">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2C16B0" w14:textId="52558E6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552733F" w14:textId="54899B3A"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60,701,239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F525F" w14:textId="421244A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8110F" w14:textId="21153906"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35.3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31A62" w14:textId="23346A8C"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tcPr>
          <w:p w14:paraId="4DDDED70" w14:textId="626526FB"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98.5</w:t>
            </w:r>
          </w:p>
        </w:tc>
      </w:tr>
      <w:tr w:rsidR="00284727" w:rsidRPr="00D43FB2" w14:paraId="0A260AD6" w14:textId="55EABB87"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42FB0C" w14:textId="46965A0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11613384" w14:textId="1DDFAE1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61,592,563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5D439" w14:textId="6FEBDFB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B78E2" w14:textId="34A6372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9386A" w14:textId="35D4269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13.4</w:t>
            </w:r>
          </w:p>
        </w:tc>
        <w:tc>
          <w:tcPr>
            <w:tcW w:w="0" w:type="auto"/>
            <w:tcBorders>
              <w:top w:val="outset" w:sz="6" w:space="0" w:color="auto"/>
              <w:left w:val="outset" w:sz="6" w:space="0" w:color="auto"/>
              <w:bottom w:val="outset" w:sz="6" w:space="0" w:color="auto"/>
              <w:right w:val="outset" w:sz="6" w:space="0" w:color="auto"/>
            </w:tcBorders>
            <w:vAlign w:val="center"/>
          </w:tcPr>
          <w:p w14:paraId="2928FBB7" w14:textId="7FF9336F"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98.5</w:t>
            </w:r>
          </w:p>
        </w:tc>
      </w:tr>
      <w:tr w:rsidR="00284727" w:rsidRPr="00D43FB2" w14:paraId="18DDCA11" w14:textId="244D74DF"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7A5C6D" w14:textId="5E01893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3E09FD4A" w14:textId="257D549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62,450,079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8B3A4" w14:textId="71B69C5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05FBD" w14:textId="335750EA"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5A23E" w14:textId="0EAFBFD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4A895D3D" w14:textId="72E2A76C"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98.5</w:t>
            </w:r>
          </w:p>
        </w:tc>
      </w:tr>
      <w:tr w:rsidR="00284727" w:rsidRPr="00D43FB2" w14:paraId="3D526792" w14:textId="12CAB8EA"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9DA1BB" w14:textId="68F80EC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55A047F8" w14:textId="52EAADB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63,487,601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240B7" w14:textId="55DC2B6D"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96A09" w14:textId="54C16B2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5AA47" w14:textId="161D0BA4"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tcPr>
          <w:p w14:paraId="0624B4FD" w14:textId="075A675C"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284402FD" w14:textId="4940086E"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5C1698" w14:textId="3EF7375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72B9E55A" w14:textId="39EEEE3A"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64,529,325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B94CA" w14:textId="17DC472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805D7" w14:textId="34F1F71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4D7B5" w14:textId="03D5F49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15.6</w:t>
            </w:r>
          </w:p>
        </w:tc>
        <w:tc>
          <w:tcPr>
            <w:tcW w:w="0" w:type="auto"/>
            <w:tcBorders>
              <w:top w:val="outset" w:sz="6" w:space="0" w:color="auto"/>
              <w:left w:val="outset" w:sz="6" w:space="0" w:color="auto"/>
              <w:bottom w:val="outset" w:sz="6" w:space="0" w:color="auto"/>
              <w:right w:val="outset" w:sz="6" w:space="0" w:color="auto"/>
            </w:tcBorders>
            <w:vAlign w:val="center"/>
          </w:tcPr>
          <w:p w14:paraId="3890387B" w14:textId="230169FB"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44F33AB6" w14:textId="0FD39C54"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335B48" w14:textId="54AB068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0FC067E5" w14:textId="7E9A015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65,575,025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1BBE9" w14:textId="58F5C3B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2C2EB" w14:textId="302A164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C9313" w14:textId="2E422BC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17.1</w:t>
            </w:r>
          </w:p>
        </w:tc>
        <w:tc>
          <w:tcPr>
            <w:tcW w:w="0" w:type="auto"/>
            <w:tcBorders>
              <w:top w:val="outset" w:sz="6" w:space="0" w:color="auto"/>
              <w:left w:val="outset" w:sz="6" w:space="0" w:color="auto"/>
              <w:bottom w:val="outset" w:sz="6" w:space="0" w:color="auto"/>
              <w:right w:val="outset" w:sz="6" w:space="0" w:color="auto"/>
            </w:tcBorders>
            <w:vAlign w:val="center"/>
          </w:tcPr>
          <w:p w14:paraId="44210D98" w14:textId="00EF5441"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6CDA281B" w14:textId="43135A35"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2026DE" w14:textId="612676CD"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3A16D779" w14:textId="2AA11F7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66,734,392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FE8D0" w14:textId="6849BE3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36F6B" w14:textId="41D2056E"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63F61" w14:textId="44AF67AA"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18.8</w:t>
            </w:r>
          </w:p>
        </w:tc>
        <w:tc>
          <w:tcPr>
            <w:tcW w:w="0" w:type="auto"/>
            <w:tcBorders>
              <w:top w:val="outset" w:sz="6" w:space="0" w:color="auto"/>
              <w:left w:val="outset" w:sz="6" w:space="0" w:color="auto"/>
              <w:bottom w:val="outset" w:sz="6" w:space="0" w:color="auto"/>
              <w:right w:val="outset" w:sz="6" w:space="0" w:color="auto"/>
            </w:tcBorders>
            <w:vAlign w:val="center"/>
          </w:tcPr>
          <w:p w14:paraId="587882DC" w14:textId="6D728D45"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0B4D9B5A" w14:textId="2241296F"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4172AC" w14:textId="1B80101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6FE846D3" w14:textId="718CFA56"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67,998,222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8E276" w14:textId="0E6DFD1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4A8A1" w14:textId="2B5A781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5E135" w14:textId="0EAFDE9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tcPr>
          <w:p w14:paraId="38DF564D" w14:textId="3E0DA839"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0B0DBE2F" w14:textId="6AFE8CAE"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4D9128" w14:textId="424F81C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2829D5D4" w14:textId="2826A2CC"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69,126,558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66D9F" w14:textId="531C2BBA"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8282E" w14:textId="296AE11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A4821" w14:textId="2458B6F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13.9</w:t>
            </w:r>
          </w:p>
        </w:tc>
        <w:tc>
          <w:tcPr>
            <w:tcW w:w="0" w:type="auto"/>
            <w:tcBorders>
              <w:top w:val="outset" w:sz="6" w:space="0" w:color="auto"/>
              <w:left w:val="outset" w:sz="6" w:space="0" w:color="auto"/>
              <w:bottom w:val="outset" w:sz="6" w:space="0" w:color="auto"/>
              <w:right w:val="outset" w:sz="6" w:space="0" w:color="auto"/>
            </w:tcBorders>
            <w:vAlign w:val="center"/>
          </w:tcPr>
          <w:p w14:paraId="4267DEB4" w14:textId="4851C40C"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98.6</w:t>
            </w:r>
          </w:p>
        </w:tc>
      </w:tr>
      <w:tr w:rsidR="00284727" w:rsidRPr="00D43FB2" w14:paraId="1A5020A8" w14:textId="25D78405"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45BA4A" w14:textId="7D2E30FD"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6D80824B" w14:textId="3FAF08E2"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70,172,374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86F9A" w14:textId="1BFEEE5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E69E2" w14:textId="127D096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0D9CC" w14:textId="2012DA5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57F08B7B" w14:textId="60B2EEDE"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1D59E54C" w14:textId="4223DB74"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0193B1" w14:textId="6D647B9D"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FD256E0" w14:textId="363ECBC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71,326,068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BABCA" w14:textId="34D7051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A50F4" w14:textId="4DC3E74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0820D" w14:textId="64C564C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74A6CEF3" w14:textId="4E0DC0C0"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1B09BDDC" w14:textId="3E5E2A00"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BE4D68" w14:textId="598CD151"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11A7CFED" w14:textId="5D11D5C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72,372,327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C5C7B" w14:textId="06FFCEE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4C263" w14:textId="670577B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2126D" w14:textId="2CA2262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3D7E273B" w14:textId="53C9B114"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333C4D2C" w14:textId="2BB3C51F"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C567BA" w14:textId="09A19087"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58287B42" w14:textId="219DBA18"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73,265,451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93D5D" w14:textId="790C2ED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3D6C0" w14:textId="17EF8D9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265E9" w14:textId="24C2E822"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15.1</w:t>
            </w:r>
          </w:p>
        </w:tc>
        <w:tc>
          <w:tcPr>
            <w:tcW w:w="0" w:type="auto"/>
            <w:tcBorders>
              <w:top w:val="outset" w:sz="6" w:space="0" w:color="auto"/>
              <w:left w:val="outset" w:sz="6" w:space="0" w:color="auto"/>
              <w:bottom w:val="outset" w:sz="6" w:space="0" w:color="auto"/>
              <w:right w:val="outset" w:sz="6" w:space="0" w:color="auto"/>
            </w:tcBorders>
            <w:vAlign w:val="center"/>
          </w:tcPr>
          <w:p w14:paraId="2A9E0311" w14:textId="73DB26B9"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61FB2D22" w14:textId="0AE85DA0"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696D4C" w14:textId="1CA86512"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5503A5A" w14:textId="6677E74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74,225,377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2CE0F" w14:textId="52E813D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7D9EF" w14:textId="5E9AD5FB"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08069" w14:textId="00237EB6"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14.6</w:t>
            </w:r>
          </w:p>
        </w:tc>
        <w:tc>
          <w:tcPr>
            <w:tcW w:w="0" w:type="auto"/>
            <w:tcBorders>
              <w:top w:val="outset" w:sz="6" w:space="0" w:color="auto"/>
              <w:left w:val="outset" w:sz="6" w:space="0" w:color="auto"/>
              <w:bottom w:val="outset" w:sz="6" w:space="0" w:color="auto"/>
              <w:right w:val="outset" w:sz="6" w:space="0" w:color="auto"/>
            </w:tcBorders>
            <w:vAlign w:val="center"/>
          </w:tcPr>
          <w:p w14:paraId="0F5C6A51" w14:textId="3A7FF083"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2437F52D" w14:textId="676758D3"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FF6E41" w14:textId="3A4B329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3990DE14" w14:textId="46341B6C"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75,443,860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5ABF4" w14:textId="7EFB2BE2"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25853" w14:textId="256EBD73"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35A33" w14:textId="115B8B39"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tcPr>
          <w:p w14:paraId="02C787B9" w14:textId="0863F8E0"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6FBB7A30" w14:textId="3BAE7B5B"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C57DFE" w14:textId="44063BC0"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13CC738D" w14:textId="2C6C9E41"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76,732,650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F3E0E" w14:textId="40DEDA7C"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C958D" w14:textId="3C297284"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1FC5E" w14:textId="31837DB6"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tcPr>
          <w:p w14:paraId="2FBF1FEA" w14:textId="2440EC8A"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3CF3E4E1" w14:textId="523813EC"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4B6DB1" w14:textId="670A56DF"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46C12367" w14:textId="0FAF08D5"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77,913,230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BC24C" w14:textId="19B6A20C"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98A6B" w14:textId="7A053B84"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FF62D" w14:textId="00D7A7FE" w:rsidR="00284727" w:rsidRPr="00284727" w:rsidRDefault="00284727" w:rsidP="00284727">
            <w:pPr>
              <w:keepNext/>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4C611C40" w14:textId="7E436C41" w:rsidR="00284727" w:rsidRPr="00284727" w:rsidRDefault="00284727" w:rsidP="00284727">
            <w:pPr>
              <w:keepNext/>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98.7</w:t>
            </w:r>
          </w:p>
        </w:tc>
      </w:tr>
      <w:tr w:rsidR="00284727" w:rsidRPr="00D43FB2" w14:paraId="00E893D7" w14:textId="4485A315"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A05EFB" w14:textId="5205C334" w:rsidR="00284727" w:rsidRPr="00284727" w:rsidRDefault="00284727" w:rsidP="00284727">
            <w:pPr>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tcPr>
          <w:p w14:paraId="6B4997A4" w14:textId="2871B01B" w:rsidR="00284727" w:rsidRPr="00284727" w:rsidRDefault="00284727" w:rsidP="00284727">
            <w:pPr>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79,085,379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8BBD1" w14:textId="6E6F4188" w:rsidR="00284727" w:rsidRPr="00284727" w:rsidRDefault="00284727" w:rsidP="00284727">
            <w:pPr>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A2BD9" w14:textId="400D4EEC" w:rsidR="00284727" w:rsidRPr="00284727" w:rsidRDefault="00284727" w:rsidP="00284727">
            <w:pPr>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10563" w14:textId="720CFB41" w:rsidR="00284727" w:rsidRPr="00284727" w:rsidRDefault="00284727" w:rsidP="00284727">
            <w:pPr>
              <w:spacing w:after="0" w:line="240" w:lineRule="auto"/>
              <w:jc w:val="center"/>
              <w:rPr>
                <w:rFonts w:ascii="Times New Roman" w:eastAsia="Times New Roman" w:hAnsi="Times New Roman" w:cs="Times New Roman"/>
                <w:lang w:eastAsia="ru-RU"/>
              </w:rPr>
            </w:pPr>
            <w:r w:rsidRPr="00284727">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center"/>
          </w:tcPr>
          <w:p w14:paraId="55CE42AE" w14:textId="36C6993A" w:rsidR="00284727" w:rsidRPr="00284727" w:rsidRDefault="00284727" w:rsidP="00284727">
            <w:pPr>
              <w:spacing w:after="0" w:line="240" w:lineRule="auto"/>
              <w:jc w:val="center"/>
              <w:rPr>
                <w:rFonts w:ascii="Times New Roman" w:hAnsi="Times New Roman" w:cs="Times New Roman"/>
                <w:color w:val="000000"/>
              </w:rPr>
            </w:pPr>
            <w:r w:rsidRPr="00284727">
              <w:rPr>
                <w:rFonts w:ascii="Times New Roman" w:hAnsi="Times New Roman" w:cs="Times New Roman"/>
                <w:color w:val="000000"/>
              </w:rPr>
              <w:t>98.8</w:t>
            </w:r>
          </w:p>
        </w:tc>
      </w:tr>
      <w:tr w:rsidR="00284727" w:rsidRPr="00D43FB2" w14:paraId="40EE3CCD" w14:textId="64E0F62F"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2693ED6F" w14:textId="69991F63"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14089145" w14:textId="29F3F09C"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27B9C4A8" w14:textId="0E624B32"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51.0</w:t>
            </w:r>
          </w:p>
        </w:tc>
        <w:tc>
          <w:tcPr>
            <w:tcW w:w="0" w:type="auto"/>
            <w:tcBorders>
              <w:top w:val="outset" w:sz="6" w:space="0" w:color="auto"/>
              <w:left w:val="outset" w:sz="6" w:space="0" w:color="auto"/>
              <w:bottom w:val="outset" w:sz="6" w:space="0" w:color="auto"/>
              <w:right w:val="outset" w:sz="6" w:space="0" w:color="auto"/>
            </w:tcBorders>
            <w:vAlign w:val="center"/>
          </w:tcPr>
          <w:p w14:paraId="1CBA2A8A" w14:textId="6BEB6B51"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34.2</w:t>
            </w:r>
          </w:p>
        </w:tc>
        <w:tc>
          <w:tcPr>
            <w:tcW w:w="0" w:type="auto"/>
            <w:tcBorders>
              <w:top w:val="outset" w:sz="6" w:space="0" w:color="auto"/>
              <w:left w:val="outset" w:sz="6" w:space="0" w:color="auto"/>
              <w:bottom w:val="outset" w:sz="6" w:space="0" w:color="auto"/>
              <w:right w:val="outset" w:sz="6" w:space="0" w:color="auto"/>
            </w:tcBorders>
            <w:vAlign w:val="center"/>
          </w:tcPr>
          <w:p w14:paraId="2CFEAAE1" w14:textId="4180FE6F"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16.8</w:t>
            </w:r>
          </w:p>
        </w:tc>
        <w:tc>
          <w:tcPr>
            <w:tcW w:w="0" w:type="auto"/>
            <w:tcBorders>
              <w:top w:val="outset" w:sz="6" w:space="0" w:color="auto"/>
              <w:left w:val="outset" w:sz="6" w:space="0" w:color="auto"/>
              <w:bottom w:val="outset" w:sz="6" w:space="0" w:color="auto"/>
              <w:right w:val="outset" w:sz="6" w:space="0" w:color="auto"/>
            </w:tcBorders>
            <w:vAlign w:val="center"/>
          </w:tcPr>
          <w:p w14:paraId="25515546" w14:textId="0CADB37B" w:rsidR="00284727" w:rsidRPr="00284727" w:rsidRDefault="00284727" w:rsidP="00284727">
            <w:pPr>
              <w:spacing w:after="0" w:line="240" w:lineRule="auto"/>
              <w:jc w:val="center"/>
              <w:rPr>
                <w:rFonts w:ascii="Times New Roman" w:hAnsi="Times New Roman" w:cs="Times New Roman"/>
                <w:b/>
                <w:bCs/>
                <w:color w:val="000000"/>
              </w:rPr>
            </w:pPr>
            <w:r w:rsidRPr="00284727">
              <w:rPr>
                <w:rFonts w:ascii="Times New Roman" w:hAnsi="Times New Roman" w:cs="Times New Roman"/>
                <w:b/>
                <w:bCs/>
                <w:color w:val="000000"/>
              </w:rPr>
              <w:t>98.6</w:t>
            </w:r>
          </w:p>
        </w:tc>
      </w:tr>
      <w:tr w:rsidR="00284727" w:rsidRPr="00D43FB2" w14:paraId="74D5C86B" w14:textId="3C411CFF" w:rsidTr="00284727">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A5667BD" w14:textId="5407EF48" w:rsidR="00284727" w:rsidRPr="00284727" w:rsidRDefault="00284727" w:rsidP="00284727">
            <w:pPr>
              <w:spacing w:after="0" w:line="240" w:lineRule="auto"/>
              <w:jc w:val="center"/>
              <w:rPr>
                <w:rFonts w:ascii="Times New Roman" w:hAnsi="Times New Roman" w:cs="Times New Roman"/>
                <w:b/>
                <w:bCs/>
                <w:color w:val="000000"/>
              </w:rPr>
            </w:pPr>
            <w:r w:rsidRPr="00284727">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6FD6A79B" w14:textId="1A6CB489" w:rsidR="00284727" w:rsidRPr="00284727" w:rsidRDefault="00284727" w:rsidP="00284727">
            <w:pPr>
              <w:spacing w:after="0" w:line="240" w:lineRule="auto"/>
              <w:jc w:val="center"/>
              <w:rPr>
                <w:rFonts w:ascii="Times New Roman" w:eastAsia="Times New Roman" w:hAnsi="Times New Roman" w:cs="Times New Roman"/>
                <w:b/>
                <w:bCs/>
                <w:lang w:eastAsia="ru-RU"/>
              </w:rPr>
            </w:pPr>
            <w:r w:rsidRPr="00284727">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18E8DF5F" w14:textId="35C85047" w:rsidR="00284727" w:rsidRPr="00284727" w:rsidRDefault="00284727" w:rsidP="00284727">
            <w:pPr>
              <w:spacing w:after="0" w:line="240" w:lineRule="auto"/>
              <w:jc w:val="center"/>
              <w:rPr>
                <w:rFonts w:ascii="Times New Roman" w:hAnsi="Times New Roman" w:cs="Times New Roman"/>
                <w:b/>
                <w:bCs/>
                <w:color w:val="000000"/>
              </w:rPr>
            </w:pPr>
            <w:r w:rsidRPr="00284727">
              <w:rPr>
                <w:rFonts w:ascii="Times New Roman" w:hAnsi="Times New Roman" w:cs="Times New Roman"/>
                <w:b/>
                <w:bCs/>
                <w:color w:val="000000"/>
              </w:rPr>
              <w:t>50.8</w:t>
            </w:r>
          </w:p>
        </w:tc>
        <w:tc>
          <w:tcPr>
            <w:tcW w:w="0" w:type="auto"/>
            <w:tcBorders>
              <w:top w:val="outset" w:sz="6" w:space="0" w:color="auto"/>
              <w:left w:val="outset" w:sz="6" w:space="0" w:color="auto"/>
              <w:bottom w:val="outset" w:sz="6" w:space="0" w:color="auto"/>
              <w:right w:val="outset" w:sz="6" w:space="0" w:color="auto"/>
            </w:tcBorders>
            <w:vAlign w:val="center"/>
          </w:tcPr>
          <w:p w14:paraId="38CDEEF1" w14:textId="3B05A35F" w:rsidR="00284727" w:rsidRPr="00284727" w:rsidRDefault="00284727" w:rsidP="00284727">
            <w:pPr>
              <w:spacing w:after="0" w:line="240" w:lineRule="auto"/>
              <w:jc w:val="center"/>
              <w:rPr>
                <w:rFonts w:ascii="Times New Roman" w:hAnsi="Times New Roman" w:cs="Times New Roman"/>
                <w:b/>
                <w:bCs/>
                <w:color w:val="000000"/>
              </w:rPr>
            </w:pPr>
            <w:r w:rsidRPr="00284727">
              <w:rPr>
                <w:rFonts w:ascii="Times New Roman" w:hAnsi="Times New Roman" w:cs="Times New Roman"/>
                <w:b/>
                <w:bCs/>
                <w:color w:val="000000"/>
              </w:rPr>
              <w:t>34.0</w:t>
            </w:r>
          </w:p>
        </w:tc>
        <w:tc>
          <w:tcPr>
            <w:tcW w:w="0" w:type="auto"/>
            <w:tcBorders>
              <w:top w:val="outset" w:sz="6" w:space="0" w:color="auto"/>
              <w:left w:val="outset" w:sz="6" w:space="0" w:color="auto"/>
              <w:bottom w:val="outset" w:sz="6" w:space="0" w:color="auto"/>
              <w:right w:val="outset" w:sz="6" w:space="0" w:color="auto"/>
            </w:tcBorders>
            <w:vAlign w:val="center"/>
          </w:tcPr>
          <w:p w14:paraId="4F546C91" w14:textId="15E553C9" w:rsidR="00284727" w:rsidRPr="00284727" w:rsidRDefault="00284727" w:rsidP="00284727">
            <w:pPr>
              <w:spacing w:after="0" w:line="240" w:lineRule="auto"/>
              <w:jc w:val="center"/>
              <w:rPr>
                <w:rFonts w:ascii="Times New Roman" w:hAnsi="Times New Roman" w:cs="Times New Roman"/>
                <w:b/>
                <w:bCs/>
                <w:color w:val="000000"/>
              </w:rPr>
            </w:pPr>
            <w:r w:rsidRPr="00284727">
              <w:rPr>
                <w:rFonts w:ascii="Times New Roman" w:hAnsi="Times New Roman" w:cs="Times New Roman"/>
                <w:b/>
                <w:bCs/>
                <w:color w:val="000000"/>
              </w:rPr>
              <w:t>16.8</w:t>
            </w:r>
          </w:p>
        </w:tc>
        <w:tc>
          <w:tcPr>
            <w:tcW w:w="0" w:type="auto"/>
            <w:tcBorders>
              <w:top w:val="outset" w:sz="6" w:space="0" w:color="auto"/>
              <w:left w:val="outset" w:sz="6" w:space="0" w:color="auto"/>
              <w:bottom w:val="outset" w:sz="6" w:space="0" w:color="auto"/>
              <w:right w:val="outset" w:sz="6" w:space="0" w:color="auto"/>
            </w:tcBorders>
            <w:vAlign w:val="center"/>
          </w:tcPr>
          <w:p w14:paraId="29022FD1" w14:textId="42E9FAE4" w:rsidR="00284727" w:rsidRPr="00284727" w:rsidRDefault="00284727" w:rsidP="00284727">
            <w:pPr>
              <w:spacing w:after="0" w:line="240" w:lineRule="auto"/>
              <w:jc w:val="center"/>
              <w:rPr>
                <w:rFonts w:ascii="Times New Roman" w:hAnsi="Times New Roman" w:cs="Times New Roman"/>
                <w:b/>
                <w:bCs/>
              </w:rPr>
            </w:pPr>
            <w:r w:rsidRPr="00284727">
              <w:rPr>
                <w:rFonts w:ascii="Times New Roman" w:hAnsi="Times New Roman" w:cs="Times New Roman"/>
                <w:b/>
                <w:bCs/>
                <w:color w:val="000000"/>
              </w:rPr>
              <w:t>98.6</w:t>
            </w:r>
          </w:p>
        </w:tc>
      </w:tr>
    </w:tbl>
    <w:p w14:paraId="757C4FBB" w14:textId="77777777" w:rsidR="00D43FB2" w:rsidRDefault="00EE112F" w:rsidP="00620644">
      <w:pPr>
        <w:pStyle w:val="XNormal-0"/>
        <w:keepNext/>
        <w:rPr>
          <w:b/>
          <w:bCs/>
        </w:rPr>
      </w:pPr>
      <w:r w:rsidRPr="00EE112F">
        <w:lastRenderedPageBreak/>
        <w:br/>
      </w:r>
      <w:r w:rsidRPr="00EE112F">
        <w:rPr>
          <w:b/>
          <w:bCs/>
        </w:rPr>
        <w:t>Сибирь</w:t>
      </w:r>
    </w:p>
    <w:p w14:paraId="3D0BB4B8" w14:textId="50D6BC22" w:rsidR="00D43FB2" w:rsidRDefault="00EE112F" w:rsidP="00620644">
      <w:pPr>
        <w:pStyle w:val="XNormal-0"/>
        <w:keepNext/>
      </w:pPr>
      <w:r w:rsidRPr="00EE112F">
        <w:t xml:space="preserve">Состав: Енисейская, Тобольская, Томская губернии, Иркутская губерния, Амурская, Забайкальская, Приморская </w:t>
      </w:r>
      <w:r w:rsidR="002A1CF5">
        <w:t xml:space="preserve">(с Камчатской) </w:t>
      </w:r>
      <w:r w:rsidRPr="00EE112F">
        <w:t>и Якутская области, Сахалин.</w:t>
      </w:r>
    </w:p>
    <w:p w14:paraId="0520B88F" w14:textId="7185C645" w:rsidR="00EE112F" w:rsidRPr="00EE112F" w:rsidRDefault="00EE112F" w:rsidP="003F657B">
      <w:pPr>
        <w:pStyle w:val="XNormal-0"/>
        <w:keepNext/>
        <w:spacing w:after="180"/>
        <w:ind w:firstLine="432"/>
      </w:pPr>
      <w:r w:rsidRPr="00EE112F">
        <w:t xml:space="preserve">Охват населения для расчёта естественного движения: </w:t>
      </w:r>
      <w:r w:rsidR="00EC49A0" w:rsidRPr="00BF4839">
        <w:t>9</w:t>
      </w:r>
      <w:r w:rsidR="00002E2F" w:rsidRPr="00002E2F">
        <w:t>4</w:t>
      </w:r>
      <w:r w:rsidR="00EC49A0" w:rsidRPr="00EC49A0">
        <w:t>.</w:t>
      </w:r>
      <w:r w:rsidR="00002E2F" w:rsidRPr="0035206A">
        <w:t>9</w:t>
      </w:r>
      <w:r w:rsidRPr="00EE112F">
        <w:t>%.</w:t>
      </w:r>
      <w:r w:rsidR="00CC36D5">
        <w:t xml:space="preserve"> Из расчёта естественного движения исключены </w:t>
      </w:r>
      <w:r w:rsidR="00CC36D5" w:rsidRPr="00CC36D5">
        <w:t>Приморская обл. с Камчатской обл.</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D00F7A" w:rsidRPr="00D43FB2" w14:paraId="616882EE" w14:textId="7181885E" w:rsidTr="00D00F7A">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35504E3"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FA9687B"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численность</w:t>
            </w:r>
            <w:r w:rsidRPr="00D43FB2">
              <w:rPr>
                <w:rFonts w:ascii="Times New Roman" w:eastAsia="Times New Roman" w:hAnsi="Times New Roman" w:cs="Times New Roman"/>
                <w:b/>
                <w:bCs/>
                <w:lang w:eastAsia="ru-RU"/>
              </w:rPr>
              <w:br/>
              <w:t>населения</w:t>
            </w:r>
            <w:r w:rsidRPr="00D43FB2">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11A25BB"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32631E8"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B5542E2"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0F3BB62" w14:textId="77777777" w:rsidR="00D00F7A" w:rsidRPr="00D43FB2" w:rsidRDefault="00D00F7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 + мех.</w:t>
            </w:r>
            <w:r w:rsidRPr="00D43FB2">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1597EF4" w14:textId="7262FDDB" w:rsidR="00D00F7A" w:rsidRPr="00D43FB2" w:rsidRDefault="00F90DEA" w:rsidP="0062064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D00F7A">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3B63EA" w:rsidRPr="00D43FB2" w14:paraId="6B5B6E15" w14:textId="3168136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73C69F" w14:textId="1490884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7734A" w14:textId="552F026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5,539,578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EBA32" w14:textId="52BA221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9ED14" w14:textId="32EC8DC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8D4BB" w14:textId="35B4174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5FA2D" w14:textId="3C50FA5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208,659</w:t>
            </w:r>
          </w:p>
        </w:tc>
        <w:tc>
          <w:tcPr>
            <w:tcW w:w="0" w:type="auto"/>
            <w:tcBorders>
              <w:top w:val="outset" w:sz="6" w:space="0" w:color="auto"/>
              <w:left w:val="outset" w:sz="6" w:space="0" w:color="auto"/>
              <w:bottom w:val="outset" w:sz="6" w:space="0" w:color="auto"/>
              <w:right w:val="outset" w:sz="6" w:space="0" w:color="auto"/>
            </w:tcBorders>
            <w:vAlign w:val="center"/>
          </w:tcPr>
          <w:p w14:paraId="00BD628A" w14:textId="6F7E4BB9"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124,523</w:t>
            </w:r>
          </w:p>
        </w:tc>
      </w:tr>
      <w:tr w:rsidR="003B63EA" w:rsidRPr="00D43FB2" w14:paraId="7630593B" w14:textId="7C79EED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9AFE63" w14:textId="3C1FFCE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DDF07" w14:textId="0581CB4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5,748,237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1D8D3" w14:textId="6B58A5B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7E2DB" w14:textId="44D7612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6BAFB" w14:textId="2FB8214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01DB3" w14:textId="6F93166F"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163,634</w:t>
            </w:r>
          </w:p>
        </w:tc>
        <w:tc>
          <w:tcPr>
            <w:tcW w:w="0" w:type="auto"/>
            <w:tcBorders>
              <w:top w:val="outset" w:sz="6" w:space="0" w:color="auto"/>
              <w:left w:val="outset" w:sz="6" w:space="0" w:color="auto"/>
              <w:bottom w:val="outset" w:sz="6" w:space="0" w:color="auto"/>
              <w:right w:val="outset" w:sz="6" w:space="0" w:color="auto"/>
            </w:tcBorders>
            <w:vAlign w:val="center"/>
          </w:tcPr>
          <w:p w14:paraId="6CCDB754" w14:textId="76ED49E3"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47,623</w:t>
            </w:r>
          </w:p>
        </w:tc>
      </w:tr>
      <w:tr w:rsidR="003B63EA" w:rsidRPr="00D43FB2" w14:paraId="5F377422" w14:textId="2AFF007C"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DC1A48" w14:textId="7B59BEA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8FAB9" w14:textId="4F2A21D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5,911,871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75862" w14:textId="673CF91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684E4" w14:textId="223924F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4D7C6" w14:textId="28128EC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6A291" w14:textId="4828CFA2"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228,222</w:t>
            </w:r>
          </w:p>
        </w:tc>
        <w:tc>
          <w:tcPr>
            <w:tcW w:w="0" w:type="auto"/>
            <w:tcBorders>
              <w:top w:val="outset" w:sz="6" w:space="0" w:color="auto"/>
              <w:left w:val="outset" w:sz="6" w:space="0" w:color="auto"/>
              <w:bottom w:val="outset" w:sz="6" w:space="0" w:color="auto"/>
              <w:right w:val="outset" w:sz="6" w:space="0" w:color="auto"/>
            </w:tcBorders>
            <w:vAlign w:val="center"/>
          </w:tcPr>
          <w:p w14:paraId="13C26F57" w14:textId="31EB99E0"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130,650</w:t>
            </w:r>
          </w:p>
        </w:tc>
      </w:tr>
      <w:tr w:rsidR="003B63EA" w:rsidRPr="00D43FB2" w14:paraId="282EA378" w14:textId="25360B5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6F25EC" w14:textId="23ECFBE2"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ECC50" w14:textId="58210F54"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6,140,093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10363" w14:textId="052829E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BBD24" w14:textId="6AA7273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3CF32" w14:textId="534DACA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05EB9" w14:textId="5718FE3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235,035</w:t>
            </w:r>
          </w:p>
        </w:tc>
        <w:tc>
          <w:tcPr>
            <w:tcW w:w="0" w:type="auto"/>
            <w:tcBorders>
              <w:top w:val="outset" w:sz="6" w:space="0" w:color="auto"/>
              <w:left w:val="outset" w:sz="6" w:space="0" w:color="auto"/>
              <w:bottom w:val="outset" w:sz="6" w:space="0" w:color="auto"/>
              <w:right w:val="outset" w:sz="6" w:space="0" w:color="auto"/>
            </w:tcBorders>
            <w:vAlign w:val="center"/>
          </w:tcPr>
          <w:p w14:paraId="255EAF73" w14:textId="55071494"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126,817</w:t>
            </w:r>
          </w:p>
        </w:tc>
      </w:tr>
      <w:tr w:rsidR="003B63EA" w:rsidRPr="00D43FB2" w14:paraId="7F83EF6C" w14:textId="3C7D9F40"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41F848" w14:textId="1217CC8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E92CA" w14:textId="60CE0B3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6,375,128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1FE6F" w14:textId="49DFA4A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AEB3A" w14:textId="65401B0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ED022" w14:textId="0F3BB1A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38DCE" w14:textId="30CCC1F2"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208,437</w:t>
            </w:r>
          </w:p>
        </w:tc>
        <w:tc>
          <w:tcPr>
            <w:tcW w:w="0" w:type="auto"/>
            <w:tcBorders>
              <w:top w:val="outset" w:sz="6" w:space="0" w:color="auto"/>
              <w:left w:val="outset" w:sz="6" w:space="0" w:color="auto"/>
              <w:bottom w:val="outset" w:sz="6" w:space="0" w:color="auto"/>
              <w:right w:val="outset" w:sz="6" w:space="0" w:color="auto"/>
            </w:tcBorders>
            <w:vAlign w:val="center"/>
          </w:tcPr>
          <w:p w14:paraId="3A53373D" w14:textId="4147D5E5"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113,115</w:t>
            </w:r>
          </w:p>
        </w:tc>
      </w:tr>
      <w:tr w:rsidR="003B63EA" w:rsidRPr="00D43FB2" w14:paraId="47011FE7" w14:textId="257AE29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850F67" w14:textId="3028A15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C9DFD" w14:textId="4DDD568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6,583,565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5B5E5" w14:textId="26BEE6F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FFADE" w14:textId="639D148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7E6FA" w14:textId="7389A9B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4AD81" w14:textId="78AAC0A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204,274</w:t>
            </w:r>
          </w:p>
        </w:tc>
        <w:tc>
          <w:tcPr>
            <w:tcW w:w="0" w:type="auto"/>
            <w:tcBorders>
              <w:top w:val="outset" w:sz="6" w:space="0" w:color="auto"/>
              <w:left w:val="outset" w:sz="6" w:space="0" w:color="auto"/>
              <w:bottom w:val="outset" w:sz="6" w:space="0" w:color="auto"/>
              <w:right w:val="outset" w:sz="6" w:space="0" w:color="auto"/>
            </w:tcBorders>
            <w:vAlign w:val="center"/>
          </w:tcPr>
          <w:p w14:paraId="7653CD56" w14:textId="4B126CEA"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76,496</w:t>
            </w:r>
          </w:p>
        </w:tc>
      </w:tr>
      <w:tr w:rsidR="003B63EA" w:rsidRPr="00D43FB2" w14:paraId="3DBA5D1E" w14:textId="07F9609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31CC4B" w14:textId="38DFF4D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717E3" w14:textId="4D016E5F"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6,787,839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C339B" w14:textId="128FFE9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4C0D7" w14:textId="12670C5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6B194" w14:textId="3FE0107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73A75" w14:textId="60201A85"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190,009</w:t>
            </w:r>
          </w:p>
        </w:tc>
        <w:tc>
          <w:tcPr>
            <w:tcW w:w="0" w:type="auto"/>
            <w:tcBorders>
              <w:top w:val="outset" w:sz="6" w:space="0" w:color="auto"/>
              <w:left w:val="outset" w:sz="6" w:space="0" w:color="auto"/>
              <w:bottom w:val="outset" w:sz="6" w:space="0" w:color="auto"/>
              <w:right w:val="outset" w:sz="6" w:space="0" w:color="auto"/>
            </w:tcBorders>
            <w:vAlign w:val="center"/>
          </w:tcPr>
          <w:p w14:paraId="04FA6C20" w14:textId="69593C70"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78,467</w:t>
            </w:r>
          </w:p>
        </w:tc>
      </w:tr>
      <w:tr w:rsidR="003B63EA" w:rsidRPr="00D43FB2" w14:paraId="59C5DA9C" w14:textId="1612CC1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930DBC" w14:textId="3ADF199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2A3DC" w14:textId="4FC97CB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6,977,848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52276" w14:textId="5F66883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7E64D" w14:textId="403DB50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B0538" w14:textId="08BF3385"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408E4" w14:textId="61B7852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217,690</w:t>
            </w:r>
          </w:p>
        </w:tc>
        <w:tc>
          <w:tcPr>
            <w:tcW w:w="0" w:type="auto"/>
            <w:tcBorders>
              <w:top w:val="outset" w:sz="6" w:space="0" w:color="auto"/>
              <w:left w:val="outset" w:sz="6" w:space="0" w:color="auto"/>
              <w:bottom w:val="outset" w:sz="6" w:space="0" w:color="auto"/>
              <w:right w:val="outset" w:sz="6" w:space="0" w:color="auto"/>
            </w:tcBorders>
            <w:vAlign w:val="center"/>
          </w:tcPr>
          <w:p w14:paraId="6A2D28C2" w14:textId="32BE3FF9"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67,818</w:t>
            </w:r>
          </w:p>
        </w:tc>
      </w:tr>
      <w:tr w:rsidR="003B63EA" w:rsidRPr="00D43FB2" w14:paraId="59F391F7" w14:textId="61818B77"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606CF7" w14:textId="384552C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0EE7D" w14:textId="327184E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7,195,538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9F213" w14:textId="6FA360BF"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89360" w14:textId="08A43C6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AA6DC" w14:textId="70FA1E9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02FB9" w14:textId="1778673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115,757</w:t>
            </w:r>
          </w:p>
        </w:tc>
        <w:tc>
          <w:tcPr>
            <w:tcW w:w="0" w:type="auto"/>
            <w:tcBorders>
              <w:top w:val="outset" w:sz="6" w:space="0" w:color="auto"/>
              <w:left w:val="outset" w:sz="6" w:space="0" w:color="auto"/>
              <w:bottom w:val="outset" w:sz="6" w:space="0" w:color="auto"/>
              <w:right w:val="outset" w:sz="6" w:space="0" w:color="auto"/>
            </w:tcBorders>
            <w:vAlign w:val="center"/>
          </w:tcPr>
          <w:p w14:paraId="41D05123" w14:textId="5A8F5904"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5,948</w:t>
            </w:r>
          </w:p>
        </w:tc>
      </w:tr>
      <w:tr w:rsidR="003B63EA" w:rsidRPr="00D43FB2" w14:paraId="4F62505E" w14:textId="6FC57DAF"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338EB0" w14:textId="44DB9C0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5ED9A" w14:textId="2FDB604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7,311,295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8E391" w14:textId="1077FC5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44.3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F1B7A" w14:textId="26C4B16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DDD15" w14:textId="7A7B23A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72639" w14:textId="529DA9C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106,534</w:t>
            </w:r>
          </w:p>
        </w:tc>
        <w:tc>
          <w:tcPr>
            <w:tcW w:w="0" w:type="auto"/>
            <w:tcBorders>
              <w:top w:val="outset" w:sz="6" w:space="0" w:color="auto"/>
              <w:left w:val="outset" w:sz="6" w:space="0" w:color="auto"/>
              <w:bottom w:val="outset" w:sz="6" w:space="0" w:color="auto"/>
              <w:right w:val="outset" w:sz="6" w:space="0" w:color="auto"/>
            </w:tcBorders>
            <w:vAlign w:val="center"/>
          </w:tcPr>
          <w:p w14:paraId="067397D7" w14:textId="034AF0EF"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5,839</w:t>
            </w:r>
          </w:p>
        </w:tc>
      </w:tr>
      <w:tr w:rsidR="003B63EA" w:rsidRPr="00D43FB2" w14:paraId="7D3FA81E" w14:textId="1B94D0E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B20310" w14:textId="289E9C6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C3948" w14:textId="1997367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7,417,829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E4908" w14:textId="0F972334"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4BBDA" w14:textId="6D09DA1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79573" w14:textId="513B6DA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D5556" w14:textId="6B089A4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241,320</w:t>
            </w:r>
          </w:p>
        </w:tc>
        <w:tc>
          <w:tcPr>
            <w:tcW w:w="0" w:type="auto"/>
            <w:tcBorders>
              <w:top w:val="outset" w:sz="6" w:space="0" w:color="auto"/>
              <w:left w:val="outset" w:sz="6" w:space="0" w:color="auto"/>
              <w:bottom w:val="outset" w:sz="6" w:space="0" w:color="auto"/>
              <w:right w:val="outset" w:sz="6" w:space="0" w:color="auto"/>
            </w:tcBorders>
            <w:vAlign w:val="center"/>
          </w:tcPr>
          <w:p w14:paraId="371FC1F4" w14:textId="14D148AB"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114,844</w:t>
            </w:r>
          </w:p>
        </w:tc>
      </w:tr>
      <w:tr w:rsidR="003B63EA" w:rsidRPr="00D43FB2" w14:paraId="61EB8DB7" w14:textId="58608DC6"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218BF9" w14:textId="3C70BC05"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399B6" w14:textId="66335A2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7,659,149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CB52D" w14:textId="2B7C9775"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8C4A" w14:textId="4161C61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5BFFC" w14:textId="3E09256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2FCDD" w14:textId="4B5B853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543,346</w:t>
            </w:r>
          </w:p>
        </w:tc>
        <w:tc>
          <w:tcPr>
            <w:tcW w:w="0" w:type="auto"/>
            <w:tcBorders>
              <w:top w:val="outset" w:sz="6" w:space="0" w:color="auto"/>
              <w:left w:val="outset" w:sz="6" w:space="0" w:color="auto"/>
              <w:bottom w:val="outset" w:sz="6" w:space="0" w:color="auto"/>
              <w:right w:val="outset" w:sz="6" w:space="0" w:color="auto"/>
            </w:tcBorders>
            <w:vAlign w:val="center"/>
          </w:tcPr>
          <w:p w14:paraId="0B2BC07F" w14:textId="72B1E1CD"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411,520</w:t>
            </w:r>
          </w:p>
        </w:tc>
      </w:tr>
      <w:tr w:rsidR="003B63EA" w:rsidRPr="00D43FB2" w14:paraId="47DE5A30" w14:textId="28847A4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A880BF" w14:textId="35E8CD9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FDC00" w14:textId="37BA43F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8,202,495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7EA2E" w14:textId="2DB68FA4"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FBC0E" w14:textId="5F34E3E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E3AA8" w14:textId="54C474C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D0324" w14:textId="1B472A0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614,689</w:t>
            </w:r>
          </w:p>
        </w:tc>
        <w:tc>
          <w:tcPr>
            <w:tcW w:w="0" w:type="auto"/>
            <w:tcBorders>
              <w:top w:val="outset" w:sz="6" w:space="0" w:color="auto"/>
              <w:left w:val="outset" w:sz="6" w:space="0" w:color="auto"/>
              <w:bottom w:val="outset" w:sz="6" w:space="0" w:color="auto"/>
              <w:right w:val="outset" w:sz="6" w:space="0" w:color="auto"/>
            </w:tcBorders>
            <w:vAlign w:val="center"/>
          </w:tcPr>
          <w:p w14:paraId="7D534A08" w14:textId="2525F3CB"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463,948</w:t>
            </w:r>
          </w:p>
        </w:tc>
      </w:tr>
      <w:tr w:rsidR="003B63EA" w:rsidRPr="00D43FB2" w14:paraId="2C6BCB42" w14:textId="7F4C121C"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36C2AC" w14:textId="5E1358C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71528" w14:textId="2FAF5E4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8,817,184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35CC0" w14:textId="0C6BFF0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9F495" w14:textId="5DDBC45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8F93B" w14:textId="1D805792"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E309D" w14:textId="6FBDFD8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563,860</w:t>
            </w:r>
          </w:p>
        </w:tc>
        <w:tc>
          <w:tcPr>
            <w:tcW w:w="0" w:type="auto"/>
            <w:tcBorders>
              <w:top w:val="outset" w:sz="6" w:space="0" w:color="auto"/>
              <w:left w:val="outset" w:sz="6" w:space="0" w:color="auto"/>
              <w:bottom w:val="outset" w:sz="6" w:space="0" w:color="auto"/>
              <w:right w:val="outset" w:sz="6" w:space="0" w:color="auto"/>
            </w:tcBorders>
            <w:vAlign w:val="center"/>
          </w:tcPr>
          <w:p w14:paraId="245FAA18" w14:textId="43F7530F"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400,648</w:t>
            </w:r>
          </w:p>
        </w:tc>
      </w:tr>
      <w:tr w:rsidR="003B63EA" w:rsidRPr="00D43FB2" w14:paraId="16A5C68D" w14:textId="050D202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615CBF" w14:textId="120E6E0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FE6F3" w14:textId="7CA49D9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9,381,044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BD0C5" w14:textId="692061D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4DCE6" w14:textId="7E4472E2"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B3A65" w14:textId="26EFAD0F"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C228A" w14:textId="4004AE2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309,589</w:t>
            </w:r>
          </w:p>
        </w:tc>
        <w:tc>
          <w:tcPr>
            <w:tcW w:w="0" w:type="auto"/>
            <w:tcBorders>
              <w:top w:val="outset" w:sz="6" w:space="0" w:color="auto"/>
              <w:left w:val="outset" w:sz="6" w:space="0" w:color="auto"/>
              <w:bottom w:val="outset" w:sz="6" w:space="0" w:color="auto"/>
              <w:right w:val="outset" w:sz="6" w:space="0" w:color="auto"/>
            </w:tcBorders>
            <w:vAlign w:val="center"/>
          </w:tcPr>
          <w:p w14:paraId="639846CC" w14:textId="61135992"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122,864</w:t>
            </w:r>
          </w:p>
        </w:tc>
      </w:tr>
      <w:tr w:rsidR="003B63EA" w:rsidRPr="00D43FB2" w14:paraId="7A020B36" w14:textId="63E0E1E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BECE76" w14:textId="06061FA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36A65" w14:textId="6A747DEC"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9,690,633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58354" w14:textId="01E55BA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BF0CC" w14:textId="41B006C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1C6A8" w14:textId="5FDA2DF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F0150" w14:textId="36DFBF30"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259,969</w:t>
            </w:r>
          </w:p>
        </w:tc>
        <w:tc>
          <w:tcPr>
            <w:tcW w:w="0" w:type="auto"/>
            <w:tcBorders>
              <w:top w:val="outset" w:sz="6" w:space="0" w:color="auto"/>
              <w:left w:val="outset" w:sz="6" w:space="0" w:color="auto"/>
              <w:bottom w:val="outset" w:sz="6" w:space="0" w:color="auto"/>
              <w:right w:val="outset" w:sz="6" w:space="0" w:color="auto"/>
            </w:tcBorders>
            <w:vAlign w:val="center"/>
          </w:tcPr>
          <w:p w14:paraId="4546C33E" w14:textId="321EA68D"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69,376</w:t>
            </w:r>
          </w:p>
        </w:tc>
      </w:tr>
      <w:tr w:rsidR="003B63EA" w:rsidRPr="00D43FB2" w14:paraId="0EC93205" w14:textId="46BCEC1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751CD0" w14:textId="55BDC2B1"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F3DB1" w14:textId="79AC1F2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9,950,602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E78E2" w14:textId="1BC2CD6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037D1" w14:textId="1AE0194D"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A0BDD" w14:textId="4406020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60D4D" w14:textId="6492139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338,716</w:t>
            </w:r>
          </w:p>
        </w:tc>
        <w:tc>
          <w:tcPr>
            <w:tcW w:w="0" w:type="auto"/>
            <w:tcBorders>
              <w:top w:val="outset" w:sz="6" w:space="0" w:color="auto"/>
              <w:left w:val="outset" w:sz="6" w:space="0" w:color="auto"/>
              <w:bottom w:val="outset" w:sz="6" w:space="0" w:color="auto"/>
              <w:right w:val="outset" w:sz="6" w:space="0" w:color="auto"/>
            </w:tcBorders>
            <w:vAlign w:val="center"/>
          </w:tcPr>
          <w:p w14:paraId="58B98AD7" w14:textId="3543ADD5"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154,768</w:t>
            </w:r>
          </w:p>
        </w:tc>
      </w:tr>
      <w:tr w:rsidR="003B63EA" w:rsidRPr="00D43FB2" w14:paraId="52AAC394" w14:textId="6110303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90A4A2" w14:textId="77B56714"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8CB3E" w14:textId="11DFCAB7"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10,289,318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9F50B" w14:textId="65363A2A"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A99EF" w14:textId="115E0F6F"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05817" w14:textId="170A535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04458" w14:textId="1384DFDE"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378,133</w:t>
            </w:r>
          </w:p>
        </w:tc>
        <w:tc>
          <w:tcPr>
            <w:tcW w:w="0" w:type="auto"/>
            <w:tcBorders>
              <w:top w:val="outset" w:sz="6" w:space="0" w:color="auto"/>
              <w:left w:val="outset" w:sz="6" w:space="0" w:color="auto"/>
              <w:bottom w:val="outset" w:sz="6" w:space="0" w:color="auto"/>
              <w:right w:val="outset" w:sz="6" w:space="0" w:color="auto"/>
            </w:tcBorders>
            <w:vAlign w:val="center"/>
          </w:tcPr>
          <w:p w14:paraId="4515E30D" w14:textId="194EB187"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191,606</w:t>
            </w:r>
          </w:p>
        </w:tc>
      </w:tr>
      <w:tr w:rsidR="003B63EA" w:rsidRPr="00D43FB2" w14:paraId="5E8A2622" w14:textId="73B45158"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1DD5E9" w14:textId="6328893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440FC" w14:textId="214F8826"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10,667,451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DC867" w14:textId="0624AC39"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51.1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E14D9" w14:textId="5441F4AB"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2A55D" w14:textId="140E0C88"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EED81" w14:textId="7383EEF3" w:rsidR="003B63EA" w:rsidRPr="002A1BCA" w:rsidRDefault="003B63EA" w:rsidP="003B63EA">
            <w:pPr>
              <w:keepNext/>
              <w:spacing w:after="0" w:line="240" w:lineRule="auto"/>
              <w:jc w:val="center"/>
              <w:rPr>
                <w:rFonts w:ascii="Times New Roman" w:eastAsia="Times New Roman" w:hAnsi="Times New Roman" w:cs="Times New Roman"/>
                <w:lang w:eastAsia="ru-RU"/>
              </w:rPr>
            </w:pPr>
            <w:r w:rsidRPr="002A1BCA">
              <w:rPr>
                <w:rFonts w:ascii="Times New Roman" w:hAnsi="Times New Roman" w:cs="Times New Roman"/>
                <w:color w:val="000000"/>
              </w:rPr>
              <w:t>349,977</w:t>
            </w:r>
          </w:p>
        </w:tc>
        <w:tc>
          <w:tcPr>
            <w:tcW w:w="0" w:type="auto"/>
            <w:tcBorders>
              <w:top w:val="outset" w:sz="6" w:space="0" w:color="auto"/>
              <w:left w:val="outset" w:sz="6" w:space="0" w:color="auto"/>
              <w:bottom w:val="outset" w:sz="6" w:space="0" w:color="auto"/>
              <w:right w:val="outset" w:sz="6" w:space="0" w:color="auto"/>
            </w:tcBorders>
            <w:vAlign w:val="center"/>
          </w:tcPr>
          <w:p w14:paraId="67A1A530" w14:textId="7C3A6A84" w:rsidR="003B63EA" w:rsidRPr="002A1BCA" w:rsidRDefault="003B63EA" w:rsidP="003B63EA">
            <w:pPr>
              <w:keepNext/>
              <w:spacing w:after="0" w:line="240" w:lineRule="auto"/>
              <w:jc w:val="right"/>
              <w:rPr>
                <w:rFonts w:ascii="Times New Roman" w:eastAsia="Times New Roman" w:hAnsi="Times New Roman" w:cs="Times New Roman"/>
                <w:lang w:eastAsia="ru-RU"/>
              </w:rPr>
            </w:pPr>
            <w:r w:rsidRPr="002A1BCA">
              <w:rPr>
                <w:rFonts w:ascii="Times New Roman" w:hAnsi="Times New Roman" w:cs="Times New Roman"/>
                <w:color w:val="000000"/>
              </w:rPr>
              <w:t>148,182</w:t>
            </w:r>
          </w:p>
        </w:tc>
      </w:tr>
      <w:tr w:rsidR="003B63EA" w:rsidRPr="00D43FB2" w14:paraId="209AD4FE" w14:textId="3F4B04F8"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E5CFFF" w14:textId="1132B015" w:rsidR="003B63EA" w:rsidRPr="002A1BCA" w:rsidRDefault="003B63EA" w:rsidP="003B63EA">
            <w:pPr>
              <w:spacing w:after="0" w:line="240" w:lineRule="auto"/>
              <w:jc w:val="center"/>
              <w:rPr>
                <w:rFonts w:ascii="Times New Roman" w:eastAsia="Times New Roman" w:hAnsi="Times New Roman" w:cs="Times New Roman"/>
                <w:b/>
                <w:bCs/>
                <w:lang w:eastAsia="ru-RU"/>
              </w:rPr>
            </w:pPr>
            <w:r w:rsidRPr="002A1BCA">
              <w:rPr>
                <w:rFonts w:ascii="Times New Roman" w:hAnsi="Times New Roman" w:cs="Times New Roman"/>
                <w:color w:val="00000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96E30" w14:textId="05A28F8C" w:rsidR="003B63EA" w:rsidRPr="002A1BCA" w:rsidRDefault="003B63EA" w:rsidP="002A1BCA">
            <w:pPr>
              <w:spacing w:after="0" w:line="240" w:lineRule="auto"/>
              <w:jc w:val="center"/>
              <w:rPr>
                <w:rFonts w:ascii="Times New Roman" w:eastAsia="Times New Roman" w:hAnsi="Times New Roman" w:cs="Times New Roman"/>
                <w:b/>
                <w:bCs/>
                <w:lang w:eastAsia="ru-RU"/>
              </w:rPr>
            </w:pPr>
            <w:r w:rsidRPr="002A1BCA">
              <w:rPr>
                <w:rFonts w:ascii="Times New Roman" w:hAnsi="Times New Roman" w:cs="Times New Roman"/>
                <w:color w:val="000000"/>
              </w:rPr>
              <w:t>11,017,428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4E759" w14:textId="65B7C93D" w:rsidR="003B63EA" w:rsidRPr="002A1BCA" w:rsidRDefault="003B63EA" w:rsidP="003B63EA">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1C3F37" w14:textId="56B00552" w:rsidR="003B63EA" w:rsidRPr="002A1BCA" w:rsidRDefault="003B63EA" w:rsidP="003B63EA">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BB1DA74" w14:textId="39C904AA" w:rsidR="003B63EA" w:rsidRPr="002A1BCA" w:rsidRDefault="003B63EA" w:rsidP="003B63EA">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11653D5" w14:textId="6FC4BA7B" w:rsidR="003B63EA" w:rsidRPr="002A1BCA" w:rsidRDefault="003B63EA" w:rsidP="003B63EA">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3C0A7277" w14:textId="693300E2" w:rsidR="003B63EA" w:rsidRPr="002A1BCA" w:rsidRDefault="003B63EA" w:rsidP="003B63EA">
            <w:pPr>
              <w:spacing w:after="0" w:line="240" w:lineRule="auto"/>
              <w:jc w:val="right"/>
              <w:rPr>
                <w:rFonts w:ascii="Times New Roman" w:eastAsia="Times New Roman" w:hAnsi="Times New Roman" w:cs="Times New Roman"/>
                <w:b/>
                <w:bCs/>
                <w:lang w:eastAsia="ru-RU"/>
              </w:rPr>
            </w:pPr>
          </w:p>
        </w:tc>
      </w:tr>
      <w:tr w:rsidR="003B63EA" w:rsidRPr="00D43FB2" w14:paraId="5117812D" w14:textId="77777777"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33195345" w14:textId="16709CA7" w:rsidR="003B63EA" w:rsidRPr="002A1BCA" w:rsidRDefault="003B63EA" w:rsidP="003B63EA">
            <w:pPr>
              <w:spacing w:after="0" w:line="240" w:lineRule="auto"/>
              <w:rPr>
                <w:rFonts w:ascii="Times New Roman" w:hAnsi="Times New Roman" w:cs="Times New Roman"/>
                <w:b/>
                <w:bCs/>
                <w:color w:val="000000"/>
              </w:rPr>
            </w:pPr>
            <w:r w:rsidRPr="002A1BCA">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6D9C5415" w14:textId="366C9173" w:rsidR="003B63EA" w:rsidRPr="002A1BCA" w:rsidRDefault="003B63EA" w:rsidP="003B63EA">
            <w:pPr>
              <w:spacing w:after="0" w:line="240" w:lineRule="auto"/>
              <w:rPr>
                <w:rFonts w:ascii="Times New Roman" w:hAnsi="Times New Roman" w:cs="Times New Roman"/>
                <w:b/>
                <w:bCs/>
                <w:color w:val="000000"/>
              </w:rPr>
            </w:pPr>
            <w:r w:rsidRPr="002A1BCA">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2152978D" w14:textId="7EF0A841"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50.3</w:t>
            </w:r>
          </w:p>
        </w:tc>
        <w:tc>
          <w:tcPr>
            <w:tcW w:w="0" w:type="auto"/>
            <w:tcBorders>
              <w:top w:val="outset" w:sz="6" w:space="0" w:color="auto"/>
              <w:left w:val="outset" w:sz="6" w:space="0" w:color="auto"/>
              <w:bottom w:val="outset" w:sz="6" w:space="0" w:color="auto"/>
              <w:right w:val="outset" w:sz="6" w:space="0" w:color="auto"/>
            </w:tcBorders>
            <w:vAlign w:val="center"/>
          </w:tcPr>
          <w:p w14:paraId="788CC1AE" w14:textId="019B3320"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32.5</w:t>
            </w:r>
          </w:p>
        </w:tc>
        <w:tc>
          <w:tcPr>
            <w:tcW w:w="0" w:type="auto"/>
            <w:tcBorders>
              <w:top w:val="outset" w:sz="6" w:space="0" w:color="auto"/>
              <w:left w:val="outset" w:sz="6" w:space="0" w:color="auto"/>
              <w:bottom w:val="outset" w:sz="6" w:space="0" w:color="auto"/>
              <w:right w:val="outset" w:sz="6" w:space="0" w:color="auto"/>
            </w:tcBorders>
            <w:vAlign w:val="center"/>
          </w:tcPr>
          <w:p w14:paraId="4AEF18A9" w14:textId="6D1B6CE0"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5191ED53" w14:textId="604DAA4E"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5,127,873</w:t>
            </w:r>
          </w:p>
        </w:tc>
        <w:tc>
          <w:tcPr>
            <w:tcW w:w="0" w:type="auto"/>
            <w:tcBorders>
              <w:top w:val="outset" w:sz="6" w:space="0" w:color="auto"/>
              <w:left w:val="outset" w:sz="6" w:space="0" w:color="auto"/>
              <w:bottom w:val="outset" w:sz="6" w:space="0" w:color="auto"/>
              <w:right w:val="outset" w:sz="6" w:space="0" w:color="auto"/>
            </w:tcBorders>
            <w:vAlign w:val="center"/>
          </w:tcPr>
          <w:p w14:paraId="664A7280" w14:textId="615AC77E" w:rsidR="003B63EA" w:rsidRPr="002A1BCA" w:rsidRDefault="003B63EA" w:rsidP="003B63EA">
            <w:pPr>
              <w:spacing w:after="0" w:line="240" w:lineRule="auto"/>
              <w:jc w:val="right"/>
              <w:rPr>
                <w:rFonts w:ascii="Times New Roman" w:hAnsi="Times New Roman" w:cs="Times New Roman"/>
                <w:b/>
                <w:bCs/>
                <w:color w:val="000000"/>
              </w:rPr>
            </w:pPr>
            <w:r w:rsidRPr="002A1BCA">
              <w:rPr>
                <w:rFonts w:ascii="Times New Roman" w:hAnsi="Times New Roman" w:cs="Times New Roman"/>
                <w:b/>
                <w:bCs/>
                <w:color w:val="000000"/>
              </w:rPr>
              <w:t>2,706,870</w:t>
            </w:r>
          </w:p>
        </w:tc>
      </w:tr>
      <w:tr w:rsidR="003B63EA" w:rsidRPr="00D43FB2" w14:paraId="3ACFA869" w14:textId="77777777"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0EA5DA38" w14:textId="72A40F60" w:rsidR="003B63EA" w:rsidRPr="002A1BCA" w:rsidRDefault="003B63EA" w:rsidP="003B63EA">
            <w:pPr>
              <w:spacing w:after="0" w:line="240" w:lineRule="auto"/>
              <w:rPr>
                <w:rFonts w:ascii="Times New Roman" w:hAnsi="Times New Roman" w:cs="Times New Roman"/>
                <w:b/>
                <w:bCs/>
                <w:color w:val="000000"/>
              </w:rPr>
            </w:pPr>
            <w:r w:rsidRPr="002A1BCA">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0BB14EFE" w14:textId="1AEED794" w:rsidR="003B63EA" w:rsidRPr="002A1BCA" w:rsidRDefault="003B63EA" w:rsidP="003B63EA">
            <w:pPr>
              <w:spacing w:after="0" w:line="240" w:lineRule="auto"/>
              <w:rPr>
                <w:rFonts w:ascii="Times New Roman" w:hAnsi="Times New Roman" w:cs="Times New Roman"/>
                <w:b/>
                <w:bCs/>
                <w:color w:val="000000"/>
              </w:rPr>
            </w:pPr>
            <w:r w:rsidRPr="002A1BCA">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2C30260A" w14:textId="57D10C6D"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50.4</w:t>
            </w:r>
          </w:p>
        </w:tc>
        <w:tc>
          <w:tcPr>
            <w:tcW w:w="0" w:type="auto"/>
            <w:tcBorders>
              <w:top w:val="outset" w:sz="6" w:space="0" w:color="auto"/>
              <w:left w:val="outset" w:sz="6" w:space="0" w:color="auto"/>
              <w:bottom w:val="outset" w:sz="6" w:space="0" w:color="auto"/>
              <w:right w:val="outset" w:sz="6" w:space="0" w:color="auto"/>
            </w:tcBorders>
            <w:vAlign w:val="center"/>
          </w:tcPr>
          <w:p w14:paraId="4E301736" w14:textId="09D68C44"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32.4</w:t>
            </w:r>
          </w:p>
        </w:tc>
        <w:tc>
          <w:tcPr>
            <w:tcW w:w="0" w:type="auto"/>
            <w:tcBorders>
              <w:top w:val="outset" w:sz="6" w:space="0" w:color="auto"/>
              <w:left w:val="outset" w:sz="6" w:space="0" w:color="auto"/>
              <w:bottom w:val="outset" w:sz="6" w:space="0" w:color="auto"/>
              <w:right w:val="outset" w:sz="6" w:space="0" w:color="auto"/>
            </w:tcBorders>
            <w:vAlign w:val="center"/>
          </w:tcPr>
          <w:p w14:paraId="25F75AB2" w14:textId="06CFB7F1"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18.0</w:t>
            </w:r>
          </w:p>
        </w:tc>
        <w:tc>
          <w:tcPr>
            <w:tcW w:w="0" w:type="auto"/>
            <w:tcBorders>
              <w:top w:val="outset" w:sz="6" w:space="0" w:color="auto"/>
              <w:left w:val="outset" w:sz="6" w:space="0" w:color="auto"/>
              <w:bottom w:val="outset" w:sz="6" w:space="0" w:color="auto"/>
              <w:right w:val="outset" w:sz="6" w:space="0" w:color="auto"/>
            </w:tcBorders>
            <w:vAlign w:val="center"/>
          </w:tcPr>
          <w:p w14:paraId="1D5F1D9B" w14:textId="69D0449B" w:rsidR="003B63EA" w:rsidRPr="002A1BCA" w:rsidRDefault="003B63EA" w:rsidP="003B63EA">
            <w:pPr>
              <w:spacing w:after="0" w:line="240" w:lineRule="auto"/>
              <w:jc w:val="center"/>
              <w:rPr>
                <w:rFonts w:ascii="Times New Roman" w:hAnsi="Times New Roman" w:cs="Times New Roman"/>
                <w:b/>
                <w:bCs/>
                <w:color w:val="000000"/>
              </w:rPr>
            </w:pPr>
            <w:r w:rsidRPr="002A1BCA">
              <w:rPr>
                <w:rFonts w:ascii="Times New Roman" w:hAnsi="Times New Roman" w:cs="Times New Roman"/>
                <w:b/>
                <w:bCs/>
                <w:color w:val="000000"/>
              </w:rPr>
              <w:t>5,477,850</w:t>
            </w:r>
          </w:p>
        </w:tc>
        <w:tc>
          <w:tcPr>
            <w:tcW w:w="0" w:type="auto"/>
            <w:tcBorders>
              <w:top w:val="outset" w:sz="6" w:space="0" w:color="auto"/>
              <w:left w:val="outset" w:sz="6" w:space="0" w:color="auto"/>
              <w:bottom w:val="outset" w:sz="6" w:space="0" w:color="auto"/>
              <w:right w:val="outset" w:sz="6" w:space="0" w:color="auto"/>
            </w:tcBorders>
            <w:vAlign w:val="center"/>
          </w:tcPr>
          <w:p w14:paraId="64FF8CF6" w14:textId="75E4E704" w:rsidR="003B63EA" w:rsidRPr="002A1BCA" w:rsidRDefault="003B63EA" w:rsidP="003B63EA">
            <w:pPr>
              <w:spacing w:after="0" w:line="240" w:lineRule="auto"/>
              <w:jc w:val="right"/>
              <w:rPr>
                <w:rFonts w:ascii="Times New Roman" w:hAnsi="Times New Roman" w:cs="Times New Roman"/>
                <w:b/>
                <w:bCs/>
                <w:color w:val="000000"/>
              </w:rPr>
            </w:pPr>
            <w:r w:rsidRPr="002A1BCA">
              <w:rPr>
                <w:rFonts w:ascii="Times New Roman" w:hAnsi="Times New Roman" w:cs="Times New Roman"/>
                <w:b/>
                <w:bCs/>
                <w:color w:val="000000"/>
              </w:rPr>
              <w:t>2,855,052</w:t>
            </w:r>
          </w:p>
        </w:tc>
      </w:tr>
    </w:tbl>
    <w:p w14:paraId="6EE9DA1B" w14:textId="4AF6F6EC" w:rsidR="00EE112F" w:rsidRPr="00EE112F" w:rsidRDefault="00EE112F" w:rsidP="007B61D8">
      <w:pPr>
        <w:pStyle w:val="XNormal-0"/>
        <w:keepNext/>
        <w:spacing w:before="120"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7F02CB" w:rsidRPr="00A90E5C" w14:paraId="0C253A1D" w14:textId="4438DFA6" w:rsidTr="0035206A">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C6122BD" w14:textId="77777777" w:rsidR="007F02CB" w:rsidRPr="00A90E5C" w:rsidRDefault="007F02CB" w:rsidP="00620644">
            <w:pPr>
              <w:keepNext/>
              <w:spacing w:after="0" w:line="240" w:lineRule="auto"/>
              <w:jc w:val="center"/>
              <w:rPr>
                <w:rFonts w:ascii="Times New Roman" w:eastAsia="Times New Roman" w:hAnsi="Times New Roman" w:cs="Times New Roman"/>
                <w:lang w:eastAsia="ru-RU"/>
              </w:rPr>
            </w:pPr>
            <w:r w:rsidRPr="00A90E5C">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63F0F73" w14:textId="35614285" w:rsidR="007F02CB" w:rsidRPr="00C0438F" w:rsidRDefault="007F02CB" w:rsidP="0062064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57E79E9" w14:textId="44E16727" w:rsidR="007F02CB" w:rsidRPr="00A90E5C" w:rsidRDefault="007F02CB" w:rsidP="00620644">
            <w:pPr>
              <w:keepNext/>
              <w:spacing w:after="0" w:line="240" w:lineRule="auto"/>
              <w:jc w:val="center"/>
              <w:rPr>
                <w:rFonts w:ascii="Times New Roman" w:eastAsia="Times New Roman" w:hAnsi="Times New Roman" w:cs="Times New Roman"/>
                <w:lang w:eastAsia="ru-RU"/>
              </w:rPr>
            </w:pPr>
            <w:r w:rsidRPr="00A90E5C">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017C3E5" w14:textId="77777777" w:rsidR="007F02CB" w:rsidRPr="00A90E5C" w:rsidRDefault="007F02CB" w:rsidP="00620644">
            <w:pPr>
              <w:keepNext/>
              <w:spacing w:after="0" w:line="240" w:lineRule="auto"/>
              <w:jc w:val="center"/>
              <w:rPr>
                <w:rFonts w:ascii="Times New Roman" w:eastAsia="Times New Roman" w:hAnsi="Times New Roman" w:cs="Times New Roman"/>
                <w:lang w:eastAsia="ru-RU"/>
              </w:rPr>
            </w:pPr>
            <w:r w:rsidRPr="00A90E5C">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AC329BE" w14:textId="77777777" w:rsidR="007F02CB" w:rsidRPr="00A90E5C" w:rsidRDefault="007F02CB" w:rsidP="00620644">
            <w:pPr>
              <w:keepNext/>
              <w:spacing w:after="0" w:line="240" w:lineRule="auto"/>
              <w:jc w:val="center"/>
              <w:rPr>
                <w:rFonts w:ascii="Times New Roman" w:eastAsia="Times New Roman" w:hAnsi="Times New Roman" w:cs="Times New Roman"/>
                <w:lang w:eastAsia="ru-RU"/>
              </w:rPr>
            </w:pPr>
            <w:r w:rsidRPr="00A90E5C">
              <w:rPr>
                <w:rFonts w:ascii="Times New Roman" w:eastAsia="Times New Roman" w:hAnsi="Times New Roman" w:cs="Times New Roman"/>
                <w:b/>
                <w:bCs/>
                <w:lang w:eastAsia="ru-RU"/>
              </w:rPr>
              <w:t>естественный</w:t>
            </w:r>
            <w:r w:rsidRPr="00A90E5C">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0146F161" w14:textId="77777777" w:rsidR="007F02CB" w:rsidRPr="007F02CB" w:rsidRDefault="007F02CB" w:rsidP="007F02CB">
            <w:pPr>
              <w:keepNext/>
              <w:spacing w:after="0" w:line="240" w:lineRule="auto"/>
              <w:jc w:val="center"/>
              <w:rPr>
                <w:rFonts w:ascii="Times New Roman" w:eastAsia="Times New Roman" w:hAnsi="Times New Roman" w:cs="Times New Roman"/>
                <w:b/>
                <w:bCs/>
                <w:lang w:eastAsia="ru-RU"/>
              </w:rPr>
            </w:pPr>
            <w:r w:rsidRPr="007F02CB">
              <w:rPr>
                <w:rFonts w:ascii="Times New Roman" w:eastAsia="Times New Roman" w:hAnsi="Times New Roman" w:cs="Times New Roman"/>
                <w:b/>
                <w:bCs/>
                <w:lang w:eastAsia="ru-RU"/>
              </w:rPr>
              <w:t>доля нас.</w:t>
            </w:r>
          </w:p>
          <w:p w14:paraId="54E8B041" w14:textId="19A6C79E" w:rsidR="007F02CB" w:rsidRPr="00A90E5C" w:rsidRDefault="007F02CB" w:rsidP="007F02CB">
            <w:pPr>
              <w:keepNext/>
              <w:spacing w:after="0" w:line="240" w:lineRule="auto"/>
              <w:jc w:val="center"/>
              <w:rPr>
                <w:rFonts w:ascii="Times New Roman" w:eastAsia="Times New Roman" w:hAnsi="Times New Roman" w:cs="Times New Roman"/>
                <w:b/>
                <w:bCs/>
                <w:lang w:eastAsia="ru-RU"/>
              </w:rPr>
            </w:pPr>
            <w:r w:rsidRPr="007F02CB">
              <w:rPr>
                <w:rFonts w:ascii="Times New Roman" w:eastAsia="Times New Roman" w:hAnsi="Times New Roman" w:cs="Times New Roman"/>
                <w:b/>
                <w:bCs/>
                <w:lang w:eastAsia="ru-RU"/>
              </w:rPr>
              <w:t>для е/п</w:t>
            </w:r>
          </w:p>
        </w:tc>
      </w:tr>
      <w:tr w:rsidR="007F02CB" w:rsidRPr="00A90E5C" w14:paraId="0208CFE0" w14:textId="7DBE9C5B"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332715" w14:textId="7D189A50"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1C81EF3D" w14:textId="712350C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5,643,265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EFB1D" w14:textId="7EA0B944"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460FF" w14:textId="7DCD5AAF"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1231" w14:textId="4FAE242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15.0</w:t>
            </w:r>
          </w:p>
        </w:tc>
        <w:tc>
          <w:tcPr>
            <w:tcW w:w="0" w:type="auto"/>
            <w:tcBorders>
              <w:top w:val="outset" w:sz="6" w:space="0" w:color="auto"/>
              <w:left w:val="outset" w:sz="6" w:space="0" w:color="auto"/>
              <w:bottom w:val="outset" w:sz="6" w:space="0" w:color="auto"/>
              <w:right w:val="outset" w:sz="6" w:space="0" w:color="auto"/>
            </w:tcBorders>
            <w:vAlign w:val="center"/>
          </w:tcPr>
          <w:p w14:paraId="14813ABC" w14:textId="66AD92FB"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96.1</w:t>
            </w:r>
          </w:p>
        </w:tc>
      </w:tr>
      <w:tr w:rsidR="007F02CB" w:rsidRPr="00A90E5C" w14:paraId="77A28072" w14:textId="3CB6F286"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1B7169" w14:textId="2BA2CEE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500E858B" w14:textId="2E40DA0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5,829,671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A82FD" w14:textId="7083D541"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01D71" w14:textId="65F8AF6F"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29.8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669B7" w14:textId="12BC0C5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tcPr>
          <w:p w14:paraId="5182C94F" w14:textId="533336C8"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96.1</w:t>
            </w:r>
          </w:p>
        </w:tc>
      </w:tr>
      <w:tr w:rsidR="007F02CB" w:rsidRPr="00A90E5C" w14:paraId="73D8632E" w14:textId="2171B23E"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269611" w14:textId="4320F07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43ECA17C" w14:textId="131FCD91"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6,025,262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7DF5E" w14:textId="06AC38A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10724" w14:textId="397A8391"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BE2CC" w14:textId="676291B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tcPr>
          <w:p w14:paraId="21CFC67F" w14:textId="4B7CECBA"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96.2</w:t>
            </w:r>
          </w:p>
        </w:tc>
      </w:tr>
      <w:tr w:rsidR="007F02CB" w:rsidRPr="00A90E5C" w14:paraId="2A9D8688" w14:textId="3AFEC509"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61C8F5" w14:textId="168CBBE2"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46393946" w14:textId="0332EA2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6,256,875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7328C" w14:textId="03315DA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B1302" w14:textId="7DF2751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4E7CE" w14:textId="02D9FB7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center"/>
          </w:tcPr>
          <w:p w14:paraId="5AD9CE5F" w14:textId="7F9142FF"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96.2</w:t>
            </w:r>
          </w:p>
        </w:tc>
      </w:tr>
      <w:tr w:rsidR="007F02CB" w:rsidRPr="00A90E5C" w14:paraId="3EB1DD8F" w14:textId="70CF0620"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3EC7D3" w14:textId="387374B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54F1288B" w14:textId="28F122D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6,478,788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4E13E" w14:textId="5C43AAC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1B71A" w14:textId="03597520"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A4766" w14:textId="7F00CCD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14.8</w:t>
            </w:r>
          </w:p>
        </w:tc>
        <w:tc>
          <w:tcPr>
            <w:tcW w:w="0" w:type="auto"/>
            <w:tcBorders>
              <w:top w:val="outset" w:sz="6" w:space="0" w:color="auto"/>
              <w:left w:val="outset" w:sz="6" w:space="0" w:color="auto"/>
              <w:bottom w:val="outset" w:sz="6" w:space="0" w:color="auto"/>
              <w:right w:val="outset" w:sz="6" w:space="0" w:color="auto"/>
            </w:tcBorders>
            <w:vAlign w:val="center"/>
          </w:tcPr>
          <w:p w14:paraId="512ADDE1" w14:textId="5CBF55A8"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96.2</w:t>
            </w:r>
          </w:p>
        </w:tc>
      </w:tr>
      <w:tr w:rsidR="007F02CB" w:rsidRPr="00A90E5C" w14:paraId="42602425" w14:textId="748EDC13"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8D980E" w14:textId="1C3363C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0D51AD27" w14:textId="676F6109"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6,685,182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F3A82" w14:textId="5FEEF963"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47CDF" w14:textId="1A28E7C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7435D" w14:textId="025070A4"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tcPr>
          <w:p w14:paraId="279DAEDA" w14:textId="62FE00CB"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96.1</w:t>
            </w:r>
          </w:p>
        </w:tc>
      </w:tr>
      <w:tr w:rsidR="007F02CB" w:rsidRPr="00A90E5C" w14:paraId="7FD5F1BB" w14:textId="6749B50A"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5785B7" w14:textId="27D4B9A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09EFF67E" w14:textId="74EFFD8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6,882,406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1BB5D" w14:textId="250D630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D9841" w14:textId="756A7F41"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6DBAB" w14:textId="60BB87A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tcPr>
          <w:p w14:paraId="11B3244A" w14:textId="1550F67B"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95.6</w:t>
            </w:r>
          </w:p>
        </w:tc>
      </w:tr>
      <w:tr w:rsidR="007F02CB" w:rsidRPr="00A90E5C" w14:paraId="4675E3D3" w14:textId="2083F4B0"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A77F21" w14:textId="20753861"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24B6BB4E" w14:textId="502A6190"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7,086,136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4F9EB" w14:textId="2C530E4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4798B" w14:textId="7727E2D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A7CD25" w14:textId="51CF121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21.5</w:t>
            </w:r>
          </w:p>
        </w:tc>
        <w:tc>
          <w:tcPr>
            <w:tcW w:w="0" w:type="auto"/>
            <w:tcBorders>
              <w:top w:val="outset" w:sz="6" w:space="0" w:color="auto"/>
              <w:left w:val="outset" w:sz="6" w:space="0" w:color="auto"/>
              <w:bottom w:val="outset" w:sz="6" w:space="0" w:color="auto"/>
              <w:right w:val="outset" w:sz="6" w:space="0" w:color="auto"/>
            </w:tcBorders>
            <w:vAlign w:val="center"/>
          </w:tcPr>
          <w:p w14:paraId="014EDA8F" w14:textId="0FF6C871"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95.4</w:t>
            </w:r>
          </w:p>
        </w:tc>
      </w:tr>
      <w:tr w:rsidR="007F02CB" w:rsidRPr="00A90E5C" w14:paraId="7236F4BC" w14:textId="49235287"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B1F842" w14:textId="4D89ECA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54CB6A01" w14:textId="55B62B7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7,253,263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DD750" w14:textId="79E6467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A0203" w14:textId="16F4C254"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C00C9" w14:textId="2C37121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15.2</w:t>
            </w:r>
          </w:p>
        </w:tc>
        <w:tc>
          <w:tcPr>
            <w:tcW w:w="0" w:type="auto"/>
            <w:tcBorders>
              <w:top w:val="outset" w:sz="6" w:space="0" w:color="auto"/>
              <w:left w:val="outset" w:sz="6" w:space="0" w:color="auto"/>
              <w:bottom w:val="outset" w:sz="6" w:space="0" w:color="auto"/>
              <w:right w:val="outset" w:sz="6" w:space="0" w:color="auto"/>
            </w:tcBorders>
            <w:vAlign w:val="center"/>
          </w:tcPr>
          <w:p w14:paraId="6B21CFD2" w14:textId="57BDE182"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95.3</w:t>
            </w:r>
          </w:p>
        </w:tc>
      </w:tr>
      <w:tr w:rsidR="007F02CB" w:rsidRPr="00A90E5C" w14:paraId="6FDDD906" w14:textId="0B2E9B3C"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57C8B5" w14:textId="35DB199F"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37DC277D" w14:textId="1B9D543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7,364,434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B9DB2" w14:textId="349CEA74"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D9C9E" w14:textId="2D56355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E22E8" w14:textId="16CB324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13.7</w:t>
            </w:r>
          </w:p>
        </w:tc>
        <w:tc>
          <w:tcPr>
            <w:tcW w:w="0" w:type="auto"/>
            <w:tcBorders>
              <w:top w:val="outset" w:sz="6" w:space="0" w:color="auto"/>
              <w:left w:val="outset" w:sz="6" w:space="0" w:color="auto"/>
              <w:bottom w:val="outset" w:sz="6" w:space="0" w:color="auto"/>
              <w:right w:val="outset" w:sz="6" w:space="0" w:color="auto"/>
            </w:tcBorders>
            <w:vAlign w:val="center"/>
          </w:tcPr>
          <w:p w14:paraId="16060EA9" w14:textId="0C548DC9"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95.3</w:t>
            </w:r>
          </w:p>
        </w:tc>
      </w:tr>
      <w:tr w:rsidR="007F02CB" w:rsidRPr="00A90E5C" w14:paraId="19A9533D" w14:textId="016D3646"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DBA49B" w14:textId="230810C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22AC706D" w14:textId="476119A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7,537,845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697AB" w14:textId="787E11C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527EF" w14:textId="2CD93122"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9A0C3" w14:textId="36BE490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55C7DCD7" w14:textId="3D056D83"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95.1</w:t>
            </w:r>
          </w:p>
        </w:tc>
      </w:tr>
      <w:tr w:rsidR="007F02CB" w:rsidRPr="00A90E5C" w14:paraId="655CA29F" w14:textId="6F7013E6"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EB06BB" w14:textId="0341302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D47D117" w14:textId="37D6A1E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7,927,719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DF6EB" w14:textId="6C1E511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67E0D" w14:textId="0D6FE11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E62AF" w14:textId="74DD0743"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39B84428" w14:textId="5E6C8847"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94.4</w:t>
            </w:r>
          </w:p>
        </w:tc>
      </w:tr>
      <w:tr w:rsidR="007F02CB" w:rsidRPr="00A90E5C" w14:paraId="5208B59C" w14:textId="6D1B980F"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D79FCE" w14:textId="2E891F1B"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0CB8C7AF" w14:textId="57690A4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8,506,138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A66D8" w14:textId="0A993D4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85179" w14:textId="7EBF503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A631A" w14:textId="04774132"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56A55602" w14:textId="6E0CD8E7"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93.9</w:t>
            </w:r>
          </w:p>
        </w:tc>
      </w:tr>
      <w:tr w:rsidR="007F02CB" w:rsidRPr="00A90E5C" w14:paraId="184FF86E" w14:textId="1FE16D8F"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2C015B" w14:textId="167C8AB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2265851E" w14:textId="20C989E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9,096,201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CD82D" w14:textId="463472F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E0133" w14:textId="72A916E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0ECFA" w14:textId="7350ECB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2634D0D5" w14:textId="0296F3AB"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93.8</w:t>
            </w:r>
          </w:p>
        </w:tc>
      </w:tr>
      <w:tr w:rsidR="007F02CB" w:rsidRPr="00A90E5C" w14:paraId="50CCF877" w14:textId="533C329A"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FA63FC" w14:textId="6E733B1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16CE05A" w14:textId="2426516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9,535,001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A9415" w14:textId="5D227C1A"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FEC28" w14:textId="075CF33A"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37E30" w14:textId="555A11E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tcPr>
          <w:p w14:paraId="476E12C4" w14:textId="7B6E8025"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93.7</w:t>
            </w:r>
          </w:p>
        </w:tc>
      </w:tr>
      <w:tr w:rsidR="007F02CB" w:rsidRPr="00A90E5C" w14:paraId="5018368A" w14:textId="64D2B45B"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64BEFA" w14:textId="2DA74335"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2CF37033" w14:textId="578DFB48"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9,820,044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F5D2D" w14:textId="4AC7322E"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677D0" w14:textId="7325C2A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F590F" w14:textId="20802244"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tcPr>
          <w:p w14:paraId="025DE805" w14:textId="6EAF4A8A"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93.6</w:t>
            </w:r>
          </w:p>
        </w:tc>
      </w:tr>
      <w:tr w:rsidR="007F02CB" w:rsidRPr="00A90E5C" w14:paraId="4C120096" w14:textId="679ABCF0"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F13EC6" w14:textId="7C089506"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10EB5FA2" w14:textId="601BCE2D"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10,119,015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20854" w14:textId="0AEBDF3F"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61C30" w14:textId="56388B17"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43494" w14:textId="02DE7CBC" w:rsidR="007F02CB" w:rsidRPr="007F02CB" w:rsidRDefault="007F02CB" w:rsidP="007F02CB">
            <w:pPr>
              <w:keepNext/>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tcPr>
          <w:p w14:paraId="364F3B13" w14:textId="2C63E9D3" w:rsidR="007F02CB" w:rsidRPr="007F02CB" w:rsidRDefault="007F02CB" w:rsidP="007F02CB">
            <w:pPr>
              <w:keepNext/>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93.5</w:t>
            </w:r>
          </w:p>
        </w:tc>
      </w:tr>
      <w:tr w:rsidR="007F02CB" w:rsidRPr="00A90E5C" w14:paraId="27CCECAD" w14:textId="189A2A5C"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AD46D8" w14:textId="08ED2F2F" w:rsidR="007F02CB" w:rsidRPr="007F02CB" w:rsidRDefault="007F02CB" w:rsidP="007F02CB">
            <w:pPr>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66693098" w14:textId="0F9F9230" w:rsidR="007F02CB" w:rsidRPr="007F02CB" w:rsidRDefault="007F02CB" w:rsidP="007F02CB">
            <w:pPr>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10,477,247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3A9D5" w14:textId="69CAB0D8" w:rsidR="007F02CB" w:rsidRPr="007F02CB" w:rsidRDefault="007F02CB" w:rsidP="007F02CB">
            <w:pPr>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7104B" w14:textId="3A1FF45D" w:rsidR="007F02CB" w:rsidRPr="007F02CB" w:rsidRDefault="007F02CB" w:rsidP="007F02CB">
            <w:pPr>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8E4C2" w14:textId="34C51B3A" w:rsidR="007F02CB" w:rsidRPr="007F02CB" w:rsidRDefault="007F02CB" w:rsidP="007F02CB">
            <w:pPr>
              <w:spacing w:after="0" w:line="240" w:lineRule="auto"/>
              <w:jc w:val="center"/>
              <w:rPr>
                <w:rFonts w:ascii="Times New Roman" w:eastAsia="Times New Roman" w:hAnsi="Times New Roman" w:cs="Times New Roman"/>
                <w:lang w:eastAsia="ru-RU"/>
              </w:rPr>
            </w:pPr>
            <w:r w:rsidRPr="007F02CB">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6D57D8D2" w14:textId="08B25B69" w:rsidR="007F02CB" w:rsidRPr="007F02CB" w:rsidRDefault="007F02CB" w:rsidP="007F02CB">
            <w:pPr>
              <w:spacing w:after="0" w:line="240" w:lineRule="auto"/>
              <w:jc w:val="center"/>
              <w:rPr>
                <w:rFonts w:ascii="Times New Roman" w:hAnsi="Times New Roman" w:cs="Times New Roman"/>
                <w:color w:val="000000"/>
              </w:rPr>
            </w:pPr>
            <w:r w:rsidRPr="007F02CB">
              <w:rPr>
                <w:rFonts w:ascii="Times New Roman" w:hAnsi="Times New Roman" w:cs="Times New Roman"/>
                <w:color w:val="000000"/>
              </w:rPr>
              <w:t>93.2</w:t>
            </w:r>
          </w:p>
        </w:tc>
      </w:tr>
      <w:tr w:rsidR="007F02CB" w:rsidRPr="00A90E5C" w14:paraId="0B12EFE1" w14:textId="5E25E27A"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1D599EB" w14:textId="15956FA2" w:rsidR="007F02CB" w:rsidRPr="007F02CB" w:rsidRDefault="007F02CB" w:rsidP="007F02CB">
            <w:pPr>
              <w:spacing w:after="0" w:line="240" w:lineRule="auto"/>
              <w:jc w:val="center"/>
              <w:rPr>
                <w:rFonts w:ascii="Times New Roman" w:eastAsia="Times New Roman" w:hAnsi="Times New Roman" w:cs="Times New Roman"/>
                <w:b/>
                <w:bCs/>
                <w:lang w:eastAsia="ru-RU"/>
              </w:rPr>
            </w:pPr>
            <w:r w:rsidRPr="007F02CB">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tcPr>
          <w:p w14:paraId="3A7EAB4E" w14:textId="0A4D484E" w:rsidR="007F02CB" w:rsidRPr="007F02CB" w:rsidRDefault="007F02CB" w:rsidP="007F02CB">
            <w:pPr>
              <w:spacing w:after="0" w:line="240" w:lineRule="auto"/>
              <w:jc w:val="center"/>
              <w:rPr>
                <w:rFonts w:ascii="Times New Roman" w:eastAsia="Times New Roman" w:hAnsi="Times New Roman" w:cs="Times New Roman"/>
                <w:b/>
                <w:bCs/>
                <w:lang w:eastAsia="ru-RU"/>
              </w:rPr>
            </w:pPr>
            <w:r w:rsidRPr="007F02CB">
              <w:rPr>
                <w:rFonts w:ascii="Times New Roman" w:hAnsi="Times New Roman" w:cs="Times New Roman"/>
                <w:color w:val="000000"/>
              </w:rPr>
              <w:t>10,841,498</w:t>
            </w:r>
          </w:p>
        </w:tc>
        <w:tc>
          <w:tcPr>
            <w:tcW w:w="0" w:type="auto"/>
            <w:tcBorders>
              <w:top w:val="outset" w:sz="6" w:space="0" w:color="auto"/>
              <w:left w:val="outset" w:sz="6" w:space="0" w:color="auto"/>
              <w:bottom w:val="outset" w:sz="6" w:space="0" w:color="auto"/>
              <w:right w:val="outset" w:sz="6" w:space="0" w:color="auto"/>
            </w:tcBorders>
            <w:vAlign w:val="center"/>
          </w:tcPr>
          <w:p w14:paraId="287EAE7F" w14:textId="6DF72316" w:rsidR="007F02CB" w:rsidRPr="007F02CB" w:rsidRDefault="007F02CB" w:rsidP="007F02CB">
            <w:pPr>
              <w:spacing w:after="0" w:line="240" w:lineRule="auto"/>
              <w:jc w:val="center"/>
              <w:rPr>
                <w:rFonts w:ascii="Times New Roman" w:eastAsia="Times New Roman" w:hAnsi="Times New Roman" w:cs="Times New Roman"/>
                <w:b/>
                <w:bCs/>
                <w:lang w:eastAsia="ru-RU"/>
              </w:rPr>
            </w:pPr>
            <w:r w:rsidRPr="007F02CB">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tcPr>
          <w:p w14:paraId="1EF90BD7" w14:textId="4254DBEB" w:rsidR="007F02CB" w:rsidRPr="007F02CB" w:rsidRDefault="007F02CB" w:rsidP="007F02CB">
            <w:pPr>
              <w:spacing w:after="0" w:line="240" w:lineRule="auto"/>
              <w:jc w:val="center"/>
              <w:rPr>
                <w:rFonts w:ascii="Times New Roman" w:eastAsia="Times New Roman" w:hAnsi="Times New Roman" w:cs="Times New Roman"/>
                <w:b/>
                <w:bCs/>
                <w:lang w:eastAsia="ru-RU"/>
              </w:rPr>
            </w:pPr>
            <w:r w:rsidRPr="007F02CB">
              <w:rPr>
                <w:rFonts w:ascii="Times New Roman" w:hAnsi="Times New Roman" w:cs="Times New Roman"/>
                <w:color w:val="000000"/>
              </w:rPr>
              <w:t>31.3</w:t>
            </w:r>
          </w:p>
        </w:tc>
        <w:tc>
          <w:tcPr>
            <w:tcW w:w="0" w:type="auto"/>
            <w:tcBorders>
              <w:top w:val="outset" w:sz="6" w:space="0" w:color="auto"/>
              <w:left w:val="outset" w:sz="6" w:space="0" w:color="auto"/>
              <w:bottom w:val="outset" w:sz="6" w:space="0" w:color="auto"/>
              <w:right w:val="outset" w:sz="6" w:space="0" w:color="auto"/>
            </w:tcBorders>
            <w:vAlign w:val="center"/>
          </w:tcPr>
          <w:p w14:paraId="5347F871" w14:textId="3A7D4A87" w:rsidR="007F02CB" w:rsidRPr="007F02CB" w:rsidRDefault="007F02CB" w:rsidP="007F02CB">
            <w:pPr>
              <w:spacing w:after="0" w:line="240" w:lineRule="auto"/>
              <w:jc w:val="center"/>
              <w:rPr>
                <w:rFonts w:ascii="Times New Roman" w:eastAsia="Times New Roman" w:hAnsi="Times New Roman" w:cs="Times New Roman"/>
                <w:b/>
                <w:bCs/>
                <w:lang w:eastAsia="ru-RU"/>
              </w:rPr>
            </w:pPr>
            <w:r w:rsidRPr="007F02CB">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6E6E5BA0" w14:textId="73A0E75E"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color w:val="000000"/>
              </w:rPr>
              <w:t>92.8</w:t>
            </w:r>
          </w:p>
        </w:tc>
      </w:tr>
      <w:tr w:rsidR="007F02CB" w:rsidRPr="00A90E5C" w14:paraId="7BEDEE2E" w14:textId="77777777"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98FFD49" w14:textId="7ED9088A"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33F4B5C2" w14:textId="67299F06"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4DED9DF4" w14:textId="42C6A3FD"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49.5</w:t>
            </w:r>
          </w:p>
        </w:tc>
        <w:tc>
          <w:tcPr>
            <w:tcW w:w="0" w:type="auto"/>
            <w:tcBorders>
              <w:top w:val="outset" w:sz="6" w:space="0" w:color="auto"/>
              <w:left w:val="outset" w:sz="6" w:space="0" w:color="auto"/>
              <w:bottom w:val="outset" w:sz="6" w:space="0" w:color="auto"/>
              <w:right w:val="outset" w:sz="6" w:space="0" w:color="auto"/>
            </w:tcBorders>
            <w:vAlign w:val="center"/>
          </w:tcPr>
          <w:p w14:paraId="2FD1889C" w14:textId="598DEF95"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31.9</w:t>
            </w:r>
          </w:p>
        </w:tc>
        <w:tc>
          <w:tcPr>
            <w:tcW w:w="0" w:type="auto"/>
            <w:tcBorders>
              <w:top w:val="outset" w:sz="6" w:space="0" w:color="auto"/>
              <w:left w:val="outset" w:sz="6" w:space="0" w:color="auto"/>
              <w:bottom w:val="outset" w:sz="6" w:space="0" w:color="auto"/>
              <w:right w:val="outset" w:sz="6" w:space="0" w:color="auto"/>
            </w:tcBorders>
            <w:vAlign w:val="center"/>
          </w:tcPr>
          <w:p w14:paraId="1472A2E3" w14:textId="352D1CB1"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17.6</w:t>
            </w:r>
          </w:p>
        </w:tc>
        <w:tc>
          <w:tcPr>
            <w:tcW w:w="0" w:type="auto"/>
            <w:tcBorders>
              <w:top w:val="outset" w:sz="6" w:space="0" w:color="auto"/>
              <w:left w:val="outset" w:sz="6" w:space="0" w:color="auto"/>
              <w:bottom w:val="outset" w:sz="6" w:space="0" w:color="auto"/>
              <w:right w:val="outset" w:sz="6" w:space="0" w:color="auto"/>
            </w:tcBorders>
            <w:vAlign w:val="center"/>
          </w:tcPr>
          <w:p w14:paraId="0CDFAC9E" w14:textId="1EB28BEB" w:rsidR="007F02CB" w:rsidRPr="007F02CB" w:rsidRDefault="007F02CB" w:rsidP="007F02CB">
            <w:pPr>
              <w:spacing w:after="0" w:line="240" w:lineRule="auto"/>
              <w:jc w:val="center"/>
              <w:rPr>
                <w:rFonts w:ascii="Times New Roman" w:hAnsi="Times New Roman" w:cs="Times New Roman"/>
                <w:b/>
                <w:bCs/>
                <w:color w:val="000000"/>
              </w:rPr>
            </w:pPr>
            <w:r w:rsidRPr="007F02CB">
              <w:rPr>
                <w:rFonts w:ascii="Times New Roman" w:hAnsi="Times New Roman" w:cs="Times New Roman"/>
                <w:b/>
                <w:bCs/>
                <w:color w:val="000000"/>
              </w:rPr>
              <w:t>95.0</w:t>
            </w:r>
          </w:p>
        </w:tc>
      </w:tr>
      <w:tr w:rsidR="00002E2F" w:rsidRPr="00A90E5C" w14:paraId="2F92F13C" w14:textId="77777777" w:rsidTr="0035206A">
        <w:trPr>
          <w:trHeight w:val="288"/>
          <w:jc w:val="center"/>
        </w:trPr>
        <w:tc>
          <w:tcPr>
            <w:tcW w:w="0" w:type="auto"/>
            <w:tcBorders>
              <w:top w:val="outset" w:sz="6" w:space="0" w:color="auto"/>
              <w:left w:val="outset" w:sz="6" w:space="0" w:color="auto"/>
              <w:bottom w:val="outset" w:sz="6" w:space="0" w:color="auto"/>
              <w:right w:val="outset" w:sz="6" w:space="0" w:color="auto"/>
            </w:tcBorders>
          </w:tcPr>
          <w:p w14:paraId="2F4FA6E2" w14:textId="66AD5B18"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1896-1914</w:t>
            </w:r>
          </w:p>
        </w:tc>
        <w:tc>
          <w:tcPr>
            <w:tcW w:w="0" w:type="auto"/>
            <w:tcBorders>
              <w:top w:val="outset" w:sz="6" w:space="0" w:color="auto"/>
              <w:left w:val="outset" w:sz="6" w:space="0" w:color="auto"/>
              <w:bottom w:val="outset" w:sz="6" w:space="0" w:color="auto"/>
              <w:right w:val="outset" w:sz="6" w:space="0" w:color="auto"/>
            </w:tcBorders>
          </w:tcPr>
          <w:p w14:paraId="1DC202A5" w14:textId="238CA1DB"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tcPr>
          <w:p w14:paraId="36EC45EA" w14:textId="652A04E1"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49.5</w:t>
            </w:r>
          </w:p>
        </w:tc>
        <w:tc>
          <w:tcPr>
            <w:tcW w:w="0" w:type="auto"/>
            <w:tcBorders>
              <w:top w:val="outset" w:sz="6" w:space="0" w:color="auto"/>
              <w:left w:val="outset" w:sz="6" w:space="0" w:color="auto"/>
              <w:bottom w:val="outset" w:sz="6" w:space="0" w:color="auto"/>
              <w:right w:val="outset" w:sz="6" w:space="0" w:color="auto"/>
            </w:tcBorders>
          </w:tcPr>
          <w:p w14:paraId="2142F0E9" w14:textId="180A2008"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31.9</w:t>
            </w:r>
          </w:p>
        </w:tc>
        <w:tc>
          <w:tcPr>
            <w:tcW w:w="0" w:type="auto"/>
            <w:tcBorders>
              <w:top w:val="outset" w:sz="6" w:space="0" w:color="auto"/>
              <w:left w:val="outset" w:sz="6" w:space="0" w:color="auto"/>
              <w:bottom w:val="outset" w:sz="6" w:space="0" w:color="auto"/>
              <w:right w:val="outset" w:sz="6" w:space="0" w:color="auto"/>
            </w:tcBorders>
          </w:tcPr>
          <w:p w14:paraId="2020D863" w14:textId="577B82C9"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17.7</w:t>
            </w:r>
          </w:p>
        </w:tc>
        <w:tc>
          <w:tcPr>
            <w:tcW w:w="0" w:type="auto"/>
            <w:tcBorders>
              <w:top w:val="outset" w:sz="6" w:space="0" w:color="auto"/>
              <w:left w:val="outset" w:sz="6" w:space="0" w:color="auto"/>
              <w:bottom w:val="outset" w:sz="6" w:space="0" w:color="auto"/>
              <w:right w:val="outset" w:sz="6" w:space="0" w:color="auto"/>
            </w:tcBorders>
          </w:tcPr>
          <w:p w14:paraId="271A1B38" w14:textId="3855357B" w:rsidR="00002E2F" w:rsidRPr="00002E2F" w:rsidRDefault="00002E2F" w:rsidP="00002E2F">
            <w:pPr>
              <w:spacing w:after="0" w:line="240" w:lineRule="auto"/>
              <w:jc w:val="center"/>
              <w:rPr>
                <w:rFonts w:ascii="Times New Roman" w:hAnsi="Times New Roman" w:cs="Times New Roman"/>
                <w:b/>
                <w:bCs/>
                <w:color w:val="000000"/>
              </w:rPr>
            </w:pPr>
            <w:r w:rsidRPr="00002E2F">
              <w:rPr>
                <w:rFonts w:ascii="Times New Roman" w:hAnsi="Times New Roman" w:cs="Times New Roman"/>
                <w:b/>
                <w:bCs/>
              </w:rPr>
              <w:t>94.9</w:t>
            </w:r>
          </w:p>
        </w:tc>
      </w:tr>
    </w:tbl>
    <w:p w14:paraId="7BA0689C" w14:textId="77777777" w:rsidR="00D43FB2" w:rsidRDefault="00EE112F" w:rsidP="00620644">
      <w:pPr>
        <w:pStyle w:val="XNormal-0"/>
        <w:keepNext/>
        <w:rPr>
          <w:b/>
          <w:bCs/>
        </w:rPr>
      </w:pPr>
      <w:r w:rsidRPr="00EE112F">
        <w:rPr>
          <w:b/>
          <w:bCs/>
        </w:rPr>
        <w:lastRenderedPageBreak/>
        <w:t>Новороссия</w:t>
      </w:r>
    </w:p>
    <w:p w14:paraId="53DA189D" w14:textId="2AFC299B" w:rsidR="00D43FB2" w:rsidRDefault="00EE112F" w:rsidP="00620644">
      <w:pPr>
        <w:pStyle w:val="XNormal-0"/>
        <w:keepNext/>
      </w:pPr>
      <w:r w:rsidRPr="00EE112F">
        <w:t>Состав: Екатеринославская и Бессарабская губернии, Херсонская губерния с Одессой и Николаевым, Область войска Донского, Таврическая губерния с Севастополем.</w:t>
      </w:r>
    </w:p>
    <w:p w14:paraId="70EF2742" w14:textId="2592399C" w:rsidR="00EE112F" w:rsidRPr="00EE112F" w:rsidRDefault="00EE112F" w:rsidP="00451714">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063FFA" w:rsidRPr="00D43FB2" w14:paraId="12C88ED5" w14:textId="5C25098F" w:rsidTr="00063FFA">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1C20238"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ADBDFE8"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численность</w:t>
            </w:r>
            <w:r w:rsidRPr="00D43FB2">
              <w:rPr>
                <w:rFonts w:ascii="Times New Roman" w:eastAsia="Times New Roman" w:hAnsi="Times New Roman" w:cs="Times New Roman"/>
                <w:b/>
                <w:bCs/>
                <w:lang w:eastAsia="ru-RU"/>
              </w:rPr>
              <w:br/>
              <w:t>населения</w:t>
            </w:r>
            <w:r w:rsidRPr="00D43FB2">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0299EA6"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7B81833"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C854AD3"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0944284" w14:textId="77777777" w:rsidR="00063FFA" w:rsidRPr="00D43FB2" w:rsidRDefault="00063FFA" w:rsidP="00620644">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 + мех.</w:t>
            </w:r>
            <w:r w:rsidRPr="00D43FB2">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3ECA3CB" w14:textId="11020969" w:rsidR="00063FFA" w:rsidRPr="00D43FB2" w:rsidRDefault="00F90DEA" w:rsidP="0062064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063FFA">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AD1685" w:rsidRPr="00D43FB2" w14:paraId="7B60BE5C" w14:textId="78546B5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1C42CB" w14:textId="4FD0363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B2F2D" w14:textId="5443FCD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10,528,466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DAB7D" w14:textId="38CBB500"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8A198" w14:textId="5B2AA39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C0D20" w14:textId="04297B1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0545A" w14:textId="02E2534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246,433</w:t>
            </w:r>
          </w:p>
        </w:tc>
        <w:tc>
          <w:tcPr>
            <w:tcW w:w="0" w:type="auto"/>
            <w:tcBorders>
              <w:top w:val="outset" w:sz="6" w:space="0" w:color="auto"/>
              <w:left w:val="outset" w:sz="6" w:space="0" w:color="auto"/>
              <w:bottom w:val="outset" w:sz="6" w:space="0" w:color="auto"/>
              <w:right w:val="outset" w:sz="6" w:space="0" w:color="auto"/>
            </w:tcBorders>
            <w:vAlign w:val="center"/>
          </w:tcPr>
          <w:p w14:paraId="59A735E8" w14:textId="2B7CB38B"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-4,286</w:t>
            </w:r>
          </w:p>
        </w:tc>
      </w:tr>
      <w:tr w:rsidR="00AD1685" w:rsidRPr="00D43FB2" w14:paraId="6A318CC6" w14:textId="7ECBF9CB"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73BC11" w14:textId="36B56760"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2C0B3" w14:textId="367FAAE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10,774,899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77BC8" w14:textId="6DB5B540"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458BC" w14:textId="1FB066F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CFD2A" w14:textId="40FACF2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8F811" w14:textId="453767E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268,034</w:t>
            </w:r>
          </w:p>
        </w:tc>
        <w:tc>
          <w:tcPr>
            <w:tcW w:w="0" w:type="auto"/>
            <w:tcBorders>
              <w:top w:val="outset" w:sz="6" w:space="0" w:color="auto"/>
              <w:left w:val="outset" w:sz="6" w:space="0" w:color="auto"/>
              <w:bottom w:val="outset" w:sz="6" w:space="0" w:color="auto"/>
              <w:right w:val="outset" w:sz="6" w:space="0" w:color="auto"/>
            </w:tcBorders>
            <w:vAlign w:val="center"/>
          </w:tcPr>
          <w:p w14:paraId="723ACBE4" w14:textId="0D49D136"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1,896</w:t>
            </w:r>
          </w:p>
        </w:tc>
      </w:tr>
      <w:tr w:rsidR="00AD1685" w:rsidRPr="00D43FB2" w14:paraId="3EF5B175" w14:textId="54ACE070"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F277A7" w14:textId="66C2AE37"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4EE7A" w14:textId="4FE373B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11,042,933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D89A0" w14:textId="5067C8A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587A7" w14:textId="6BA30F60"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30.6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20B46" w14:textId="1A7E12A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77524" w14:textId="49AFAE3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220,957</w:t>
            </w:r>
          </w:p>
        </w:tc>
        <w:tc>
          <w:tcPr>
            <w:tcW w:w="0" w:type="auto"/>
            <w:tcBorders>
              <w:top w:val="outset" w:sz="6" w:space="0" w:color="auto"/>
              <w:left w:val="outset" w:sz="6" w:space="0" w:color="auto"/>
              <w:bottom w:val="outset" w:sz="6" w:space="0" w:color="auto"/>
              <w:right w:val="outset" w:sz="6" w:space="0" w:color="auto"/>
            </w:tcBorders>
            <w:vAlign w:val="center"/>
          </w:tcPr>
          <w:p w14:paraId="072B1736" w14:textId="63A23B61"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2,558</w:t>
            </w:r>
          </w:p>
        </w:tc>
      </w:tr>
      <w:tr w:rsidR="00AD1685" w:rsidRPr="00D43FB2" w14:paraId="5C011286" w14:textId="1B262306"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A5A500" w14:textId="0AA10F8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7E67D" w14:textId="7C0487D5"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11,263,890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21C0E" w14:textId="1300215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B2C56" w14:textId="0E3B702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0C49F" w14:textId="6FE7E9A5"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3D863" w14:textId="79B2207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260,507</w:t>
            </w:r>
          </w:p>
        </w:tc>
        <w:tc>
          <w:tcPr>
            <w:tcW w:w="0" w:type="auto"/>
            <w:tcBorders>
              <w:top w:val="outset" w:sz="6" w:space="0" w:color="auto"/>
              <w:left w:val="outset" w:sz="6" w:space="0" w:color="auto"/>
              <w:bottom w:val="outset" w:sz="6" w:space="0" w:color="auto"/>
              <w:right w:val="outset" w:sz="6" w:space="0" w:color="auto"/>
            </w:tcBorders>
            <w:vAlign w:val="center"/>
          </w:tcPr>
          <w:p w14:paraId="211A5DB2" w14:textId="723CD0C3"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-4,024</w:t>
            </w:r>
          </w:p>
        </w:tc>
      </w:tr>
      <w:tr w:rsidR="00AD1685" w:rsidRPr="00D43FB2" w14:paraId="60ED2D37" w14:textId="0B89383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30803D" w14:textId="046FA53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46AAB" w14:textId="2424376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11,524,397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CF909" w14:textId="620BDA0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AC316" w14:textId="436EA89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ADD49" w14:textId="5CA2C79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81F7F" w14:textId="3CCF1F8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273,238</w:t>
            </w:r>
          </w:p>
        </w:tc>
        <w:tc>
          <w:tcPr>
            <w:tcW w:w="0" w:type="auto"/>
            <w:tcBorders>
              <w:top w:val="outset" w:sz="6" w:space="0" w:color="auto"/>
              <w:left w:val="outset" w:sz="6" w:space="0" w:color="auto"/>
              <w:bottom w:val="outset" w:sz="6" w:space="0" w:color="auto"/>
              <w:right w:val="outset" w:sz="6" w:space="0" w:color="auto"/>
            </w:tcBorders>
            <w:vAlign w:val="center"/>
          </w:tcPr>
          <w:p w14:paraId="2A3DE1C2" w14:textId="3135E87D"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-11,495</w:t>
            </w:r>
          </w:p>
        </w:tc>
      </w:tr>
      <w:tr w:rsidR="00AD1685" w:rsidRPr="00D43FB2" w14:paraId="4389A988" w14:textId="230A922A"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EC8E45" w14:textId="298E5CD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AA722" w14:textId="248D4A4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11,797,635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ABACA" w14:textId="2171A4B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C9F64" w14:textId="01B5570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B8828" w14:textId="764E88E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355A7" w14:textId="11B829A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236,647</w:t>
            </w:r>
          </w:p>
        </w:tc>
        <w:tc>
          <w:tcPr>
            <w:tcW w:w="0" w:type="auto"/>
            <w:tcBorders>
              <w:top w:val="outset" w:sz="6" w:space="0" w:color="auto"/>
              <w:left w:val="outset" w:sz="6" w:space="0" w:color="auto"/>
              <w:bottom w:val="outset" w:sz="6" w:space="0" w:color="auto"/>
              <w:right w:val="outset" w:sz="6" w:space="0" w:color="auto"/>
            </w:tcBorders>
            <w:vAlign w:val="center"/>
          </w:tcPr>
          <w:p w14:paraId="6796220F" w14:textId="20F123BA"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-6,576</w:t>
            </w:r>
          </w:p>
        </w:tc>
      </w:tr>
      <w:tr w:rsidR="00AD1685" w:rsidRPr="00D43FB2" w14:paraId="265C03AE" w14:textId="05A57A43"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399349" w14:textId="04332D3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418EF" w14:textId="2DD72D8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12,034,282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D5241" w14:textId="440A085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961C1" w14:textId="1EE46B2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7F04C" w14:textId="0A4E8360"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A5C83" w14:textId="4523C0C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252,273</w:t>
            </w:r>
          </w:p>
        </w:tc>
        <w:tc>
          <w:tcPr>
            <w:tcW w:w="0" w:type="auto"/>
            <w:tcBorders>
              <w:top w:val="outset" w:sz="6" w:space="0" w:color="auto"/>
              <w:left w:val="outset" w:sz="6" w:space="0" w:color="auto"/>
              <w:bottom w:val="outset" w:sz="6" w:space="0" w:color="auto"/>
              <w:right w:val="outset" w:sz="6" w:space="0" w:color="auto"/>
            </w:tcBorders>
            <w:vAlign w:val="center"/>
          </w:tcPr>
          <w:p w14:paraId="38500387" w14:textId="345AF42A"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-9,062</w:t>
            </w:r>
          </w:p>
        </w:tc>
      </w:tr>
      <w:tr w:rsidR="00AD1685" w:rsidRPr="00D43FB2" w14:paraId="3AFAC371" w14:textId="70A42BC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05E7E1" w14:textId="149526D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D6906" w14:textId="3537565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12,286,555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2CD32" w14:textId="7FB8FD7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6AB9E" w14:textId="537339A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28592" w14:textId="602F38E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AFC38" w14:textId="1E4C68A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267,509</w:t>
            </w:r>
          </w:p>
        </w:tc>
        <w:tc>
          <w:tcPr>
            <w:tcW w:w="0" w:type="auto"/>
            <w:tcBorders>
              <w:top w:val="outset" w:sz="6" w:space="0" w:color="auto"/>
              <w:left w:val="outset" w:sz="6" w:space="0" w:color="auto"/>
              <w:bottom w:val="outset" w:sz="6" w:space="0" w:color="auto"/>
              <w:right w:val="outset" w:sz="6" w:space="0" w:color="auto"/>
            </w:tcBorders>
            <w:vAlign w:val="center"/>
          </w:tcPr>
          <w:p w14:paraId="65316EE7" w14:textId="67B951E8"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-15,296</w:t>
            </w:r>
          </w:p>
        </w:tc>
      </w:tr>
      <w:tr w:rsidR="00AD1685" w:rsidRPr="00D43FB2" w14:paraId="4FE4792E" w14:textId="34787181"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288A63" w14:textId="3F195F2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1C49E" w14:textId="7B89CEE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12,554,064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0B446" w14:textId="66D9044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090DD" w14:textId="1717D42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220F1" w14:textId="3FC4E60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668EF" w14:textId="33A2B6B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283,647</w:t>
            </w:r>
          </w:p>
        </w:tc>
        <w:tc>
          <w:tcPr>
            <w:tcW w:w="0" w:type="auto"/>
            <w:tcBorders>
              <w:top w:val="outset" w:sz="6" w:space="0" w:color="auto"/>
              <w:left w:val="outset" w:sz="6" w:space="0" w:color="auto"/>
              <w:bottom w:val="outset" w:sz="6" w:space="0" w:color="auto"/>
              <w:right w:val="outset" w:sz="6" w:space="0" w:color="auto"/>
            </w:tcBorders>
            <w:vAlign w:val="center"/>
          </w:tcPr>
          <w:p w14:paraId="0BA736B0" w14:textId="0072D8A3"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-19,838</w:t>
            </w:r>
          </w:p>
        </w:tc>
      </w:tr>
      <w:tr w:rsidR="00AD1685" w:rsidRPr="00D43FB2" w14:paraId="6E8D4FF8" w14:textId="28E9A2BB"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09CA55" w14:textId="4840B65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3D295" w14:textId="3EBC536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12,837,711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25E57" w14:textId="7678DB3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A22FF" w14:textId="57965EA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D5FFC" w14:textId="11312745"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15.6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82E1A" w14:textId="3F1A15C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173,539</w:t>
            </w:r>
          </w:p>
        </w:tc>
        <w:tc>
          <w:tcPr>
            <w:tcW w:w="0" w:type="auto"/>
            <w:tcBorders>
              <w:top w:val="outset" w:sz="6" w:space="0" w:color="auto"/>
              <w:left w:val="outset" w:sz="6" w:space="0" w:color="auto"/>
              <w:bottom w:val="outset" w:sz="6" w:space="0" w:color="auto"/>
              <w:right w:val="outset" w:sz="6" w:space="0" w:color="auto"/>
            </w:tcBorders>
            <w:vAlign w:val="center"/>
          </w:tcPr>
          <w:p w14:paraId="26149A88" w14:textId="4D907867"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-26,871</w:t>
            </w:r>
          </w:p>
        </w:tc>
      </w:tr>
      <w:tr w:rsidR="00AD1685" w:rsidRPr="00D43FB2" w14:paraId="6A569018" w14:textId="7F790887"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41C399" w14:textId="3E42124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98AA3" w14:textId="6D7B227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13,011,250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8890D" w14:textId="6F02BFF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E78B0" w14:textId="23B4E08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8BDED" w14:textId="074E69D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AD33C" w14:textId="2E0CEAC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199,430</w:t>
            </w:r>
          </w:p>
        </w:tc>
        <w:tc>
          <w:tcPr>
            <w:tcW w:w="0" w:type="auto"/>
            <w:tcBorders>
              <w:top w:val="outset" w:sz="6" w:space="0" w:color="auto"/>
              <w:left w:val="outset" w:sz="6" w:space="0" w:color="auto"/>
              <w:bottom w:val="outset" w:sz="6" w:space="0" w:color="auto"/>
              <w:right w:val="outset" w:sz="6" w:space="0" w:color="auto"/>
            </w:tcBorders>
            <w:vAlign w:val="center"/>
          </w:tcPr>
          <w:p w14:paraId="61491AED" w14:textId="7B2FD4DA"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-55,902</w:t>
            </w:r>
          </w:p>
        </w:tc>
      </w:tr>
      <w:tr w:rsidR="00AD1685" w:rsidRPr="00D43FB2" w14:paraId="16D87070" w14:textId="4C9AE7EA"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E2DDD6" w14:textId="73580E2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50A8C" w14:textId="1F264FB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13,210,680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2725B" w14:textId="4218794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9CA34" w14:textId="3A55066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EE8C3" w14:textId="57C72D8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43956" w14:textId="465660E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261,500</w:t>
            </w:r>
          </w:p>
        </w:tc>
        <w:tc>
          <w:tcPr>
            <w:tcW w:w="0" w:type="auto"/>
            <w:tcBorders>
              <w:top w:val="outset" w:sz="6" w:space="0" w:color="auto"/>
              <w:left w:val="outset" w:sz="6" w:space="0" w:color="auto"/>
              <w:bottom w:val="outset" w:sz="6" w:space="0" w:color="auto"/>
              <w:right w:val="outset" w:sz="6" w:space="0" w:color="auto"/>
            </w:tcBorders>
            <w:vAlign w:val="center"/>
          </w:tcPr>
          <w:p w14:paraId="6DBFD279" w14:textId="48533115"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-41,213</w:t>
            </w:r>
          </w:p>
        </w:tc>
      </w:tr>
      <w:tr w:rsidR="00AD1685" w:rsidRPr="00D43FB2" w14:paraId="790D27D1" w14:textId="72FA5D5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5E2426" w14:textId="1540D282"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D86C5" w14:textId="76141DA1"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13,472,180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7F98D" w14:textId="29955FB5"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D62BA" w14:textId="35D0277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13E82" w14:textId="1B71268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7B8E6" w14:textId="39C2B39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196,523</w:t>
            </w:r>
          </w:p>
        </w:tc>
        <w:tc>
          <w:tcPr>
            <w:tcW w:w="0" w:type="auto"/>
            <w:tcBorders>
              <w:top w:val="outset" w:sz="6" w:space="0" w:color="auto"/>
              <w:left w:val="outset" w:sz="6" w:space="0" w:color="auto"/>
              <w:bottom w:val="outset" w:sz="6" w:space="0" w:color="auto"/>
              <w:right w:val="outset" w:sz="6" w:space="0" w:color="auto"/>
            </w:tcBorders>
            <w:vAlign w:val="center"/>
          </w:tcPr>
          <w:p w14:paraId="09DB0C40" w14:textId="671CCB69"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-69,471</w:t>
            </w:r>
          </w:p>
        </w:tc>
      </w:tr>
      <w:tr w:rsidR="00AD1685" w:rsidRPr="00D43FB2" w14:paraId="576D9107" w14:textId="3371B7A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BD7C15" w14:textId="62A27162"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DEE8B" w14:textId="3D9C42F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13,668,703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53E30" w14:textId="6B08317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F7C4B" w14:textId="45D0F67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046AC" w14:textId="292DE00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43763" w14:textId="64F89CB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174,678</w:t>
            </w:r>
          </w:p>
        </w:tc>
        <w:tc>
          <w:tcPr>
            <w:tcW w:w="0" w:type="auto"/>
            <w:tcBorders>
              <w:top w:val="outset" w:sz="6" w:space="0" w:color="auto"/>
              <w:left w:val="outset" w:sz="6" w:space="0" w:color="auto"/>
              <w:bottom w:val="outset" w:sz="6" w:space="0" w:color="auto"/>
              <w:right w:val="outset" w:sz="6" w:space="0" w:color="auto"/>
            </w:tcBorders>
            <w:vAlign w:val="center"/>
          </w:tcPr>
          <w:p w14:paraId="2C9FA204" w14:textId="4117359E"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-101,051</w:t>
            </w:r>
          </w:p>
        </w:tc>
      </w:tr>
      <w:tr w:rsidR="00AD1685" w:rsidRPr="00D43FB2" w14:paraId="659464D4" w14:textId="03174235"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619F00" w14:textId="2CD2916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D743B" w14:textId="11B5E04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13,843,381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0BBDF" w14:textId="1FA1387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43BF1" w14:textId="545C4607"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C75E6" w14:textId="15E0001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3E13B" w14:textId="77A6B95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105,757</w:t>
            </w:r>
          </w:p>
        </w:tc>
        <w:tc>
          <w:tcPr>
            <w:tcW w:w="0" w:type="auto"/>
            <w:tcBorders>
              <w:top w:val="outset" w:sz="6" w:space="0" w:color="auto"/>
              <w:left w:val="outset" w:sz="6" w:space="0" w:color="auto"/>
              <w:bottom w:val="outset" w:sz="6" w:space="0" w:color="auto"/>
              <w:right w:val="outset" w:sz="6" w:space="0" w:color="auto"/>
            </w:tcBorders>
            <w:vAlign w:val="center"/>
          </w:tcPr>
          <w:p w14:paraId="2E539B0F" w14:textId="017C2079"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-76,214</w:t>
            </w:r>
          </w:p>
        </w:tc>
      </w:tr>
      <w:tr w:rsidR="00AD1685" w:rsidRPr="00D43FB2" w14:paraId="646DB6D6" w14:textId="587063F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ED1566" w14:textId="37CA4C1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AB19D" w14:textId="1F8418D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13,949,138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5C996B" w14:textId="03E51B7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67F59" w14:textId="011F5EA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0859A" w14:textId="4DCE804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2199F" w14:textId="1A36288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289,332</w:t>
            </w:r>
          </w:p>
        </w:tc>
        <w:tc>
          <w:tcPr>
            <w:tcW w:w="0" w:type="auto"/>
            <w:tcBorders>
              <w:top w:val="outset" w:sz="6" w:space="0" w:color="auto"/>
              <w:left w:val="outset" w:sz="6" w:space="0" w:color="auto"/>
              <w:bottom w:val="outset" w:sz="6" w:space="0" w:color="auto"/>
              <w:right w:val="outset" w:sz="6" w:space="0" w:color="auto"/>
            </w:tcBorders>
            <w:vAlign w:val="center"/>
          </w:tcPr>
          <w:p w14:paraId="6AB70F0E" w14:textId="652D82BB"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-9,419</w:t>
            </w:r>
          </w:p>
        </w:tc>
      </w:tr>
      <w:tr w:rsidR="00AD1685" w:rsidRPr="00D43FB2" w14:paraId="5B4BB988" w14:textId="0BC98B9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0C21B5" w14:textId="140BB8F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60128" w14:textId="3B79749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14,238,470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744A7" w14:textId="4945F8C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1B4CE" w14:textId="11C7236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1F929" w14:textId="5C03A07C"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067D3" w14:textId="6F6743C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298,969</w:t>
            </w:r>
          </w:p>
        </w:tc>
        <w:tc>
          <w:tcPr>
            <w:tcW w:w="0" w:type="auto"/>
            <w:tcBorders>
              <w:top w:val="outset" w:sz="6" w:space="0" w:color="auto"/>
              <w:left w:val="outset" w:sz="6" w:space="0" w:color="auto"/>
              <w:bottom w:val="outset" w:sz="6" w:space="0" w:color="auto"/>
              <w:right w:val="outset" w:sz="6" w:space="0" w:color="auto"/>
            </w:tcBorders>
            <w:vAlign w:val="center"/>
          </w:tcPr>
          <w:p w14:paraId="4DFDE5B8" w14:textId="0EDC1D60"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-23,926</w:t>
            </w:r>
          </w:p>
        </w:tc>
      </w:tr>
      <w:tr w:rsidR="00AD1685" w:rsidRPr="00D43FB2" w14:paraId="10468BB2" w14:textId="20629BF6"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1972DF" w14:textId="4970E5DB"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88E09" w14:textId="223F8A68"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14,537,439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DAB84" w14:textId="6CA1D5FF"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9B2ED" w14:textId="446B03E4"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2075B" w14:textId="6BC7640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10CD8" w14:textId="6DCD88DE"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214,878</w:t>
            </w:r>
          </w:p>
        </w:tc>
        <w:tc>
          <w:tcPr>
            <w:tcW w:w="0" w:type="auto"/>
            <w:tcBorders>
              <w:top w:val="outset" w:sz="6" w:space="0" w:color="auto"/>
              <w:left w:val="outset" w:sz="6" w:space="0" w:color="auto"/>
              <w:bottom w:val="outset" w:sz="6" w:space="0" w:color="auto"/>
              <w:right w:val="outset" w:sz="6" w:space="0" w:color="auto"/>
            </w:tcBorders>
            <w:vAlign w:val="center"/>
          </w:tcPr>
          <w:p w14:paraId="0205F73A" w14:textId="44719DCD"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-67,183</w:t>
            </w:r>
          </w:p>
        </w:tc>
      </w:tr>
      <w:tr w:rsidR="00AD1685" w:rsidRPr="00D43FB2" w14:paraId="1B38996A" w14:textId="39EA0ACB"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69DB3D" w14:textId="3496339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CC079" w14:textId="060F5F4D"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14,752,317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0D1FA" w14:textId="16C7B8A9"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42C80" w14:textId="0703E666"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C0BAE" w14:textId="3BAA97B3"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902AD" w14:textId="1A8A865A" w:rsidR="00AD1685" w:rsidRPr="00AD1685" w:rsidRDefault="00AD1685" w:rsidP="00AD1685">
            <w:pPr>
              <w:keepNext/>
              <w:spacing w:after="0" w:line="240" w:lineRule="auto"/>
              <w:jc w:val="center"/>
              <w:rPr>
                <w:rFonts w:ascii="Times New Roman" w:eastAsia="Times New Roman" w:hAnsi="Times New Roman" w:cs="Times New Roman"/>
                <w:lang w:eastAsia="ru-RU"/>
              </w:rPr>
            </w:pPr>
            <w:r w:rsidRPr="00AD1685">
              <w:rPr>
                <w:rFonts w:ascii="Times New Roman" w:hAnsi="Times New Roman" w:cs="Times New Roman"/>
                <w:color w:val="000000"/>
              </w:rPr>
              <w:t>208,458</w:t>
            </w:r>
          </w:p>
        </w:tc>
        <w:tc>
          <w:tcPr>
            <w:tcW w:w="0" w:type="auto"/>
            <w:tcBorders>
              <w:top w:val="outset" w:sz="6" w:space="0" w:color="auto"/>
              <w:left w:val="outset" w:sz="6" w:space="0" w:color="auto"/>
              <w:bottom w:val="outset" w:sz="6" w:space="0" w:color="auto"/>
              <w:right w:val="outset" w:sz="6" w:space="0" w:color="auto"/>
            </w:tcBorders>
            <w:vAlign w:val="center"/>
          </w:tcPr>
          <w:p w14:paraId="62ACD35B" w14:textId="4F50EBF5" w:rsidR="00AD1685" w:rsidRPr="00AD1685" w:rsidRDefault="00AD1685" w:rsidP="00AD1685">
            <w:pPr>
              <w:keepNext/>
              <w:spacing w:after="0" w:line="240" w:lineRule="auto"/>
              <w:jc w:val="right"/>
              <w:rPr>
                <w:rFonts w:ascii="Times New Roman" w:eastAsia="Times New Roman" w:hAnsi="Times New Roman" w:cs="Times New Roman"/>
                <w:lang w:eastAsia="ru-RU"/>
              </w:rPr>
            </w:pPr>
            <w:r w:rsidRPr="00AD1685">
              <w:rPr>
                <w:rFonts w:ascii="Times New Roman" w:hAnsi="Times New Roman" w:cs="Times New Roman"/>
                <w:color w:val="000000"/>
              </w:rPr>
              <w:t>-74,729</w:t>
            </w:r>
          </w:p>
        </w:tc>
      </w:tr>
      <w:tr w:rsidR="00AD1685" w:rsidRPr="00D43FB2" w14:paraId="4F7DF478" w14:textId="1B353116"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6246EE" w14:textId="31C9954E" w:rsidR="00AD1685" w:rsidRPr="00AD1685" w:rsidRDefault="00AD1685" w:rsidP="00AD1685">
            <w:pPr>
              <w:spacing w:after="0" w:line="240" w:lineRule="auto"/>
              <w:jc w:val="center"/>
              <w:rPr>
                <w:rFonts w:ascii="Times New Roman" w:eastAsia="Times New Roman" w:hAnsi="Times New Roman" w:cs="Times New Roman"/>
                <w:b/>
                <w:bCs/>
                <w:lang w:eastAsia="ru-RU"/>
              </w:rPr>
            </w:pPr>
            <w:r w:rsidRPr="00AD1685">
              <w:rPr>
                <w:rFonts w:ascii="Times New Roman" w:hAnsi="Times New Roman" w:cs="Times New Roman"/>
                <w:color w:val="00000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806FC" w14:textId="29DB1063" w:rsidR="00AD1685" w:rsidRPr="00AD1685" w:rsidRDefault="00AD1685" w:rsidP="00AD1685">
            <w:pPr>
              <w:spacing w:after="0" w:line="240" w:lineRule="auto"/>
              <w:jc w:val="center"/>
              <w:rPr>
                <w:rFonts w:ascii="Times New Roman" w:eastAsia="Times New Roman" w:hAnsi="Times New Roman" w:cs="Times New Roman"/>
                <w:b/>
                <w:bCs/>
                <w:lang w:eastAsia="ru-RU"/>
              </w:rPr>
            </w:pPr>
            <w:r w:rsidRPr="00AD1685">
              <w:rPr>
                <w:rFonts w:ascii="Times New Roman" w:hAnsi="Times New Roman" w:cs="Times New Roman"/>
                <w:color w:val="000000"/>
              </w:rPr>
              <w:t>14,960,775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0A1F4" w14:textId="5410746A" w:rsidR="00AD1685" w:rsidRPr="00AD1685" w:rsidRDefault="00AD1685" w:rsidP="00AD1685">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E91CE28" w14:textId="164EE72B" w:rsidR="00AD1685" w:rsidRPr="00AD1685" w:rsidRDefault="00AD1685" w:rsidP="00AD1685">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A9E9712" w14:textId="6C071C3C" w:rsidR="00AD1685" w:rsidRPr="00AD1685" w:rsidRDefault="00AD1685" w:rsidP="00AD1685">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1164C68" w14:textId="67D30BCD" w:rsidR="00AD1685" w:rsidRPr="00AD1685" w:rsidRDefault="00AD1685" w:rsidP="00AD1685">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62A8E977" w14:textId="2678A7CB" w:rsidR="00AD1685" w:rsidRPr="00AD1685" w:rsidRDefault="00AD1685" w:rsidP="00AD1685">
            <w:pPr>
              <w:spacing w:after="0" w:line="240" w:lineRule="auto"/>
              <w:jc w:val="right"/>
              <w:rPr>
                <w:rFonts w:ascii="Times New Roman" w:eastAsia="Times New Roman" w:hAnsi="Times New Roman" w:cs="Times New Roman"/>
                <w:b/>
                <w:bCs/>
                <w:lang w:eastAsia="ru-RU"/>
              </w:rPr>
            </w:pPr>
          </w:p>
        </w:tc>
      </w:tr>
      <w:tr w:rsidR="00AD1685" w:rsidRPr="00D43FB2" w14:paraId="488D1D54" w14:textId="77777777"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16F95637" w14:textId="7DC9D4EF" w:rsidR="00AD1685" w:rsidRPr="00AD1685" w:rsidRDefault="00AD1685" w:rsidP="00AD1685">
            <w:pPr>
              <w:spacing w:after="0" w:line="240" w:lineRule="auto"/>
              <w:rPr>
                <w:rFonts w:ascii="Times New Roman" w:hAnsi="Times New Roman" w:cs="Times New Roman"/>
                <w:b/>
                <w:bCs/>
                <w:color w:val="000000"/>
              </w:rPr>
            </w:pPr>
            <w:r w:rsidRPr="00AD1685">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766D2B55" w14:textId="42FACBE3" w:rsidR="00AD1685" w:rsidRPr="00AD1685" w:rsidRDefault="00AD1685" w:rsidP="00AD1685">
            <w:pPr>
              <w:spacing w:after="0" w:line="240" w:lineRule="auto"/>
              <w:rPr>
                <w:rFonts w:ascii="Times New Roman" w:hAnsi="Times New Roman" w:cs="Times New Roman"/>
                <w:b/>
                <w:bCs/>
                <w:color w:val="000000"/>
              </w:rPr>
            </w:pPr>
            <w:r w:rsidRPr="00AD1685">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5524544A" w14:textId="2A6C8F12"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49.1</w:t>
            </w:r>
          </w:p>
        </w:tc>
        <w:tc>
          <w:tcPr>
            <w:tcW w:w="0" w:type="auto"/>
            <w:tcBorders>
              <w:top w:val="outset" w:sz="6" w:space="0" w:color="auto"/>
              <w:left w:val="outset" w:sz="6" w:space="0" w:color="auto"/>
              <w:bottom w:val="outset" w:sz="6" w:space="0" w:color="auto"/>
              <w:right w:val="outset" w:sz="6" w:space="0" w:color="auto"/>
            </w:tcBorders>
            <w:vAlign w:val="center"/>
          </w:tcPr>
          <w:p w14:paraId="6DC270D3" w14:textId="21B96395"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27.9</w:t>
            </w:r>
          </w:p>
        </w:tc>
        <w:tc>
          <w:tcPr>
            <w:tcW w:w="0" w:type="auto"/>
            <w:tcBorders>
              <w:top w:val="outset" w:sz="6" w:space="0" w:color="auto"/>
              <w:left w:val="outset" w:sz="6" w:space="0" w:color="auto"/>
              <w:bottom w:val="outset" w:sz="6" w:space="0" w:color="auto"/>
              <w:right w:val="outset" w:sz="6" w:space="0" w:color="auto"/>
            </w:tcBorders>
            <w:vAlign w:val="center"/>
          </w:tcPr>
          <w:p w14:paraId="576F359A" w14:textId="602E0DE3"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21.1</w:t>
            </w:r>
          </w:p>
        </w:tc>
        <w:tc>
          <w:tcPr>
            <w:tcW w:w="0" w:type="auto"/>
            <w:tcBorders>
              <w:top w:val="outset" w:sz="6" w:space="0" w:color="auto"/>
              <w:left w:val="outset" w:sz="6" w:space="0" w:color="auto"/>
              <w:bottom w:val="outset" w:sz="6" w:space="0" w:color="auto"/>
              <w:right w:val="outset" w:sz="6" w:space="0" w:color="auto"/>
            </w:tcBorders>
            <w:vAlign w:val="center"/>
          </w:tcPr>
          <w:p w14:paraId="606844F6" w14:textId="61D7B799"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4,223,851</w:t>
            </w:r>
          </w:p>
        </w:tc>
        <w:tc>
          <w:tcPr>
            <w:tcW w:w="0" w:type="auto"/>
            <w:tcBorders>
              <w:top w:val="outset" w:sz="6" w:space="0" w:color="auto"/>
              <w:left w:val="outset" w:sz="6" w:space="0" w:color="auto"/>
              <w:bottom w:val="outset" w:sz="6" w:space="0" w:color="auto"/>
              <w:right w:val="outset" w:sz="6" w:space="0" w:color="auto"/>
            </w:tcBorders>
            <w:vAlign w:val="center"/>
          </w:tcPr>
          <w:p w14:paraId="1B2A806A" w14:textId="2BAB4545" w:rsidR="00AD1685" w:rsidRPr="00AD1685" w:rsidRDefault="00AD1685" w:rsidP="00AD1685">
            <w:pPr>
              <w:spacing w:after="0" w:line="240" w:lineRule="auto"/>
              <w:jc w:val="right"/>
              <w:rPr>
                <w:rFonts w:ascii="Times New Roman" w:hAnsi="Times New Roman" w:cs="Times New Roman"/>
                <w:b/>
                <w:bCs/>
                <w:color w:val="000000"/>
              </w:rPr>
            </w:pPr>
            <w:r w:rsidRPr="00AD1685">
              <w:rPr>
                <w:rFonts w:ascii="Times New Roman" w:hAnsi="Times New Roman" w:cs="Times New Roman"/>
                <w:b/>
                <w:bCs/>
                <w:color w:val="000000"/>
              </w:rPr>
              <w:t>-537,373</w:t>
            </w:r>
          </w:p>
        </w:tc>
      </w:tr>
      <w:tr w:rsidR="00AD1685" w:rsidRPr="00D43FB2" w14:paraId="3C3E05A8" w14:textId="77777777" w:rsidTr="003B4E48">
        <w:trPr>
          <w:jc w:val="center"/>
        </w:trPr>
        <w:tc>
          <w:tcPr>
            <w:tcW w:w="0" w:type="auto"/>
            <w:tcBorders>
              <w:top w:val="outset" w:sz="6" w:space="0" w:color="auto"/>
              <w:left w:val="outset" w:sz="6" w:space="0" w:color="auto"/>
              <w:bottom w:val="outset" w:sz="6" w:space="0" w:color="auto"/>
              <w:right w:val="outset" w:sz="6" w:space="0" w:color="auto"/>
            </w:tcBorders>
            <w:vAlign w:val="center"/>
          </w:tcPr>
          <w:p w14:paraId="22BFDED6" w14:textId="648D35FD" w:rsidR="00AD1685" w:rsidRPr="00AD1685" w:rsidRDefault="00AD1685" w:rsidP="00AD1685">
            <w:pPr>
              <w:spacing w:after="0" w:line="240" w:lineRule="auto"/>
              <w:rPr>
                <w:rFonts w:ascii="Times New Roman" w:hAnsi="Times New Roman" w:cs="Times New Roman"/>
                <w:b/>
                <w:bCs/>
                <w:color w:val="000000"/>
              </w:rPr>
            </w:pPr>
            <w:r w:rsidRPr="00AD1685">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35D47D34" w14:textId="185D2785" w:rsidR="00AD1685" w:rsidRPr="00AD1685" w:rsidRDefault="00AD1685" w:rsidP="00AD1685">
            <w:pPr>
              <w:spacing w:after="0" w:line="240" w:lineRule="auto"/>
              <w:rPr>
                <w:rFonts w:ascii="Times New Roman" w:hAnsi="Times New Roman" w:cs="Times New Roman"/>
                <w:b/>
                <w:bCs/>
                <w:color w:val="000000"/>
              </w:rPr>
            </w:pPr>
            <w:r w:rsidRPr="00AD1685">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33D3F5FA" w14:textId="48C1CF6A"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48.8</w:t>
            </w:r>
          </w:p>
        </w:tc>
        <w:tc>
          <w:tcPr>
            <w:tcW w:w="0" w:type="auto"/>
            <w:tcBorders>
              <w:top w:val="outset" w:sz="6" w:space="0" w:color="auto"/>
              <w:left w:val="outset" w:sz="6" w:space="0" w:color="auto"/>
              <w:bottom w:val="outset" w:sz="6" w:space="0" w:color="auto"/>
              <w:right w:val="outset" w:sz="6" w:space="0" w:color="auto"/>
            </w:tcBorders>
            <w:vAlign w:val="center"/>
          </w:tcPr>
          <w:p w14:paraId="6590599A" w14:textId="4E3EF4E4"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27.8</w:t>
            </w:r>
          </w:p>
        </w:tc>
        <w:tc>
          <w:tcPr>
            <w:tcW w:w="0" w:type="auto"/>
            <w:tcBorders>
              <w:top w:val="outset" w:sz="6" w:space="0" w:color="auto"/>
              <w:left w:val="outset" w:sz="6" w:space="0" w:color="auto"/>
              <w:bottom w:val="outset" w:sz="6" w:space="0" w:color="auto"/>
              <w:right w:val="outset" w:sz="6" w:space="0" w:color="auto"/>
            </w:tcBorders>
            <w:vAlign w:val="center"/>
          </w:tcPr>
          <w:p w14:paraId="6DCA445B" w14:textId="6045B16F"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21.0</w:t>
            </w:r>
          </w:p>
        </w:tc>
        <w:tc>
          <w:tcPr>
            <w:tcW w:w="0" w:type="auto"/>
            <w:tcBorders>
              <w:top w:val="outset" w:sz="6" w:space="0" w:color="auto"/>
              <w:left w:val="outset" w:sz="6" w:space="0" w:color="auto"/>
              <w:bottom w:val="outset" w:sz="6" w:space="0" w:color="auto"/>
              <w:right w:val="outset" w:sz="6" w:space="0" w:color="auto"/>
            </w:tcBorders>
            <w:vAlign w:val="center"/>
          </w:tcPr>
          <w:p w14:paraId="03AD47FB" w14:textId="6CB4CAA9" w:rsidR="00AD1685" w:rsidRPr="00AD1685" w:rsidRDefault="00AD1685" w:rsidP="00AD1685">
            <w:pPr>
              <w:spacing w:after="0" w:line="240" w:lineRule="auto"/>
              <w:jc w:val="center"/>
              <w:rPr>
                <w:rFonts w:ascii="Times New Roman" w:hAnsi="Times New Roman" w:cs="Times New Roman"/>
                <w:b/>
                <w:bCs/>
                <w:color w:val="000000"/>
              </w:rPr>
            </w:pPr>
            <w:r w:rsidRPr="00AD1685">
              <w:rPr>
                <w:rFonts w:ascii="Times New Roman" w:hAnsi="Times New Roman" w:cs="Times New Roman"/>
                <w:b/>
                <w:bCs/>
                <w:color w:val="000000"/>
              </w:rPr>
              <w:t>4,432,309</w:t>
            </w:r>
          </w:p>
        </w:tc>
        <w:tc>
          <w:tcPr>
            <w:tcW w:w="0" w:type="auto"/>
            <w:tcBorders>
              <w:top w:val="outset" w:sz="6" w:space="0" w:color="auto"/>
              <w:left w:val="outset" w:sz="6" w:space="0" w:color="auto"/>
              <w:bottom w:val="outset" w:sz="6" w:space="0" w:color="auto"/>
              <w:right w:val="outset" w:sz="6" w:space="0" w:color="auto"/>
            </w:tcBorders>
            <w:vAlign w:val="center"/>
          </w:tcPr>
          <w:p w14:paraId="29AF1179" w14:textId="6ECF9F57" w:rsidR="00AD1685" w:rsidRPr="00AD1685" w:rsidRDefault="00AD1685" w:rsidP="00AD1685">
            <w:pPr>
              <w:spacing w:after="0" w:line="240" w:lineRule="auto"/>
              <w:jc w:val="right"/>
              <w:rPr>
                <w:rFonts w:ascii="Times New Roman" w:hAnsi="Times New Roman" w:cs="Times New Roman"/>
                <w:b/>
                <w:bCs/>
                <w:color w:val="000000"/>
              </w:rPr>
            </w:pPr>
            <w:r w:rsidRPr="00AD1685">
              <w:rPr>
                <w:rFonts w:ascii="Times New Roman" w:hAnsi="Times New Roman" w:cs="Times New Roman"/>
                <w:b/>
                <w:bCs/>
                <w:color w:val="000000"/>
              </w:rPr>
              <w:t>-612,102</w:t>
            </w:r>
          </w:p>
        </w:tc>
      </w:tr>
    </w:tbl>
    <w:p w14:paraId="2E186C66" w14:textId="7D327B93" w:rsidR="00EE112F" w:rsidRPr="00EE112F" w:rsidRDefault="00EE112F" w:rsidP="00620644">
      <w:pPr>
        <w:pStyle w:val="XNormal-0"/>
        <w:keepNext/>
        <w:spacing w:before="120" w:after="12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156730" w:rsidRPr="007605D5" w14:paraId="7C46025F" w14:textId="05792DBE" w:rsidTr="00156730">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A034AF6" w14:textId="77777777" w:rsidR="00156730" w:rsidRPr="007605D5" w:rsidRDefault="00156730" w:rsidP="00620644">
            <w:pPr>
              <w:keepNext/>
              <w:spacing w:after="0" w:line="240" w:lineRule="auto"/>
              <w:jc w:val="center"/>
              <w:rPr>
                <w:rFonts w:ascii="Times New Roman" w:eastAsia="Times New Roman" w:hAnsi="Times New Roman" w:cs="Times New Roman"/>
                <w:lang w:eastAsia="ru-RU"/>
              </w:rPr>
            </w:pPr>
            <w:r w:rsidRPr="007605D5">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74E9CBEE" w14:textId="36343852" w:rsidR="00156730" w:rsidRPr="0045657E" w:rsidRDefault="00156730" w:rsidP="0062064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B5FAB43" w14:textId="130D00F1" w:rsidR="00156730" w:rsidRPr="007605D5" w:rsidRDefault="00156730" w:rsidP="00620644">
            <w:pPr>
              <w:keepNext/>
              <w:spacing w:after="0" w:line="240" w:lineRule="auto"/>
              <w:jc w:val="center"/>
              <w:rPr>
                <w:rFonts w:ascii="Times New Roman" w:eastAsia="Times New Roman" w:hAnsi="Times New Roman" w:cs="Times New Roman"/>
                <w:lang w:eastAsia="ru-RU"/>
              </w:rPr>
            </w:pPr>
            <w:r w:rsidRPr="007605D5">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03A18C2" w14:textId="77777777" w:rsidR="00156730" w:rsidRPr="007605D5" w:rsidRDefault="00156730" w:rsidP="00620644">
            <w:pPr>
              <w:keepNext/>
              <w:spacing w:after="0" w:line="240" w:lineRule="auto"/>
              <w:jc w:val="center"/>
              <w:rPr>
                <w:rFonts w:ascii="Times New Roman" w:eastAsia="Times New Roman" w:hAnsi="Times New Roman" w:cs="Times New Roman"/>
                <w:lang w:eastAsia="ru-RU"/>
              </w:rPr>
            </w:pPr>
            <w:r w:rsidRPr="007605D5">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FD4A836" w14:textId="77777777" w:rsidR="00156730" w:rsidRPr="007605D5" w:rsidRDefault="00156730" w:rsidP="00620644">
            <w:pPr>
              <w:keepNext/>
              <w:spacing w:after="0" w:line="240" w:lineRule="auto"/>
              <w:jc w:val="center"/>
              <w:rPr>
                <w:rFonts w:ascii="Times New Roman" w:eastAsia="Times New Roman" w:hAnsi="Times New Roman" w:cs="Times New Roman"/>
                <w:lang w:eastAsia="ru-RU"/>
              </w:rPr>
            </w:pPr>
            <w:r w:rsidRPr="007605D5">
              <w:rPr>
                <w:rFonts w:ascii="Times New Roman" w:eastAsia="Times New Roman" w:hAnsi="Times New Roman" w:cs="Times New Roman"/>
                <w:b/>
                <w:bCs/>
                <w:lang w:eastAsia="ru-RU"/>
              </w:rPr>
              <w:t>естественный</w:t>
            </w:r>
            <w:r w:rsidRPr="007605D5">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54CB69D" w14:textId="77777777" w:rsidR="00156730" w:rsidRPr="00156730" w:rsidRDefault="00156730" w:rsidP="00156730">
            <w:pPr>
              <w:keepNext/>
              <w:spacing w:after="0" w:line="240" w:lineRule="auto"/>
              <w:jc w:val="center"/>
              <w:rPr>
                <w:rFonts w:ascii="Times New Roman" w:eastAsia="Times New Roman" w:hAnsi="Times New Roman" w:cs="Times New Roman"/>
                <w:b/>
                <w:bCs/>
                <w:lang w:eastAsia="ru-RU"/>
              </w:rPr>
            </w:pPr>
            <w:r w:rsidRPr="00156730">
              <w:rPr>
                <w:rFonts w:ascii="Times New Roman" w:eastAsia="Times New Roman" w:hAnsi="Times New Roman" w:cs="Times New Roman"/>
                <w:b/>
                <w:bCs/>
                <w:lang w:eastAsia="ru-RU"/>
              </w:rPr>
              <w:t>доля нас.</w:t>
            </w:r>
          </w:p>
          <w:p w14:paraId="14DC735F" w14:textId="0B06694C" w:rsidR="00156730" w:rsidRPr="007605D5" w:rsidRDefault="00156730" w:rsidP="00156730">
            <w:pPr>
              <w:keepNext/>
              <w:spacing w:after="0" w:line="240" w:lineRule="auto"/>
              <w:jc w:val="center"/>
              <w:rPr>
                <w:rFonts w:ascii="Times New Roman" w:eastAsia="Times New Roman" w:hAnsi="Times New Roman" w:cs="Times New Roman"/>
                <w:b/>
                <w:bCs/>
                <w:lang w:eastAsia="ru-RU"/>
              </w:rPr>
            </w:pPr>
            <w:r w:rsidRPr="00156730">
              <w:rPr>
                <w:rFonts w:ascii="Times New Roman" w:eastAsia="Times New Roman" w:hAnsi="Times New Roman" w:cs="Times New Roman"/>
                <w:b/>
                <w:bCs/>
                <w:lang w:eastAsia="ru-RU"/>
              </w:rPr>
              <w:t>для е/п</w:t>
            </w:r>
          </w:p>
        </w:tc>
      </w:tr>
      <w:tr w:rsidR="00156730" w:rsidRPr="007605D5" w14:paraId="3AB13C64" w14:textId="6842B077"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D5DFCA" w14:textId="66152E80"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0D40B5F5" w14:textId="5563C02B"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10,651,207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703CD" w14:textId="41231F35"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9AAE3" w14:textId="3BF9F79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D9105" w14:textId="30784F9A"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23.5</w:t>
            </w:r>
          </w:p>
        </w:tc>
        <w:tc>
          <w:tcPr>
            <w:tcW w:w="0" w:type="auto"/>
            <w:tcBorders>
              <w:top w:val="outset" w:sz="6" w:space="0" w:color="auto"/>
              <w:left w:val="outset" w:sz="6" w:space="0" w:color="auto"/>
              <w:bottom w:val="outset" w:sz="6" w:space="0" w:color="auto"/>
              <w:right w:val="outset" w:sz="6" w:space="0" w:color="auto"/>
            </w:tcBorders>
            <w:vAlign w:val="center"/>
          </w:tcPr>
          <w:p w14:paraId="6178C4D5" w14:textId="12928151"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52D3F05A" w14:textId="71240607"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669E6C" w14:textId="231A759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0C85651B" w14:textId="3E791AD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10,908,367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863C2" w14:textId="6529CB00"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7F11A" w14:textId="186377C0"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9544D" w14:textId="7F8001B2"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24.4</w:t>
            </w:r>
          </w:p>
        </w:tc>
        <w:tc>
          <w:tcPr>
            <w:tcW w:w="0" w:type="auto"/>
            <w:tcBorders>
              <w:top w:val="outset" w:sz="6" w:space="0" w:color="auto"/>
              <w:left w:val="outset" w:sz="6" w:space="0" w:color="auto"/>
              <w:bottom w:val="outset" w:sz="6" w:space="0" w:color="auto"/>
              <w:right w:val="outset" w:sz="6" w:space="0" w:color="auto"/>
            </w:tcBorders>
            <w:vAlign w:val="center"/>
          </w:tcPr>
          <w:p w14:paraId="0E0834E7" w14:textId="6CCE0225"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46B5DBA5" w14:textId="6BE24D38"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B8997E" w14:textId="3530978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18DFC62B" w14:textId="18D271D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11,153,047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546B8" w14:textId="3D93E66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6F9C7" w14:textId="31D49405"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927B9" w14:textId="710A06E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63B94C3C" w14:textId="28B89920"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391EF24F" w14:textId="56AE9368"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B810F2" w14:textId="768648F0"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3F6377C1" w14:textId="272C7ED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11,393,647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F031C" w14:textId="602C7AAA"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11EC" w14:textId="082EA6F2"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79940" w14:textId="79338E2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center"/>
          </w:tcPr>
          <w:p w14:paraId="0259CF0E" w14:textId="49E2A22D"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4700E6E3" w14:textId="4A69107F"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42942B" w14:textId="0DDA1B4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297E2317" w14:textId="645C328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11,660,482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B1CCC" w14:textId="7EC51388"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C9C98" w14:textId="1D9E8F5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04EEE" w14:textId="28C1E9C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24.4</w:t>
            </w:r>
          </w:p>
        </w:tc>
        <w:tc>
          <w:tcPr>
            <w:tcW w:w="0" w:type="auto"/>
            <w:tcBorders>
              <w:top w:val="outset" w:sz="6" w:space="0" w:color="auto"/>
              <w:left w:val="outset" w:sz="6" w:space="0" w:color="auto"/>
              <w:bottom w:val="outset" w:sz="6" w:space="0" w:color="auto"/>
              <w:right w:val="outset" w:sz="6" w:space="0" w:color="auto"/>
            </w:tcBorders>
            <w:vAlign w:val="center"/>
          </w:tcPr>
          <w:p w14:paraId="3BAAABC2" w14:textId="3232880E"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29E88293" w14:textId="1D8C173B"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A677EC" w14:textId="57378C6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2A0BFF27" w14:textId="39D5E2EE"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11,915,567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349F6" w14:textId="1DBCC5C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9492C" w14:textId="08F4749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8D88D" w14:textId="6E7FB148"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tcPr>
          <w:p w14:paraId="2263FF89" w14:textId="33C108D3"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3AE00330" w14:textId="714F0116"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E603DD" w14:textId="2EF9713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52407575" w14:textId="48477F6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12,159,982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F138C" w14:textId="1221B52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DA8AA" w14:textId="7DD59D6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C748D" w14:textId="71948CE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21.5</w:t>
            </w:r>
          </w:p>
        </w:tc>
        <w:tc>
          <w:tcPr>
            <w:tcW w:w="0" w:type="auto"/>
            <w:tcBorders>
              <w:top w:val="outset" w:sz="6" w:space="0" w:color="auto"/>
              <w:left w:val="outset" w:sz="6" w:space="0" w:color="auto"/>
              <w:bottom w:val="outset" w:sz="6" w:space="0" w:color="auto"/>
              <w:right w:val="outset" w:sz="6" w:space="0" w:color="auto"/>
            </w:tcBorders>
            <w:vAlign w:val="center"/>
          </w:tcPr>
          <w:p w14:paraId="7EE98C6B" w14:textId="6AEF60F9"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6DEF3D9E" w14:textId="60BCE692"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E72A98" w14:textId="40CCBB6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6D0B7FE1" w14:textId="4F91C4A5"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12,419,829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9E11C" w14:textId="5D1AE8BA"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DCB7C" w14:textId="145B6418"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4257F" w14:textId="6E3354E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tcPr>
          <w:p w14:paraId="49E65910" w14:textId="424E4764"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2E3B3252" w14:textId="24F3957A"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1BD75A" w14:textId="6748122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4622E10A" w14:textId="5FD0BD75"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12,695,359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16266" w14:textId="52D7ACB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8C090" w14:textId="1A7F738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04888" w14:textId="2BFC551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23.9</w:t>
            </w:r>
          </w:p>
        </w:tc>
        <w:tc>
          <w:tcPr>
            <w:tcW w:w="0" w:type="auto"/>
            <w:tcBorders>
              <w:top w:val="outset" w:sz="6" w:space="0" w:color="auto"/>
              <w:left w:val="outset" w:sz="6" w:space="0" w:color="auto"/>
              <w:bottom w:val="outset" w:sz="6" w:space="0" w:color="auto"/>
              <w:right w:val="outset" w:sz="6" w:space="0" w:color="auto"/>
            </w:tcBorders>
            <w:vAlign w:val="center"/>
          </w:tcPr>
          <w:p w14:paraId="2FBA3AEB" w14:textId="0A583BA1"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0E35505F" w14:textId="16731BCC"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062E02" w14:textId="37BF63A2"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40CBB479" w14:textId="69FBE4B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12,924,286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FE1BC" w14:textId="6C33705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3CF6C" w14:textId="69225F6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95240" w14:textId="661315C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tcPr>
          <w:p w14:paraId="58FE0D17" w14:textId="0536BF72"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6E1CC6B9" w14:textId="25491D19"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590E4D" w14:textId="6670075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20884F81" w14:textId="11AC16B0"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13,110,712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665E2" w14:textId="1D47CC7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F54A3" w14:textId="5783831D"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EBA46" w14:textId="086EBD2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tcPr>
          <w:p w14:paraId="00EE1796" w14:textId="1B5BF476"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3E7A6A38" w14:textId="490B7E41"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00A95B" w14:textId="668C9B85"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905DF15" w14:textId="4F825D08"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13,341,003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DF587" w14:textId="17BBC7C6"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12458" w14:textId="002912A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C17D0" w14:textId="5E76913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tcPr>
          <w:p w14:paraId="58F75642" w14:textId="05AE98CC"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4CC9151A" w14:textId="23B514B2"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49B025" w14:textId="28614C72"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6CA88005" w14:textId="200E7B0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13,570,204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7786D" w14:textId="271F55B7"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3A02D" w14:textId="33FE2E8E"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4A921" w14:textId="4FDAF158"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74E7A7A9" w14:textId="1D699A42"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13C525F7" w14:textId="7617E4AB"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3B7689" w14:textId="422ACF5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30309360" w14:textId="797F4989"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13,755,857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F5BC8" w14:textId="44428996"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0E4B7" w14:textId="219EDC8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33140" w14:textId="18B7AB2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20.0</w:t>
            </w:r>
          </w:p>
        </w:tc>
        <w:tc>
          <w:tcPr>
            <w:tcW w:w="0" w:type="auto"/>
            <w:tcBorders>
              <w:top w:val="outset" w:sz="6" w:space="0" w:color="auto"/>
              <w:left w:val="outset" w:sz="6" w:space="0" w:color="auto"/>
              <w:bottom w:val="outset" w:sz="6" w:space="0" w:color="auto"/>
              <w:right w:val="outset" w:sz="6" w:space="0" w:color="auto"/>
            </w:tcBorders>
            <w:vAlign w:val="center"/>
          </w:tcPr>
          <w:p w14:paraId="0DAC7214" w14:textId="592CD1E0"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7E912C7F" w14:textId="2BA129C8"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4E33AC" w14:textId="6A0BB3BC"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5CBF6AC0" w14:textId="05C32BE7"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13,896,192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11724" w14:textId="3628438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188C2" w14:textId="084A6914"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34.7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85BA9" w14:textId="0F0C10BF"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13.1</w:t>
            </w:r>
          </w:p>
        </w:tc>
        <w:tc>
          <w:tcPr>
            <w:tcW w:w="0" w:type="auto"/>
            <w:tcBorders>
              <w:top w:val="outset" w:sz="6" w:space="0" w:color="auto"/>
              <w:left w:val="outset" w:sz="6" w:space="0" w:color="auto"/>
              <w:bottom w:val="outset" w:sz="6" w:space="0" w:color="auto"/>
              <w:right w:val="outset" w:sz="6" w:space="0" w:color="auto"/>
            </w:tcBorders>
            <w:vAlign w:val="center"/>
          </w:tcPr>
          <w:p w14:paraId="60CCA031" w14:textId="5CEB3957"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7AF1E632" w14:textId="252A5D08"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64F6A1" w14:textId="71972C97"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5FFE1450" w14:textId="5DEF12D2"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14,093,309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646F2" w14:textId="403F2E2A"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C7E32" w14:textId="320874C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1F432" w14:textId="4990AC53"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21.2</w:t>
            </w:r>
          </w:p>
        </w:tc>
        <w:tc>
          <w:tcPr>
            <w:tcW w:w="0" w:type="auto"/>
            <w:tcBorders>
              <w:top w:val="outset" w:sz="6" w:space="0" w:color="auto"/>
              <w:left w:val="outset" w:sz="6" w:space="0" w:color="auto"/>
              <w:bottom w:val="outset" w:sz="6" w:space="0" w:color="auto"/>
              <w:right w:val="outset" w:sz="6" w:space="0" w:color="auto"/>
            </w:tcBorders>
            <w:vAlign w:val="center"/>
          </w:tcPr>
          <w:p w14:paraId="653FBE97" w14:textId="4E2FBF79"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252F405C" w14:textId="597F9A05"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1909AC" w14:textId="33178AD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0204440D" w14:textId="7C14F3F6"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14,387,437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4C88D" w14:textId="104470B1"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EA47C" w14:textId="2726EAA6"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90C07" w14:textId="1C2931DA" w:rsidR="00156730" w:rsidRPr="00156730" w:rsidRDefault="00156730" w:rsidP="00156730">
            <w:pPr>
              <w:keepNext/>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22.4</w:t>
            </w:r>
          </w:p>
        </w:tc>
        <w:tc>
          <w:tcPr>
            <w:tcW w:w="0" w:type="auto"/>
            <w:tcBorders>
              <w:top w:val="outset" w:sz="6" w:space="0" w:color="auto"/>
              <w:left w:val="outset" w:sz="6" w:space="0" w:color="auto"/>
              <w:bottom w:val="outset" w:sz="6" w:space="0" w:color="auto"/>
              <w:right w:val="outset" w:sz="6" w:space="0" w:color="auto"/>
            </w:tcBorders>
            <w:vAlign w:val="center"/>
          </w:tcPr>
          <w:p w14:paraId="0F4492A1" w14:textId="736A4B5D" w:rsidR="00156730" w:rsidRPr="00156730" w:rsidRDefault="00156730" w:rsidP="00156730">
            <w:pPr>
              <w:keepNext/>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5CAF5342" w14:textId="54B9D1AD"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C4DEC4" w14:textId="7E1BCABE" w:rsidR="00156730" w:rsidRPr="00156730" w:rsidRDefault="00156730" w:rsidP="00156730">
            <w:pPr>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13C34644" w14:textId="5F1E7118" w:rsidR="00156730" w:rsidRPr="00156730" w:rsidRDefault="00156730" w:rsidP="00156730">
            <w:pPr>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14,644,615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2DAC6" w14:textId="5AF364BF" w:rsidR="00156730" w:rsidRPr="00156730" w:rsidRDefault="00156730" w:rsidP="00156730">
            <w:pPr>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FA209" w14:textId="5809D03B" w:rsidR="00156730" w:rsidRPr="00156730" w:rsidRDefault="00156730" w:rsidP="00156730">
            <w:pPr>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837BD" w14:textId="3AF86FC8" w:rsidR="00156730" w:rsidRPr="00156730" w:rsidRDefault="00156730" w:rsidP="00156730">
            <w:pPr>
              <w:spacing w:after="0" w:line="240" w:lineRule="auto"/>
              <w:jc w:val="center"/>
              <w:rPr>
                <w:rFonts w:ascii="Times New Roman" w:eastAsia="Times New Roman" w:hAnsi="Times New Roman" w:cs="Times New Roman"/>
                <w:lang w:eastAsia="ru-RU"/>
              </w:rPr>
            </w:pPr>
            <w:r w:rsidRPr="00156730">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tcPr>
          <w:p w14:paraId="77ADB39C" w14:textId="67E510E3" w:rsidR="00156730" w:rsidRPr="00156730" w:rsidRDefault="00156730" w:rsidP="00156730">
            <w:pPr>
              <w:spacing w:after="0" w:line="240" w:lineRule="auto"/>
              <w:jc w:val="center"/>
              <w:rPr>
                <w:rFonts w:ascii="Times New Roman" w:hAnsi="Times New Roman" w:cs="Times New Roman"/>
                <w:color w:val="000000"/>
              </w:rPr>
            </w:pPr>
            <w:r w:rsidRPr="00156730">
              <w:rPr>
                <w:rFonts w:ascii="Times New Roman" w:hAnsi="Times New Roman" w:cs="Times New Roman"/>
                <w:color w:val="000000"/>
              </w:rPr>
              <w:t>100.0</w:t>
            </w:r>
          </w:p>
        </w:tc>
      </w:tr>
      <w:tr w:rsidR="00156730" w:rsidRPr="007605D5" w14:paraId="0B917DA2" w14:textId="5DD058BD"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1689AEB7" w14:textId="148B00A9" w:rsidR="00156730" w:rsidRPr="00156730" w:rsidRDefault="00156730" w:rsidP="00156730">
            <w:pPr>
              <w:spacing w:after="0" w:line="240" w:lineRule="auto"/>
              <w:jc w:val="center"/>
              <w:rPr>
                <w:rFonts w:ascii="Times New Roman" w:eastAsia="Times New Roman" w:hAnsi="Times New Roman" w:cs="Times New Roman"/>
                <w:b/>
                <w:bCs/>
                <w:lang w:eastAsia="ru-RU"/>
              </w:rPr>
            </w:pPr>
            <w:r w:rsidRPr="00156730">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tcPr>
          <w:p w14:paraId="3B006CE3" w14:textId="5D16A9E8" w:rsidR="00156730" w:rsidRPr="00156730" w:rsidRDefault="00156730" w:rsidP="00156730">
            <w:pPr>
              <w:spacing w:after="0" w:line="240" w:lineRule="auto"/>
              <w:jc w:val="center"/>
              <w:rPr>
                <w:rFonts w:ascii="Times New Roman" w:eastAsia="Times New Roman" w:hAnsi="Times New Roman" w:cs="Times New Roman"/>
                <w:b/>
                <w:bCs/>
                <w:lang w:eastAsia="ru-RU"/>
              </w:rPr>
            </w:pPr>
            <w:r w:rsidRPr="00156730">
              <w:rPr>
                <w:rFonts w:ascii="Times New Roman" w:hAnsi="Times New Roman" w:cs="Times New Roman"/>
                <w:color w:val="000000"/>
              </w:rPr>
              <w:t>14,856,302</w:t>
            </w:r>
          </w:p>
        </w:tc>
        <w:tc>
          <w:tcPr>
            <w:tcW w:w="0" w:type="auto"/>
            <w:tcBorders>
              <w:top w:val="outset" w:sz="6" w:space="0" w:color="auto"/>
              <w:left w:val="outset" w:sz="6" w:space="0" w:color="auto"/>
              <w:bottom w:val="outset" w:sz="6" w:space="0" w:color="auto"/>
              <w:right w:val="outset" w:sz="6" w:space="0" w:color="auto"/>
            </w:tcBorders>
            <w:vAlign w:val="center"/>
          </w:tcPr>
          <w:p w14:paraId="1A5E021B" w14:textId="775B772B" w:rsidR="00156730" w:rsidRPr="00156730" w:rsidRDefault="00156730" w:rsidP="00156730">
            <w:pPr>
              <w:spacing w:after="0" w:line="240" w:lineRule="auto"/>
              <w:jc w:val="center"/>
              <w:rPr>
                <w:rFonts w:ascii="Times New Roman" w:eastAsia="Times New Roman" w:hAnsi="Times New Roman" w:cs="Times New Roman"/>
                <w:b/>
                <w:bCs/>
                <w:lang w:eastAsia="ru-RU"/>
              </w:rPr>
            </w:pPr>
            <w:r w:rsidRPr="00156730">
              <w:rPr>
                <w:rFonts w:ascii="Times New Roman" w:hAnsi="Times New Roman" w:cs="Times New Roman"/>
                <w:color w:val="000000"/>
              </w:rPr>
              <w:t>44.2</w:t>
            </w:r>
          </w:p>
        </w:tc>
        <w:tc>
          <w:tcPr>
            <w:tcW w:w="0" w:type="auto"/>
            <w:tcBorders>
              <w:top w:val="outset" w:sz="6" w:space="0" w:color="auto"/>
              <w:left w:val="outset" w:sz="6" w:space="0" w:color="auto"/>
              <w:bottom w:val="outset" w:sz="6" w:space="0" w:color="auto"/>
              <w:right w:val="outset" w:sz="6" w:space="0" w:color="auto"/>
            </w:tcBorders>
            <w:vAlign w:val="center"/>
          </w:tcPr>
          <w:p w14:paraId="23837DC8" w14:textId="5B26A6F7" w:rsidR="00156730" w:rsidRPr="00156730" w:rsidRDefault="00156730" w:rsidP="00156730">
            <w:pPr>
              <w:spacing w:after="0" w:line="240" w:lineRule="auto"/>
              <w:jc w:val="center"/>
              <w:rPr>
                <w:rFonts w:ascii="Times New Roman" w:eastAsia="Times New Roman" w:hAnsi="Times New Roman" w:cs="Times New Roman"/>
                <w:b/>
                <w:bCs/>
                <w:lang w:eastAsia="ru-RU"/>
              </w:rPr>
            </w:pPr>
            <w:r w:rsidRPr="00156730">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tcPr>
          <w:p w14:paraId="067D2F70" w14:textId="5ABD0620" w:rsidR="00156730" w:rsidRPr="00156730" w:rsidRDefault="00156730" w:rsidP="00156730">
            <w:pPr>
              <w:spacing w:after="0" w:line="240" w:lineRule="auto"/>
              <w:jc w:val="center"/>
              <w:rPr>
                <w:rFonts w:ascii="Times New Roman" w:eastAsia="Times New Roman" w:hAnsi="Times New Roman" w:cs="Times New Roman"/>
                <w:b/>
                <w:bCs/>
                <w:lang w:eastAsia="ru-RU"/>
              </w:rPr>
            </w:pPr>
            <w:r w:rsidRPr="00156730">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1CE92840" w14:textId="20A0F1BD"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color w:val="000000"/>
              </w:rPr>
              <w:t>100.0</w:t>
            </w:r>
          </w:p>
        </w:tc>
      </w:tr>
      <w:tr w:rsidR="00156730" w:rsidRPr="007605D5" w14:paraId="3337F796" w14:textId="37B9CDB5" w:rsidTr="0015673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09FFB32F" w14:textId="596699A7"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3189B5AB" w14:textId="50218C22"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0B0B1F51" w14:textId="3209E6D8"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48.6</w:t>
            </w:r>
          </w:p>
        </w:tc>
        <w:tc>
          <w:tcPr>
            <w:tcW w:w="0" w:type="auto"/>
            <w:tcBorders>
              <w:top w:val="outset" w:sz="6" w:space="0" w:color="auto"/>
              <w:left w:val="outset" w:sz="6" w:space="0" w:color="auto"/>
              <w:bottom w:val="outset" w:sz="6" w:space="0" w:color="auto"/>
              <w:right w:val="outset" w:sz="6" w:space="0" w:color="auto"/>
            </w:tcBorders>
            <w:vAlign w:val="center"/>
          </w:tcPr>
          <w:p w14:paraId="44BD10C3" w14:textId="40E9B4ED"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27.7</w:t>
            </w:r>
          </w:p>
        </w:tc>
        <w:tc>
          <w:tcPr>
            <w:tcW w:w="0" w:type="auto"/>
            <w:tcBorders>
              <w:top w:val="outset" w:sz="6" w:space="0" w:color="auto"/>
              <w:left w:val="outset" w:sz="6" w:space="0" w:color="auto"/>
              <w:bottom w:val="outset" w:sz="6" w:space="0" w:color="auto"/>
              <w:right w:val="outset" w:sz="6" w:space="0" w:color="auto"/>
            </w:tcBorders>
            <w:vAlign w:val="center"/>
          </w:tcPr>
          <w:p w14:paraId="2438D45F" w14:textId="60CEB45F"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20.9</w:t>
            </w:r>
          </w:p>
        </w:tc>
        <w:tc>
          <w:tcPr>
            <w:tcW w:w="0" w:type="auto"/>
            <w:tcBorders>
              <w:top w:val="outset" w:sz="6" w:space="0" w:color="auto"/>
              <w:left w:val="outset" w:sz="6" w:space="0" w:color="auto"/>
              <w:bottom w:val="outset" w:sz="6" w:space="0" w:color="auto"/>
              <w:right w:val="outset" w:sz="6" w:space="0" w:color="auto"/>
            </w:tcBorders>
            <w:vAlign w:val="center"/>
          </w:tcPr>
          <w:p w14:paraId="6E1563E8" w14:textId="74EA9D44"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color w:val="000000"/>
              </w:rPr>
              <w:t>100.0</w:t>
            </w:r>
          </w:p>
        </w:tc>
      </w:tr>
      <w:tr w:rsidR="00156730" w:rsidRPr="007605D5" w14:paraId="2F61D961" w14:textId="77777777" w:rsidTr="009A6B30">
        <w:trPr>
          <w:trHeight w:val="288"/>
          <w:jc w:val="center"/>
        </w:trPr>
        <w:tc>
          <w:tcPr>
            <w:tcW w:w="0" w:type="auto"/>
            <w:tcBorders>
              <w:top w:val="outset" w:sz="6" w:space="0" w:color="auto"/>
              <w:left w:val="outset" w:sz="6" w:space="0" w:color="auto"/>
              <w:bottom w:val="outset" w:sz="6" w:space="0" w:color="auto"/>
              <w:right w:val="outset" w:sz="6" w:space="0" w:color="auto"/>
            </w:tcBorders>
          </w:tcPr>
          <w:p w14:paraId="750032E6" w14:textId="09BE0DCF"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1896-1914</w:t>
            </w:r>
          </w:p>
        </w:tc>
        <w:tc>
          <w:tcPr>
            <w:tcW w:w="0" w:type="auto"/>
            <w:tcBorders>
              <w:top w:val="outset" w:sz="6" w:space="0" w:color="auto"/>
              <w:left w:val="outset" w:sz="6" w:space="0" w:color="auto"/>
              <w:bottom w:val="outset" w:sz="6" w:space="0" w:color="auto"/>
              <w:right w:val="outset" w:sz="6" w:space="0" w:color="auto"/>
            </w:tcBorders>
          </w:tcPr>
          <w:p w14:paraId="23AD9DF0" w14:textId="5B24775E"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 </w:t>
            </w:r>
          </w:p>
        </w:tc>
        <w:tc>
          <w:tcPr>
            <w:tcW w:w="0" w:type="auto"/>
            <w:tcBorders>
              <w:top w:val="outset" w:sz="6" w:space="0" w:color="auto"/>
              <w:left w:val="outset" w:sz="6" w:space="0" w:color="auto"/>
              <w:bottom w:val="outset" w:sz="6" w:space="0" w:color="auto"/>
              <w:right w:val="outset" w:sz="6" w:space="0" w:color="auto"/>
            </w:tcBorders>
          </w:tcPr>
          <w:p w14:paraId="5690C7BE" w14:textId="210441B1"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48.4</w:t>
            </w:r>
          </w:p>
        </w:tc>
        <w:tc>
          <w:tcPr>
            <w:tcW w:w="0" w:type="auto"/>
            <w:tcBorders>
              <w:top w:val="outset" w:sz="6" w:space="0" w:color="auto"/>
              <w:left w:val="outset" w:sz="6" w:space="0" w:color="auto"/>
              <w:bottom w:val="outset" w:sz="6" w:space="0" w:color="auto"/>
              <w:right w:val="outset" w:sz="6" w:space="0" w:color="auto"/>
            </w:tcBorders>
          </w:tcPr>
          <w:p w14:paraId="0B4BAFC6" w14:textId="3B58F666"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27.5</w:t>
            </w:r>
          </w:p>
        </w:tc>
        <w:tc>
          <w:tcPr>
            <w:tcW w:w="0" w:type="auto"/>
            <w:tcBorders>
              <w:top w:val="outset" w:sz="6" w:space="0" w:color="auto"/>
              <w:left w:val="outset" w:sz="6" w:space="0" w:color="auto"/>
              <w:bottom w:val="outset" w:sz="6" w:space="0" w:color="auto"/>
              <w:right w:val="outset" w:sz="6" w:space="0" w:color="auto"/>
            </w:tcBorders>
          </w:tcPr>
          <w:p w14:paraId="71A2FA0C" w14:textId="5EF16B63"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20.8</w:t>
            </w:r>
          </w:p>
        </w:tc>
        <w:tc>
          <w:tcPr>
            <w:tcW w:w="0" w:type="auto"/>
            <w:tcBorders>
              <w:top w:val="outset" w:sz="6" w:space="0" w:color="auto"/>
              <w:left w:val="outset" w:sz="6" w:space="0" w:color="auto"/>
              <w:bottom w:val="outset" w:sz="6" w:space="0" w:color="auto"/>
              <w:right w:val="outset" w:sz="6" w:space="0" w:color="auto"/>
            </w:tcBorders>
          </w:tcPr>
          <w:p w14:paraId="145F8444" w14:textId="6EB1A7FA" w:rsidR="00156730" w:rsidRPr="00156730" w:rsidRDefault="00156730" w:rsidP="00156730">
            <w:pPr>
              <w:spacing w:after="0" w:line="240" w:lineRule="auto"/>
              <w:jc w:val="center"/>
              <w:rPr>
                <w:rFonts w:ascii="Times New Roman" w:hAnsi="Times New Roman" w:cs="Times New Roman"/>
                <w:b/>
                <w:bCs/>
                <w:color w:val="000000"/>
              </w:rPr>
            </w:pPr>
            <w:r w:rsidRPr="00156730">
              <w:rPr>
                <w:rFonts w:ascii="Times New Roman" w:hAnsi="Times New Roman" w:cs="Times New Roman"/>
                <w:b/>
                <w:bCs/>
              </w:rPr>
              <w:t>100.0</w:t>
            </w:r>
          </w:p>
        </w:tc>
      </w:tr>
    </w:tbl>
    <w:p w14:paraId="4D19DFB8" w14:textId="77777777" w:rsidR="007605D5" w:rsidRDefault="00EE112F" w:rsidP="00FE5B6E">
      <w:pPr>
        <w:pStyle w:val="XNormal-0"/>
        <w:keepNext/>
      </w:pPr>
      <w:r w:rsidRPr="00EE112F">
        <w:lastRenderedPageBreak/>
        <w:br/>
      </w:r>
      <w:r w:rsidRPr="00EE112F">
        <w:rPr>
          <w:b/>
          <w:bCs/>
        </w:rPr>
        <w:t>Малороссия</w:t>
      </w:r>
    </w:p>
    <w:p w14:paraId="74A88064" w14:textId="0BF55353" w:rsidR="007605D5" w:rsidRDefault="00EE112F" w:rsidP="00FE5B6E">
      <w:pPr>
        <w:pStyle w:val="XNormal-0"/>
        <w:keepNext/>
      </w:pPr>
      <w:r w:rsidRPr="00EE112F">
        <w:t>Состав: Волынская, Киевская, Подольская, Полтавская, Черниговская губернии.</w:t>
      </w:r>
    </w:p>
    <w:p w14:paraId="7F526167" w14:textId="2B360CF8" w:rsidR="00EE112F" w:rsidRPr="00EE112F" w:rsidRDefault="00EE112F" w:rsidP="00FE5B6E">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334599" w:rsidRPr="00620644" w14:paraId="6B72D975" w14:textId="57F32036" w:rsidTr="00334599">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66FADF9"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571DF2E"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C8BCA9F"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9E8E03E"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5EFAA5A"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66713E3" w14:textId="77777777" w:rsidR="00334599" w:rsidRPr="00620644" w:rsidRDefault="00334599" w:rsidP="00FE5B6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5278F83" w14:textId="284219AF" w:rsidR="00334599" w:rsidRPr="00620644" w:rsidRDefault="00F90DEA" w:rsidP="00FE5B6E">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334599">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1606D0" w:rsidRPr="00620644" w14:paraId="621C6606" w14:textId="79B94A8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0D5038" w14:textId="1BC9CEA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B51C8" w14:textId="2C883A9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14,408,837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D2C8A" w14:textId="29F774E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27D88" w14:textId="14EF070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68441" w14:textId="1C0BCD6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C6DC7" w14:textId="6502D09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212,861</w:t>
            </w:r>
          </w:p>
        </w:tc>
        <w:tc>
          <w:tcPr>
            <w:tcW w:w="0" w:type="auto"/>
            <w:tcBorders>
              <w:top w:val="outset" w:sz="6" w:space="0" w:color="auto"/>
              <w:left w:val="outset" w:sz="6" w:space="0" w:color="auto"/>
              <w:bottom w:val="outset" w:sz="6" w:space="0" w:color="auto"/>
              <w:right w:val="outset" w:sz="6" w:space="0" w:color="auto"/>
            </w:tcBorders>
            <w:vAlign w:val="center"/>
          </w:tcPr>
          <w:p w14:paraId="546D6194" w14:textId="6573A15E"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-72,821</w:t>
            </w:r>
          </w:p>
        </w:tc>
      </w:tr>
      <w:tr w:rsidR="001606D0" w:rsidRPr="00620644" w14:paraId="3A70E344" w14:textId="034555B1"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82E265" w14:textId="1DB936E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44451" w14:textId="7CF2A9E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14,621,698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D8235" w14:textId="0055548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92097" w14:textId="4629589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42C14" w14:textId="13B6E07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BD255" w14:textId="121644A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288,173</w:t>
            </w:r>
          </w:p>
        </w:tc>
        <w:tc>
          <w:tcPr>
            <w:tcW w:w="0" w:type="auto"/>
            <w:tcBorders>
              <w:top w:val="outset" w:sz="6" w:space="0" w:color="auto"/>
              <w:left w:val="outset" w:sz="6" w:space="0" w:color="auto"/>
              <w:bottom w:val="outset" w:sz="6" w:space="0" w:color="auto"/>
              <w:right w:val="outset" w:sz="6" w:space="0" w:color="auto"/>
            </w:tcBorders>
            <w:vAlign w:val="center"/>
          </w:tcPr>
          <w:p w14:paraId="15F5227F" w14:textId="600F770A"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-12,437</w:t>
            </w:r>
          </w:p>
        </w:tc>
      </w:tr>
      <w:tr w:rsidR="001606D0" w:rsidRPr="00620644" w14:paraId="3B7F6655" w14:textId="783928A5"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CB801F" w14:textId="34C3870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EE59F" w14:textId="5BAD763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14,909,871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C0616" w14:textId="17FC89D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2679C" w14:textId="3161AD6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DC1FB" w14:textId="3453FE8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7B31F" w14:textId="634B232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273,701</w:t>
            </w:r>
          </w:p>
        </w:tc>
        <w:tc>
          <w:tcPr>
            <w:tcW w:w="0" w:type="auto"/>
            <w:tcBorders>
              <w:top w:val="outset" w:sz="6" w:space="0" w:color="auto"/>
              <w:left w:val="outset" w:sz="6" w:space="0" w:color="auto"/>
              <w:bottom w:val="outset" w:sz="6" w:space="0" w:color="auto"/>
              <w:right w:val="outset" w:sz="6" w:space="0" w:color="auto"/>
            </w:tcBorders>
            <w:vAlign w:val="center"/>
          </w:tcPr>
          <w:p w14:paraId="43D92FDC" w14:textId="24F61E83"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-13,902</w:t>
            </w:r>
          </w:p>
        </w:tc>
      </w:tr>
      <w:tr w:rsidR="001606D0" w:rsidRPr="00620644" w14:paraId="7AD1CC37" w14:textId="7E0DF6B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859BF4" w14:textId="5F95F86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CA7A6" w14:textId="05612AF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15,183,572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85422" w14:textId="34D76AF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08B78" w14:textId="791CFEA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362BE" w14:textId="15F9772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FFF4C" w14:textId="029DA9D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254,198</w:t>
            </w:r>
          </w:p>
        </w:tc>
        <w:tc>
          <w:tcPr>
            <w:tcW w:w="0" w:type="auto"/>
            <w:tcBorders>
              <w:top w:val="outset" w:sz="6" w:space="0" w:color="auto"/>
              <w:left w:val="outset" w:sz="6" w:space="0" w:color="auto"/>
              <w:bottom w:val="outset" w:sz="6" w:space="0" w:color="auto"/>
              <w:right w:val="outset" w:sz="6" w:space="0" w:color="auto"/>
            </w:tcBorders>
            <w:vAlign w:val="center"/>
          </w:tcPr>
          <w:p w14:paraId="78BFBF78" w14:textId="2268F120"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-26,385</w:t>
            </w:r>
          </w:p>
        </w:tc>
      </w:tr>
      <w:tr w:rsidR="001606D0" w:rsidRPr="00620644" w14:paraId="2B62B29A" w14:textId="6F2166E3"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94505E" w14:textId="5A0D6B4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BFFB1" w14:textId="6BB3468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15,437,770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CDF1A" w14:textId="33A9C05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7ABF4" w14:textId="6512A7BE"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CA2BC" w14:textId="599F872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BB9C6" w14:textId="2A0F76F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277,957</w:t>
            </w:r>
          </w:p>
        </w:tc>
        <w:tc>
          <w:tcPr>
            <w:tcW w:w="0" w:type="auto"/>
            <w:tcBorders>
              <w:top w:val="outset" w:sz="6" w:space="0" w:color="auto"/>
              <w:left w:val="outset" w:sz="6" w:space="0" w:color="auto"/>
              <w:bottom w:val="outset" w:sz="6" w:space="0" w:color="auto"/>
              <w:right w:val="outset" w:sz="6" w:space="0" w:color="auto"/>
            </w:tcBorders>
            <w:vAlign w:val="center"/>
          </w:tcPr>
          <w:p w14:paraId="6F74FBE3" w14:textId="75FAE594"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-49,440</w:t>
            </w:r>
          </w:p>
        </w:tc>
      </w:tr>
      <w:tr w:rsidR="001606D0" w:rsidRPr="00620644" w14:paraId="5A7FA9F2" w14:textId="75F0232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6A9757" w14:textId="679C431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C8C79" w14:textId="0004D86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15,715,727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5A359" w14:textId="637C350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85950" w14:textId="7C01040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70C95" w14:textId="1911C7A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A84A6" w14:textId="6252E5B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255,293</w:t>
            </w:r>
          </w:p>
        </w:tc>
        <w:tc>
          <w:tcPr>
            <w:tcW w:w="0" w:type="auto"/>
            <w:tcBorders>
              <w:top w:val="outset" w:sz="6" w:space="0" w:color="auto"/>
              <w:left w:val="outset" w:sz="6" w:space="0" w:color="auto"/>
              <w:bottom w:val="outset" w:sz="6" w:space="0" w:color="auto"/>
              <w:right w:val="outset" w:sz="6" w:space="0" w:color="auto"/>
            </w:tcBorders>
            <w:vAlign w:val="center"/>
          </w:tcPr>
          <w:p w14:paraId="18829553" w14:textId="63FB10F4"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-29,879</w:t>
            </w:r>
          </w:p>
        </w:tc>
      </w:tr>
      <w:tr w:rsidR="001606D0" w:rsidRPr="00620644" w14:paraId="47D9E51E" w14:textId="64A73D2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A79A5A" w14:textId="1FEBCDC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96F0D" w14:textId="497A216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15,971,020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5FF0A" w14:textId="0878636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6211D" w14:textId="0615F79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12063" w14:textId="1872457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46169" w14:textId="20AC9FD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293,659</w:t>
            </w:r>
          </w:p>
        </w:tc>
        <w:tc>
          <w:tcPr>
            <w:tcW w:w="0" w:type="auto"/>
            <w:tcBorders>
              <w:top w:val="outset" w:sz="6" w:space="0" w:color="auto"/>
              <w:left w:val="outset" w:sz="6" w:space="0" w:color="auto"/>
              <w:bottom w:val="outset" w:sz="6" w:space="0" w:color="auto"/>
              <w:right w:val="outset" w:sz="6" w:space="0" w:color="auto"/>
            </w:tcBorders>
            <w:vAlign w:val="center"/>
          </w:tcPr>
          <w:p w14:paraId="7EE13317" w14:textId="49E15209"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-31,027</w:t>
            </w:r>
          </w:p>
        </w:tc>
      </w:tr>
      <w:tr w:rsidR="001606D0" w:rsidRPr="00620644" w14:paraId="45BBB778" w14:textId="2071EF38"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377FED" w14:textId="173B8A7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35A47" w14:textId="0BB3631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16,264,679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B0B98" w14:textId="4DF45D0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889BB" w14:textId="120E424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897A9" w14:textId="363D01C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F083B" w14:textId="592BBAC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285,401</w:t>
            </w:r>
          </w:p>
        </w:tc>
        <w:tc>
          <w:tcPr>
            <w:tcW w:w="0" w:type="auto"/>
            <w:tcBorders>
              <w:top w:val="outset" w:sz="6" w:space="0" w:color="auto"/>
              <w:left w:val="outset" w:sz="6" w:space="0" w:color="auto"/>
              <w:bottom w:val="outset" w:sz="6" w:space="0" w:color="auto"/>
              <w:right w:val="outset" w:sz="6" w:space="0" w:color="auto"/>
            </w:tcBorders>
            <w:vAlign w:val="center"/>
          </w:tcPr>
          <w:p w14:paraId="4DF3068B" w14:textId="74C3C990"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-36,149</w:t>
            </w:r>
          </w:p>
        </w:tc>
      </w:tr>
      <w:tr w:rsidR="001606D0" w:rsidRPr="00620644" w14:paraId="6F771277" w14:textId="7F4EDC1B"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7A5022" w14:textId="46424BA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10483" w14:textId="3FE397A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16,550,080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6FF76" w14:textId="6BC0306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B344F5" w14:textId="77FE42E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944D8" w14:textId="21AA526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E425" w14:textId="6431F94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269,634</w:t>
            </w:r>
          </w:p>
        </w:tc>
        <w:tc>
          <w:tcPr>
            <w:tcW w:w="0" w:type="auto"/>
            <w:tcBorders>
              <w:top w:val="outset" w:sz="6" w:space="0" w:color="auto"/>
              <w:left w:val="outset" w:sz="6" w:space="0" w:color="auto"/>
              <w:bottom w:val="outset" w:sz="6" w:space="0" w:color="auto"/>
              <w:right w:val="outset" w:sz="6" w:space="0" w:color="auto"/>
            </w:tcBorders>
            <w:vAlign w:val="center"/>
          </w:tcPr>
          <w:p w14:paraId="0F5F014E" w14:textId="77BA893A"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-33,220</w:t>
            </w:r>
          </w:p>
        </w:tc>
      </w:tr>
      <w:tr w:rsidR="001606D0" w:rsidRPr="00620644" w14:paraId="13AD3226" w14:textId="4AC1CCC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0C53D2" w14:textId="1A85A56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86B0A" w14:textId="555C710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16,819,714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F50FA" w14:textId="0E54619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24157" w14:textId="0115C2B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17B20" w14:textId="74E7772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D5046" w14:textId="543EF1C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159,417</w:t>
            </w:r>
          </w:p>
        </w:tc>
        <w:tc>
          <w:tcPr>
            <w:tcW w:w="0" w:type="auto"/>
            <w:tcBorders>
              <w:top w:val="outset" w:sz="6" w:space="0" w:color="auto"/>
              <w:left w:val="outset" w:sz="6" w:space="0" w:color="auto"/>
              <w:bottom w:val="outset" w:sz="6" w:space="0" w:color="auto"/>
              <w:right w:val="outset" w:sz="6" w:space="0" w:color="auto"/>
            </w:tcBorders>
            <w:vAlign w:val="center"/>
          </w:tcPr>
          <w:p w14:paraId="07DAA88C" w14:textId="5A1FBDB4"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-56,967</w:t>
            </w:r>
          </w:p>
        </w:tc>
      </w:tr>
      <w:tr w:rsidR="001606D0" w:rsidRPr="00620644" w14:paraId="471E0696" w14:textId="6A80AEB1"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698F6D" w14:textId="1944D33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04E92" w14:textId="31A9D5E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16,979,131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3082F" w14:textId="2DC5D38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DE86A" w14:textId="202BF81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9EF38" w14:textId="33C4D0E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B0079" w14:textId="16AB4FA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189,164</w:t>
            </w:r>
          </w:p>
        </w:tc>
        <w:tc>
          <w:tcPr>
            <w:tcW w:w="0" w:type="auto"/>
            <w:tcBorders>
              <w:top w:val="outset" w:sz="6" w:space="0" w:color="auto"/>
              <w:left w:val="outset" w:sz="6" w:space="0" w:color="auto"/>
              <w:bottom w:val="outset" w:sz="6" w:space="0" w:color="auto"/>
              <w:right w:val="outset" w:sz="6" w:space="0" w:color="auto"/>
            </w:tcBorders>
            <w:vAlign w:val="center"/>
          </w:tcPr>
          <w:p w14:paraId="65BAA01A" w14:textId="566E1263"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-106,349</w:t>
            </w:r>
          </w:p>
        </w:tc>
      </w:tr>
      <w:tr w:rsidR="001606D0" w:rsidRPr="00620644" w14:paraId="3AF0CDCF" w14:textId="439D038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EF8028" w14:textId="1DDEE60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46C4D" w14:textId="19C40BD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17,168,295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BA3C9" w14:textId="2EE3B51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71960" w14:textId="53A0C99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58364" w14:textId="302BAC5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E7590" w14:textId="4D4A52D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192,004</w:t>
            </w:r>
          </w:p>
        </w:tc>
        <w:tc>
          <w:tcPr>
            <w:tcW w:w="0" w:type="auto"/>
            <w:tcBorders>
              <w:top w:val="outset" w:sz="6" w:space="0" w:color="auto"/>
              <w:left w:val="outset" w:sz="6" w:space="0" w:color="auto"/>
              <w:bottom w:val="outset" w:sz="6" w:space="0" w:color="auto"/>
              <w:right w:val="outset" w:sz="6" w:space="0" w:color="auto"/>
            </w:tcBorders>
            <w:vAlign w:val="center"/>
          </w:tcPr>
          <w:p w14:paraId="799E0698" w14:textId="7D58A2F7"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-159,640</w:t>
            </w:r>
          </w:p>
        </w:tc>
      </w:tr>
      <w:tr w:rsidR="001606D0" w:rsidRPr="00620644" w14:paraId="5353F811" w14:textId="3E6FF546"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145664" w14:textId="2104AB5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30C25" w14:textId="16A0539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17,360,299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5F521" w14:textId="23B44C7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9DF69" w14:textId="43633D0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C92B0" w14:textId="189A192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45814" w14:textId="49812F8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147,550</w:t>
            </w:r>
          </w:p>
        </w:tc>
        <w:tc>
          <w:tcPr>
            <w:tcW w:w="0" w:type="auto"/>
            <w:tcBorders>
              <w:top w:val="outset" w:sz="6" w:space="0" w:color="auto"/>
              <w:left w:val="outset" w:sz="6" w:space="0" w:color="auto"/>
              <w:bottom w:val="outset" w:sz="6" w:space="0" w:color="auto"/>
              <w:right w:val="outset" w:sz="6" w:space="0" w:color="auto"/>
            </w:tcBorders>
            <w:vAlign w:val="center"/>
          </w:tcPr>
          <w:p w14:paraId="6821423D" w14:textId="10920472"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-179,724</w:t>
            </w:r>
          </w:p>
        </w:tc>
      </w:tr>
      <w:tr w:rsidR="001606D0" w:rsidRPr="00620644" w14:paraId="60C3A9CA" w14:textId="5EF706C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60874E" w14:textId="2A8F1C6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3A117" w14:textId="31894CD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17,507,849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7BC75" w14:textId="0E6C847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5AAD3" w14:textId="162681F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71DB9" w14:textId="5F392E8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BF71B" w14:textId="32F681D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116,916</w:t>
            </w:r>
          </w:p>
        </w:tc>
        <w:tc>
          <w:tcPr>
            <w:tcW w:w="0" w:type="auto"/>
            <w:tcBorders>
              <w:top w:val="outset" w:sz="6" w:space="0" w:color="auto"/>
              <w:left w:val="outset" w:sz="6" w:space="0" w:color="auto"/>
              <w:bottom w:val="outset" w:sz="6" w:space="0" w:color="auto"/>
              <w:right w:val="outset" w:sz="6" w:space="0" w:color="auto"/>
            </w:tcBorders>
            <w:vAlign w:val="center"/>
          </w:tcPr>
          <w:p w14:paraId="45CB3032" w14:textId="79D35F52"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-151,665</w:t>
            </w:r>
          </w:p>
        </w:tc>
      </w:tr>
      <w:tr w:rsidR="001606D0" w:rsidRPr="00620644" w14:paraId="5707FDB7" w14:textId="1F04C156"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558233" w14:textId="48C1447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0B3DE" w14:textId="2DFC6C5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17,624,765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14794" w14:textId="2F3C0A3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3E33C" w14:textId="5CF45A3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17944" w14:textId="421E32B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62B4C" w14:textId="06F4653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118,442</w:t>
            </w:r>
          </w:p>
        </w:tc>
        <w:tc>
          <w:tcPr>
            <w:tcW w:w="0" w:type="auto"/>
            <w:tcBorders>
              <w:top w:val="outset" w:sz="6" w:space="0" w:color="auto"/>
              <w:left w:val="outset" w:sz="6" w:space="0" w:color="auto"/>
              <w:bottom w:val="outset" w:sz="6" w:space="0" w:color="auto"/>
              <w:right w:val="outset" w:sz="6" w:space="0" w:color="auto"/>
            </w:tcBorders>
            <w:vAlign w:val="center"/>
          </w:tcPr>
          <w:p w14:paraId="1479CB8C" w14:textId="433DC40B"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-100,864</w:t>
            </w:r>
          </w:p>
        </w:tc>
      </w:tr>
      <w:tr w:rsidR="001606D0" w:rsidRPr="00620644" w14:paraId="2AF423F2" w14:textId="1F82826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9D401A" w14:textId="36F6D07E"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1117D" w14:textId="3AFD354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17,743,207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8E5C3" w14:textId="129F518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365B2" w14:textId="7FEB389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1413E" w14:textId="04D2A9D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0D0B8" w14:textId="7A7F853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278,397</w:t>
            </w:r>
          </w:p>
        </w:tc>
        <w:tc>
          <w:tcPr>
            <w:tcW w:w="0" w:type="auto"/>
            <w:tcBorders>
              <w:top w:val="outset" w:sz="6" w:space="0" w:color="auto"/>
              <w:left w:val="outset" w:sz="6" w:space="0" w:color="auto"/>
              <w:bottom w:val="outset" w:sz="6" w:space="0" w:color="auto"/>
              <w:right w:val="outset" w:sz="6" w:space="0" w:color="auto"/>
            </w:tcBorders>
            <w:vAlign w:val="center"/>
          </w:tcPr>
          <w:p w14:paraId="6CD10992" w14:textId="45BDB159"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-42,118</w:t>
            </w:r>
          </w:p>
        </w:tc>
      </w:tr>
      <w:tr w:rsidR="001606D0" w:rsidRPr="00620644" w14:paraId="37972C22" w14:textId="2A691EA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13D37A" w14:textId="33A72EE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4E3FB" w14:textId="5950235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18,021,604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B0D59" w14:textId="31CEBB0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BB7CB" w14:textId="3D617CA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6C3E3" w14:textId="4A690D2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59D7A" w14:textId="61A927D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330,314</w:t>
            </w:r>
          </w:p>
        </w:tc>
        <w:tc>
          <w:tcPr>
            <w:tcW w:w="0" w:type="auto"/>
            <w:tcBorders>
              <w:top w:val="outset" w:sz="6" w:space="0" w:color="auto"/>
              <w:left w:val="outset" w:sz="6" w:space="0" w:color="auto"/>
              <w:bottom w:val="outset" w:sz="6" w:space="0" w:color="auto"/>
              <w:right w:val="outset" w:sz="6" w:space="0" w:color="auto"/>
            </w:tcBorders>
            <w:vAlign w:val="center"/>
          </w:tcPr>
          <w:p w14:paraId="1DCA9769" w14:textId="327A2022"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-50,429</w:t>
            </w:r>
          </w:p>
        </w:tc>
      </w:tr>
      <w:tr w:rsidR="001606D0" w:rsidRPr="00620644" w14:paraId="04F706A5" w14:textId="001F5258"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84F3E3" w14:textId="448CC48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D15A5" w14:textId="725B03C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18,351,918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42E0A" w14:textId="1C55C8C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6F9F7" w14:textId="31A58A7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06BBF" w14:textId="2D4C373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25155" w14:textId="73F959B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222,708</w:t>
            </w:r>
          </w:p>
        </w:tc>
        <w:tc>
          <w:tcPr>
            <w:tcW w:w="0" w:type="auto"/>
            <w:tcBorders>
              <w:top w:val="outset" w:sz="6" w:space="0" w:color="auto"/>
              <w:left w:val="outset" w:sz="6" w:space="0" w:color="auto"/>
              <w:bottom w:val="outset" w:sz="6" w:space="0" w:color="auto"/>
              <w:right w:val="outset" w:sz="6" w:space="0" w:color="auto"/>
            </w:tcBorders>
            <w:vAlign w:val="center"/>
          </w:tcPr>
          <w:p w14:paraId="4CA69A1D" w14:textId="752642DC" w:rsidR="001606D0" w:rsidRPr="001606D0" w:rsidRDefault="001606D0" w:rsidP="001606D0">
            <w:pPr>
              <w:keepNext/>
              <w:spacing w:after="0" w:line="240" w:lineRule="auto"/>
              <w:jc w:val="right"/>
              <w:rPr>
                <w:rFonts w:ascii="Times New Roman" w:eastAsia="Times New Roman" w:hAnsi="Times New Roman" w:cs="Times New Roman"/>
                <w:lang w:eastAsia="ru-RU"/>
              </w:rPr>
            </w:pPr>
            <w:r w:rsidRPr="001606D0">
              <w:rPr>
                <w:rFonts w:ascii="Times New Roman" w:hAnsi="Times New Roman" w:cs="Times New Roman"/>
                <w:color w:val="000000"/>
              </w:rPr>
              <w:t>-73,292</w:t>
            </w:r>
          </w:p>
        </w:tc>
      </w:tr>
      <w:tr w:rsidR="001606D0" w:rsidRPr="00620644" w14:paraId="3FBC9B80" w14:textId="2E73217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C6967A" w14:textId="4555A79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77214" w14:textId="6C5679C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18,574,626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0461B" w14:textId="77777777" w:rsidR="001606D0" w:rsidRPr="001606D0" w:rsidRDefault="001606D0" w:rsidP="001606D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5FE2F4F" w14:textId="77777777" w:rsidR="001606D0" w:rsidRPr="001606D0" w:rsidRDefault="001606D0" w:rsidP="001606D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369B7B4" w14:textId="77777777" w:rsidR="001606D0" w:rsidRPr="001606D0" w:rsidRDefault="001606D0" w:rsidP="001606D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9B92B3D" w14:textId="77777777" w:rsidR="001606D0" w:rsidRPr="001606D0" w:rsidRDefault="001606D0" w:rsidP="001606D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11D73BFB" w14:textId="77777777" w:rsidR="001606D0" w:rsidRPr="001606D0" w:rsidRDefault="001606D0" w:rsidP="001606D0">
            <w:pPr>
              <w:keepNext/>
              <w:spacing w:after="0" w:line="240" w:lineRule="auto"/>
              <w:jc w:val="right"/>
              <w:rPr>
                <w:rFonts w:ascii="Times New Roman" w:eastAsia="Times New Roman" w:hAnsi="Times New Roman" w:cs="Times New Roman"/>
                <w:lang w:eastAsia="ru-RU"/>
              </w:rPr>
            </w:pPr>
          </w:p>
        </w:tc>
      </w:tr>
      <w:tr w:rsidR="001606D0" w:rsidRPr="00620644" w14:paraId="6BA28C04" w14:textId="0924C1B0"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A65D42" w14:textId="241A1F8B"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48C10" w14:textId="32D823BE"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E088C" w14:textId="33FBAB13"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AA852" w14:textId="736F823E"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813E0" w14:textId="30EAB19A"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F5A29" w14:textId="0763ADB0"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4,165,789</w:t>
            </w:r>
          </w:p>
        </w:tc>
        <w:tc>
          <w:tcPr>
            <w:tcW w:w="0" w:type="auto"/>
            <w:tcBorders>
              <w:top w:val="outset" w:sz="6" w:space="0" w:color="auto"/>
              <w:left w:val="outset" w:sz="6" w:space="0" w:color="auto"/>
              <w:bottom w:val="outset" w:sz="6" w:space="0" w:color="auto"/>
              <w:right w:val="outset" w:sz="6" w:space="0" w:color="auto"/>
            </w:tcBorders>
            <w:vAlign w:val="center"/>
          </w:tcPr>
          <w:p w14:paraId="62272493" w14:textId="3CCBC84B" w:rsidR="001606D0" w:rsidRPr="001606D0" w:rsidRDefault="001606D0" w:rsidP="001606D0">
            <w:pPr>
              <w:spacing w:after="0" w:line="240" w:lineRule="auto"/>
              <w:jc w:val="right"/>
              <w:rPr>
                <w:rFonts w:ascii="Times New Roman" w:eastAsia="Times New Roman" w:hAnsi="Times New Roman" w:cs="Times New Roman"/>
                <w:b/>
                <w:bCs/>
                <w:lang w:eastAsia="ru-RU"/>
              </w:rPr>
            </w:pPr>
            <w:r w:rsidRPr="001606D0">
              <w:rPr>
                <w:rFonts w:ascii="Times New Roman" w:hAnsi="Times New Roman" w:cs="Times New Roman"/>
                <w:b/>
                <w:bCs/>
                <w:color w:val="000000"/>
              </w:rPr>
              <w:t>-1,226,308</w:t>
            </w:r>
          </w:p>
        </w:tc>
      </w:tr>
    </w:tbl>
    <w:p w14:paraId="55E26D56" w14:textId="0A1BD28E" w:rsidR="00EE112F" w:rsidRPr="00EE112F" w:rsidRDefault="00EE112F" w:rsidP="00FE5B6E">
      <w:pPr>
        <w:pStyle w:val="XNormal-0"/>
        <w:keepNext/>
        <w:spacing w:after="180"/>
      </w:pPr>
      <w:r w:rsidRPr="00EE112F">
        <w:lastRenderedPageBreak/>
        <w:t xml:space="preserve">Показатели естественного движения в нормировке на среднегодовую численность </w:t>
      </w:r>
      <w:r w:rsidRPr="007605D5">
        <w:t>населения</w:t>
      </w:r>
      <w:r w:rsidRPr="00EE112F">
        <w:t>:</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1606D0" w:rsidRPr="00FE5B6E" w14:paraId="6A433EEB" w14:textId="654319C4" w:rsidTr="001606D0">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A896E0E" w14:textId="77777777" w:rsidR="001606D0" w:rsidRPr="00FE5B6E" w:rsidRDefault="001606D0" w:rsidP="00FE5B6E">
            <w:pPr>
              <w:keepNext/>
              <w:spacing w:after="0" w:line="240" w:lineRule="auto"/>
              <w:jc w:val="center"/>
              <w:rPr>
                <w:rFonts w:ascii="Times New Roman" w:eastAsia="Times New Roman" w:hAnsi="Times New Roman" w:cs="Times New Roman"/>
                <w:lang w:eastAsia="ru-RU"/>
              </w:rPr>
            </w:pPr>
            <w:r w:rsidRPr="00FE5B6E">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9FF3323" w14:textId="11611D7F" w:rsidR="001606D0" w:rsidRPr="00B777A4" w:rsidRDefault="001606D0" w:rsidP="00FE5B6E">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5500BEB" w14:textId="2AC88767" w:rsidR="001606D0" w:rsidRPr="00FE5B6E" w:rsidRDefault="001606D0" w:rsidP="00FE5B6E">
            <w:pPr>
              <w:keepNext/>
              <w:spacing w:after="0" w:line="240" w:lineRule="auto"/>
              <w:jc w:val="center"/>
              <w:rPr>
                <w:rFonts w:ascii="Times New Roman" w:eastAsia="Times New Roman" w:hAnsi="Times New Roman" w:cs="Times New Roman"/>
                <w:lang w:eastAsia="ru-RU"/>
              </w:rPr>
            </w:pPr>
            <w:r w:rsidRPr="00FE5B6E">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AE6015F" w14:textId="77777777" w:rsidR="001606D0" w:rsidRPr="00FE5B6E" w:rsidRDefault="001606D0" w:rsidP="00FE5B6E">
            <w:pPr>
              <w:keepNext/>
              <w:spacing w:after="0" w:line="240" w:lineRule="auto"/>
              <w:jc w:val="center"/>
              <w:rPr>
                <w:rFonts w:ascii="Times New Roman" w:eastAsia="Times New Roman" w:hAnsi="Times New Roman" w:cs="Times New Roman"/>
                <w:lang w:eastAsia="ru-RU"/>
              </w:rPr>
            </w:pPr>
            <w:r w:rsidRPr="00FE5B6E">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4CF92E5" w14:textId="77777777" w:rsidR="001606D0" w:rsidRPr="00FE5B6E" w:rsidRDefault="001606D0" w:rsidP="00FE5B6E">
            <w:pPr>
              <w:keepNext/>
              <w:spacing w:after="0" w:line="240" w:lineRule="auto"/>
              <w:jc w:val="center"/>
              <w:rPr>
                <w:rFonts w:ascii="Times New Roman" w:eastAsia="Times New Roman" w:hAnsi="Times New Roman" w:cs="Times New Roman"/>
                <w:lang w:eastAsia="ru-RU"/>
              </w:rPr>
            </w:pPr>
            <w:r w:rsidRPr="00FE5B6E">
              <w:rPr>
                <w:rFonts w:ascii="Times New Roman" w:eastAsia="Times New Roman" w:hAnsi="Times New Roman" w:cs="Times New Roman"/>
                <w:b/>
                <w:bCs/>
                <w:lang w:eastAsia="ru-RU"/>
              </w:rPr>
              <w:t>естественный</w:t>
            </w:r>
            <w:r w:rsidRPr="00FE5B6E">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4F5E1CF" w14:textId="77777777" w:rsidR="001606D0" w:rsidRPr="001606D0" w:rsidRDefault="001606D0" w:rsidP="001606D0">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5A406FAF" w14:textId="37E4827D" w:rsidR="001606D0" w:rsidRPr="00FE5B6E" w:rsidRDefault="001606D0" w:rsidP="001606D0">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1606D0" w:rsidRPr="00FE5B6E" w14:paraId="00B06D11" w14:textId="75097399"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D1B482" w14:textId="6C4DD39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522D9B05" w14:textId="7F45B9D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14,515,007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6B1B8" w14:textId="1F1AED8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CDF86" w14:textId="2A63384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7DEF0" w14:textId="54266B6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tcPr>
          <w:p w14:paraId="06A4AB6C" w14:textId="60F463C7"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47FE763B" w14:textId="76510501"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54CA6B" w14:textId="3CF5B44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4C3DAD5B" w14:textId="7D01616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14,765,316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628EA" w14:textId="4CE6612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C6745" w14:textId="3C3F2E7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2A486" w14:textId="5D07602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tcPr>
          <w:p w14:paraId="1D39EF1A" w14:textId="7F0008CF"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05B7997B" w14:textId="5296761C"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0A8F34" w14:textId="38F14CB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59FA6E9F" w14:textId="01AC559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15,046,307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4623C" w14:textId="31C3670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94EF2" w14:textId="0761E85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667C4" w14:textId="4A468D7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713DFCD1" w14:textId="0FADAA7B"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6EFE0D61" w14:textId="7218C64C"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87BDE6" w14:textId="730B0AE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07A9F234" w14:textId="587A7A3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15,310,319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D25ED" w14:textId="11A326D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4DB39" w14:textId="3575988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B09A7" w14:textId="218695A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3B7C52DC" w14:textId="43292A86"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31F1BE3A" w14:textId="2B83A880"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54278B" w14:textId="4DA85C8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04F53FDC" w14:textId="505FB28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15,576,335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DC926" w14:textId="71CE323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AA5D9" w14:textId="6E21C4D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9572A" w14:textId="6077E9F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21.0</w:t>
            </w:r>
          </w:p>
        </w:tc>
        <w:tc>
          <w:tcPr>
            <w:tcW w:w="0" w:type="auto"/>
            <w:tcBorders>
              <w:top w:val="outset" w:sz="6" w:space="0" w:color="auto"/>
              <w:left w:val="outset" w:sz="6" w:space="0" w:color="auto"/>
              <w:bottom w:val="outset" w:sz="6" w:space="0" w:color="auto"/>
              <w:right w:val="outset" w:sz="6" w:space="0" w:color="auto"/>
            </w:tcBorders>
            <w:vAlign w:val="center"/>
          </w:tcPr>
          <w:p w14:paraId="74E40386" w14:textId="7357F4FB"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7B3E9F7C" w14:textId="6A682164"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1B73FD" w14:textId="0BDF7AA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38ECDC4B" w14:textId="4339B43E"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15,843,031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D7E3D" w14:textId="66B66BB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0AF05" w14:textId="2E3487A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729E1" w14:textId="0CD01CC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tcPr>
          <w:p w14:paraId="37D5E0F4" w14:textId="26EC6A4A"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75E44681" w14:textId="2323D280"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7956E7" w14:textId="2D7EF5D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3AB633A1" w14:textId="02D51D8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16,117,404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7A353" w14:textId="7568410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184F7" w14:textId="03F036D8"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6BB17" w14:textId="648BC8B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tcPr>
          <w:p w14:paraId="304F3485" w14:textId="619FF1FD"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4FFAF01B" w14:textId="699E98BF"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71CB75" w14:textId="140179E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1F1CBC65" w14:textId="14D216B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16,406,966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72671" w14:textId="5DA6B5D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A75D8" w14:textId="36FED21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7D388" w14:textId="55F7E9C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0456CDB4" w14:textId="22D00BC0"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3E7E0705" w14:textId="111E1E9A"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DA24A2" w14:textId="46F553D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02436FC6" w14:textId="488031C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16,684,534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C391D" w14:textId="5DB1858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7D458" w14:textId="4A5021E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A0065" w14:textId="12DDF40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4B88B3DD" w14:textId="67E7FAC6"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08700D2F" w14:textId="56690EC8"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E02D0D" w14:textId="297D01D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2582C5D1" w14:textId="20B7A43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16,899,297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D0438" w14:textId="1C5F138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7B089" w14:textId="5DCFF4C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C4998" w14:textId="2C03983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12.8</w:t>
            </w:r>
          </w:p>
        </w:tc>
        <w:tc>
          <w:tcPr>
            <w:tcW w:w="0" w:type="auto"/>
            <w:tcBorders>
              <w:top w:val="outset" w:sz="6" w:space="0" w:color="auto"/>
              <w:left w:val="outset" w:sz="6" w:space="0" w:color="auto"/>
              <w:bottom w:val="outset" w:sz="6" w:space="0" w:color="auto"/>
              <w:right w:val="outset" w:sz="6" w:space="0" w:color="auto"/>
            </w:tcBorders>
            <w:vAlign w:val="center"/>
          </w:tcPr>
          <w:p w14:paraId="17690545" w14:textId="20F4716B"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51B56FF4" w14:textId="32FBF026"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B68A0F" w14:textId="638EF62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0242820D" w14:textId="11A9885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17,073,538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B2DF3" w14:textId="20D388B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EAE93" w14:textId="72F4901A"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C1B70" w14:textId="2E1E26C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0638B19B" w14:textId="55C2A5D0"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4213B5F3" w14:textId="48024BF1"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94BC6E" w14:textId="2B6AB1D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7BE08351" w14:textId="00C82A9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17,264,119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DAB2B" w14:textId="66F82F9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44.3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C56FA" w14:textId="0580D42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1A429" w14:textId="2CDAA76F"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1B284514" w14:textId="5B561B79"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4CC3B314" w14:textId="72EED2A6"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380B30" w14:textId="7ED0C7E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6EE9AAA5" w14:textId="3BA8F06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17,433,970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1F718" w14:textId="673BE34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13893" w14:textId="6B42CD6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4259B" w14:textId="7DCEDC0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tcPr>
          <w:p w14:paraId="4F1427F5" w14:textId="03DCB6C4"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06D856D7" w14:textId="534DD35F"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B9E534" w14:textId="7F3CB86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7D280288" w14:textId="54010BAE"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17,566,242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AB4B0" w14:textId="31E0B76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291A4" w14:textId="3A9F502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A01EB" w14:textId="6CFBE261"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6BB2B688" w14:textId="1628967B"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799E6077" w14:textId="42116323"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881EA5" w14:textId="5D267E4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7D8929F" w14:textId="5BCB4A8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17,683,920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C5DAE" w14:textId="3412796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2CFD4" w14:textId="4821F550"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BB5E9" w14:textId="228F0A13"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12.4</w:t>
            </w:r>
          </w:p>
        </w:tc>
        <w:tc>
          <w:tcPr>
            <w:tcW w:w="0" w:type="auto"/>
            <w:tcBorders>
              <w:top w:val="outset" w:sz="6" w:space="0" w:color="auto"/>
              <w:left w:val="outset" w:sz="6" w:space="0" w:color="auto"/>
              <w:bottom w:val="outset" w:sz="6" w:space="0" w:color="auto"/>
              <w:right w:val="outset" w:sz="6" w:space="0" w:color="auto"/>
            </w:tcBorders>
            <w:vAlign w:val="center"/>
          </w:tcPr>
          <w:p w14:paraId="30150690" w14:textId="648243CE"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60177D05" w14:textId="31A99BC7"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E7B79B" w14:textId="0E51E0C4"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13F697C1" w14:textId="0B98AE4C"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17,882,044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B9140" w14:textId="2B1E1BD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FF2DC" w14:textId="609224A9"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494A5" w14:textId="3678A685"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52C9F67C" w14:textId="4D9917F4"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7A0E6659" w14:textId="2901E10B"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24050F" w14:textId="6ED467A7"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0924CDD8" w14:textId="4A4DAE36"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18,186,261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2B492" w14:textId="0E80B5DD"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5E749" w14:textId="3AA0FEBB"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69DBE" w14:textId="6D089142" w:rsidR="001606D0" w:rsidRPr="001606D0" w:rsidRDefault="001606D0" w:rsidP="001606D0">
            <w:pPr>
              <w:keepNext/>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center"/>
          </w:tcPr>
          <w:p w14:paraId="48232F59" w14:textId="7CB988A2" w:rsidR="001606D0" w:rsidRPr="001606D0" w:rsidRDefault="001606D0" w:rsidP="001606D0">
            <w:pPr>
              <w:keepNext/>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1732CAD2" w14:textId="08DC46B2"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796CEE" w14:textId="5FB03866" w:rsidR="001606D0" w:rsidRPr="001606D0" w:rsidRDefault="001606D0" w:rsidP="001606D0">
            <w:pPr>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75C1C9B0" w14:textId="27F30927" w:rsidR="001606D0" w:rsidRPr="001606D0" w:rsidRDefault="001606D0" w:rsidP="001606D0">
            <w:pPr>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18,463,048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49F08" w14:textId="37E36E9C" w:rsidR="001606D0" w:rsidRPr="001606D0" w:rsidRDefault="001606D0" w:rsidP="001606D0">
            <w:pPr>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38.6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5D511" w14:textId="31683D63" w:rsidR="001606D0" w:rsidRPr="001606D0" w:rsidRDefault="001606D0" w:rsidP="001606D0">
            <w:pPr>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BBB07" w14:textId="51493D33" w:rsidR="001606D0" w:rsidRPr="001606D0" w:rsidRDefault="001606D0" w:rsidP="001606D0">
            <w:pPr>
              <w:spacing w:after="0" w:line="240" w:lineRule="auto"/>
              <w:jc w:val="center"/>
              <w:rPr>
                <w:rFonts w:ascii="Times New Roman" w:eastAsia="Times New Roman" w:hAnsi="Times New Roman" w:cs="Times New Roman"/>
                <w:lang w:eastAsia="ru-RU"/>
              </w:rPr>
            </w:pPr>
            <w:r w:rsidRPr="001606D0">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center"/>
          </w:tcPr>
          <w:p w14:paraId="0590DA95" w14:textId="01BDAE1D" w:rsidR="001606D0" w:rsidRPr="001606D0" w:rsidRDefault="001606D0" w:rsidP="001606D0">
            <w:pPr>
              <w:spacing w:after="0" w:line="240" w:lineRule="auto"/>
              <w:jc w:val="center"/>
              <w:rPr>
                <w:rFonts w:ascii="Times New Roman" w:hAnsi="Times New Roman" w:cs="Times New Roman"/>
                <w:color w:val="000000"/>
              </w:rPr>
            </w:pPr>
            <w:r w:rsidRPr="001606D0">
              <w:rPr>
                <w:rFonts w:ascii="Times New Roman" w:hAnsi="Times New Roman" w:cs="Times New Roman"/>
                <w:color w:val="000000"/>
              </w:rPr>
              <w:t>100.0</w:t>
            </w:r>
          </w:p>
        </w:tc>
      </w:tr>
      <w:tr w:rsidR="001606D0" w:rsidRPr="00FE5B6E" w14:paraId="0D147489" w14:textId="211E3749" w:rsidTr="001606D0">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4578764" w14:textId="323095D7"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6CF1EDE7" w14:textId="1D3EF3F3"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1840AA4F" w14:textId="04FA7C94"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43.8</w:t>
            </w:r>
          </w:p>
        </w:tc>
        <w:tc>
          <w:tcPr>
            <w:tcW w:w="0" w:type="auto"/>
            <w:tcBorders>
              <w:top w:val="outset" w:sz="6" w:space="0" w:color="auto"/>
              <w:left w:val="outset" w:sz="6" w:space="0" w:color="auto"/>
              <w:bottom w:val="outset" w:sz="6" w:space="0" w:color="auto"/>
              <w:right w:val="outset" w:sz="6" w:space="0" w:color="auto"/>
            </w:tcBorders>
            <w:vAlign w:val="center"/>
          </w:tcPr>
          <w:p w14:paraId="03D2680D" w14:textId="00815CA1"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25.7</w:t>
            </w:r>
          </w:p>
        </w:tc>
        <w:tc>
          <w:tcPr>
            <w:tcW w:w="0" w:type="auto"/>
            <w:tcBorders>
              <w:top w:val="outset" w:sz="6" w:space="0" w:color="auto"/>
              <w:left w:val="outset" w:sz="6" w:space="0" w:color="auto"/>
              <w:bottom w:val="outset" w:sz="6" w:space="0" w:color="auto"/>
              <w:right w:val="outset" w:sz="6" w:space="0" w:color="auto"/>
            </w:tcBorders>
            <w:vAlign w:val="center"/>
          </w:tcPr>
          <w:p w14:paraId="39EE7BE9" w14:textId="76F4D456" w:rsidR="001606D0" w:rsidRPr="001606D0" w:rsidRDefault="001606D0" w:rsidP="001606D0">
            <w:pPr>
              <w:spacing w:after="0" w:line="240" w:lineRule="auto"/>
              <w:jc w:val="center"/>
              <w:rPr>
                <w:rFonts w:ascii="Times New Roman" w:eastAsia="Times New Roman" w:hAnsi="Times New Roman" w:cs="Times New Roman"/>
                <w:b/>
                <w:bCs/>
                <w:lang w:eastAsia="ru-RU"/>
              </w:rPr>
            </w:pPr>
            <w:r w:rsidRPr="001606D0">
              <w:rPr>
                <w:rFonts w:ascii="Times New Roman" w:hAnsi="Times New Roman" w:cs="Times New Roman"/>
                <w:b/>
                <w:bCs/>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1F3BA4FE" w14:textId="2982D3F7" w:rsidR="001606D0" w:rsidRPr="001606D0" w:rsidRDefault="001606D0" w:rsidP="001606D0">
            <w:pPr>
              <w:spacing w:after="0" w:line="240" w:lineRule="auto"/>
              <w:jc w:val="center"/>
              <w:rPr>
                <w:rFonts w:ascii="Times New Roman" w:hAnsi="Times New Roman" w:cs="Times New Roman"/>
                <w:b/>
                <w:bCs/>
                <w:color w:val="000000"/>
              </w:rPr>
            </w:pPr>
            <w:r w:rsidRPr="001606D0">
              <w:rPr>
                <w:rFonts w:ascii="Times New Roman" w:hAnsi="Times New Roman" w:cs="Times New Roman"/>
                <w:b/>
                <w:bCs/>
                <w:color w:val="000000"/>
              </w:rPr>
              <w:t>100.0</w:t>
            </w:r>
          </w:p>
        </w:tc>
      </w:tr>
    </w:tbl>
    <w:p w14:paraId="129B9483" w14:textId="77777777" w:rsidR="007605D5" w:rsidRDefault="00EE112F" w:rsidP="003F76B4">
      <w:pPr>
        <w:pStyle w:val="XNormal-0"/>
        <w:keepNext/>
      </w:pPr>
      <w:r w:rsidRPr="00EE112F">
        <w:lastRenderedPageBreak/>
        <w:br/>
      </w:r>
      <w:r w:rsidRPr="00EE112F">
        <w:rPr>
          <w:b/>
          <w:bCs/>
        </w:rPr>
        <w:t>Белоруссия</w:t>
      </w:r>
    </w:p>
    <w:p w14:paraId="759D1E3C" w14:textId="2BFCA65B" w:rsidR="007605D5" w:rsidRDefault="00EE112F" w:rsidP="003F76B4">
      <w:pPr>
        <w:pStyle w:val="XNormal-0"/>
        <w:keepNext/>
      </w:pPr>
      <w:r w:rsidRPr="00EE112F">
        <w:t>Состав: Витебская, Гродненская, Минская, Могил</w:t>
      </w:r>
      <w:r w:rsidR="00D31276">
        <w:t>ё</w:t>
      </w:r>
      <w:r w:rsidRPr="00EE112F">
        <w:t>вская, Смоленская губернии.</w:t>
      </w:r>
    </w:p>
    <w:p w14:paraId="279DC9ED" w14:textId="40A14758" w:rsidR="00EE112F" w:rsidRPr="00EE112F" w:rsidRDefault="00EE112F" w:rsidP="003F76B4">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EE2437" w:rsidRPr="00620644" w14:paraId="524A1F01" w14:textId="6283B003" w:rsidTr="00EE2437">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B5852C0"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66B7ECB"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4EC1314"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FA4BE3A"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E22C0B6"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647F9E2" w14:textId="77777777" w:rsidR="00EE2437" w:rsidRPr="00620644" w:rsidRDefault="00EE2437" w:rsidP="003F76B4">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710447A4" w14:textId="7FB29BDC" w:rsidR="00EE2437" w:rsidRPr="00620644" w:rsidRDefault="004B5C87" w:rsidP="003F76B4">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EE2437">
              <w:rPr>
                <w:rFonts w:ascii="Times New Roman" w:eastAsia="Times New Roman" w:hAnsi="Times New Roman" w:cs="Times New Roman"/>
                <w:b/>
                <w:bCs/>
                <w:lang w:eastAsia="ru-RU"/>
              </w:rPr>
              <w:t>миграц</w:t>
            </w:r>
            <w:r>
              <w:rPr>
                <w:rFonts w:ascii="Times New Roman" w:eastAsia="Times New Roman" w:hAnsi="Times New Roman" w:cs="Times New Roman"/>
                <w:b/>
                <w:bCs/>
                <w:lang w:eastAsia="ru-RU"/>
              </w:rPr>
              <w:t>и</w:t>
            </w:r>
            <w:r w:rsidR="00EE2437">
              <w:rPr>
                <w:rFonts w:ascii="Times New Roman" w:eastAsia="Times New Roman" w:hAnsi="Times New Roman" w:cs="Times New Roman"/>
                <w:b/>
                <w:bCs/>
                <w:lang w:eastAsia="ru-RU"/>
              </w:rPr>
              <w:t>и</w:t>
            </w:r>
          </w:p>
        </w:tc>
      </w:tr>
      <w:tr w:rsidR="009A6B30" w:rsidRPr="00620644" w14:paraId="7E9C877F" w14:textId="4C3D55A4"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944348" w14:textId="0BD1449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5D36F" w14:textId="2171995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8,316,871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D1E98" w14:textId="0687C76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B8749" w14:textId="7470701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1BBBC" w14:textId="7937B73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BE852" w14:textId="0185B1B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125,547</w:t>
            </w:r>
          </w:p>
        </w:tc>
        <w:tc>
          <w:tcPr>
            <w:tcW w:w="0" w:type="auto"/>
            <w:tcBorders>
              <w:top w:val="outset" w:sz="6" w:space="0" w:color="auto"/>
              <w:left w:val="outset" w:sz="6" w:space="0" w:color="auto"/>
              <w:bottom w:val="outset" w:sz="6" w:space="0" w:color="auto"/>
              <w:right w:val="outset" w:sz="6" w:space="0" w:color="auto"/>
            </w:tcBorders>
            <w:vAlign w:val="center"/>
          </w:tcPr>
          <w:p w14:paraId="680B402E" w14:textId="4DB3CEA0"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-15,763</w:t>
            </w:r>
          </w:p>
        </w:tc>
      </w:tr>
      <w:tr w:rsidR="009A6B30" w:rsidRPr="00620644" w14:paraId="3F0F7DD2" w14:textId="12AA091E"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07210D" w14:textId="65AF2AC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BCAC2" w14:textId="39B345B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8,442,418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E68EB" w14:textId="08FE0A2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BBD30" w14:textId="482D38A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5AEA8" w14:textId="5E688CC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A432A" w14:textId="7DFA3EF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133,844</w:t>
            </w:r>
          </w:p>
        </w:tc>
        <w:tc>
          <w:tcPr>
            <w:tcW w:w="0" w:type="auto"/>
            <w:tcBorders>
              <w:top w:val="outset" w:sz="6" w:space="0" w:color="auto"/>
              <w:left w:val="outset" w:sz="6" w:space="0" w:color="auto"/>
              <w:bottom w:val="outset" w:sz="6" w:space="0" w:color="auto"/>
              <w:right w:val="outset" w:sz="6" w:space="0" w:color="auto"/>
            </w:tcBorders>
            <w:vAlign w:val="center"/>
          </w:tcPr>
          <w:p w14:paraId="202C86A9" w14:textId="3619409D"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-9,856</w:t>
            </w:r>
          </w:p>
        </w:tc>
      </w:tr>
      <w:tr w:rsidR="009A6B30" w:rsidRPr="00620644" w14:paraId="75F66F77" w14:textId="6736D52A"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5AB9C7" w14:textId="3A68322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5F4FD" w14:textId="73AECF4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8,576,262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464C0" w14:textId="2199CCD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A0798" w14:textId="44B127F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23725" w14:textId="1F30B53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A79FB" w14:textId="117D9DB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142,470</w:t>
            </w:r>
          </w:p>
        </w:tc>
        <w:tc>
          <w:tcPr>
            <w:tcW w:w="0" w:type="auto"/>
            <w:tcBorders>
              <w:top w:val="outset" w:sz="6" w:space="0" w:color="auto"/>
              <w:left w:val="outset" w:sz="6" w:space="0" w:color="auto"/>
              <w:bottom w:val="outset" w:sz="6" w:space="0" w:color="auto"/>
              <w:right w:val="outset" w:sz="6" w:space="0" w:color="auto"/>
            </w:tcBorders>
            <w:vAlign w:val="center"/>
          </w:tcPr>
          <w:p w14:paraId="3D9C88F2" w14:textId="6EB5DE64"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-26,822</w:t>
            </w:r>
          </w:p>
        </w:tc>
      </w:tr>
      <w:tr w:rsidR="009A6B30" w:rsidRPr="00620644" w14:paraId="084DF670" w14:textId="393E79D7"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1F2DE8" w14:textId="6D1D875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0D28E" w14:textId="70640F3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8,718,732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A710C" w14:textId="0DC112D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F9C92" w14:textId="683ADDB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66441" w14:textId="7F037B9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0FBEF" w14:textId="78FFF9A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158,744</w:t>
            </w:r>
          </w:p>
        </w:tc>
        <w:tc>
          <w:tcPr>
            <w:tcW w:w="0" w:type="auto"/>
            <w:tcBorders>
              <w:top w:val="outset" w:sz="6" w:space="0" w:color="auto"/>
              <w:left w:val="outset" w:sz="6" w:space="0" w:color="auto"/>
              <w:bottom w:val="outset" w:sz="6" w:space="0" w:color="auto"/>
              <w:right w:val="outset" w:sz="6" w:space="0" w:color="auto"/>
            </w:tcBorders>
            <w:vAlign w:val="center"/>
          </w:tcPr>
          <w:p w14:paraId="2CD50359" w14:textId="5F25122B"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-19,495</w:t>
            </w:r>
          </w:p>
        </w:tc>
      </w:tr>
      <w:tr w:rsidR="009A6B30" w:rsidRPr="00620644" w14:paraId="3362F142" w14:textId="02EE49CC"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F3EED8" w14:textId="523158C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EAB3C" w14:textId="112C46C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8,877,476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C03AD" w14:textId="32EA8EC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5C676" w14:textId="6398E0D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B62B3" w14:textId="7DAC18E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651F5" w14:textId="3FE7EE5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142,382</w:t>
            </w:r>
          </w:p>
        </w:tc>
        <w:tc>
          <w:tcPr>
            <w:tcW w:w="0" w:type="auto"/>
            <w:tcBorders>
              <w:top w:val="outset" w:sz="6" w:space="0" w:color="auto"/>
              <w:left w:val="outset" w:sz="6" w:space="0" w:color="auto"/>
              <w:bottom w:val="outset" w:sz="6" w:space="0" w:color="auto"/>
              <w:right w:val="outset" w:sz="6" w:space="0" w:color="auto"/>
            </w:tcBorders>
            <w:vAlign w:val="center"/>
          </w:tcPr>
          <w:p w14:paraId="0A91D022" w14:textId="687FC38B"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-33,209</w:t>
            </w:r>
          </w:p>
        </w:tc>
      </w:tr>
      <w:tr w:rsidR="009A6B30" w:rsidRPr="00620644" w14:paraId="2432C0AA" w14:textId="16EA649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CE2EDD" w14:textId="5622BB5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8D5D7" w14:textId="3BC118F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9,019,858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04ED4" w14:textId="695B89D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CFDEC" w14:textId="3089C309"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62E95" w14:textId="5491580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6010A" w14:textId="53B9BF79"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121,134</w:t>
            </w:r>
          </w:p>
        </w:tc>
        <w:tc>
          <w:tcPr>
            <w:tcW w:w="0" w:type="auto"/>
            <w:tcBorders>
              <w:top w:val="outset" w:sz="6" w:space="0" w:color="auto"/>
              <w:left w:val="outset" w:sz="6" w:space="0" w:color="auto"/>
              <w:bottom w:val="outset" w:sz="6" w:space="0" w:color="auto"/>
              <w:right w:val="outset" w:sz="6" w:space="0" w:color="auto"/>
            </w:tcBorders>
            <w:vAlign w:val="center"/>
          </w:tcPr>
          <w:p w14:paraId="39220D8D" w14:textId="6FF8793A"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-23,987</w:t>
            </w:r>
          </w:p>
        </w:tc>
      </w:tr>
      <w:tr w:rsidR="009A6B30" w:rsidRPr="00620644" w14:paraId="6485A3A2" w14:textId="6A6EABDB"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16000A" w14:textId="48498F9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C6802" w14:textId="1F5865C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9,140,992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EEF89" w14:textId="0B9F35A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860AA" w14:textId="60FBBB4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14A60" w14:textId="08C4591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F1F05" w14:textId="3D90F4F1"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175,994</w:t>
            </w:r>
          </w:p>
        </w:tc>
        <w:tc>
          <w:tcPr>
            <w:tcW w:w="0" w:type="auto"/>
            <w:tcBorders>
              <w:top w:val="outset" w:sz="6" w:space="0" w:color="auto"/>
              <w:left w:val="outset" w:sz="6" w:space="0" w:color="auto"/>
              <w:bottom w:val="outset" w:sz="6" w:space="0" w:color="auto"/>
              <w:right w:val="outset" w:sz="6" w:space="0" w:color="auto"/>
            </w:tcBorders>
            <w:vAlign w:val="center"/>
          </w:tcPr>
          <w:p w14:paraId="32C3D99C" w14:textId="288B911B"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-25,799</w:t>
            </w:r>
          </w:p>
        </w:tc>
      </w:tr>
      <w:tr w:rsidR="009A6B30" w:rsidRPr="00620644" w14:paraId="026A2BB6" w14:textId="1E80027A"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E36D1E" w14:textId="7BC9F6F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E0DFD" w14:textId="2216EC7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9,316,986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B6093" w14:textId="3A0ADD3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4D40D" w14:textId="3004417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7B8BD" w14:textId="4DCD0719"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6DF1C" w14:textId="1418047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104,463</w:t>
            </w:r>
          </w:p>
        </w:tc>
        <w:tc>
          <w:tcPr>
            <w:tcW w:w="0" w:type="auto"/>
            <w:tcBorders>
              <w:top w:val="outset" w:sz="6" w:space="0" w:color="auto"/>
              <w:left w:val="outset" w:sz="6" w:space="0" w:color="auto"/>
              <w:bottom w:val="outset" w:sz="6" w:space="0" w:color="auto"/>
              <w:right w:val="outset" w:sz="6" w:space="0" w:color="auto"/>
            </w:tcBorders>
            <w:vAlign w:val="center"/>
          </w:tcPr>
          <w:p w14:paraId="2FEBBCC4" w14:textId="03290241"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-39,405</w:t>
            </w:r>
          </w:p>
        </w:tc>
      </w:tr>
      <w:tr w:rsidR="009A6B30" w:rsidRPr="00620644" w14:paraId="031B517D" w14:textId="01B578C2"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1BA63B" w14:textId="082551F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4F95B" w14:textId="3B00DE1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9,421,449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EF353" w14:textId="14B16B3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973C5" w14:textId="095F356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B2463" w14:textId="7152B4E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F98F2" w14:textId="7B89C6C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149,731</w:t>
            </w:r>
          </w:p>
        </w:tc>
        <w:tc>
          <w:tcPr>
            <w:tcW w:w="0" w:type="auto"/>
            <w:tcBorders>
              <w:top w:val="outset" w:sz="6" w:space="0" w:color="auto"/>
              <w:left w:val="outset" w:sz="6" w:space="0" w:color="auto"/>
              <w:bottom w:val="outset" w:sz="6" w:space="0" w:color="auto"/>
              <w:right w:val="outset" w:sz="6" w:space="0" w:color="auto"/>
            </w:tcBorders>
            <w:vAlign w:val="center"/>
          </w:tcPr>
          <w:p w14:paraId="29E65DE1" w14:textId="47D25BAD"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-18,917</w:t>
            </w:r>
          </w:p>
        </w:tc>
      </w:tr>
      <w:tr w:rsidR="009A6B30" w:rsidRPr="00620644" w14:paraId="2A6BFA53" w14:textId="05AC4B73"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11DD29" w14:textId="4FC0153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E42F1" w14:textId="0FA163B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9,571,180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AE83F" w14:textId="48E16F3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AAC7" w14:textId="1215083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071BB" w14:textId="26318BF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7D9D0" w14:textId="14A2046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106,671</w:t>
            </w:r>
          </w:p>
        </w:tc>
        <w:tc>
          <w:tcPr>
            <w:tcW w:w="0" w:type="auto"/>
            <w:tcBorders>
              <w:top w:val="outset" w:sz="6" w:space="0" w:color="auto"/>
              <w:left w:val="outset" w:sz="6" w:space="0" w:color="auto"/>
              <w:bottom w:val="outset" w:sz="6" w:space="0" w:color="auto"/>
              <w:right w:val="outset" w:sz="6" w:space="0" w:color="auto"/>
            </w:tcBorders>
            <w:vAlign w:val="center"/>
          </w:tcPr>
          <w:p w14:paraId="3DD72291" w14:textId="6689B256"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-25,186</w:t>
            </w:r>
          </w:p>
        </w:tc>
      </w:tr>
      <w:tr w:rsidR="009A6B30" w:rsidRPr="00620644" w14:paraId="37C4A22C" w14:textId="0155D977"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6EFC00" w14:textId="41CFB65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6482B" w14:textId="0C182BF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9,677,851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B6DFE" w14:textId="3A34ABA3"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770FB" w14:textId="2980C6F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62080" w14:textId="60F6B391"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9CE1A" w14:textId="6DB4F841"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138,128</w:t>
            </w:r>
          </w:p>
        </w:tc>
        <w:tc>
          <w:tcPr>
            <w:tcW w:w="0" w:type="auto"/>
            <w:tcBorders>
              <w:top w:val="outset" w:sz="6" w:space="0" w:color="auto"/>
              <w:left w:val="outset" w:sz="6" w:space="0" w:color="auto"/>
              <w:bottom w:val="outset" w:sz="6" w:space="0" w:color="auto"/>
              <w:right w:val="outset" w:sz="6" w:space="0" w:color="auto"/>
            </w:tcBorders>
            <w:vAlign w:val="center"/>
          </w:tcPr>
          <w:p w14:paraId="558453F7" w14:textId="17979117"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-48,799</w:t>
            </w:r>
          </w:p>
        </w:tc>
      </w:tr>
      <w:tr w:rsidR="009A6B30" w:rsidRPr="00620644" w14:paraId="5B2A222B" w14:textId="50960B3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8E4CF3" w14:textId="735C071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ACD63" w14:textId="325123D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9,815,979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610E7" w14:textId="36251E1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341C3" w14:textId="233CEBC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EB980" w14:textId="288A585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F06F1" w14:textId="3D38032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88,715</w:t>
            </w:r>
          </w:p>
        </w:tc>
        <w:tc>
          <w:tcPr>
            <w:tcW w:w="0" w:type="auto"/>
            <w:tcBorders>
              <w:top w:val="outset" w:sz="6" w:space="0" w:color="auto"/>
              <w:left w:val="outset" w:sz="6" w:space="0" w:color="auto"/>
              <w:bottom w:val="outset" w:sz="6" w:space="0" w:color="auto"/>
              <w:right w:val="outset" w:sz="6" w:space="0" w:color="auto"/>
            </w:tcBorders>
            <w:vAlign w:val="center"/>
          </w:tcPr>
          <w:p w14:paraId="273A06AB" w14:textId="5A679D98"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-121,526</w:t>
            </w:r>
          </w:p>
        </w:tc>
      </w:tr>
      <w:tr w:rsidR="009A6B30" w:rsidRPr="00620644" w14:paraId="0654BDEC" w14:textId="781E89FC"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6DB006" w14:textId="600CBD6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6BF4D" w14:textId="6FE6E7F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9,904,694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5E72E" w14:textId="069B5141"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2B35E" w14:textId="0E41A69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7E6F4" w14:textId="596F4D3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3F543" w14:textId="0C84B1F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53,003</w:t>
            </w:r>
          </w:p>
        </w:tc>
        <w:tc>
          <w:tcPr>
            <w:tcW w:w="0" w:type="auto"/>
            <w:tcBorders>
              <w:top w:val="outset" w:sz="6" w:space="0" w:color="auto"/>
              <w:left w:val="outset" w:sz="6" w:space="0" w:color="auto"/>
              <w:bottom w:val="outset" w:sz="6" w:space="0" w:color="auto"/>
              <w:right w:val="outset" w:sz="6" w:space="0" w:color="auto"/>
            </w:tcBorders>
            <w:vAlign w:val="center"/>
          </w:tcPr>
          <w:p w14:paraId="46A08DC5" w14:textId="4AAB3649"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-119,109</w:t>
            </w:r>
          </w:p>
        </w:tc>
      </w:tr>
      <w:tr w:rsidR="009A6B30" w:rsidRPr="00620644" w14:paraId="692DEFB6" w14:textId="186B96E9"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06AB25" w14:textId="4E4DE8D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0B549" w14:textId="4394BE8F"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9,957,697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77B54" w14:textId="2F35302F"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2F5C4" w14:textId="0B014059"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B5F82" w14:textId="1F9D0E1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BC915" w14:textId="2AB3380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106,103</w:t>
            </w:r>
          </w:p>
        </w:tc>
        <w:tc>
          <w:tcPr>
            <w:tcW w:w="0" w:type="auto"/>
            <w:tcBorders>
              <w:top w:val="outset" w:sz="6" w:space="0" w:color="auto"/>
              <w:left w:val="outset" w:sz="6" w:space="0" w:color="auto"/>
              <w:bottom w:val="outset" w:sz="6" w:space="0" w:color="auto"/>
              <w:right w:val="outset" w:sz="6" w:space="0" w:color="auto"/>
            </w:tcBorders>
            <w:vAlign w:val="center"/>
          </w:tcPr>
          <w:p w14:paraId="72892209" w14:textId="442973D5"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-70,098</w:t>
            </w:r>
          </w:p>
        </w:tc>
      </w:tr>
      <w:tr w:rsidR="009A6B30" w:rsidRPr="00620644" w14:paraId="6A21778C" w14:textId="11EBB8B8"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520517" w14:textId="0CC0DE3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A1361" w14:textId="3100A7B8"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10,063,800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649C8" w14:textId="044DE18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93374" w14:textId="27F05ABC"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7D304" w14:textId="7F573E5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70D2F" w14:textId="4DBF87B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119,091</w:t>
            </w:r>
          </w:p>
        </w:tc>
        <w:tc>
          <w:tcPr>
            <w:tcW w:w="0" w:type="auto"/>
            <w:tcBorders>
              <w:top w:val="outset" w:sz="6" w:space="0" w:color="auto"/>
              <w:left w:val="outset" w:sz="6" w:space="0" w:color="auto"/>
              <w:bottom w:val="outset" w:sz="6" w:space="0" w:color="auto"/>
              <w:right w:val="outset" w:sz="6" w:space="0" w:color="auto"/>
            </w:tcBorders>
            <w:vAlign w:val="center"/>
          </w:tcPr>
          <w:p w14:paraId="1B1A31A7" w14:textId="34A8256C"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-38,127</w:t>
            </w:r>
          </w:p>
        </w:tc>
      </w:tr>
      <w:tr w:rsidR="009A6B30" w:rsidRPr="00620644" w14:paraId="3E137EF9" w14:textId="56EFA018"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F42DE6" w14:textId="5942685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18394" w14:textId="0386F38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10,182,891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1B95B" w14:textId="06F3241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0A3D0" w14:textId="490675D5"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92E8A" w14:textId="0600D8E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B4504" w14:textId="78444C21"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174,493</w:t>
            </w:r>
          </w:p>
        </w:tc>
        <w:tc>
          <w:tcPr>
            <w:tcW w:w="0" w:type="auto"/>
            <w:tcBorders>
              <w:top w:val="outset" w:sz="6" w:space="0" w:color="auto"/>
              <w:left w:val="outset" w:sz="6" w:space="0" w:color="auto"/>
              <w:bottom w:val="outset" w:sz="6" w:space="0" w:color="auto"/>
              <w:right w:val="outset" w:sz="6" w:space="0" w:color="auto"/>
            </w:tcBorders>
            <w:vAlign w:val="center"/>
          </w:tcPr>
          <w:p w14:paraId="41DD9D0C" w14:textId="26BF90E1"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-29,535</w:t>
            </w:r>
          </w:p>
        </w:tc>
      </w:tr>
      <w:tr w:rsidR="009A6B30" w:rsidRPr="00620644" w14:paraId="4E843704" w14:textId="6DDEB783"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FAEC1A" w14:textId="2BCD992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06C87" w14:textId="05F4B67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10,357,384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02AAA" w14:textId="360075C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1C1BC" w14:textId="6A10659E"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1F416" w14:textId="204E0867"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D989A" w14:textId="155D255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171,138</w:t>
            </w:r>
          </w:p>
        </w:tc>
        <w:tc>
          <w:tcPr>
            <w:tcW w:w="0" w:type="auto"/>
            <w:tcBorders>
              <w:top w:val="outset" w:sz="6" w:space="0" w:color="auto"/>
              <w:left w:val="outset" w:sz="6" w:space="0" w:color="auto"/>
              <w:bottom w:val="outset" w:sz="6" w:space="0" w:color="auto"/>
              <w:right w:val="outset" w:sz="6" w:space="0" w:color="auto"/>
            </w:tcBorders>
            <w:vAlign w:val="center"/>
          </w:tcPr>
          <w:p w14:paraId="14331AD9" w14:textId="416A8B4A"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-31,287</w:t>
            </w:r>
          </w:p>
        </w:tc>
      </w:tr>
      <w:tr w:rsidR="009A6B30" w:rsidRPr="00620644" w14:paraId="131A6A5E" w14:textId="0799ACDC"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3F8406" w14:textId="3ADD9C96"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89F6A" w14:textId="6D14143D"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10,528,522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8790E" w14:textId="1D61DC6A"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40.5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8D5DE" w14:textId="2CDC99B4"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22.3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17FEF" w14:textId="1F4A8E22"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5EF4E" w14:textId="261E916B"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157,835</w:t>
            </w:r>
          </w:p>
        </w:tc>
        <w:tc>
          <w:tcPr>
            <w:tcW w:w="0" w:type="auto"/>
            <w:tcBorders>
              <w:top w:val="outset" w:sz="6" w:space="0" w:color="auto"/>
              <w:left w:val="outset" w:sz="6" w:space="0" w:color="auto"/>
              <w:bottom w:val="outset" w:sz="6" w:space="0" w:color="auto"/>
              <w:right w:val="outset" w:sz="6" w:space="0" w:color="auto"/>
            </w:tcBorders>
            <w:vAlign w:val="center"/>
          </w:tcPr>
          <w:p w14:paraId="2D8925FA" w14:textId="697ECA79" w:rsidR="009A6B30" w:rsidRPr="009A6B30" w:rsidRDefault="009A6B30" w:rsidP="009A6B30">
            <w:pPr>
              <w:keepNext/>
              <w:spacing w:after="0" w:line="240" w:lineRule="auto"/>
              <w:jc w:val="right"/>
              <w:rPr>
                <w:rFonts w:ascii="Times New Roman" w:eastAsia="Times New Roman" w:hAnsi="Times New Roman" w:cs="Times New Roman"/>
                <w:lang w:eastAsia="ru-RU"/>
              </w:rPr>
            </w:pPr>
            <w:r w:rsidRPr="009A6B30">
              <w:rPr>
                <w:rFonts w:ascii="Times New Roman" w:hAnsi="Times New Roman" w:cs="Times New Roman"/>
                <w:color w:val="000000"/>
              </w:rPr>
              <w:t>-34,132</w:t>
            </w:r>
          </w:p>
        </w:tc>
      </w:tr>
      <w:tr w:rsidR="009A6B30" w:rsidRPr="00620644" w14:paraId="2779D542" w14:textId="0182A830"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6F4241" w14:textId="36235859"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DBAF7" w14:textId="1885F0A0" w:rsidR="009A6B30" w:rsidRPr="009A6B30" w:rsidRDefault="009A6B30" w:rsidP="009A6B30">
            <w:pPr>
              <w:keepNext/>
              <w:spacing w:after="0" w:line="240" w:lineRule="auto"/>
              <w:jc w:val="center"/>
              <w:rPr>
                <w:rFonts w:ascii="Times New Roman" w:eastAsia="Times New Roman" w:hAnsi="Times New Roman" w:cs="Times New Roman"/>
                <w:lang w:eastAsia="ru-RU"/>
              </w:rPr>
            </w:pPr>
            <w:r w:rsidRPr="009A6B30">
              <w:rPr>
                <w:rFonts w:ascii="Times New Roman" w:hAnsi="Times New Roman" w:cs="Times New Roman"/>
                <w:color w:val="000000"/>
              </w:rPr>
              <w:t>10,686,357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A593D" w14:textId="77777777" w:rsidR="009A6B30" w:rsidRPr="009A6B30" w:rsidRDefault="009A6B30" w:rsidP="009A6B3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0E6C40" w14:textId="77777777" w:rsidR="009A6B30" w:rsidRPr="009A6B30" w:rsidRDefault="009A6B30" w:rsidP="009A6B3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F5BC42A" w14:textId="77777777" w:rsidR="009A6B30" w:rsidRPr="009A6B30" w:rsidRDefault="009A6B30" w:rsidP="009A6B3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E817532" w14:textId="77777777" w:rsidR="009A6B30" w:rsidRPr="009A6B30" w:rsidRDefault="009A6B30" w:rsidP="009A6B30">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0C7AEE0A" w14:textId="77777777" w:rsidR="009A6B30" w:rsidRPr="009A6B30" w:rsidRDefault="009A6B30" w:rsidP="009A6B30">
            <w:pPr>
              <w:keepNext/>
              <w:spacing w:after="0" w:line="240" w:lineRule="auto"/>
              <w:jc w:val="right"/>
              <w:rPr>
                <w:rFonts w:ascii="Times New Roman" w:eastAsia="Times New Roman" w:hAnsi="Times New Roman" w:cs="Times New Roman"/>
                <w:lang w:eastAsia="ru-RU"/>
              </w:rPr>
            </w:pPr>
          </w:p>
        </w:tc>
      </w:tr>
      <w:tr w:rsidR="009A6B30" w:rsidRPr="00620644" w14:paraId="31568356" w14:textId="630ABCBD" w:rsidTr="003B4E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F71381" w14:textId="1D3BE616"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3FD21" w14:textId="16088CFE"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2967C" w14:textId="18EB7467"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3CF10" w14:textId="154B75F7"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B859D" w14:textId="19A2B040"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181A0" w14:textId="51031F8C" w:rsidR="009A6B30" w:rsidRPr="009A6B30" w:rsidRDefault="009A6B30" w:rsidP="009A6B30">
            <w:pPr>
              <w:spacing w:after="0" w:line="240" w:lineRule="auto"/>
              <w:jc w:val="center"/>
              <w:rPr>
                <w:rFonts w:ascii="Times New Roman" w:eastAsia="Times New Roman" w:hAnsi="Times New Roman" w:cs="Times New Roman"/>
                <w:b/>
                <w:bCs/>
                <w:lang w:eastAsia="ru-RU"/>
              </w:rPr>
            </w:pPr>
            <w:r w:rsidRPr="009A6B30">
              <w:rPr>
                <w:rFonts w:ascii="Times New Roman" w:hAnsi="Times New Roman" w:cs="Times New Roman"/>
                <w:b/>
                <w:bCs/>
                <w:color w:val="000000"/>
              </w:rPr>
              <w:t>2,369,486</w:t>
            </w:r>
          </w:p>
        </w:tc>
        <w:tc>
          <w:tcPr>
            <w:tcW w:w="0" w:type="auto"/>
            <w:tcBorders>
              <w:top w:val="outset" w:sz="6" w:space="0" w:color="auto"/>
              <w:left w:val="outset" w:sz="6" w:space="0" w:color="auto"/>
              <w:bottom w:val="outset" w:sz="6" w:space="0" w:color="auto"/>
              <w:right w:val="outset" w:sz="6" w:space="0" w:color="auto"/>
            </w:tcBorders>
            <w:vAlign w:val="center"/>
          </w:tcPr>
          <w:p w14:paraId="2DF79277" w14:textId="08342933" w:rsidR="009A6B30" w:rsidRPr="009A6B30" w:rsidRDefault="009A6B30" w:rsidP="009A6B30">
            <w:pPr>
              <w:spacing w:after="0" w:line="240" w:lineRule="auto"/>
              <w:jc w:val="right"/>
              <w:rPr>
                <w:rFonts w:ascii="Times New Roman" w:eastAsia="Times New Roman" w:hAnsi="Times New Roman" w:cs="Times New Roman"/>
                <w:b/>
                <w:bCs/>
                <w:lang w:eastAsia="ru-RU"/>
              </w:rPr>
            </w:pPr>
            <w:r w:rsidRPr="009A6B30">
              <w:rPr>
                <w:rFonts w:ascii="Times New Roman" w:hAnsi="Times New Roman" w:cs="Times New Roman"/>
                <w:b/>
                <w:bCs/>
                <w:color w:val="000000"/>
              </w:rPr>
              <w:t>-731,052</w:t>
            </w:r>
          </w:p>
        </w:tc>
      </w:tr>
    </w:tbl>
    <w:p w14:paraId="5EF94288" w14:textId="4269D303" w:rsidR="00EE112F" w:rsidRPr="00EE112F" w:rsidRDefault="00EE112F" w:rsidP="003F76B4">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D94A48" w:rsidRPr="00620644" w14:paraId="4563FE70" w14:textId="6AA437B0" w:rsidTr="00D94A48">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B7A4F96" w14:textId="77777777" w:rsidR="00D94A48" w:rsidRPr="00620644" w:rsidRDefault="00D94A48" w:rsidP="00D94A4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A6B0482" w14:textId="37D819F9" w:rsidR="00D94A48" w:rsidRPr="00620644" w:rsidRDefault="00D94A48" w:rsidP="00D94A48">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E4BE623" w14:textId="116DBFFD" w:rsidR="00D94A48" w:rsidRPr="00620644" w:rsidRDefault="00D94A48" w:rsidP="00D94A4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0C8B2D9" w14:textId="77777777" w:rsidR="00D94A48" w:rsidRPr="00620644" w:rsidRDefault="00D94A48" w:rsidP="00D94A4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E81D20D" w14:textId="77777777" w:rsidR="00D94A48" w:rsidRPr="00620644" w:rsidRDefault="00D94A48" w:rsidP="00D94A4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4C49B430" w14:textId="77777777" w:rsidR="00D94A48" w:rsidRPr="001606D0" w:rsidRDefault="00D94A48" w:rsidP="00D94A48">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38F93BE5" w14:textId="42926A7B" w:rsidR="00D94A48" w:rsidRPr="00620644" w:rsidRDefault="00D94A48" w:rsidP="00D94A48">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D94A48" w:rsidRPr="00620644" w14:paraId="28A16B7C" w14:textId="4C7B9BAE"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24D921" w14:textId="28B3E77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1D1EB198" w14:textId="3E93F85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8,379,488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A9F41" w14:textId="21ED605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C5968" w14:textId="5FB137B3"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EA79F" w14:textId="5E09B3DE"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tcPr>
          <w:p w14:paraId="3D1033BC" w14:textId="354644CF"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0F21F000" w14:textId="319D7EC0"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A53D07" w14:textId="6BD12B5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5145B9D1" w14:textId="506DDD23"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8,509,165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30C3D" w14:textId="4881D5C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939B5" w14:textId="1F2FB64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79B6A" w14:textId="613726F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tcPr>
          <w:p w14:paraId="02146239" w14:textId="1BDF55E2"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75E66D8C" w14:textId="6308C958"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00F636" w14:textId="17743DFD"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597ACA68" w14:textId="3D7E5C9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8,647,301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230A9" w14:textId="1E10889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1A255" w14:textId="7A6E35B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D4FAD" w14:textId="736C86C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63212E5A" w14:textId="257A778D"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5A019199" w14:textId="0AFC2D6E"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057B90" w14:textId="1ED7761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4F09E991" w14:textId="17E8D6D1"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8,797,865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205C7" w14:textId="5D0CE56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45B31" w14:textId="0A32541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B2D9B" w14:textId="3A49F2A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07679CAC" w14:textId="41F009DA"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2C507ADB" w14:textId="2CF21F71"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3B8D9A" w14:textId="6F1870F3"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4FB48BC7" w14:textId="22C37FA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8,948,478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3F974" w14:textId="663C550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5ACEF" w14:textId="2D23454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825D7" w14:textId="540310A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5FAD0B4A" w14:textId="14A24630"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6B66AD39" w14:textId="0C96FC8A"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85DD8E" w14:textId="20922A18"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67125FA3" w14:textId="31E0EE3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9,080,290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15AB0" w14:textId="6EA4C9C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1046D" w14:textId="3D8DB323"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3B86A" w14:textId="20C1245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16.0</w:t>
            </w:r>
          </w:p>
        </w:tc>
        <w:tc>
          <w:tcPr>
            <w:tcW w:w="0" w:type="auto"/>
            <w:tcBorders>
              <w:top w:val="outset" w:sz="6" w:space="0" w:color="auto"/>
              <w:left w:val="outset" w:sz="6" w:space="0" w:color="auto"/>
              <w:bottom w:val="outset" w:sz="6" w:space="0" w:color="auto"/>
              <w:right w:val="outset" w:sz="6" w:space="0" w:color="auto"/>
            </w:tcBorders>
            <w:vAlign w:val="center"/>
          </w:tcPr>
          <w:p w14:paraId="1762E7C4" w14:textId="2C9BAF24"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7C4E93E8" w14:textId="4862156E"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104124" w14:textId="2CC1BE1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6239E426" w14:textId="2068809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9,228,709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FEF66" w14:textId="7DCEAB5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FF66B" w14:textId="5F1F098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D42F6" w14:textId="2CC120B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tcPr>
          <w:p w14:paraId="75DD04E2" w14:textId="0810A0F1"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00C178C0" w14:textId="3B114FD5"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8D227D" w14:textId="339EE681"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2BC77D8B" w14:textId="2C40597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9,369,120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11550" w14:textId="1B63E54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B7A4D" w14:textId="61DF30A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FA673" w14:textId="02B040D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2230706D" w14:textId="3EB4BF57"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48CF681C" w14:textId="3755DB77"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42119A" w14:textId="790A8D4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5EFA5C96" w14:textId="5180D682"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9,496,118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A0F19" w14:textId="0C3E3A9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2025F" w14:textId="600A553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1AEE5" w14:textId="27658E27"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center"/>
          </w:tcPr>
          <w:p w14:paraId="73D14436" w14:textId="7E0B2769"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491AC7C1" w14:textId="3E32BF9B"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D9E565" w14:textId="02B1A21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44DC2C69" w14:textId="6DBB5AB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9,624,417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22AC2" w14:textId="0C497CF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F30DD" w14:textId="769B9BE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266B4" w14:textId="4930556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tcPr>
          <w:p w14:paraId="3BED7E0B" w14:textId="5E481D30"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31EEF070" w14:textId="21093295"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6E1214" w14:textId="55001752"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21EB1ACB" w14:textId="29234E8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9,746,752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8505F" w14:textId="5F845E09"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43.5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034D0" w14:textId="658C93ED"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6E369" w14:textId="5FACC0D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78E635A6" w14:textId="016F4A95"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344A76F3" w14:textId="32A511FF"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8AC27E" w14:textId="2B3B01D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7C6D6EFE" w14:textId="7AC9C77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9,860,270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43265" w14:textId="0FB6B8B8"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DFF45" w14:textId="79B48734"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6C4D8" w14:textId="18375C5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21.2</w:t>
            </w:r>
          </w:p>
        </w:tc>
        <w:tc>
          <w:tcPr>
            <w:tcW w:w="0" w:type="auto"/>
            <w:tcBorders>
              <w:top w:val="outset" w:sz="6" w:space="0" w:color="auto"/>
              <w:left w:val="outset" w:sz="6" w:space="0" w:color="auto"/>
              <w:bottom w:val="outset" w:sz="6" w:space="0" w:color="auto"/>
              <w:right w:val="outset" w:sz="6" w:space="0" w:color="auto"/>
            </w:tcBorders>
            <w:vAlign w:val="center"/>
          </w:tcPr>
          <w:p w14:paraId="01B044AC" w14:textId="1EDD1F50"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49D8323A" w14:textId="62473693"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C21215" w14:textId="3CA5252E"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1F9A8328" w14:textId="04D3420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9,931,172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C863F" w14:textId="6C4CB76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6F7D4" w14:textId="0E955DD0"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E4ACC" w14:textId="180D448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6105992B" w14:textId="500BE23D"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1E37DF97" w14:textId="2ED1E974"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0BA4CE" w14:textId="720C53C2"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57CCFD94" w14:textId="466C43D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10,010,655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E1C20" w14:textId="7D273431"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9AE53" w14:textId="74234CC5"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1708E" w14:textId="3B2D7FE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45F5D105" w14:textId="5B907105"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4D6A483B" w14:textId="02608A68"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895BD3" w14:textId="4E28E418"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48651C4" w14:textId="0CF21C8E"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10,123,229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4A1CB" w14:textId="4D53AF28"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FB10E" w14:textId="4FE1CB0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8246D" w14:textId="745041F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4CAA663D" w14:textId="460049AC"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73AC99DA" w14:textId="4020FD51"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61E916" w14:textId="5619BD2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1143A685" w14:textId="6F59BDFF"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10,269,890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7A8D1" w14:textId="47A78E67"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419C5" w14:textId="123B3A43"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D5040" w14:textId="2156DE8B"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tcPr>
          <w:p w14:paraId="4CA2DE06" w14:textId="1CA44D98"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32CBF099" w14:textId="1F2C5E9A"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F97263F" w14:textId="7A87083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29297E50" w14:textId="11A00BDA"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10,442,719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32803" w14:textId="6C546A86"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2CEDD" w14:textId="510B4371"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6AA9B" w14:textId="534699BC" w:rsidR="00D94A48" w:rsidRPr="00D94A48" w:rsidRDefault="00D94A48" w:rsidP="00D94A48">
            <w:pPr>
              <w:keepNext/>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tcPr>
          <w:p w14:paraId="04360C4C" w14:textId="5684B2F6" w:rsidR="00D94A48" w:rsidRPr="00D94A48" w:rsidRDefault="00D94A48" w:rsidP="00D94A48">
            <w:pPr>
              <w:keepNext/>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1E2B6029" w14:textId="288264A0"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D9F3D3" w14:textId="140FBB97" w:rsidR="00D94A48" w:rsidRPr="00D94A48" w:rsidRDefault="00D94A48" w:rsidP="00D94A48">
            <w:pPr>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184E1EB2" w14:textId="16AD929E" w:rsidR="00D94A48" w:rsidRPr="00D94A48" w:rsidRDefault="00D94A48" w:rsidP="00D94A48">
            <w:pPr>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10,607,244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BC21D" w14:textId="3DC84FC8" w:rsidR="00D94A48" w:rsidRPr="00D94A48" w:rsidRDefault="00D94A48" w:rsidP="00D94A48">
            <w:pPr>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2B1EB" w14:textId="29E65126" w:rsidR="00D94A48" w:rsidRPr="00D94A48" w:rsidRDefault="00D94A48" w:rsidP="00D94A48">
            <w:pPr>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066FB" w14:textId="0BD9B526" w:rsidR="00D94A48" w:rsidRPr="00D94A48" w:rsidRDefault="00D94A48" w:rsidP="00D94A48">
            <w:pPr>
              <w:spacing w:after="0" w:line="240" w:lineRule="auto"/>
              <w:jc w:val="center"/>
              <w:rPr>
                <w:rFonts w:ascii="Times New Roman" w:eastAsia="Times New Roman" w:hAnsi="Times New Roman" w:cs="Times New Roman"/>
                <w:lang w:eastAsia="ru-RU"/>
              </w:rPr>
            </w:pPr>
            <w:r w:rsidRPr="00D94A48">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2D5B1DA0" w14:textId="3A072B4D" w:rsidR="00D94A48" w:rsidRPr="00D94A48" w:rsidRDefault="00D94A48" w:rsidP="00D94A48">
            <w:pPr>
              <w:spacing w:after="0" w:line="240" w:lineRule="auto"/>
              <w:jc w:val="center"/>
              <w:rPr>
                <w:rFonts w:ascii="Times New Roman" w:hAnsi="Times New Roman" w:cs="Times New Roman"/>
                <w:color w:val="000000"/>
              </w:rPr>
            </w:pPr>
            <w:r w:rsidRPr="00D94A48">
              <w:rPr>
                <w:rFonts w:ascii="Times New Roman" w:hAnsi="Times New Roman" w:cs="Times New Roman"/>
                <w:color w:val="000000"/>
              </w:rPr>
              <w:t>100.0</w:t>
            </w:r>
          </w:p>
        </w:tc>
      </w:tr>
      <w:tr w:rsidR="00D94A48" w:rsidRPr="00620644" w14:paraId="1C912659" w14:textId="1B8C5240" w:rsidTr="00D94A4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8018917" w14:textId="00DA7A15" w:rsidR="00D94A48" w:rsidRPr="009627D4" w:rsidRDefault="00D94A48" w:rsidP="00D94A4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7DF51EC1" w14:textId="49A9E534" w:rsidR="00D94A48" w:rsidRPr="009627D4" w:rsidRDefault="00D94A48" w:rsidP="00D94A4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3FA9C56E" w14:textId="212E5BD7" w:rsidR="00D94A48" w:rsidRPr="009627D4" w:rsidRDefault="00D94A48" w:rsidP="00D94A4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b/>
                <w:bCs/>
                <w:color w:val="000000"/>
              </w:rPr>
              <w:t>43.8</w:t>
            </w:r>
          </w:p>
        </w:tc>
        <w:tc>
          <w:tcPr>
            <w:tcW w:w="0" w:type="auto"/>
            <w:tcBorders>
              <w:top w:val="outset" w:sz="6" w:space="0" w:color="auto"/>
              <w:left w:val="outset" w:sz="6" w:space="0" w:color="auto"/>
              <w:bottom w:val="outset" w:sz="6" w:space="0" w:color="auto"/>
              <w:right w:val="outset" w:sz="6" w:space="0" w:color="auto"/>
            </w:tcBorders>
            <w:vAlign w:val="center"/>
          </w:tcPr>
          <w:p w14:paraId="6F07D56A" w14:textId="54CAAB2F" w:rsidR="00D94A48" w:rsidRPr="009627D4" w:rsidRDefault="00D94A48" w:rsidP="00D94A4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b/>
                <w:bCs/>
                <w:color w:val="000000"/>
              </w:rPr>
              <w:t>25.7</w:t>
            </w:r>
          </w:p>
        </w:tc>
        <w:tc>
          <w:tcPr>
            <w:tcW w:w="0" w:type="auto"/>
            <w:tcBorders>
              <w:top w:val="outset" w:sz="6" w:space="0" w:color="auto"/>
              <w:left w:val="outset" w:sz="6" w:space="0" w:color="auto"/>
              <w:bottom w:val="outset" w:sz="6" w:space="0" w:color="auto"/>
              <w:right w:val="outset" w:sz="6" w:space="0" w:color="auto"/>
            </w:tcBorders>
            <w:vAlign w:val="center"/>
          </w:tcPr>
          <w:p w14:paraId="1A933627" w14:textId="2D369E77" w:rsidR="00D94A48" w:rsidRPr="009627D4" w:rsidRDefault="00D94A48" w:rsidP="00D94A4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b/>
                <w:bCs/>
                <w:color w:val="000000"/>
              </w:rPr>
              <w:t>18.0</w:t>
            </w:r>
          </w:p>
        </w:tc>
        <w:tc>
          <w:tcPr>
            <w:tcW w:w="0" w:type="auto"/>
            <w:tcBorders>
              <w:top w:val="outset" w:sz="6" w:space="0" w:color="auto"/>
              <w:left w:val="outset" w:sz="6" w:space="0" w:color="auto"/>
              <w:bottom w:val="outset" w:sz="6" w:space="0" w:color="auto"/>
              <w:right w:val="outset" w:sz="6" w:space="0" w:color="auto"/>
            </w:tcBorders>
            <w:vAlign w:val="center"/>
          </w:tcPr>
          <w:p w14:paraId="713C33E5" w14:textId="236A13B9" w:rsidR="00D94A48" w:rsidRPr="009627D4" w:rsidRDefault="00D94A48" w:rsidP="00D94A4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100.0</w:t>
            </w:r>
          </w:p>
        </w:tc>
      </w:tr>
    </w:tbl>
    <w:p w14:paraId="0CCC62DE" w14:textId="1F3C0103" w:rsidR="008F6DB8" w:rsidRDefault="008F6DB8" w:rsidP="008F6DB8">
      <w:pPr>
        <w:pStyle w:val="XNormal-0"/>
        <w:keepNext/>
      </w:pPr>
      <w:r w:rsidRPr="00EE112F">
        <w:rPr>
          <w:b/>
          <w:bCs/>
        </w:rPr>
        <w:lastRenderedPageBreak/>
        <w:t>Белоруссия</w:t>
      </w:r>
      <w:r>
        <w:rPr>
          <w:b/>
          <w:bCs/>
        </w:rPr>
        <w:t xml:space="preserve"> без Смоленской губернии</w:t>
      </w:r>
    </w:p>
    <w:p w14:paraId="17F9A42F" w14:textId="1ACF7615" w:rsidR="008F6DB8" w:rsidRDefault="008F6DB8" w:rsidP="008F6DB8">
      <w:pPr>
        <w:pStyle w:val="XNormal-0"/>
        <w:keepNext/>
      </w:pPr>
      <w:r w:rsidRPr="00EE112F">
        <w:t>Состав: Витебская, Гродненская, Минская, Могил</w:t>
      </w:r>
      <w:r>
        <w:t>ё</w:t>
      </w:r>
      <w:r w:rsidRPr="00EE112F">
        <w:t>вская</w:t>
      </w:r>
      <w:r>
        <w:t xml:space="preserve"> </w:t>
      </w:r>
      <w:r w:rsidRPr="00EE112F">
        <w:t>губернии.</w:t>
      </w:r>
    </w:p>
    <w:p w14:paraId="5F1C6821" w14:textId="77777777" w:rsidR="008F6DB8" w:rsidRPr="00EE112F" w:rsidRDefault="008F6DB8" w:rsidP="008F6DB8">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8F6DB8" w:rsidRPr="00620644" w14:paraId="2F9600A8" w14:textId="77777777" w:rsidTr="005E4F0E">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FD397A6"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36D9717"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E4A3AC1"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0BCB914"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3153299"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F42D4A6"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1E4BF92" w14:textId="77777777" w:rsidR="008F6DB8" w:rsidRPr="00620644" w:rsidRDefault="008F6DB8" w:rsidP="005E4F0E">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t>миграции</w:t>
            </w:r>
          </w:p>
        </w:tc>
      </w:tr>
      <w:tr w:rsidR="00C94942" w:rsidRPr="00620644" w14:paraId="095C51C7"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A404D9" w14:textId="1826145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ACE2D" w14:textId="7022797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6,806,637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469EB" w14:textId="541773A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0207C" w14:textId="39C67FA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AECCB" w14:textId="48FD44F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B06FC" w14:textId="756AD1F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111,927</w:t>
            </w:r>
          </w:p>
        </w:tc>
        <w:tc>
          <w:tcPr>
            <w:tcW w:w="0" w:type="auto"/>
            <w:tcBorders>
              <w:top w:val="outset" w:sz="6" w:space="0" w:color="auto"/>
              <w:left w:val="outset" w:sz="6" w:space="0" w:color="auto"/>
              <w:bottom w:val="outset" w:sz="6" w:space="0" w:color="auto"/>
              <w:right w:val="outset" w:sz="6" w:space="0" w:color="auto"/>
            </w:tcBorders>
            <w:vAlign w:val="center"/>
          </w:tcPr>
          <w:p w14:paraId="34179FDB" w14:textId="666E81C2"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-12,337</w:t>
            </w:r>
          </w:p>
        </w:tc>
      </w:tr>
      <w:tr w:rsidR="00C94942" w:rsidRPr="00620644" w14:paraId="2F295BC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BA0221" w14:textId="7489CC8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086BA" w14:textId="41CC579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6,918,564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D6623" w14:textId="59DE15F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41B04" w14:textId="7DD44BB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D3B2C" w14:textId="6E38179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3F535" w14:textId="6B3118E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114,583</w:t>
            </w:r>
          </w:p>
        </w:tc>
        <w:tc>
          <w:tcPr>
            <w:tcW w:w="0" w:type="auto"/>
            <w:tcBorders>
              <w:top w:val="outset" w:sz="6" w:space="0" w:color="auto"/>
              <w:left w:val="outset" w:sz="6" w:space="0" w:color="auto"/>
              <w:bottom w:val="outset" w:sz="6" w:space="0" w:color="auto"/>
              <w:right w:val="outset" w:sz="6" w:space="0" w:color="auto"/>
            </w:tcBorders>
            <w:vAlign w:val="center"/>
          </w:tcPr>
          <w:p w14:paraId="2C32AD26" w14:textId="508DC556"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-8,383</w:t>
            </w:r>
          </w:p>
        </w:tc>
      </w:tr>
      <w:tr w:rsidR="00C94942" w:rsidRPr="00620644" w14:paraId="41895C3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B3AEDF" w14:textId="2A85E9D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89453" w14:textId="14C29F7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7,033,147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F22E5" w14:textId="3E0598C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A96DE" w14:textId="1E3A9D4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A76CC" w14:textId="7354C0A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C5A21" w14:textId="13B05BF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114,811</w:t>
            </w:r>
          </w:p>
        </w:tc>
        <w:tc>
          <w:tcPr>
            <w:tcW w:w="0" w:type="auto"/>
            <w:tcBorders>
              <w:top w:val="outset" w:sz="6" w:space="0" w:color="auto"/>
              <w:left w:val="outset" w:sz="6" w:space="0" w:color="auto"/>
              <w:bottom w:val="outset" w:sz="6" w:space="0" w:color="auto"/>
              <w:right w:val="outset" w:sz="6" w:space="0" w:color="auto"/>
            </w:tcBorders>
            <w:vAlign w:val="center"/>
          </w:tcPr>
          <w:p w14:paraId="24AAA504" w14:textId="5B05C870"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-25,304</w:t>
            </w:r>
          </w:p>
        </w:tc>
      </w:tr>
      <w:tr w:rsidR="00C94942" w:rsidRPr="00620644" w14:paraId="3DF42D6D"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A2F0E2" w14:textId="518FD2C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FFE91" w14:textId="3993D40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7,147,958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5F32B" w14:textId="0E418BC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E8113" w14:textId="17A89A9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AA88C" w14:textId="4E6807B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0B2E4" w14:textId="6165503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127,448</w:t>
            </w:r>
          </w:p>
        </w:tc>
        <w:tc>
          <w:tcPr>
            <w:tcW w:w="0" w:type="auto"/>
            <w:tcBorders>
              <w:top w:val="outset" w:sz="6" w:space="0" w:color="auto"/>
              <w:left w:val="outset" w:sz="6" w:space="0" w:color="auto"/>
              <w:bottom w:val="outset" w:sz="6" w:space="0" w:color="auto"/>
              <w:right w:val="outset" w:sz="6" w:space="0" w:color="auto"/>
            </w:tcBorders>
            <w:vAlign w:val="center"/>
          </w:tcPr>
          <w:p w14:paraId="1E0B98DE" w14:textId="79BB57A6"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-18,894</w:t>
            </w:r>
          </w:p>
        </w:tc>
      </w:tr>
      <w:tr w:rsidR="00C94942" w:rsidRPr="00620644" w14:paraId="1B47B7D4"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7F91F4" w14:textId="642CF3B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F11EF" w14:textId="7BC3AC0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7,275,406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FE4EE" w14:textId="57D555B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E2F8B" w14:textId="758D684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29A00" w14:textId="5EBBD76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AB5CF" w14:textId="7950E07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117,136</w:t>
            </w:r>
          </w:p>
        </w:tc>
        <w:tc>
          <w:tcPr>
            <w:tcW w:w="0" w:type="auto"/>
            <w:tcBorders>
              <w:top w:val="outset" w:sz="6" w:space="0" w:color="auto"/>
              <w:left w:val="outset" w:sz="6" w:space="0" w:color="auto"/>
              <w:bottom w:val="outset" w:sz="6" w:space="0" w:color="auto"/>
              <w:right w:val="outset" w:sz="6" w:space="0" w:color="auto"/>
            </w:tcBorders>
            <w:vAlign w:val="center"/>
          </w:tcPr>
          <w:p w14:paraId="6B9DAECC" w14:textId="04C4C0E8"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-31,570</w:t>
            </w:r>
          </w:p>
        </w:tc>
      </w:tr>
      <w:tr w:rsidR="00C94942" w:rsidRPr="00620644" w14:paraId="5CDE47A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641343" w14:textId="47DF788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3C39C" w14:textId="76A4DCB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7,392,542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42271" w14:textId="0BB25FF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A431C" w14:textId="4032E52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D5EE4" w14:textId="353B296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E22DF" w14:textId="1F4B7BC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107,807</w:t>
            </w:r>
          </w:p>
        </w:tc>
        <w:tc>
          <w:tcPr>
            <w:tcW w:w="0" w:type="auto"/>
            <w:tcBorders>
              <w:top w:val="outset" w:sz="6" w:space="0" w:color="auto"/>
              <w:left w:val="outset" w:sz="6" w:space="0" w:color="auto"/>
              <w:bottom w:val="outset" w:sz="6" w:space="0" w:color="auto"/>
              <w:right w:val="outset" w:sz="6" w:space="0" w:color="auto"/>
            </w:tcBorders>
            <w:vAlign w:val="center"/>
          </w:tcPr>
          <w:p w14:paraId="328CC13E" w14:textId="37F48845"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-21,564</w:t>
            </w:r>
          </w:p>
        </w:tc>
      </w:tr>
      <w:tr w:rsidR="00C94942" w:rsidRPr="00620644" w14:paraId="57C8BEE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6FD398" w14:textId="51D55CF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1546B6" w14:textId="3DD5209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7,500,349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67B74" w14:textId="1E799E1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AC19F" w14:textId="07733EA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2B83E" w14:textId="245ECE4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3074D" w14:textId="1CBB839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140,724</w:t>
            </w:r>
          </w:p>
        </w:tc>
        <w:tc>
          <w:tcPr>
            <w:tcW w:w="0" w:type="auto"/>
            <w:tcBorders>
              <w:top w:val="outset" w:sz="6" w:space="0" w:color="auto"/>
              <w:left w:val="outset" w:sz="6" w:space="0" w:color="auto"/>
              <w:bottom w:val="outset" w:sz="6" w:space="0" w:color="auto"/>
              <w:right w:val="outset" w:sz="6" w:space="0" w:color="auto"/>
            </w:tcBorders>
            <w:vAlign w:val="center"/>
          </w:tcPr>
          <w:p w14:paraId="42FBFA93" w14:textId="6AAC7A5E"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-25,022</w:t>
            </w:r>
          </w:p>
        </w:tc>
      </w:tr>
      <w:tr w:rsidR="00C94942" w:rsidRPr="00620644" w14:paraId="173C90F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518F05" w14:textId="158823D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89580" w14:textId="1043C00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7,641,073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C0B70" w14:textId="720B1A7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FD3E0" w14:textId="1FE5C8A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032E2" w14:textId="1EA26AE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CE157" w14:textId="25E75DA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83,628</w:t>
            </w:r>
          </w:p>
        </w:tc>
        <w:tc>
          <w:tcPr>
            <w:tcW w:w="0" w:type="auto"/>
            <w:tcBorders>
              <w:top w:val="outset" w:sz="6" w:space="0" w:color="auto"/>
              <w:left w:val="outset" w:sz="6" w:space="0" w:color="auto"/>
              <w:bottom w:val="outset" w:sz="6" w:space="0" w:color="auto"/>
              <w:right w:val="outset" w:sz="6" w:space="0" w:color="auto"/>
            </w:tcBorders>
            <w:vAlign w:val="center"/>
          </w:tcPr>
          <w:p w14:paraId="358DAD42" w14:textId="38AE547C"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-37,670</w:t>
            </w:r>
          </w:p>
        </w:tc>
      </w:tr>
      <w:tr w:rsidR="00C94942" w:rsidRPr="00620644" w14:paraId="7BC0F1A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926BB0" w14:textId="7FFA29D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A0080" w14:textId="6847D2F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7,724,701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205DE" w14:textId="080BBEF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7E78B" w14:textId="13692C8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AADCA" w14:textId="1D504E2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A069C" w14:textId="4F13CFF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114,792</w:t>
            </w:r>
          </w:p>
        </w:tc>
        <w:tc>
          <w:tcPr>
            <w:tcW w:w="0" w:type="auto"/>
            <w:tcBorders>
              <w:top w:val="outset" w:sz="6" w:space="0" w:color="auto"/>
              <w:left w:val="outset" w:sz="6" w:space="0" w:color="auto"/>
              <w:bottom w:val="outset" w:sz="6" w:space="0" w:color="auto"/>
              <w:right w:val="outset" w:sz="6" w:space="0" w:color="auto"/>
            </w:tcBorders>
            <w:vAlign w:val="center"/>
          </w:tcPr>
          <w:p w14:paraId="772C5B8C" w14:textId="03027833"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-18,425</w:t>
            </w:r>
          </w:p>
        </w:tc>
      </w:tr>
      <w:tr w:rsidR="00C94942" w:rsidRPr="00620644" w14:paraId="525A435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02C3B8" w14:textId="2E00886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B4B06" w14:textId="44003B4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7,839,493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A1592" w14:textId="318F477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A6D90" w14:textId="268461F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9F9E3" w14:textId="693D172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46BBB" w14:textId="7B2A087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90,828</w:t>
            </w:r>
          </w:p>
        </w:tc>
        <w:tc>
          <w:tcPr>
            <w:tcW w:w="0" w:type="auto"/>
            <w:tcBorders>
              <w:top w:val="outset" w:sz="6" w:space="0" w:color="auto"/>
              <w:left w:val="outset" w:sz="6" w:space="0" w:color="auto"/>
              <w:bottom w:val="outset" w:sz="6" w:space="0" w:color="auto"/>
              <w:right w:val="outset" w:sz="6" w:space="0" w:color="auto"/>
            </w:tcBorders>
            <w:vAlign w:val="center"/>
          </w:tcPr>
          <w:p w14:paraId="5865BEEC" w14:textId="629CEA04"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-24,713</w:t>
            </w:r>
          </w:p>
        </w:tc>
      </w:tr>
      <w:tr w:rsidR="00C94942" w:rsidRPr="00620644" w14:paraId="64DE9402"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D6581D" w14:textId="4E9FFAC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F45E0" w14:textId="1A19E16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7,930,321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8673D" w14:textId="1F1509F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D3FDC" w14:textId="276B70D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7DDAC" w14:textId="6944B9E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FE7FA" w14:textId="6462387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106,860</w:t>
            </w:r>
          </w:p>
        </w:tc>
        <w:tc>
          <w:tcPr>
            <w:tcW w:w="0" w:type="auto"/>
            <w:tcBorders>
              <w:top w:val="outset" w:sz="6" w:space="0" w:color="auto"/>
              <w:left w:val="outset" w:sz="6" w:space="0" w:color="auto"/>
              <w:bottom w:val="outset" w:sz="6" w:space="0" w:color="auto"/>
              <w:right w:val="outset" w:sz="6" w:space="0" w:color="auto"/>
            </w:tcBorders>
            <w:vAlign w:val="center"/>
          </w:tcPr>
          <w:p w14:paraId="69D32926" w14:textId="4AF11C88"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-46,584</w:t>
            </w:r>
          </w:p>
        </w:tc>
      </w:tr>
      <w:tr w:rsidR="00C94942" w:rsidRPr="00620644" w14:paraId="1C9F84C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E0FE92" w14:textId="20927CD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30BD1" w14:textId="48F87FE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8,037,181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93687" w14:textId="0B9CF75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DBE93" w14:textId="3F7B700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B4C59A" w14:textId="04A9E00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D6144" w14:textId="5DE601C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60,833</w:t>
            </w:r>
          </w:p>
        </w:tc>
        <w:tc>
          <w:tcPr>
            <w:tcW w:w="0" w:type="auto"/>
            <w:tcBorders>
              <w:top w:val="outset" w:sz="6" w:space="0" w:color="auto"/>
              <w:left w:val="outset" w:sz="6" w:space="0" w:color="auto"/>
              <w:bottom w:val="outset" w:sz="6" w:space="0" w:color="auto"/>
              <w:right w:val="outset" w:sz="6" w:space="0" w:color="auto"/>
            </w:tcBorders>
            <w:vAlign w:val="center"/>
          </w:tcPr>
          <w:p w14:paraId="695929A5" w14:textId="0590B146"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-113,002</w:t>
            </w:r>
          </w:p>
        </w:tc>
      </w:tr>
      <w:tr w:rsidR="00C94942" w:rsidRPr="00620644" w14:paraId="6F226A0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B54DA3" w14:textId="25F268B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03868" w14:textId="44ABD40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8,098,014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0F7F2" w14:textId="5414D8B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4FD06" w14:textId="63CE483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B7745" w14:textId="6D7BF0B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B4C5D" w14:textId="0C7B204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40,042</w:t>
            </w:r>
          </w:p>
        </w:tc>
        <w:tc>
          <w:tcPr>
            <w:tcW w:w="0" w:type="auto"/>
            <w:tcBorders>
              <w:top w:val="outset" w:sz="6" w:space="0" w:color="auto"/>
              <w:left w:val="outset" w:sz="6" w:space="0" w:color="auto"/>
              <w:bottom w:val="outset" w:sz="6" w:space="0" w:color="auto"/>
              <w:right w:val="outset" w:sz="6" w:space="0" w:color="auto"/>
            </w:tcBorders>
            <w:vAlign w:val="center"/>
          </w:tcPr>
          <w:p w14:paraId="2D5D4B67" w14:textId="755059BD"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-106,014</w:t>
            </w:r>
          </w:p>
        </w:tc>
      </w:tr>
      <w:tr w:rsidR="00C94942" w:rsidRPr="00620644" w14:paraId="00C4D44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4BB1C5" w14:textId="6CD7A11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F90D4" w14:textId="3C56BF4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8,138,056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4130C" w14:textId="338C62F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B7AEB" w14:textId="3A378FF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74EC2" w14:textId="430E63A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52399" w14:textId="34470FC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90,284</w:t>
            </w:r>
          </w:p>
        </w:tc>
        <w:tc>
          <w:tcPr>
            <w:tcW w:w="0" w:type="auto"/>
            <w:tcBorders>
              <w:top w:val="outset" w:sz="6" w:space="0" w:color="auto"/>
              <w:left w:val="outset" w:sz="6" w:space="0" w:color="auto"/>
              <w:bottom w:val="outset" w:sz="6" w:space="0" w:color="auto"/>
              <w:right w:val="outset" w:sz="6" w:space="0" w:color="auto"/>
            </w:tcBorders>
            <w:vAlign w:val="center"/>
          </w:tcPr>
          <w:p w14:paraId="7823641E" w14:textId="64E8FBB8"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-58,787</w:t>
            </w:r>
          </w:p>
        </w:tc>
      </w:tr>
      <w:tr w:rsidR="00C94942" w:rsidRPr="00620644" w14:paraId="01D0C7B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115C20" w14:textId="7A149A8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7FC6A" w14:textId="33B65DB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8,228,340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B23BE" w14:textId="6AB57E1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71F2E" w14:textId="2A1D512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40033" w14:textId="5FA1B88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89239" w14:textId="27FB66B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101,557</w:t>
            </w:r>
          </w:p>
        </w:tc>
        <w:tc>
          <w:tcPr>
            <w:tcW w:w="0" w:type="auto"/>
            <w:tcBorders>
              <w:top w:val="outset" w:sz="6" w:space="0" w:color="auto"/>
              <w:left w:val="outset" w:sz="6" w:space="0" w:color="auto"/>
              <w:bottom w:val="outset" w:sz="6" w:space="0" w:color="auto"/>
              <w:right w:val="outset" w:sz="6" w:space="0" w:color="auto"/>
            </w:tcBorders>
            <w:vAlign w:val="center"/>
          </w:tcPr>
          <w:p w14:paraId="3ADE6B8D" w14:textId="09A7B84C"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-34,218</w:t>
            </w:r>
          </w:p>
        </w:tc>
      </w:tr>
      <w:tr w:rsidR="00C94942" w:rsidRPr="00620644" w14:paraId="18ED670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8A292B" w14:textId="338E8A0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A3C39" w14:textId="1558C64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8,329,897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5533D" w14:textId="099B170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720CE" w14:textId="1EF2C5C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249EA" w14:textId="427B479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A7000" w14:textId="41D3A23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134,276</w:t>
            </w:r>
          </w:p>
        </w:tc>
        <w:tc>
          <w:tcPr>
            <w:tcW w:w="0" w:type="auto"/>
            <w:tcBorders>
              <w:top w:val="outset" w:sz="6" w:space="0" w:color="auto"/>
              <w:left w:val="outset" w:sz="6" w:space="0" w:color="auto"/>
              <w:bottom w:val="outset" w:sz="6" w:space="0" w:color="auto"/>
              <w:right w:val="outset" w:sz="6" w:space="0" w:color="auto"/>
            </w:tcBorders>
            <w:vAlign w:val="center"/>
          </w:tcPr>
          <w:p w14:paraId="2ED7693F" w14:textId="4C82AC17"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-28,225</w:t>
            </w:r>
          </w:p>
        </w:tc>
      </w:tr>
      <w:tr w:rsidR="00C94942" w:rsidRPr="00620644" w14:paraId="4534D7D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96933E" w14:textId="3AFF764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B9C99" w14:textId="6FB1F70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8,464,173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362B7" w14:textId="44B1263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EC4BF" w14:textId="531A8C7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EAB0E" w14:textId="5FC2322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4FF7F" w14:textId="247BE88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137,851</w:t>
            </w:r>
          </w:p>
        </w:tc>
        <w:tc>
          <w:tcPr>
            <w:tcW w:w="0" w:type="auto"/>
            <w:tcBorders>
              <w:top w:val="outset" w:sz="6" w:space="0" w:color="auto"/>
              <w:left w:val="outset" w:sz="6" w:space="0" w:color="auto"/>
              <w:bottom w:val="outset" w:sz="6" w:space="0" w:color="auto"/>
              <w:right w:val="outset" w:sz="6" w:space="0" w:color="auto"/>
            </w:tcBorders>
            <w:vAlign w:val="center"/>
          </w:tcPr>
          <w:p w14:paraId="4ECA6295" w14:textId="27C4B796"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-28,873</w:t>
            </w:r>
          </w:p>
        </w:tc>
      </w:tr>
      <w:tr w:rsidR="00C94942" w:rsidRPr="00620644" w14:paraId="0F85276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49AB5A" w14:textId="3320DF9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F576B" w14:textId="2482634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8,602,024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94E6F" w14:textId="5DA93E4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2B266" w14:textId="44668C3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2AC23" w14:textId="001D045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25F69" w14:textId="1F4B4D6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122,422</w:t>
            </w:r>
          </w:p>
        </w:tc>
        <w:tc>
          <w:tcPr>
            <w:tcW w:w="0" w:type="auto"/>
            <w:tcBorders>
              <w:top w:val="outset" w:sz="6" w:space="0" w:color="auto"/>
              <w:left w:val="outset" w:sz="6" w:space="0" w:color="auto"/>
              <w:bottom w:val="outset" w:sz="6" w:space="0" w:color="auto"/>
              <w:right w:val="outset" w:sz="6" w:space="0" w:color="auto"/>
            </w:tcBorders>
            <w:vAlign w:val="center"/>
          </w:tcPr>
          <w:p w14:paraId="473320FB" w14:textId="3B52958F" w:rsidR="00C94942" w:rsidRPr="00C94942" w:rsidRDefault="00C94942" w:rsidP="00C94942">
            <w:pPr>
              <w:keepNext/>
              <w:spacing w:after="0" w:line="240" w:lineRule="auto"/>
              <w:jc w:val="right"/>
              <w:rPr>
                <w:rFonts w:ascii="Times New Roman" w:eastAsia="Times New Roman" w:hAnsi="Times New Roman" w:cs="Times New Roman"/>
                <w:lang w:eastAsia="ru-RU"/>
              </w:rPr>
            </w:pPr>
            <w:r w:rsidRPr="00C94942">
              <w:rPr>
                <w:rFonts w:ascii="Times New Roman" w:hAnsi="Times New Roman" w:cs="Times New Roman"/>
                <w:color w:val="000000"/>
              </w:rPr>
              <w:t>-32,814</w:t>
            </w:r>
          </w:p>
        </w:tc>
      </w:tr>
      <w:tr w:rsidR="00C94942" w:rsidRPr="00620644" w14:paraId="019C2B3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469689" w14:textId="41EA371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9A4A3" w14:textId="2C58D1D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8,724,446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DFB20" w14:textId="77777777" w:rsidR="00C94942" w:rsidRPr="00C94942" w:rsidRDefault="00C94942" w:rsidP="00C94942">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97D968" w14:textId="77777777" w:rsidR="00C94942" w:rsidRPr="00C94942" w:rsidRDefault="00C94942" w:rsidP="00C94942">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7C625F" w14:textId="77777777" w:rsidR="00C94942" w:rsidRPr="00C94942" w:rsidRDefault="00C94942" w:rsidP="00C94942">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9D68618" w14:textId="77777777" w:rsidR="00C94942" w:rsidRPr="00C94942" w:rsidRDefault="00C94942" w:rsidP="00C94942">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55E3074E" w14:textId="77777777" w:rsidR="00C94942" w:rsidRPr="00C94942" w:rsidRDefault="00C94942" w:rsidP="00C94942">
            <w:pPr>
              <w:keepNext/>
              <w:spacing w:after="0" w:line="240" w:lineRule="auto"/>
              <w:jc w:val="right"/>
              <w:rPr>
                <w:rFonts w:ascii="Times New Roman" w:eastAsia="Times New Roman" w:hAnsi="Times New Roman" w:cs="Times New Roman"/>
                <w:lang w:eastAsia="ru-RU"/>
              </w:rPr>
            </w:pPr>
          </w:p>
        </w:tc>
      </w:tr>
      <w:tr w:rsidR="00C94942" w:rsidRPr="00620644" w14:paraId="3284F2F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324AFF" w14:textId="70F0B369"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40210" w14:textId="272B785B"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FF48F" w14:textId="408B48C6"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5D622" w14:textId="021D98E8"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4BB6E" w14:textId="72978ADD"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74613" w14:textId="1FA57607"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1,917,809</w:t>
            </w:r>
          </w:p>
        </w:tc>
        <w:tc>
          <w:tcPr>
            <w:tcW w:w="0" w:type="auto"/>
            <w:tcBorders>
              <w:top w:val="outset" w:sz="6" w:space="0" w:color="auto"/>
              <w:left w:val="outset" w:sz="6" w:space="0" w:color="auto"/>
              <w:bottom w:val="outset" w:sz="6" w:space="0" w:color="auto"/>
              <w:right w:val="outset" w:sz="6" w:space="0" w:color="auto"/>
            </w:tcBorders>
            <w:vAlign w:val="center"/>
          </w:tcPr>
          <w:p w14:paraId="1BE81BF3" w14:textId="053D8FDD" w:rsidR="00C94942" w:rsidRPr="00C94942" w:rsidRDefault="00C94942" w:rsidP="00C94942">
            <w:pPr>
              <w:spacing w:after="0" w:line="240" w:lineRule="auto"/>
              <w:jc w:val="right"/>
              <w:rPr>
                <w:rFonts w:ascii="Times New Roman" w:eastAsia="Times New Roman" w:hAnsi="Times New Roman" w:cs="Times New Roman"/>
                <w:b/>
                <w:bCs/>
                <w:lang w:eastAsia="ru-RU"/>
              </w:rPr>
            </w:pPr>
            <w:r w:rsidRPr="00C94942">
              <w:rPr>
                <w:rFonts w:ascii="Times New Roman" w:hAnsi="Times New Roman" w:cs="Times New Roman"/>
                <w:b/>
                <w:bCs/>
                <w:color w:val="000000"/>
              </w:rPr>
              <w:t>-672,399</w:t>
            </w:r>
          </w:p>
        </w:tc>
      </w:tr>
    </w:tbl>
    <w:p w14:paraId="316A0F0D" w14:textId="77777777" w:rsidR="008F6DB8" w:rsidRPr="00EE112F" w:rsidRDefault="008F6DB8" w:rsidP="008F6DB8">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8F6DB8" w:rsidRPr="00620644" w14:paraId="2928811D" w14:textId="77777777" w:rsidTr="005E4F0E">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CD04255"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C8DA432" w14:textId="77777777" w:rsidR="008F6DB8" w:rsidRPr="00620644" w:rsidRDefault="008F6DB8" w:rsidP="005E4F0E">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0E112E5"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59E9111"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F3003A7" w14:textId="77777777" w:rsidR="008F6DB8" w:rsidRPr="00620644" w:rsidRDefault="008F6DB8" w:rsidP="005E4F0E">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00090CA4" w14:textId="77777777" w:rsidR="008F6DB8" w:rsidRPr="001606D0" w:rsidRDefault="008F6DB8" w:rsidP="005E4F0E">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7636A36D" w14:textId="77777777" w:rsidR="008F6DB8" w:rsidRPr="00620644" w:rsidRDefault="008F6DB8" w:rsidP="005E4F0E">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C94942" w:rsidRPr="00620644" w14:paraId="3ACB49B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EE0809" w14:textId="3EE5434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73B6F438" w14:textId="650EF33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6,862,448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3F5F7" w14:textId="3FBD0E7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FD4AF" w14:textId="2CE835D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EE9C9" w14:textId="74BD477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546B7DF0" w14:textId="140058DC"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511C961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D6B530" w14:textId="5E863AE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EF1BA84" w14:textId="2693BE1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6,975,699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D501E" w14:textId="584EE44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7539C" w14:textId="23185C2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F50CD" w14:textId="51D7A4A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center"/>
          </w:tcPr>
          <w:p w14:paraId="2CABAD1A" w14:textId="6542220A"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29009BA0"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B79DF1" w14:textId="4738051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2F33045D" w14:textId="5A2BF8E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7,090,398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B2725" w14:textId="5B0D2B4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43.7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99B99" w14:textId="4DDAE37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2F84D" w14:textId="490D7B9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tcPr>
          <w:p w14:paraId="2BEC72E6" w14:textId="3DC23030"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6CA3D143"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5F1A33" w14:textId="16BDDAE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367CDE89" w14:textId="26CE4AF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7,211,494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1F699" w14:textId="04FA90D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E3AB4" w14:textId="56B82F8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ECD40" w14:textId="13A5C98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4245037E" w14:textId="24037B18"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7DC4BEA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9FE508" w14:textId="796DB7D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0822611D" w14:textId="1DA91E9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7,333,818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45D05" w14:textId="5282CCA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1473C" w14:textId="08EE55C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6880A" w14:textId="04FB295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430DA6CC" w14:textId="5881E093"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7E6ACDD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D388CC" w14:textId="27B1147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713402DA" w14:textId="57BEEB6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7,446,315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E5210" w14:textId="4C551CD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F2D2C" w14:textId="48607FA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26.3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4A01E" w14:textId="6AC8D6F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4CAF5C0A" w14:textId="2C26317E"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30CAE49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687625" w14:textId="147D38E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5C8941C8" w14:textId="46EBF8C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7,570,493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D756B" w14:textId="1311DAD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E4297" w14:textId="03D984A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D87F3" w14:textId="411FE46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tcPr>
          <w:p w14:paraId="2EE5611A" w14:textId="1F7242B7"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333BA9EF"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B0F70E" w14:textId="39B43C4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0A02D1BF" w14:textId="419AF9B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7,682,811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53107" w14:textId="0F5756B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6AC8F" w14:textId="73EF2FA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6F40B" w14:textId="55FD8C0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15.7</w:t>
            </w:r>
          </w:p>
        </w:tc>
        <w:tc>
          <w:tcPr>
            <w:tcW w:w="0" w:type="auto"/>
            <w:tcBorders>
              <w:top w:val="outset" w:sz="6" w:space="0" w:color="auto"/>
              <w:left w:val="outset" w:sz="6" w:space="0" w:color="auto"/>
              <w:bottom w:val="outset" w:sz="6" w:space="0" w:color="auto"/>
              <w:right w:val="outset" w:sz="6" w:space="0" w:color="auto"/>
            </w:tcBorders>
            <w:vAlign w:val="center"/>
          </w:tcPr>
          <w:p w14:paraId="303D1AD8" w14:textId="33C75082"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2B21FA0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F30B05" w14:textId="3E67A0F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10FA8673" w14:textId="3273AEE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7,781,956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4B620" w14:textId="07AAD5D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BED5A" w14:textId="473FAC6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D55C3" w14:textId="7DF1111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tcPr>
          <w:p w14:paraId="2EAFD8EE" w14:textId="50194264"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103F5F0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82AB86" w14:textId="5BE2060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1CFB159D" w14:textId="167156E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7,884,820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8EB05" w14:textId="071AAB9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D077E" w14:textId="08E7D6F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53D19" w14:textId="588B5DA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14.5</w:t>
            </w:r>
          </w:p>
        </w:tc>
        <w:tc>
          <w:tcPr>
            <w:tcW w:w="0" w:type="auto"/>
            <w:tcBorders>
              <w:top w:val="outset" w:sz="6" w:space="0" w:color="auto"/>
              <w:left w:val="outset" w:sz="6" w:space="0" w:color="auto"/>
              <w:bottom w:val="outset" w:sz="6" w:space="0" w:color="auto"/>
              <w:right w:val="outset" w:sz="6" w:space="0" w:color="auto"/>
            </w:tcBorders>
            <w:vAlign w:val="center"/>
          </w:tcPr>
          <w:p w14:paraId="02B5B723" w14:textId="6F2FE809"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21FE73A5"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2D7AEA" w14:textId="506E135D"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6DD15F03" w14:textId="04ED5E8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7,983,632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6E789" w14:textId="08581A7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D268C" w14:textId="04C67C1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C900B" w14:textId="2F53DB2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024EBEE8" w14:textId="23F0CCD2"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5CFD67FA"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A73E9C" w14:textId="3C664ED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6019C3F5" w14:textId="298D66E9"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8,067,559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F6D50" w14:textId="2D38BB02"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171B3" w14:textId="4BD0C5B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3BF7D" w14:textId="1A3A4B4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tcPr>
          <w:p w14:paraId="3C95E19F" w14:textId="74C123EC"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5B16BCC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8ACC26" w14:textId="08E3CEC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67C6779D" w14:textId="7B2F2B5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8,118,019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7A983" w14:textId="6A94C60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EE5FA" w14:textId="34AA141B"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96410" w14:textId="48DC73BE"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tcPr>
          <w:p w14:paraId="55709526" w14:textId="601A70C8"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1BBD7C69"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540BD0" w14:textId="5F9F448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3D55D9EB" w14:textId="62F5F801"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8,183,115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5DE6B" w14:textId="34A59F4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284BE" w14:textId="30DB6828"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B26A4" w14:textId="2BFC3A9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tcPr>
          <w:p w14:paraId="09765592" w14:textId="4E4241BB"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7760B228"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5A8EBA" w14:textId="6672BA5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60225374" w14:textId="3669536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8,279,015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879D6" w14:textId="0287B746"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6C169" w14:textId="1B154F93"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6BB9A" w14:textId="11AF1D4C"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16.3</w:t>
            </w:r>
          </w:p>
        </w:tc>
        <w:tc>
          <w:tcPr>
            <w:tcW w:w="0" w:type="auto"/>
            <w:tcBorders>
              <w:top w:val="outset" w:sz="6" w:space="0" w:color="auto"/>
              <w:left w:val="outset" w:sz="6" w:space="0" w:color="auto"/>
              <w:bottom w:val="outset" w:sz="6" w:space="0" w:color="auto"/>
              <w:right w:val="outset" w:sz="6" w:space="0" w:color="auto"/>
            </w:tcBorders>
            <w:vAlign w:val="center"/>
          </w:tcPr>
          <w:p w14:paraId="49D7D059" w14:textId="550A1330"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1620774E"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9FA1D7" w14:textId="4E97EC74"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2E1091F1" w14:textId="65995CA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8,396,856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BA66A" w14:textId="4AE5202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BFE82" w14:textId="3D5484D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F9E70" w14:textId="2957E027"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tcPr>
          <w:p w14:paraId="75BE0706" w14:textId="2D74AA78"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3DD8446B"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8DA434" w14:textId="2F5B2265"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32E159ED" w14:textId="70F0EA5A"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8,532,913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39678" w14:textId="7EB076DF"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02400" w14:textId="28BAF1F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20CDC" w14:textId="06FA35F0" w:rsidR="00C94942" w:rsidRPr="00C94942" w:rsidRDefault="00C94942" w:rsidP="00C94942">
            <w:pPr>
              <w:keepNext/>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tcPr>
          <w:p w14:paraId="43D42D3D" w14:textId="71F29DF5" w:rsidR="00C94942" w:rsidRPr="00C94942" w:rsidRDefault="00C94942" w:rsidP="00C94942">
            <w:pPr>
              <w:keepNext/>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7858CB8C"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C58CBF" w14:textId="11285775" w:rsidR="00C94942" w:rsidRPr="00C94942" w:rsidRDefault="00C94942" w:rsidP="00C94942">
            <w:pPr>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31B546FE" w14:textId="1B05564C" w:rsidR="00C94942" w:rsidRPr="00C94942" w:rsidRDefault="00C94942" w:rsidP="00C94942">
            <w:pPr>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8,663,091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13C51" w14:textId="5CAEA7B3" w:rsidR="00C94942" w:rsidRPr="00C94942" w:rsidRDefault="00C94942" w:rsidP="00C94942">
            <w:pPr>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3B230" w14:textId="2D773B35" w:rsidR="00C94942" w:rsidRPr="00C94942" w:rsidRDefault="00C94942" w:rsidP="00C94942">
            <w:pPr>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7AF34" w14:textId="43BBF59C" w:rsidR="00C94942" w:rsidRPr="00C94942" w:rsidRDefault="00C94942" w:rsidP="00C94942">
            <w:pPr>
              <w:spacing w:after="0" w:line="240" w:lineRule="auto"/>
              <w:jc w:val="center"/>
              <w:rPr>
                <w:rFonts w:ascii="Times New Roman" w:eastAsia="Times New Roman" w:hAnsi="Times New Roman" w:cs="Times New Roman"/>
                <w:lang w:eastAsia="ru-RU"/>
              </w:rPr>
            </w:pPr>
            <w:r w:rsidRPr="00C94942">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738960F0" w14:textId="14FB0688" w:rsidR="00C94942" w:rsidRPr="00C94942" w:rsidRDefault="00C94942" w:rsidP="00C94942">
            <w:pPr>
              <w:spacing w:after="0" w:line="240" w:lineRule="auto"/>
              <w:jc w:val="center"/>
              <w:rPr>
                <w:rFonts w:ascii="Times New Roman" w:hAnsi="Times New Roman" w:cs="Times New Roman"/>
                <w:color w:val="000000"/>
              </w:rPr>
            </w:pPr>
            <w:r w:rsidRPr="00C94942">
              <w:rPr>
                <w:rFonts w:ascii="Times New Roman" w:hAnsi="Times New Roman" w:cs="Times New Roman"/>
                <w:color w:val="000000"/>
              </w:rPr>
              <w:t>100.0</w:t>
            </w:r>
          </w:p>
        </w:tc>
      </w:tr>
      <w:tr w:rsidR="00C94942" w:rsidRPr="00620644" w14:paraId="45556851" w14:textId="77777777" w:rsidTr="005E4F0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0185BD83" w14:textId="28C16678"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02C4039D" w14:textId="6927813D"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34CB5A48" w14:textId="31AB81E5"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42.0</w:t>
            </w:r>
          </w:p>
        </w:tc>
        <w:tc>
          <w:tcPr>
            <w:tcW w:w="0" w:type="auto"/>
            <w:tcBorders>
              <w:top w:val="outset" w:sz="6" w:space="0" w:color="auto"/>
              <w:left w:val="outset" w:sz="6" w:space="0" w:color="auto"/>
              <w:bottom w:val="outset" w:sz="6" w:space="0" w:color="auto"/>
              <w:right w:val="outset" w:sz="6" w:space="0" w:color="auto"/>
            </w:tcBorders>
            <w:vAlign w:val="center"/>
          </w:tcPr>
          <w:p w14:paraId="78533CA0" w14:textId="552512DC"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23.6</w:t>
            </w:r>
          </w:p>
        </w:tc>
        <w:tc>
          <w:tcPr>
            <w:tcW w:w="0" w:type="auto"/>
            <w:tcBorders>
              <w:top w:val="outset" w:sz="6" w:space="0" w:color="auto"/>
              <w:left w:val="outset" w:sz="6" w:space="0" w:color="auto"/>
              <w:bottom w:val="outset" w:sz="6" w:space="0" w:color="auto"/>
              <w:right w:val="outset" w:sz="6" w:space="0" w:color="auto"/>
            </w:tcBorders>
            <w:vAlign w:val="center"/>
          </w:tcPr>
          <w:p w14:paraId="2C49CE15" w14:textId="6CFDE7BC" w:rsidR="00C94942" w:rsidRPr="00C94942" w:rsidRDefault="00C94942" w:rsidP="00C94942">
            <w:pPr>
              <w:spacing w:after="0" w:line="240" w:lineRule="auto"/>
              <w:jc w:val="center"/>
              <w:rPr>
                <w:rFonts w:ascii="Times New Roman" w:eastAsia="Times New Roman" w:hAnsi="Times New Roman" w:cs="Times New Roman"/>
                <w:b/>
                <w:bCs/>
                <w:lang w:eastAsia="ru-RU"/>
              </w:rPr>
            </w:pPr>
            <w:r w:rsidRPr="00C94942">
              <w:rPr>
                <w:rFonts w:ascii="Times New Roman" w:hAnsi="Times New Roman" w:cs="Times New Roman"/>
                <w:b/>
                <w:bCs/>
                <w:color w:val="000000"/>
              </w:rPr>
              <w:t>18.4</w:t>
            </w:r>
          </w:p>
        </w:tc>
        <w:tc>
          <w:tcPr>
            <w:tcW w:w="0" w:type="auto"/>
            <w:tcBorders>
              <w:top w:val="outset" w:sz="6" w:space="0" w:color="auto"/>
              <w:left w:val="outset" w:sz="6" w:space="0" w:color="auto"/>
              <w:bottom w:val="outset" w:sz="6" w:space="0" w:color="auto"/>
              <w:right w:val="outset" w:sz="6" w:space="0" w:color="auto"/>
            </w:tcBorders>
            <w:vAlign w:val="center"/>
          </w:tcPr>
          <w:p w14:paraId="2673D8EB" w14:textId="7462E82D" w:rsidR="00C94942" w:rsidRPr="00C94942" w:rsidRDefault="00C94942" w:rsidP="00C94942">
            <w:pPr>
              <w:spacing w:after="0" w:line="240" w:lineRule="auto"/>
              <w:jc w:val="center"/>
              <w:rPr>
                <w:rFonts w:ascii="Times New Roman" w:hAnsi="Times New Roman" w:cs="Times New Roman"/>
                <w:b/>
                <w:bCs/>
                <w:color w:val="000000"/>
              </w:rPr>
            </w:pPr>
            <w:r w:rsidRPr="00C94942">
              <w:rPr>
                <w:rFonts w:ascii="Times New Roman" w:hAnsi="Times New Roman" w:cs="Times New Roman"/>
                <w:b/>
                <w:bCs/>
                <w:color w:val="000000"/>
              </w:rPr>
              <w:t>100.0</w:t>
            </w:r>
          </w:p>
        </w:tc>
      </w:tr>
    </w:tbl>
    <w:p w14:paraId="0114C87C" w14:textId="3ED49046" w:rsidR="007605D5" w:rsidRDefault="00EE112F" w:rsidP="001A3EDA">
      <w:pPr>
        <w:pStyle w:val="XNormal-0"/>
        <w:keepNext/>
      </w:pPr>
      <w:r w:rsidRPr="00EE112F">
        <w:rPr>
          <w:b/>
          <w:bCs/>
        </w:rPr>
        <w:lastRenderedPageBreak/>
        <w:t>Литва</w:t>
      </w:r>
    </w:p>
    <w:p w14:paraId="155BEA62" w14:textId="77777777" w:rsidR="007605D5" w:rsidRDefault="00EE112F" w:rsidP="001A3EDA">
      <w:pPr>
        <w:pStyle w:val="XNormal-0"/>
        <w:keepNext/>
      </w:pPr>
      <w:r w:rsidRPr="00EE112F">
        <w:t>Состав: Виленская, Ковенская губернии.</w:t>
      </w:r>
    </w:p>
    <w:p w14:paraId="023B60F6" w14:textId="69DF4448" w:rsidR="00EE112F" w:rsidRPr="00EE112F" w:rsidRDefault="00EE112F" w:rsidP="001A3EDA">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3C6F6D" w:rsidRPr="00620644" w14:paraId="37258F95" w14:textId="29D69042" w:rsidTr="003C6F6D">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B03748D"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E9B29BF"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19D2F05"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621BA38"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6F1C34C"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3DE02FD" w14:textId="77777777" w:rsidR="003C6F6D" w:rsidRPr="00620644" w:rsidRDefault="003C6F6D" w:rsidP="001A3EDA">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768EA60" w14:textId="68BF7514" w:rsidR="003C6F6D" w:rsidRPr="00620644" w:rsidRDefault="008F2B37" w:rsidP="001A3EDA">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3C6F6D">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5A7DD7" w:rsidRPr="00620644" w14:paraId="5A6481EE" w14:textId="7EF439C4"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0221A5" w14:textId="1434DC0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17A99" w14:textId="247E9A1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3,084,248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9409B" w14:textId="0E05A82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07244" w14:textId="18530AD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C937C" w14:textId="6EACA7F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2F4C2" w14:textId="68418A1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48,395</w:t>
            </w:r>
          </w:p>
        </w:tc>
        <w:tc>
          <w:tcPr>
            <w:tcW w:w="0" w:type="auto"/>
            <w:tcBorders>
              <w:top w:val="outset" w:sz="6" w:space="0" w:color="auto"/>
              <w:left w:val="outset" w:sz="6" w:space="0" w:color="auto"/>
              <w:bottom w:val="outset" w:sz="6" w:space="0" w:color="auto"/>
              <w:right w:val="outset" w:sz="6" w:space="0" w:color="auto"/>
            </w:tcBorders>
            <w:vAlign w:val="center"/>
          </w:tcPr>
          <w:p w14:paraId="7A590CAF" w14:textId="75CBEF48"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-3,601</w:t>
            </w:r>
          </w:p>
        </w:tc>
      </w:tr>
      <w:tr w:rsidR="005A7DD7" w:rsidRPr="00620644" w14:paraId="10BDBBB5" w14:textId="454898C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D95DED" w14:textId="58A2E04A"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53E78" w14:textId="776EFE5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3,132,643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A2E40" w14:textId="323FC1A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D30FB" w14:textId="4AC017C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CDE08" w14:textId="66CB112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EB25E" w14:textId="6F39B62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42,280</w:t>
            </w:r>
          </w:p>
        </w:tc>
        <w:tc>
          <w:tcPr>
            <w:tcW w:w="0" w:type="auto"/>
            <w:tcBorders>
              <w:top w:val="outset" w:sz="6" w:space="0" w:color="auto"/>
              <w:left w:val="outset" w:sz="6" w:space="0" w:color="auto"/>
              <w:bottom w:val="outset" w:sz="6" w:space="0" w:color="auto"/>
              <w:right w:val="outset" w:sz="6" w:space="0" w:color="auto"/>
            </w:tcBorders>
            <w:vAlign w:val="center"/>
          </w:tcPr>
          <w:p w14:paraId="0D19BFDF" w14:textId="75F3B4CB"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-2,704</w:t>
            </w:r>
          </w:p>
        </w:tc>
      </w:tr>
      <w:tr w:rsidR="005A7DD7" w:rsidRPr="00620644" w14:paraId="2C2599B6" w14:textId="2FE27C9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D6D676" w14:textId="3BD3FFF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E4031" w14:textId="1F0C668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3,174,923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14AAD" w14:textId="55A6DF6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AB580" w14:textId="213F377C"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1C37F" w14:textId="6D874E0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5AA5E" w14:textId="07BBE78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35,678</w:t>
            </w:r>
          </w:p>
        </w:tc>
        <w:tc>
          <w:tcPr>
            <w:tcW w:w="0" w:type="auto"/>
            <w:tcBorders>
              <w:top w:val="outset" w:sz="6" w:space="0" w:color="auto"/>
              <w:left w:val="outset" w:sz="6" w:space="0" w:color="auto"/>
              <w:bottom w:val="outset" w:sz="6" w:space="0" w:color="auto"/>
              <w:right w:val="outset" w:sz="6" w:space="0" w:color="auto"/>
            </w:tcBorders>
            <w:vAlign w:val="center"/>
          </w:tcPr>
          <w:p w14:paraId="1ED3927E" w14:textId="6301D193"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-8,597</w:t>
            </w:r>
          </w:p>
        </w:tc>
      </w:tr>
      <w:tr w:rsidR="005A7DD7" w:rsidRPr="00620644" w14:paraId="1E9DFF14" w14:textId="35A79E20"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86B27C" w14:textId="2C6272D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A10F1" w14:textId="2B92362B"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3,210,601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8DBD9" w14:textId="3DED7C8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6D5B1" w14:textId="05CC36D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0DA8B" w14:textId="1DE439E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CC7E8" w14:textId="016C81C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35,535</w:t>
            </w:r>
          </w:p>
        </w:tc>
        <w:tc>
          <w:tcPr>
            <w:tcW w:w="0" w:type="auto"/>
            <w:tcBorders>
              <w:top w:val="outset" w:sz="6" w:space="0" w:color="auto"/>
              <w:left w:val="outset" w:sz="6" w:space="0" w:color="auto"/>
              <w:bottom w:val="outset" w:sz="6" w:space="0" w:color="auto"/>
              <w:right w:val="outset" w:sz="6" w:space="0" w:color="auto"/>
            </w:tcBorders>
            <w:vAlign w:val="center"/>
          </w:tcPr>
          <w:p w14:paraId="7A6A0DDC" w14:textId="415036AC"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-7,773</w:t>
            </w:r>
          </w:p>
        </w:tc>
      </w:tr>
      <w:tr w:rsidR="005A7DD7" w:rsidRPr="00620644" w14:paraId="16ACA00E" w14:textId="51A2A1C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4F6182" w14:textId="7C91B52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C7764" w14:textId="181A067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3,246,136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D15E4" w14:textId="3F65642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D8825" w14:textId="5856531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CD5BF" w14:textId="4A45897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0E636" w14:textId="4CDEE63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33,898</w:t>
            </w:r>
          </w:p>
        </w:tc>
        <w:tc>
          <w:tcPr>
            <w:tcW w:w="0" w:type="auto"/>
            <w:tcBorders>
              <w:top w:val="outset" w:sz="6" w:space="0" w:color="auto"/>
              <w:left w:val="outset" w:sz="6" w:space="0" w:color="auto"/>
              <w:bottom w:val="outset" w:sz="6" w:space="0" w:color="auto"/>
              <w:right w:val="outset" w:sz="6" w:space="0" w:color="auto"/>
            </w:tcBorders>
            <w:vAlign w:val="center"/>
          </w:tcPr>
          <w:p w14:paraId="6724A4F5" w14:textId="7350023E"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-10,496</w:t>
            </w:r>
          </w:p>
        </w:tc>
      </w:tr>
      <w:tr w:rsidR="005A7DD7" w:rsidRPr="00620644" w14:paraId="77FCA178" w14:textId="03D9332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84E511" w14:textId="581F210C"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4AEEB" w14:textId="675447A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3,280,034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73D06" w14:textId="54D9BC5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CC5E0" w14:textId="49AABC3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01324" w14:textId="1FFB594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B3427" w14:textId="0B67A50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24,292</w:t>
            </w:r>
          </w:p>
        </w:tc>
        <w:tc>
          <w:tcPr>
            <w:tcW w:w="0" w:type="auto"/>
            <w:tcBorders>
              <w:top w:val="outset" w:sz="6" w:space="0" w:color="auto"/>
              <w:left w:val="outset" w:sz="6" w:space="0" w:color="auto"/>
              <w:bottom w:val="outset" w:sz="6" w:space="0" w:color="auto"/>
              <w:right w:val="outset" w:sz="6" w:space="0" w:color="auto"/>
            </w:tcBorders>
            <w:vAlign w:val="center"/>
          </w:tcPr>
          <w:p w14:paraId="3E8C4B71" w14:textId="09D86B5E"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-8,831</w:t>
            </w:r>
          </w:p>
        </w:tc>
      </w:tr>
      <w:tr w:rsidR="005A7DD7" w:rsidRPr="00620644" w14:paraId="1BB7B5B7" w14:textId="2736F39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CB689D" w14:textId="4624E25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917CA" w14:textId="3412D21A"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3,304,326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28889" w14:textId="5DF9D97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CB5AE" w14:textId="5B02932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299BF" w14:textId="3C077EFB"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0FD71" w14:textId="270BB44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38,839</w:t>
            </w:r>
          </w:p>
        </w:tc>
        <w:tc>
          <w:tcPr>
            <w:tcW w:w="0" w:type="auto"/>
            <w:tcBorders>
              <w:top w:val="outset" w:sz="6" w:space="0" w:color="auto"/>
              <w:left w:val="outset" w:sz="6" w:space="0" w:color="auto"/>
              <w:bottom w:val="outset" w:sz="6" w:space="0" w:color="auto"/>
              <w:right w:val="outset" w:sz="6" w:space="0" w:color="auto"/>
            </w:tcBorders>
            <w:vAlign w:val="center"/>
          </w:tcPr>
          <w:p w14:paraId="022B8A8D" w14:textId="32D28063"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-12,093</w:t>
            </w:r>
          </w:p>
        </w:tc>
      </w:tr>
      <w:tr w:rsidR="005A7DD7" w:rsidRPr="00620644" w14:paraId="3A069430" w14:textId="5B6EFA85"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C2E2E7" w14:textId="5E6B357C"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7A550" w14:textId="72C58E7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3,343,165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DCF65" w14:textId="46252AB8"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A2DA9" w14:textId="5455C6F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66950" w14:textId="50DDF62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2EF64" w14:textId="46661EE5"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20,926</w:t>
            </w:r>
          </w:p>
        </w:tc>
        <w:tc>
          <w:tcPr>
            <w:tcW w:w="0" w:type="auto"/>
            <w:tcBorders>
              <w:top w:val="outset" w:sz="6" w:space="0" w:color="auto"/>
              <w:left w:val="outset" w:sz="6" w:space="0" w:color="auto"/>
              <w:bottom w:val="outset" w:sz="6" w:space="0" w:color="auto"/>
              <w:right w:val="outset" w:sz="6" w:space="0" w:color="auto"/>
            </w:tcBorders>
            <w:vAlign w:val="center"/>
          </w:tcPr>
          <w:p w14:paraId="4B8D9C1B" w14:textId="07DAB219"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-15,027</w:t>
            </w:r>
          </w:p>
        </w:tc>
      </w:tr>
      <w:tr w:rsidR="005A7DD7" w:rsidRPr="00620644" w14:paraId="0A0B3078" w14:textId="12AA95D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6FCC82" w14:textId="518E8FF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54D40" w14:textId="3FD08DC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3,364,091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168AB" w14:textId="2060575F"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9287C" w14:textId="6BF833A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2F803" w14:textId="50F61C5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15232" w14:textId="4B4B84C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29,173</w:t>
            </w:r>
          </w:p>
        </w:tc>
        <w:tc>
          <w:tcPr>
            <w:tcW w:w="0" w:type="auto"/>
            <w:tcBorders>
              <w:top w:val="outset" w:sz="6" w:space="0" w:color="auto"/>
              <w:left w:val="outset" w:sz="6" w:space="0" w:color="auto"/>
              <w:bottom w:val="outset" w:sz="6" w:space="0" w:color="auto"/>
              <w:right w:val="outset" w:sz="6" w:space="0" w:color="auto"/>
            </w:tcBorders>
            <w:vAlign w:val="center"/>
          </w:tcPr>
          <w:p w14:paraId="354357BC" w14:textId="522B599D"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-14,688</w:t>
            </w:r>
          </w:p>
        </w:tc>
      </w:tr>
      <w:tr w:rsidR="005A7DD7" w:rsidRPr="00620644" w14:paraId="5FF5F4D9" w14:textId="7389A01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4F1913" w14:textId="4ABEF46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1D18E" w14:textId="5776B18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3,393,264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124C1" w14:textId="214F751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BD6CF" w14:textId="4997D45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C7CBE" w14:textId="6179272A"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8.8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A720B" w14:textId="5C031A0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13,041</w:t>
            </w:r>
          </w:p>
        </w:tc>
        <w:tc>
          <w:tcPr>
            <w:tcW w:w="0" w:type="auto"/>
            <w:tcBorders>
              <w:top w:val="outset" w:sz="6" w:space="0" w:color="auto"/>
              <w:left w:val="outset" w:sz="6" w:space="0" w:color="auto"/>
              <w:bottom w:val="outset" w:sz="6" w:space="0" w:color="auto"/>
              <w:right w:val="outset" w:sz="6" w:space="0" w:color="auto"/>
            </w:tcBorders>
            <w:vAlign w:val="center"/>
          </w:tcPr>
          <w:p w14:paraId="01CF4F34" w14:textId="70435E5F"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-17,051</w:t>
            </w:r>
          </w:p>
        </w:tc>
      </w:tr>
      <w:tr w:rsidR="005A7DD7" w:rsidRPr="00620644" w14:paraId="43D5654F" w14:textId="091E1DE4"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BF1566" w14:textId="003A6F8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A4F1D3" w14:textId="6269269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3,406,305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E0A95" w14:textId="5B616FC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8FBA6" w14:textId="7264F03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B0385" w14:textId="7A3FCE9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2D4AB" w14:textId="666EC6BB"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23,367</w:t>
            </w:r>
          </w:p>
        </w:tc>
        <w:tc>
          <w:tcPr>
            <w:tcW w:w="0" w:type="auto"/>
            <w:tcBorders>
              <w:top w:val="outset" w:sz="6" w:space="0" w:color="auto"/>
              <w:left w:val="outset" w:sz="6" w:space="0" w:color="auto"/>
              <w:bottom w:val="outset" w:sz="6" w:space="0" w:color="auto"/>
              <w:right w:val="outset" w:sz="6" w:space="0" w:color="auto"/>
            </w:tcBorders>
            <w:vAlign w:val="center"/>
          </w:tcPr>
          <w:p w14:paraId="636D5672" w14:textId="799572FA"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-20,751</w:t>
            </w:r>
          </w:p>
        </w:tc>
      </w:tr>
      <w:tr w:rsidR="005A7DD7" w:rsidRPr="00620644" w14:paraId="362D30E3" w14:textId="749A411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9C6296" w14:textId="5370B638"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EFAFE" w14:textId="1E46787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3,429,672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FCEB3" w14:textId="42B73A1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95623" w14:textId="26D9BEBB"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A3D86" w14:textId="0A885A9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74275" w14:textId="36D9E38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20,927</w:t>
            </w:r>
          </w:p>
        </w:tc>
        <w:tc>
          <w:tcPr>
            <w:tcW w:w="0" w:type="auto"/>
            <w:tcBorders>
              <w:top w:val="outset" w:sz="6" w:space="0" w:color="auto"/>
              <w:left w:val="outset" w:sz="6" w:space="0" w:color="auto"/>
              <w:bottom w:val="outset" w:sz="6" w:space="0" w:color="auto"/>
              <w:right w:val="outset" w:sz="6" w:space="0" w:color="auto"/>
            </w:tcBorders>
            <w:vAlign w:val="center"/>
          </w:tcPr>
          <w:p w14:paraId="5CC04A00" w14:textId="28EF391F"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-25,021</w:t>
            </w:r>
          </w:p>
        </w:tc>
      </w:tr>
      <w:tr w:rsidR="005A7DD7" w:rsidRPr="00620644" w14:paraId="0644F899" w14:textId="57E3CDD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B938A5" w14:textId="4EC776CB"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F1D63" w14:textId="0CB084B8"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3,450,599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713CB" w14:textId="38C25B1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F0866" w14:textId="5808EBF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1E6A1" w14:textId="183B47A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98376" w14:textId="3E062F37"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26,231</w:t>
            </w:r>
          </w:p>
        </w:tc>
        <w:tc>
          <w:tcPr>
            <w:tcW w:w="0" w:type="auto"/>
            <w:tcBorders>
              <w:top w:val="outset" w:sz="6" w:space="0" w:color="auto"/>
              <w:left w:val="outset" w:sz="6" w:space="0" w:color="auto"/>
              <w:bottom w:val="outset" w:sz="6" w:space="0" w:color="auto"/>
              <w:right w:val="outset" w:sz="6" w:space="0" w:color="auto"/>
            </w:tcBorders>
            <w:vAlign w:val="center"/>
          </w:tcPr>
          <w:p w14:paraId="595BD9BD" w14:textId="652CEA39"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-15,544</w:t>
            </w:r>
          </w:p>
        </w:tc>
      </w:tr>
      <w:tr w:rsidR="005A7DD7" w:rsidRPr="00620644" w14:paraId="7BEE0864" w14:textId="33BD097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F01B7F0" w14:textId="4E7CD24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A2810" w14:textId="426EA95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3,476,830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FB84A" w14:textId="143C6EA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DDDDA" w14:textId="035305F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4CE69" w14:textId="0AC4A578"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F604C" w14:textId="3ED6163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30,915</w:t>
            </w:r>
          </w:p>
        </w:tc>
        <w:tc>
          <w:tcPr>
            <w:tcW w:w="0" w:type="auto"/>
            <w:tcBorders>
              <w:top w:val="outset" w:sz="6" w:space="0" w:color="auto"/>
              <w:left w:val="outset" w:sz="6" w:space="0" w:color="auto"/>
              <w:bottom w:val="outset" w:sz="6" w:space="0" w:color="auto"/>
              <w:right w:val="outset" w:sz="6" w:space="0" w:color="auto"/>
            </w:tcBorders>
            <w:vAlign w:val="center"/>
          </w:tcPr>
          <w:p w14:paraId="76200F76" w14:textId="38E0DFC5"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-15,223</w:t>
            </w:r>
          </w:p>
        </w:tc>
      </w:tr>
      <w:tr w:rsidR="005A7DD7" w:rsidRPr="00620644" w14:paraId="0EE43F99" w14:textId="46FE12C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C4DAC9" w14:textId="4E4F09AC"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A57F8" w14:textId="42DBF89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3,507,745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D7DD0" w14:textId="0C41276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081A8" w14:textId="5C6444DA"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AF5DB" w14:textId="09CFB99C"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694B9" w14:textId="673DBAB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16,446</w:t>
            </w:r>
          </w:p>
        </w:tc>
        <w:tc>
          <w:tcPr>
            <w:tcW w:w="0" w:type="auto"/>
            <w:tcBorders>
              <w:top w:val="outset" w:sz="6" w:space="0" w:color="auto"/>
              <w:left w:val="outset" w:sz="6" w:space="0" w:color="auto"/>
              <w:bottom w:val="outset" w:sz="6" w:space="0" w:color="auto"/>
              <w:right w:val="outset" w:sz="6" w:space="0" w:color="auto"/>
            </w:tcBorders>
            <w:vAlign w:val="center"/>
          </w:tcPr>
          <w:p w14:paraId="1C2378AC" w14:textId="55EE3837"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-18,057</w:t>
            </w:r>
          </w:p>
        </w:tc>
      </w:tr>
      <w:tr w:rsidR="005A7DD7" w:rsidRPr="00620644" w14:paraId="38A9E8AA" w14:textId="17D9152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688182" w14:textId="34BE04A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D4984" w14:textId="3E5760D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3,524,191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A3F5E" w14:textId="24F9D4D5"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DE114" w14:textId="4199252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06D46" w14:textId="065CC79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CC1F6" w14:textId="35202A5A"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26,566</w:t>
            </w:r>
          </w:p>
        </w:tc>
        <w:tc>
          <w:tcPr>
            <w:tcW w:w="0" w:type="auto"/>
            <w:tcBorders>
              <w:top w:val="outset" w:sz="6" w:space="0" w:color="auto"/>
              <w:left w:val="outset" w:sz="6" w:space="0" w:color="auto"/>
              <w:bottom w:val="outset" w:sz="6" w:space="0" w:color="auto"/>
              <w:right w:val="outset" w:sz="6" w:space="0" w:color="auto"/>
            </w:tcBorders>
            <w:vAlign w:val="center"/>
          </w:tcPr>
          <w:p w14:paraId="7E0E7679" w14:textId="2380C212"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-13,186</w:t>
            </w:r>
          </w:p>
        </w:tc>
      </w:tr>
      <w:tr w:rsidR="005A7DD7" w:rsidRPr="00620644" w14:paraId="0B9258EA" w14:textId="0BE40E5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4F839E" w14:textId="6849720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937A4" w14:textId="347A8304"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3,550,757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84FFF" w14:textId="50F1FC8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18CB4" w14:textId="4439D4D1"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FAF87" w14:textId="76EDCA99"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DBB96" w14:textId="6ECEBFB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32,141</w:t>
            </w:r>
          </w:p>
        </w:tc>
        <w:tc>
          <w:tcPr>
            <w:tcW w:w="0" w:type="auto"/>
            <w:tcBorders>
              <w:top w:val="outset" w:sz="6" w:space="0" w:color="auto"/>
              <w:left w:val="outset" w:sz="6" w:space="0" w:color="auto"/>
              <w:bottom w:val="outset" w:sz="6" w:space="0" w:color="auto"/>
              <w:right w:val="outset" w:sz="6" w:space="0" w:color="auto"/>
            </w:tcBorders>
            <w:vAlign w:val="center"/>
          </w:tcPr>
          <w:p w14:paraId="47063E20" w14:textId="029B90C6"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-16,289</w:t>
            </w:r>
          </w:p>
        </w:tc>
      </w:tr>
      <w:tr w:rsidR="005A7DD7" w:rsidRPr="00620644" w14:paraId="23F11842" w14:textId="558A1F6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69C062" w14:textId="181AA573"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62BFE" w14:textId="1E4EBFB2"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3,582,898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2988B" w14:textId="4317AF7D"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31490" w14:textId="5F9E7AC0"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8D31F" w14:textId="4141F52E"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81B04" w14:textId="1B70FBC6"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21,142</w:t>
            </w:r>
          </w:p>
        </w:tc>
        <w:tc>
          <w:tcPr>
            <w:tcW w:w="0" w:type="auto"/>
            <w:tcBorders>
              <w:top w:val="outset" w:sz="6" w:space="0" w:color="auto"/>
              <w:left w:val="outset" w:sz="6" w:space="0" w:color="auto"/>
              <w:bottom w:val="outset" w:sz="6" w:space="0" w:color="auto"/>
              <w:right w:val="outset" w:sz="6" w:space="0" w:color="auto"/>
            </w:tcBorders>
            <w:vAlign w:val="center"/>
          </w:tcPr>
          <w:p w14:paraId="2EE37ABA" w14:textId="7F486A4F" w:rsidR="005A7DD7" w:rsidRPr="005A7DD7" w:rsidRDefault="005A7DD7" w:rsidP="005A7DD7">
            <w:pPr>
              <w:keepNext/>
              <w:spacing w:after="0" w:line="240" w:lineRule="auto"/>
              <w:jc w:val="right"/>
              <w:rPr>
                <w:rFonts w:ascii="Times New Roman" w:eastAsia="Times New Roman" w:hAnsi="Times New Roman" w:cs="Times New Roman"/>
                <w:lang w:eastAsia="ru-RU"/>
              </w:rPr>
            </w:pPr>
            <w:r w:rsidRPr="005A7DD7">
              <w:rPr>
                <w:rFonts w:ascii="Times New Roman" w:hAnsi="Times New Roman" w:cs="Times New Roman"/>
                <w:color w:val="000000"/>
              </w:rPr>
              <w:t>-20,121</w:t>
            </w:r>
          </w:p>
        </w:tc>
      </w:tr>
      <w:tr w:rsidR="005A7DD7" w:rsidRPr="00620644" w14:paraId="5CEB6AA9" w14:textId="67E7EFE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3C7178" w14:textId="1F9AA1B8"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9EC19" w14:textId="0CB44355" w:rsidR="005A7DD7" w:rsidRPr="005A7DD7" w:rsidRDefault="005A7DD7" w:rsidP="005A7DD7">
            <w:pPr>
              <w:keepNext/>
              <w:spacing w:after="0" w:line="240" w:lineRule="auto"/>
              <w:jc w:val="center"/>
              <w:rPr>
                <w:rFonts w:ascii="Times New Roman" w:eastAsia="Times New Roman" w:hAnsi="Times New Roman" w:cs="Times New Roman"/>
                <w:lang w:eastAsia="ru-RU"/>
              </w:rPr>
            </w:pPr>
            <w:r w:rsidRPr="005A7DD7">
              <w:rPr>
                <w:rFonts w:ascii="Times New Roman" w:hAnsi="Times New Roman" w:cs="Times New Roman"/>
                <w:color w:val="000000"/>
              </w:rPr>
              <w:t>3,604,040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35D4F" w14:textId="77777777" w:rsidR="005A7DD7" w:rsidRPr="005A7DD7" w:rsidRDefault="005A7DD7" w:rsidP="005A7DD7">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A5FA4FE" w14:textId="77777777" w:rsidR="005A7DD7" w:rsidRPr="005A7DD7" w:rsidRDefault="005A7DD7" w:rsidP="005A7DD7">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249A9DF" w14:textId="77777777" w:rsidR="005A7DD7" w:rsidRPr="005A7DD7" w:rsidRDefault="005A7DD7" w:rsidP="005A7DD7">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06A4C2" w14:textId="77777777" w:rsidR="005A7DD7" w:rsidRPr="005A7DD7" w:rsidRDefault="005A7DD7" w:rsidP="005A7DD7">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47EB9C47" w14:textId="77777777" w:rsidR="005A7DD7" w:rsidRPr="005A7DD7" w:rsidRDefault="005A7DD7" w:rsidP="005A7DD7">
            <w:pPr>
              <w:keepNext/>
              <w:spacing w:after="0" w:line="240" w:lineRule="auto"/>
              <w:jc w:val="right"/>
              <w:rPr>
                <w:rFonts w:ascii="Times New Roman" w:eastAsia="Times New Roman" w:hAnsi="Times New Roman" w:cs="Times New Roman"/>
                <w:lang w:eastAsia="ru-RU"/>
              </w:rPr>
            </w:pPr>
          </w:p>
        </w:tc>
      </w:tr>
      <w:tr w:rsidR="005A7DD7" w:rsidRPr="00620644" w14:paraId="7C3B365D" w14:textId="34D7397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67BA79" w14:textId="4861C3ED"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98F11" w14:textId="27AE73D8"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27A94" w14:textId="6F7ED956"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58644" w14:textId="60A91A51"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22.2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C93FA" w14:textId="4FE36502"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5BD47" w14:textId="5794B3C3" w:rsidR="005A7DD7" w:rsidRPr="005A7DD7" w:rsidRDefault="005A7DD7" w:rsidP="005A7DD7">
            <w:pPr>
              <w:spacing w:after="0" w:line="240" w:lineRule="auto"/>
              <w:jc w:val="center"/>
              <w:rPr>
                <w:rFonts w:ascii="Times New Roman" w:eastAsia="Times New Roman" w:hAnsi="Times New Roman" w:cs="Times New Roman"/>
                <w:b/>
                <w:bCs/>
                <w:lang w:eastAsia="ru-RU"/>
              </w:rPr>
            </w:pPr>
            <w:r w:rsidRPr="005A7DD7">
              <w:rPr>
                <w:rFonts w:ascii="Times New Roman" w:hAnsi="Times New Roman" w:cs="Times New Roman"/>
                <w:b/>
                <w:bCs/>
                <w:color w:val="000000"/>
              </w:rPr>
              <w:t>519,792</w:t>
            </w:r>
          </w:p>
        </w:tc>
        <w:tc>
          <w:tcPr>
            <w:tcW w:w="0" w:type="auto"/>
            <w:tcBorders>
              <w:top w:val="outset" w:sz="6" w:space="0" w:color="auto"/>
              <w:left w:val="outset" w:sz="6" w:space="0" w:color="auto"/>
              <w:bottom w:val="outset" w:sz="6" w:space="0" w:color="auto"/>
              <w:right w:val="outset" w:sz="6" w:space="0" w:color="auto"/>
            </w:tcBorders>
            <w:vAlign w:val="center"/>
          </w:tcPr>
          <w:p w14:paraId="3FC3823C" w14:textId="52BDA5F7" w:rsidR="005A7DD7" w:rsidRPr="005A7DD7" w:rsidRDefault="005A7DD7" w:rsidP="005A7DD7">
            <w:pPr>
              <w:spacing w:after="0" w:line="240" w:lineRule="auto"/>
              <w:jc w:val="right"/>
              <w:rPr>
                <w:rFonts w:ascii="Times New Roman" w:eastAsia="Times New Roman" w:hAnsi="Times New Roman" w:cs="Times New Roman"/>
                <w:b/>
                <w:bCs/>
                <w:lang w:eastAsia="ru-RU"/>
              </w:rPr>
            </w:pPr>
            <w:r w:rsidRPr="005A7DD7">
              <w:rPr>
                <w:rFonts w:ascii="Times New Roman" w:hAnsi="Times New Roman" w:cs="Times New Roman"/>
                <w:b/>
                <w:bCs/>
                <w:color w:val="000000"/>
              </w:rPr>
              <w:t>-245,053</w:t>
            </w:r>
          </w:p>
        </w:tc>
      </w:tr>
    </w:tbl>
    <w:p w14:paraId="06A18B5E" w14:textId="13058B2C" w:rsidR="00EE112F" w:rsidRPr="00EE112F" w:rsidRDefault="00EE112F" w:rsidP="001A3EDA">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53081D" w:rsidRPr="00620644" w14:paraId="5AB9E248" w14:textId="1D139AA1" w:rsidTr="0015478E">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E6C591B" w14:textId="77777777" w:rsidR="0053081D" w:rsidRPr="00620644" w:rsidRDefault="0053081D" w:rsidP="0053081D">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757BBB4" w14:textId="167F6DB8" w:rsidR="0053081D" w:rsidRPr="00620644" w:rsidRDefault="0053081D" w:rsidP="0053081D">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DA35759" w14:textId="54E02E29" w:rsidR="0053081D" w:rsidRPr="00620644" w:rsidRDefault="0053081D" w:rsidP="0053081D">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E5AB299" w14:textId="77777777" w:rsidR="0053081D" w:rsidRPr="00620644" w:rsidRDefault="0053081D" w:rsidP="0053081D">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8825314" w14:textId="77777777" w:rsidR="0053081D" w:rsidRPr="00620644" w:rsidRDefault="0053081D" w:rsidP="0053081D">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032F3F5" w14:textId="77777777" w:rsidR="0053081D" w:rsidRPr="001606D0" w:rsidRDefault="0053081D" w:rsidP="0053081D">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141FC1C5" w14:textId="1DC5E6C2" w:rsidR="0053081D" w:rsidRPr="00620644" w:rsidRDefault="0053081D" w:rsidP="0053081D">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53081D" w:rsidRPr="00620644" w14:paraId="51FFDD3D" w14:textId="21596DA6" w:rsidTr="0015478E">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2AD0F4" w14:textId="74B6916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1DF8B851" w14:textId="5BD8D0C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3,108,383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EF098" w14:textId="472C32E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0A36E" w14:textId="643A30B1"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A6CE1" w14:textId="47BCE6E1"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7ED02CED" w14:textId="34F22340"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0C3A9678" w14:textId="13588613"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D73D68" w14:textId="3825E0B8"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1694BD80" w14:textId="25FDDB9C"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3,153,736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BAD39" w14:textId="77FD2544"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1159DE" w14:textId="15317CA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184A5" w14:textId="62E62DB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14.3</w:t>
            </w:r>
          </w:p>
        </w:tc>
        <w:tc>
          <w:tcPr>
            <w:tcW w:w="0" w:type="auto"/>
            <w:tcBorders>
              <w:top w:val="outset" w:sz="6" w:space="0" w:color="auto"/>
              <w:left w:val="outset" w:sz="6" w:space="0" w:color="auto"/>
              <w:bottom w:val="outset" w:sz="6" w:space="0" w:color="auto"/>
              <w:right w:val="outset" w:sz="6" w:space="0" w:color="auto"/>
            </w:tcBorders>
            <w:vAlign w:val="center"/>
          </w:tcPr>
          <w:p w14:paraId="461C31B0" w14:textId="3375407E"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2B7DC2D3" w14:textId="42AAFBE9"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AB3BFB" w14:textId="5FD6E912"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42723CF8" w14:textId="0355F95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3,192,729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8E37A" w14:textId="3C9DC37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B8A40" w14:textId="36E0FE20"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3854D" w14:textId="41D455A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13.9</w:t>
            </w:r>
          </w:p>
        </w:tc>
        <w:tc>
          <w:tcPr>
            <w:tcW w:w="0" w:type="auto"/>
            <w:tcBorders>
              <w:top w:val="outset" w:sz="6" w:space="0" w:color="auto"/>
              <w:left w:val="outset" w:sz="6" w:space="0" w:color="auto"/>
              <w:bottom w:val="outset" w:sz="6" w:space="0" w:color="auto"/>
              <w:right w:val="outset" w:sz="6" w:space="0" w:color="auto"/>
            </w:tcBorders>
            <w:vAlign w:val="center"/>
          </w:tcPr>
          <w:p w14:paraId="348F04B8" w14:textId="09E7D1A6"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0997F913" w14:textId="6DB4CFF9"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A7E90E" w14:textId="69DBC8D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2FCD89DC" w14:textId="38C32406"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3,228,336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46DBD" w14:textId="7785BEE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2D995" w14:textId="059E68E6"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1EE84" w14:textId="71A5D576"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13.4</w:t>
            </w:r>
          </w:p>
        </w:tc>
        <w:tc>
          <w:tcPr>
            <w:tcW w:w="0" w:type="auto"/>
            <w:tcBorders>
              <w:top w:val="outset" w:sz="6" w:space="0" w:color="auto"/>
              <w:left w:val="outset" w:sz="6" w:space="0" w:color="auto"/>
              <w:bottom w:val="outset" w:sz="6" w:space="0" w:color="auto"/>
              <w:right w:val="outset" w:sz="6" w:space="0" w:color="auto"/>
            </w:tcBorders>
            <w:vAlign w:val="center"/>
          </w:tcPr>
          <w:p w14:paraId="4C9B6816" w14:textId="01FB0176"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33D5E84C" w14:textId="00F4EBBD"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3B0D72" w14:textId="169CCC5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41723584" w14:textId="73F216BC"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3,263,056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F8317" w14:textId="3F760A4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4D76F" w14:textId="672D153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97B23" w14:textId="1A7F3A28"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tcPr>
          <w:p w14:paraId="4F0459AC" w14:textId="1DE6C4D5"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1FE63195" w14:textId="74F0F52C"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3D8BBE" w14:textId="333E793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0EE03E97" w14:textId="5CC0636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3,292,165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6D396" w14:textId="4D91CDE1"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FF9FC" w14:textId="66D639D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5FFE1" w14:textId="3B88EE8A"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10.1</w:t>
            </w:r>
          </w:p>
        </w:tc>
        <w:tc>
          <w:tcPr>
            <w:tcW w:w="0" w:type="auto"/>
            <w:tcBorders>
              <w:top w:val="outset" w:sz="6" w:space="0" w:color="auto"/>
              <w:left w:val="outset" w:sz="6" w:space="0" w:color="auto"/>
              <w:bottom w:val="outset" w:sz="6" w:space="0" w:color="auto"/>
              <w:right w:val="outset" w:sz="6" w:space="0" w:color="auto"/>
            </w:tcBorders>
            <w:vAlign w:val="center"/>
          </w:tcPr>
          <w:p w14:paraId="5AFA8E8C" w14:textId="0F33EC71"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74B4DDC2" w14:textId="593B6A8C"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08E89C" w14:textId="3591FFF7"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3554687F" w14:textId="7990F9A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3,323,708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08D73" w14:textId="43A6816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F5A62" w14:textId="09AE895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B20C3" w14:textId="68F27587"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15.2</w:t>
            </w:r>
          </w:p>
        </w:tc>
        <w:tc>
          <w:tcPr>
            <w:tcW w:w="0" w:type="auto"/>
            <w:tcBorders>
              <w:top w:val="outset" w:sz="6" w:space="0" w:color="auto"/>
              <w:left w:val="outset" w:sz="6" w:space="0" w:color="auto"/>
              <w:bottom w:val="outset" w:sz="6" w:space="0" w:color="auto"/>
              <w:right w:val="outset" w:sz="6" w:space="0" w:color="auto"/>
            </w:tcBorders>
            <w:vAlign w:val="center"/>
          </w:tcPr>
          <w:p w14:paraId="577366F5" w14:textId="38939F19"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6A5F6E4F" w14:textId="0141A6A4"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AC64AB" w14:textId="70CFF5D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79462CF9" w14:textId="3EA714A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3,353,617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EE470" w14:textId="23AFE814"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E813D" w14:textId="4174484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0F838" w14:textId="4DC8115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10.7</w:t>
            </w:r>
          </w:p>
        </w:tc>
        <w:tc>
          <w:tcPr>
            <w:tcW w:w="0" w:type="auto"/>
            <w:tcBorders>
              <w:top w:val="outset" w:sz="6" w:space="0" w:color="auto"/>
              <w:left w:val="outset" w:sz="6" w:space="0" w:color="auto"/>
              <w:bottom w:val="outset" w:sz="6" w:space="0" w:color="auto"/>
              <w:right w:val="outset" w:sz="6" w:space="0" w:color="auto"/>
            </w:tcBorders>
            <w:vAlign w:val="center"/>
          </w:tcPr>
          <w:p w14:paraId="4EA288B1" w14:textId="0F4E621F"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751C41C2" w14:textId="4C62C119"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17B12D" w14:textId="03207D3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4C58354C" w14:textId="37C299FA"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3,378,657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4FB71" w14:textId="0CD5E40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EEDB3" w14:textId="21B3EA01"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1C916" w14:textId="3A377491"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13.0</w:t>
            </w:r>
          </w:p>
        </w:tc>
        <w:tc>
          <w:tcPr>
            <w:tcW w:w="0" w:type="auto"/>
            <w:tcBorders>
              <w:top w:val="outset" w:sz="6" w:space="0" w:color="auto"/>
              <w:left w:val="outset" w:sz="6" w:space="0" w:color="auto"/>
              <w:bottom w:val="outset" w:sz="6" w:space="0" w:color="auto"/>
              <w:right w:val="outset" w:sz="6" w:space="0" w:color="auto"/>
            </w:tcBorders>
            <w:vAlign w:val="center"/>
          </w:tcPr>
          <w:p w14:paraId="0396B660" w14:textId="7C7FB511"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3DD34024" w14:textId="47DF2FA1"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13978D" w14:textId="4F2AD98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2787F183" w14:textId="29705B7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3,399,780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9E19B" w14:textId="0910C60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0A191" w14:textId="3F3FE4B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3229A" w14:textId="085146B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8.7</w:t>
            </w:r>
          </w:p>
        </w:tc>
        <w:tc>
          <w:tcPr>
            <w:tcW w:w="0" w:type="auto"/>
            <w:tcBorders>
              <w:top w:val="outset" w:sz="6" w:space="0" w:color="auto"/>
              <w:left w:val="outset" w:sz="6" w:space="0" w:color="auto"/>
              <w:bottom w:val="outset" w:sz="6" w:space="0" w:color="auto"/>
              <w:right w:val="outset" w:sz="6" w:space="0" w:color="auto"/>
            </w:tcBorders>
            <w:vAlign w:val="center"/>
          </w:tcPr>
          <w:p w14:paraId="58331A83" w14:textId="3111EDD6"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2BD2C786" w14:textId="3B8D0A6D"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5088E1" w14:textId="3934F2E4"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7A431EC1" w14:textId="0411F32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3,417,975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01DD7" w14:textId="160AEB1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5B5EB" w14:textId="182F7D8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0D908" w14:textId="4AD5153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12.9</w:t>
            </w:r>
          </w:p>
        </w:tc>
        <w:tc>
          <w:tcPr>
            <w:tcW w:w="0" w:type="auto"/>
            <w:tcBorders>
              <w:top w:val="outset" w:sz="6" w:space="0" w:color="auto"/>
              <w:left w:val="outset" w:sz="6" w:space="0" w:color="auto"/>
              <w:bottom w:val="outset" w:sz="6" w:space="0" w:color="auto"/>
              <w:right w:val="outset" w:sz="6" w:space="0" w:color="auto"/>
            </w:tcBorders>
            <w:vAlign w:val="center"/>
          </w:tcPr>
          <w:p w14:paraId="2CD5D496" w14:textId="6B9B27C2"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4061BDA6" w14:textId="224941EE"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3D1B52" w14:textId="54B8E79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210EB559" w14:textId="1142C98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3,440,125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E091B" w14:textId="51A13876"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0355C" w14:textId="658CD83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C017C" w14:textId="670A1EAC"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13.3</w:t>
            </w:r>
          </w:p>
        </w:tc>
        <w:tc>
          <w:tcPr>
            <w:tcW w:w="0" w:type="auto"/>
            <w:tcBorders>
              <w:top w:val="outset" w:sz="6" w:space="0" w:color="auto"/>
              <w:left w:val="outset" w:sz="6" w:space="0" w:color="auto"/>
              <w:bottom w:val="outset" w:sz="6" w:space="0" w:color="auto"/>
              <w:right w:val="outset" w:sz="6" w:space="0" w:color="auto"/>
            </w:tcBorders>
            <w:vAlign w:val="center"/>
          </w:tcPr>
          <w:p w14:paraId="6F730D37" w14:textId="0A47A26D"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46BC8E25" w14:textId="2BCEFB4E"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B56DB6" w14:textId="163A680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2C2FB85B" w14:textId="3D3FD8D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3,463,698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EA1E1" w14:textId="02771047"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50883" w14:textId="2E4BE4D0"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44B60" w14:textId="7E6C057A"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12.1</w:t>
            </w:r>
          </w:p>
        </w:tc>
        <w:tc>
          <w:tcPr>
            <w:tcW w:w="0" w:type="auto"/>
            <w:tcBorders>
              <w:top w:val="outset" w:sz="6" w:space="0" w:color="auto"/>
              <w:left w:val="outset" w:sz="6" w:space="0" w:color="auto"/>
              <w:bottom w:val="outset" w:sz="6" w:space="0" w:color="auto"/>
              <w:right w:val="outset" w:sz="6" w:space="0" w:color="auto"/>
            </w:tcBorders>
            <w:vAlign w:val="center"/>
          </w:tcPr>
          <w:p w14:paraId="3E8BB0C9" w14:textId="111B10C2"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645B2C68" w14:textId="1009D382"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A60D56" w14:textId="08C4DF9F"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13FC2A75" w14:textId="018F415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3,492,265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A8BA9" w14:textId="37241A13"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CB00E" w14:textId="1C99E149"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AE4E0" w14:textId="64B8DEFF"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13.2</w:t>
            </w:r>
          </w:p>
        </w:tc>
        <w:tc>
          <w:tcPr>
            <w:tcW w:w="0" w:type="auto"/>
            <w:tcBorders>
              <w:top w:val="outset" w:sz="6" w:space="0" w:color="auto"/>
              <w:left w:val="outset" w:sz="6" w:space="0" w:color="auto"/>
              <w:bottom w:val="outset" w:sz="6" w:space="0" w:color="auto"/>
              <w:right w:val="outset" w:sz="6" w:space="0" w:color="auto"/>
            </w:tcBorders>
            <w:vAlign w:val="center"/>
          </w:tcPr>
          <w:p w14:paraId="6403D673" w14:textId="234FC038"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3A604568" w14:textId="0246EAC6"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C3731E" w14:textId="6FEAAA72"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2575C645" w14:textId="60C0BC6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3,515,962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3F781" w14:textId="45576205"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ACCC9" w14:textId="07FBD79C"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EE1FB" w14:textId="6F37A3FB"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9.7</w:t>
            </w:r>
          </w:p>
        </w:tc>
        <w:tc>
          <w:tcPr>
            <w:tcW w:w="0" w:type="auto"/>
            <w:tcBorders>
              <w:top w:val="outset" w:sz="6" w:space="0" w:color="auto"/>
              <w:left w:val="outset" w:sz="6" w:space="0" w:color="auto"/>
              <w:bottom w:val="outset" w:sz="6" w:space="0" w:color="auto"/>
              <w:right w:val="outset" w:sz="6" w:space="0" w:color="auto"/>
            </w:tcBorders>
            <w:vAlign w:val="center"/>
          </w:tcPr>
          <w:p w14:paraId="75A95E1B" w14:textId="449AC613"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1402003A" w14:textId="7D8C2A24"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537DED" w14:textId="2086647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76D06513" w14:textId="020EE48D"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3,537,457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2AA18" w14:textId="31ACE6B2"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408A7" w14:textId="17F6DEA4"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CAF69" w14:textId="35793CC6"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11.1</w:t>
            </w:r>
          </w:p>
        </w:tc>
        <w:tc>
          <w:tcPr>
            <w:tcW w:w="0" w:type="auto"/>
            <w:tcBorders>
              <w:top w:val="outset" w:sz="6" w:space="0" w:color="auto"/>
              <w:left w:val="outset" w:sz="6" w:space="0" w:color="auto"/>
              <w:bottom w:val="outset" w:sz="6" w:space="0" w:color="auto"/>
              <w:right w:val="outset" w:sz="6" w:space="0" w:color="auto"/>
            </w:tcBorders>
            <w:vAlign w:val="center"/>
          </w:tcPr>
          <w:p w14:paraId="0539B36C" w14:textId="071D58F7"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776EC945" w14:textId="11A4F1F5"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CF6393" w14:textId="469AE70E"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4A1375BA" w14:textId="4A9B16F4"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3,566,803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BC236" w14:textId="4F412350"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67A37" w14:textId="0FCC95EA"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B7FB2" w14:textId="2F81343A" w:rsidR="0053081D" w:rsidRPr="0053081D" w:rsidRDefault="0053081D" w:rsidP="0053081D">
            <w:pPr>
              <w:keepNext/>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13.6</w:t>
            </w:r>
          </w:p>
        </w:tc>
        <w:tc>
          <w:tcPr>
            <w:tcW w:w="0" w:type="auto"/>
            <w:tcBorders>
              <w:top w:val="outset" w:sz="6" w:space="0" w:color="auto"/>
              <w:left w:val="outset" w:sz="6" w:space="0" w:color="auto"/>
              <w:bottom w:val="outset" w:sz="6" w:space="0" w:color="auto"/>
              <w:right w:val="outset" w:sz="6" w:space="0" w:color="auto"/>
            </w:tcBorders>
            <w:vAlign w:val="center"/>
          </w:tcPr>
          <w:p w14:paraId="7FE2EE8F" w14:textId="0ABD7249" w:rsidR="0053081D" w:rsidRPr="0053081D" w:rsidRDefault="0053081D" w:rsidP="0053081D">
            <w:pPr>
              <w:keepNext/>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0B8CDF19" w14:textId="3FE6EABF"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2C54C6" w14:textId="4EAA43E5" w:rsidR="0053081D" w:rsidRPr="0053081D" w:rsidRDefault="0053081D" w:rsidP="0053081D">
            <w:pPr>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560E3F6D" w14:textId="70817586" w:rsidR="0053081D" w:rsidRPr="0053081D" w:rsidRDefault="0053081D" w:rsidP="0053081D">
            <w:pPr>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3,593,459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D21BE" w14:textId="1022F407" w:rsidR="0053081D" w:rsidRPr="0053081D" w:rsidRDefault="0053081D" w:rsidP="0053081D">
            <w:pPr>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472EE" w14:textId="015DEBC2" w:rsidR="0053081D" w:rsidRPr="0053081D" w:rsidRDefault="0053081D" w:rsidP="0053081D">
            <w:pPr>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9E683" w14:textId="689C700C" w:rsidR="0053081D" w:rsidRPr="0053081D" w:rsidRDefault="0053081D" w:rsidP="0053081D">
            <w:pPr>
              <w:spacing w:after="0" w:line="240" w:lineRule="auto"/>
              <w:jc w:val="center"/>
              <w:rPr>
                <w:rFonts w:ascii="Times New Roman" w:eastAsia="Times New Roman" w:hAnsi="Times New Roman" w:cs="Times New Roman"/>
                <w:lang w:eastAsia="ru-RU"/>
              </w:rPr>
            </w:pPr>
            <w:r w:rsidRPr="0053081D">
              <w:rPr>
                <w:rFonts w:ascii="Times New Roman" w:hAnsi="Times New Roman" w:cs="Times New Roman"/>
                <w:color w:val="000000"/>
              </w:rPr>
              <w:t>11.5</w:t>
            </w:r>
          </w:p>
        </w:tc>
        <w:tc>
          <w:tcPr>
            <w:tcW w:w="0" w:type="auto"/>
            <w:tcBorders>
              <w:top w:val="outset" w:sz="6" w:space="0" w:color="auto"/>
              <w:left w:val="outset" w:sz="6" w:space="0" w:color="auto"/>
              <w:bottom w:val="outset" w:sz="6" w:space="0" w:color="auto"/>
              <w:right w:val="outset" w:sz="6" w:space="0" w:color="auto"/>
            </w:tcBorders>
            <w:vAlign w:val="center"/>
          </w:tcPr>
          <w:p w14:paraId="18C87289" w14:textId="54836FB6" w:rsidR="0053081D" w:rsidRPr="0053081D" w:rsidRDefault="0053081D" w:rsidP="0053081D">
            <w:pPr>
              <w:spacing w:after="0" w:line="240" w:lineRule="auto"/>
              <w:jc w:val="center"/>
              <w:rPr>
                <w:rFonts w:ascii="Times New Roman" w:hAnsi="Times New Roman" w:cs="Times New Roman"/>
                <w:color w:val="000000"/>
              </w:rPr>
            </w:pPr>
            <w:r w:rsidRPr="0053081D">
              <w:rPr>
                <w:rFonts w:ascii="Times New Roman" w:hAnsi="Times New Roman" w:cs="Times New Roman"/>
                <w:color w:val="000000"/>
              </w:rPr>
              <w:t>100.0</w:t>
            </w:r>
          </w:p>
        </w:tc>
      </w:tr>
      <w:tr w:rsidR="0053081D" w:rsidRPr="00620644" w14:paraId="22B19FAB" w14:textId="5CDEC0BE" w:rsidTr="0015478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3D6EB5FE" w14:textId="234A49C1" w:rsidR="0053081D" w:rsidRPr="0053081D" w:rsidRDefault="0053081D" w:rsidP="0053081D">
            <w:pPr>
              <w:spacing w:after="0" w:line="240" w:lineRule="auto"/>
              <w:jc w:val="center"/>
              <w:rPr>
                <w:rFonts w:ascii="Times New Roman" w:eastAsia="Times New Roman" w:hAnsi="Times New Roman" w:cs="Times New Roman"/>
                <w:b/>
                <w:bCs/>
                <w:lang w:eastAsia="ru-RU"/>
              </w:rPr>
            </w:pPr>
            <w:r w:rsidRPr="0053081D">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5B48A138" w14:textId="2E648061" w:rsidR="0053081D" w:rsidRPr="0053081D" w:rsidRDefault="0053081D" w:rsidP="0053081D">
            <w:pPr>
              <w:spacing w:after="0" w:line="240" w:lineRule="auto"/>
              <w:jc w:val="center"/>
              <w:rPr>
                <w:rFonts w:ascii="Times New Roman" w:eastAsia="Times New Roman" w:hAnsi="Times New Roman" w:cs="Times New Roman"/>
                <w:b/>
                <w:bCs/>
                <w:lang w:eastAsia="ru-RU"/>
              </w:rPr>
            </w:pPr>
            <w:r w:rsidRPr="0053081D">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0C5DDA48" w14:textId="2018363D" w:rsidR="0053081D" w:rsidRPr="0053081D" w:rsidRDefault="0053081D" w:rsidP="0053081D">
            <w:pPr>
              <w:spacing w:after="0" w:line="240" w:lineRule="auto"/>
              <w:jc w:val="center"/>
              <w:rPr>
                <w:rFonts w:ascii="Times New Roman" w:eastAsia="Times New Roman" w:hAnsi="Times New Roman" w:cs="Times New Roman"/>
                <w:b/>
                <w:bCs/>
                <w:lang w:eastAsia="ru-RU"/>
              </w:rPr>
            </w:pPr>
            <w:r w:rsidRPr="0053081D">
              <w:rPr>
                <w:rFonts w:ascii="Times New Roman" w:hAnsi="Times New Roman" w:cs="Times New Roman"/>
                <w:b/>
                <w:bCs/>
                <w:color w:val="000000"/>
              </w:rPr>
              <w:t>34.7</w:t>
            </w:r>
          </w:p>
        </w:tc>
        <w:tc>
          <w:tcPr>
            <w:tcW w:w="0" w:type="auto"/>
            <w:tcBorders>
              <w:top w:val="outset" w:sz="6" w:space="0" w:color="auto"/>
              <w:left w:val="outset" w:sz="6" w:space="0" w:color="auto"/>
              <w:bottom w:val="outset" w:sz="6" w:space="0" w:color="auto"/>
              <w:right w:val="outset" w:sz="6" w:space="0" w:color="auto"/>
            </w:tcBorders>
            <w:vAlign w:val="center"/>
          </w:tcPr>
          <w:p w14:paraId="078BB614" w14:textId="0F6E2267" w:rsidR="0053081D" w:rsidRPr="0053081D" w:rsidRDefault="0053081D" w:rsidP="0053081D">
            <w:pPr>
              <w:spacing w:after="0" w:line="240" w:lineRule="auto"/>
              <w:jc w:val="center"/>
              <w:rPr>
                <w:rFonts w:ascii="Times New Roman" w:eastAsia="Times New Roman" w:hAnsi="Times New Roman" w:cs="Times New Roman"/>
                <w:b/>
                <w:bCs/>
                <w:lang w:eastAsia="ru-RU"/>
              </w:rPr>
            </w:pPr>
            <w:r w:rsidRPr="0053081D">
              <w:rPr>
                <w:rFonts w:ascii="Times New Roman" w:hAnsi="Times New Roman" w:cs="Times New Roman"/>
                <w:b/>
                <w:bCs/>
                <w:color w:val="000000"/>
              </w:rPr>
              <w:t>22.1</w:t>
            </w:r>
          </w:p>
        </w:tc>
        <w:tc>
          <w:tcPr>
            <w:tcW w:w="0" w:type="auto"/>
            <w:tcBorders>
              <w:top w:val="outset" w:sz="6" w:space="0" w:color="auto"/>
              <w:left w:val="outset" w:sz="6" w:space="0" w:color="auto"/>
              <w:bottom w:val="outset" w:sz="6" w:space="0" w:color="auto"/>
              <w:right w:val="outset" w:sz="6" w:space="0" w:color="auto"/>
            </w:tcBorders>
            <w:vAlign w:val="center"/>
          </w:tcPr>
          <w:p w14:paraId="15D4E067" w14:textId="6EE04E03" w:rsidR="0053081D" w:rsidRPr="0053081D" w:rsidRDefault="0053081D" w:rsidP="0053081D">
            <w:pPr>
              <w:spacing w:after="0" w:line="240" w:lineRule="auto"/>
              <w:jc w:val="center"/>
              <w:rPr>
                <w:rFonts w:ascii="Times New Roman" w:eastAsia="Times New Roman" w:hAnsi="Times New Roman" w:cs="Times New Roman"/>
                <w:b/>
                <w:bCs/>
                <w:lang w:eastAsia="ru-RU"/>
              </w:rPr>
            </w:pPr>
            <w:r w:rsidRPr="0053081D">
              <w:rPr>
                <w:rFonts w:ascii="Times New Roman" w:hAnsi="Times New Roman" w:cs="Times New Roman"/>
                <w:b/>
                <w:bCs/>
                <w:color w:val="000000"/>
              </w:rPr>
              <w:t>12.6</w:t>
            </w:r>
          </w:p>
        </w:tc>
        <w:tc>
          <w:tcPr>
            <w:tcW w:w="0" w:type="auto"/>
            <w:tcBorders>
              <w:top w:val="outset" w:sz="6" w:space="0" w:color="auto"/>
              <w:left w:val="outset" w:sz="6" w:space="0" w:color="auto"/>
              <w:bottom w:val="outset" w:sz="6" w:space="0" w:color="auto"/>
              <w:right w:val="outset" w:sz="6" w:space="0" w:color="auto"/>
            </w:tcBorders>
            <w:vAlign w:val="center"/>
          </w:tcPr>
          <w:p w14:paraId="68952418" w14:textId="2E1DBDE8" w:rsidR="0053081D" w:rsidRPr="0053081D" w:rsidRDefault="0053081D" w:rsidP="0053081D">
            <w:pPr>
              <w:spacing w:after="0" w:line="240" w:lineRule="auto"/>
              <w:jc w:val="center"/>
              <w:rPr>
                <w:rFonts w:ascii="Times New Roman" w:hAnsi="Times New Roman" w:cs="Times New Roman"/>
                <w:b/>
                <w:bCs/>
                <w:color w:val="000000"/>
              </w:rPr>
            </w:pPr>
            <w:r w:rsidRPr="0053081D">
              <w:rPr>
                <w:rFonts w:ascii="Times New Roman" w:hAnsi="Times New Roman" w:cs="Times New Roman"/>
                <w:b/>
                <w:bCs/>
                <w:color w:val="000000"/>
              </w:rPr>
              <w:t>100.0</w:t>
            </w:r>
          </w:p>
        </w:tc>
      </w:tr>
    </w:tbl>
    <w:p w14:paraId="36577BB4" w14:textId="77777777" w:rsidR="007605D5" w:rsidRDefault="00EE112F" w:rsidP="00F37B38">
      <w:pPr>
        <w:pStyle w:val="XNormal-0"/>
        <w:keepNext/>
        <w:rPr>
          <w:b/>
          <w:bCs/>
        </w:rPr>
      </w:pPr>
      <w:r w:rsidRPr="00EE112F">
        <w:lastRenderedPageBreak/>
        <w:br/>
      </w:r>
      <w:r w:rsidRPr="00EE112F">
        <w:rPr>
          <w:b/>
          <w:bCs/>
        </w:rPr>
        <w:t>Кавказ</w:t>
      </w:r>
    </w:p>
    <w:p w14:paraId="55317604" w14:textId="4EE25139" w:rsidR="007605D5" w:rsidRDefault="00EE112F" w:rsidP="00F37B38">
      <w:pPr>
        <w:pStyle w:val="XNormal-0"/>
        <w:keepNext/>
      </w:pPr>
      <w:r w:rsidRPr="00EE112F">
        <w:t>Состав: Ставропольская губерния, Кубанская область, Тифлисская, Эриванская, Елисаветпольская и Черноморская губернии, Бакинская губерния с городом Баку, Кутаисская губерния с Батумской областью, Дагестанская, Терская и Карсская области.</w:t>
      </w:r>
    </w:p>
    <w:p w14:paraId="6589582F" w14:textId="64074683" w:rsidR="00EE112F" w:rsidRPr="00EE112F" w:rsidRDefault="00EE112F" w:rsidP="003F657B">
      <w:pPr>
        <w:pStyle w:val="XNormal-0"/>
        <w:keepNext/>
        <w:spacing w:after="180"/>
        <w:ind w:firstLine="432"/>
      </w:pPr>
      <w:r w:rsidRPr="00EE112F">
        <w:t>Охват населения для расчёта естественного движения: 63</w:t>
      </w:r>
      <w:r w:rsidR="004D4EAC" w:rsidRPr="004D4EAC">
        <w:t>.3</w:t>
      </w:r>
      <w:r w:rsidRPr="00EE112F">
        <w:t>%.</w:t>
      </w:r>
      <w:r w:rsidR="00D717F9">
        <w:t xml:space="preserve"> Из расчёта естественного движения исключены     Бакинская губерния с Баку, Дагестанская обл., Елисаветпольская губерния, Кутаисская губерния с Батумской областью.</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3C6F6D" w:rsidRPr="00620644" w14:paraId="3071E23A" w14:textId="661E534A" w:rsidTr="003C6F6D">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108F005"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EECCDB4"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D9C3CB8"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DD23FDF"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5E956D6"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3B4F6EE" w14:textId="77777777" w:rsidR="003C6F6D" w:rsidRPr="00620644" w:rsidRDefault="003C6F6D"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46E1B65" w14:textId="692D4E6F" w:rsidR="003C6F6D" w:rsidRPr="00620644" w:rsidRDefault="00D81511" w:rsidP="00F37B38">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3C6F6D">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865C69" w:rsidRPr="00620644" w14:paraId="288DD3CD" w14:textId="7F1DBF8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C0095C7" w14:textId="77B9195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EAA70" w14:textId="3926D86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9,115,324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D7EE6" w14:textId="68B5A23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A3332" w14:textId="1DF4846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ABF62" w14:textId="0BB1459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CF19C" w14:textId="53F0E8ED"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195,981</w:t>
            </w:r>
          </w:p>
        </w:tc>
        <w:tc>
          <w:tcPr>
            <w:tcW w:w="0" w:type="auto"/>
            <w:tcBorders>
              <w:top w:val="outset" w:sz="6" w:space="0" w:color="auto"/>
              <w:left w:val="outset" w:sz="6" w:space="0" w:color="auto"/>
              <w:bottom w:val="outset" w:sz="6" w:space="0" w:color="auto"/>
              <w:right w:val="outset" w:sz="6" w:space="0" w:color="auto"/>
            </w:tcBorders>
            <w:vAlign w:val="center"/>
          </w:tcPr>
          <w:p w14:paraId="334A06C5" w14:textId="05C510F1"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23,276</w:t>
            </w:r>
          </w:p>
        </w:tc>
      </w:tr>
      <w:tr w:rsidR="00865C69" w:rsidRPr="00620644" w14:paraId="40ADCDED" w14:textId="39F2944D"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03290D" w14:textId="2CE9974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ABFCC" w14:textId="51D8BC9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9,311,305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CDA6A" w14:textId="5EACC5FD"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3DE2B" w14:textId="667E519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EB9F0" w14:textId="50D1734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00D5F" w14:textId="5FE4134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195,577</w:t>
            </w:r>
          </w:p>
        </w:tc>
        <w:tc>
          <w:tcPr>
            <w:tcW w:w="0" w:type="auto"/>
            <w:tcBorders>
              <w:top w:val="outset" w:sz="6" w:space="0" w:color="auto"/>
              <w:left w:val="outset" w:sz="6" w:space="0" w:color="auto"/>
              <w:bottom w:val="outset" w:sz="6" w:space="0" w:color="auto"/>
              <w:right w:val="outset" w:sz="6" w:space="0" w:color="auto"/>
            </w:tcBorders>
            <w:vAlign w:val="center"/>
          </w:tcPr>
          <w:p w14:paraId="2A30148F" w14:textId="40D2630B"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38,204</w:t>
            </w:r>
          </w:p>
        </w:tc>
      </w:tr>
      <w:tr w:rsidR="00865C69" w:rsidRPr="00620644" w14:paraId="50052040" w14:textId="1191697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C1E3D3" w14:textId="2ABA2B1D"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DF09E" w14:textId="10F33E9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9,506,882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4A481" w14:textId="4723872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7D129" w14:textId="71D44DB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00C1A" w14:textId="15AA838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D251B" w14:textId="6B7BCF5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200,234</w:t>
            </w:r>
          </w:p>
        </w:tc>
        <w:tc>
          <w:tcPr>
            <w:tcW w:w="0" w:type="auto"/>
            <w:tcBorders>
              <w:top w:val="outset" w:sz="6" w:space="0" w:color="auto"/>
              <w:left w:val="outset" w:sz="6" w:space="0" w:color="auto"/>
              <w:bottom w:val="outset" w:sz="6" w:space="0" w:color="auto"/>
              <w:right w:val="outset" w:sz="6" w:space="0" w:color="auto"/>
            </w:tcBorders>
            <w:vAlign w:val="center"/>
          </w:tcPr>
          <w:p w14:paraId="1288114A" w14:textId="1FE594CE"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50,329</w:t>
            </w:r>
          </w:p>
        </w:tc>
      </w:tr>
      <w:tr w:rsidR="00865C69" w:rsidRPr="00620644" w14:paraId="2149F439" w14:textId="090BFE8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B30DDD" w14:textId="66C4F0BE"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7D697" w14:textId="4301B4E1"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9,707,116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029B5" w14:textId="0BCE82F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CF034" w14:textId="2006015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7C081" w14:textId="2FBC370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0BE87" w14:textId="5047A41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190,160</w:t>
            </w:r>
          </w:p>
        </w:tc>
        <w:tc>
          <w:tcPr>
            <w:tcW w:w="0" w:type="auto"/>
            <w:tcBorders>
              <w:top w:val="outset" w:sz="6" w:space="0" w:color="auto"/>
              <w:left w:val="outset" w:sz="6" w:space="0" w:color="auto"/>
              <w:bottom w:val="outset" w:sz="6" w:space="0" w:color="auto"/>
              <w:right w:val="outset" w:sz="6" w:space="0" w:color="auto"/>
            </w:tcBorders>
            <w:vAlign w:val="center"/>
          </w:tcPr>
          <w:p w14:paraId="2C3149AE" w14:textId="11F7DB03"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50,631</w:t>
            </w:r>
          </w:p>
        </w:tc>
      </w:tr>
      <w:tr w:rsidR="00865C69" w:rsidRPr="00620644" w14:paraId="38FDFD84" w14:textId="79E4659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2AE482" w14:textId="5E647E07"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D12BC" w14:textId="5418852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9,897,276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4A962" w14:textId="0A52218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314CE" w14:textId="2893F121"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1F495" w14:textId="7542B81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0D87D" w14:textId="5BDA56EE"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202,763</w:t>
            </w:r>
          </w:p>
        </w:tc>
        <w:tc>
          <w:tcPr>
            <w:tcW w:w="0" w:type="auto"/>
            <w:tcBorders>
              <w:top w:val="outset" w:sz="6" w:space="0" w:color="auto"/>
              <w:left w:val="outset" w:sz="6" w:space="0" w:color="auto"/>
              <w:bottom w:val="outset" w:sz="6" w:space="0" w:color="auto"/>
              <w:right w:val="outset" w:sz="6" w:space="0" w:color="auto"/>
            </w:tcBorders>
            <w:vAlign w:val="center"/>
          </w:tcPr>
          <w:p w14:paraId="4A1B03DD" w14:textId="2A52A91A"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29,816</w:t>
            </w:r>
          </w:p>
        </w:tc>
      </w:tr>
      <w:tr w:rsidR="00865C69" w:rsidRPr="00620644" w14:paraId="2E86580E" w14:textId="0970083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F37D16" w14:textId="42B792C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25715" w14:textId="1EB6BC3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10,100,039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3B346" w14:textId="5D0F664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14B76" w14:textId="63E3666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8CF34" w14:textId="7C54DF4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1AF7E" w14:textId="760E79C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193,164</w:t>
            </w:r>
          </w:p>
        </w:tc>
        <w:tc>
          <w:tcPr>
            <w:tcW w:w="0" w:type="auto"/>
            <w:tcBorders>
              <w:top w:val="outset" w:sz="6" w:space="0" w:color="auto"/>
              <w:left w:val="outset" w:sz="6" w:space="0" w:color="auto"/>
              <w:bottom w:val="outset" w:sz="6" w:space="0" w:color="auto"/>
              <w:right w:val="outset" w:sz="6" w:space="0" w:color="auto"/>
            </w:tcBorders>
            <w:vAlign w:val="center"/>
          </w:tcPr>
          <w:p w14:paraId="29F89C32" w14:textId="024902E1"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25,681</w:t>
            </w:r>
          </w:p>
        </w:tc>
      </w:tr>
      <w:tr w:rsidR="00865C69" w:rsidRPr="00620644" w14:paraId="659BDAE5" w14:textId="418CFF0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ECDE69" w14:textId="0B84447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D4D5F" w14:textId="03759DC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10,293,203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DE64A" w14:textId="271855D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8883D" w14:textId="2F33F4E7"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F609A" w14:textId="7BAACE0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9E8FB" w14:textId="032AEC0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226,479</w:t>
            </w:r>
          </w:p>
        </w:tc>
        <w:tc>
          <w:tcPr>
            <w:tcW w:w="0" w:type="auto"/>
            <w:tcBorders>
              <w:top w:val="outset" w:sz="6" w:space="0" w:color="auto"/>
              <w:left w:val="outset" w:sz="6" w:space="0" w:color="auto"/>
              <w:bottom w:val="outset" w:sz="6" w:space="0" w:color="auto"/>
              <w:right w:val="outset" w:sz="6" w:space="0" w:color="auto"/>
            </w:tcBorders>
            <w:vAlign w:val="center"/>
          </w:tcPr>
          <w:p w14:paraId="5921B492" w14:textId="4437CD5D"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40,651</w:t>
            </w:r>
          </w:p>
        </w:tc>
      </w:tr>
      <w:tr w:rsidR="00865C69" w:rsidRPr="00620644" w14:paraId="4B70FA4B" w14:textId="7D1921D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296ABF" w14:textId="2579A7C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0D5E8" w14:textId="3C4A37C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10,519,682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B3227" w14:textId="69A9C56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FA1DD" w14:textId="0E9FBAB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16EC1" w14:textId="7D752B1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2C94B" w14:textId="7B1E0627"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231,080</w:t>
            </w:r>
          </w:p>
        </w:tc>
        <w:tc>
          <w:tcPr>
            <w:tcW w:w="0" w:type="auto"/>
            <w:tcBorders>
              <w:top w:val="outset" w:sz="6" w:space="0" w:color="auto"/>
              <w:left w:val="outset" w:sz="6" w:space="0" w:color="auto"/>
              <w:bottom w:val="outset" w:sz="6" w:space="0" w:color="auto"/>
              <w:right w:val="outset" w:sz="6" w:space="0" w:color="auto"/>
            </w:tcBorders>
            <w:vAlign w:val="center"/>
          </w:tcPr>
          <w:p w14:paraId="48356A3D" w14:textId="0CED11B6"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46,842</w:t>
            </w:r>
          </w:p>
        </w:tc>
      </w:tr>
      <w:tr w:rsidR="00865C69" w:rsidRPr="00620644" w14:paraId="4644A0E4" w14:textId="4439744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3EE3FD" w14:textId="43F4F3E1"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D4B76" w14:textId="6572AA3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10,750,762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4AC96" w14:textId="65F50B2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DAB3E" w14:textId="01198E3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F3E91" w14:textId="459B241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020BC" w14:textId="04DFBF77"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233,714</w:t>
            </w:r>
          </w:p>
        </w:tc>
        <w:tc>
          <w:tcPr>
            <w:tcW w:w="0" w:type="auto"/>
            <w:tcBorders>
              <w:top w:val="outset" w:sz="6" w:space="0" w:color="auto"/>
              <w:left w:val="outset" w:sz="6" w:space="0" w:color="auto"/>
              <w:bottom w:val="outset" w:sz="6" w:space="0" w:color="auto"/>
              <w:right w:val="outset" w:sz="6" w:space="0" w:color="auto"/>
            </w:tcBorders>
            <w:vAlign w:val="center"/>
          </w:tcPr>
          <w:p w14:paraId="6B2FE5D8" w14:textId="7FBDEBD7"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36,885</w:t>
            </w:r>
          </w:p>
        </w:tc>
      </w:tr>
      <w:tr w:rsidR="00865C69" w:rsidRPr="00620644" w14:paraId="7682AAD3" w14:textId="279185E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DD2770" w14:textId="0713D33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EE102" w14:textId="3EAC194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10,984,476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AE418" w14:textId="75A601E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D2271" w14:textId="54DE2F5E"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F2BF5" w14:textId="30702C0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63DEE" w14:textId="1515218D"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183,783</w:t>
            </w:r>
          </w:p>
        </w:tc>
        <w:tc>
          <w:tcPr>
            <w:tcW w:w="0" w:type="auto"/>
            <w:tcBorders>
              <w:top w:val="outset" w:sz="6" w:space="0" w:color="auto"/>
              <w:left w:val="outset" w:sz="6" w:space="0" w:color="auto"/>
              <w:bottom w:val="outset" w:sz="6" w:space="0" w:color="auto"/>
              <w:right w:val="outset" w:sz="6" w:space="0" w:color="auto"/>
            </w:tcBorders>
            <w:vAlign w:val="center"/>
          </w:tcPr>
          <w:p w14:paraId="14CBDC0C" w14:textId="40F1DC4E"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13,329</w:t>
            </w:r>
          </w:p>
        </w:tc>
      </w:tr>
      <w:tr w:rsidR="00865C69" w:rsidRPr="00620644" w14:paraId="7D04202A" w14:textId="6BC5710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E058EA" w14:textId="47A07B7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FD103" w14:textId="06AA1D6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11,168,259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24F49" w14:textId="0CF63A6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86C47" w14:textId="5874821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EA195" w14:textId="578FAF3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99709" w14:textId="6AE665D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243,685</w:t>
            </w:r>
          </w:p>
        </w:tc>
        <w:tc>
          <w:tcPr>
            <w:tcW w:w="0" w:type="auto"/>
            <w:tcBorders>
              <w:top w:val="outset" w:sz="6" w:space="0" w:color="auto"/>
              <w:left w:val="outset" w:sz="6" w:space="0" w:color="auto"/>
              <w:bottom w:val="outset" w:sz="6" w:space="0" w:color="auto"/>
              <w:right w:val="outset" w:sz="6" w:space="0" w:color="auto"/>
            </w:tcBorders>
            <w:vAlign w:val="center"/>
          </w:tcPr>
          <w:p w14:paraId="108D197E" w14:textId="2942D07C"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47,626</w:t>
            </w:r>
          </w:p>
        </w:tc>
      </w:tr>
      <w:tr w:rsidR="00865C69" w:rsidRPr="00620644" w14:paraId="461150EA" w14:textId="1017C06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52DAAE" w14:textId="0940B8A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BFC95" w14:textId="5FCD1A8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11,411,944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5C2E2" w14:textId="44263AC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24160" w14:textId="4BBCE06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2E1A7" w14:textId="1F91566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7C585" w14:textId="0ED8337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250,644</w:t>
            </w:r>
          </w:p>
        </w:tc>
        <w:tc>
          <w:tcPr>
            <w:tcW w:w="0" w:type="auto"/>
            <w:tcBorders>
              <w:top w:val="outset" w:sz="6" w:space="0" w:color="auto"/>
              <w:left w:val="outset" w:sz="6" w:space="0" w:color="auto"/>
              <w:bottom w:val="outset" w:sz="6" w:space="0" w:color="auto"/>
              <w:right w:val="outset" w:sz="6" w:space="0" w:color="auto"/>
            </w:tcBorders>
            <w:vAlign w:val="center"/>
          </w:tcPr>
          <w:p w14:paraId="7A3E04A3" w14:textId="60A2A2F4"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46,580</w:t>
            </w:r>
          </w:p>
        </w:tc>
      </w:tr>
      <w:tr w:rsidR="00865C69" w:rsidRPr="00620644" w14:paraId="2F238826" w14:textId="3844E8C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59F36E" w14:textId="22BDA17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C954F" w14:textId="762F679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11,662,588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8C314" w14:textId="76BBD74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0A5C3" w14:textId="5388C92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41F54" w14:textId="4B77418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2AC29" w14:textId="1523CA9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213,201</w:t>
            </w:r>
          </w:p>
        </w:tc>
        <w:tc>
          <w:tcPr>
            <w:tcW w:w="0" w:type="auto"/>
            <w:tcBorders>
              <w:top w:val="outset" w:sz="6" w:space="0" w:color="auto"/>
              <w:left w:val="outset" w:sz="6" w:space="0" w:color="auto"/>
              <w:bottom w:val="outset" w:sz="6" w:space="0" w:color="auto"/>
              <w:right w:val="outset" w:sz="6" w:space="0" w:color="auto"/>
            </w:tcBorders>
            <w:vAlign w:val="center"/>
          </w:tcPr>
          <w:p w14:paraId="46A24AF2" w14:textId="0AB82021"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40,555</w:t>
            </w:r>
          </w:p>
        </w:tc>
      </w:tr>
      <w:tr w:rsidR="00865C69" w:rsidRPr="00620644" w14:paraId="0F749B66" w14:textId="5B21F20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2AD8F9" w14:textId="4BC8FA4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280A7" w14:textId="64554D5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11,875,789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E695A" w14:textId="198F619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C691A" w14:textId="301098C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8E841" w14:textId="1C41138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2EF57" w14:textId="717EED2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231,602</w:t>
            </w:r>
          </w:p>
        </w:tc>
        <w:tc>
          <w:tcPr>
            <w:tcW w:w="0" w:type="auto"/>
            <w:tcBorders>
              <w:top w:val="outset" w:sz="6" w:space="0" w:color="auto"/>
              <w:left w:val="outset" w:sz="6" w:space="0" w:color="auto"/>
              <w:bottom w:val="outset" w:sz="6" w:space="0" w:color="auto"/>
              <w:right w:val="outset" w:sz="6" w:space="0" w:color="auto"/>
            </w:tcBorders>
            <w:vAlign w:val="center"/>
          </w:tcPr>
          <w:p w14:paraId="404F5874" w14:textId="37444356"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62,619</w:t>
            </w:r>
          </w:p>
        </w:tc>
      </w:tr>
      <w:tr w:rsidR="00865C69" w:rsidRPr="00620644" w14:paraId="4801C9B8" w14:textId="3F01266B"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7A53C7" w14:textId="0A1D371C"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CA3D9" w14:textId="7E4DAC6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12,107,391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6C2A0" w14:textId="1189C79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56BA4" w14:textId="073213A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F1B31" w14:textId="6F9DC09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2EB84" w14:textId="10C33E7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207,538</w:t>
            </w:r>
          </w:p>
        </w:tc>
        <w:tc>
          <w:tcPr>
            <w:tcW w:w="0" w:type="auto"/>
            <w:tcBorders>
              <w:top w:val="outset" w:sz="6" w:space="0" w:color="auto"/>
              <w:left w:val="outset" w:sz="6" w:space="0" w:color="auto"/>
              <w:bottom w:val="outset" w:sz="6" w:space="0" w:color="auto"/>
              <w:right w:val="outset" w:sz="6" w:space="0" w:color="auto"/>
            </w:tcBorders>
            <w:vAlign w:val="center"/>
          </w:tcPr>
          <w:p w14:paraId="2A2BAD44" w14:textId="7EA052C7"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60,033</w:t>
            </w:r>
          </w:p>
        </w:tc>
      </w:tr>
      <w:tr w:rsidR="00865C69" w:rsidRPr="00620644" w14:paraId="197F6499" w14:textId="68A2CDB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A47C7B" w14:textId="4D1ED07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81CA0" w14:textId="0734338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12,314,929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F0AD5" w14:textId="2C193A2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F45A6" w14:textId="2D09890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FDAF5" w14:textId="7E464154"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FA0FA" w14:textId="434DDB0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294,197</w:t>
            </w:r>
          </w:p>
        </w:tc>
        <w:tc>
          <w:tcPr>
            <w:tcW w:w="0" w:type="auto"/>
            <w:tcBorders>
              <w:top w:val="outset" w:sz="6" w:space="0" w:color="auto"/>
              <w:left w:val="outset" w:sz="6" w:space="0" w:color="auto"/>
              <w:bottom w:val="outset" w:sz="6" w:space="0" w:color="auto"/>
              <w:right w:val="outset" w:sz="6" w:space="0" w:color="auto"/>
            </w:tcBorders>
            <w:vAlign w:val="center"/>
          </w:tcPr>
          <w:p w14:paraId="48BBA2CD" w14:textId="4505820A"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82,975</w:t>
            </w:r>
          </w:p>
        </w:tc>
      </w:tr>
      <w:tr w:rsidR="00865C69" w:rsidRPr="00620644" w14:paraId="791921DA" w14:textId="616175D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4309E3" w14:textId="503A41BE"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F2E2A" w14:textId="198149A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12,609,126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B0642" w14:textId="33154860"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BD556" w14:textId="0568B97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42966" w14:textId="1DB1ED89"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4E9C5" w14:textId="67B022DD"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289,419</w:t>
            </w:r>
          </w:p>
        </w:tc>
        <w:tc>
          <w:tcPr>
            <w:tcW w:w="0" w:type="auto"/>
            <w:tcBorders>
              <w:top w:val="outset" w:sz="6" w:space="0" w:color="auto"/>
              <w:left w:val="outset" w:sz="6" w:space="0" w:color="auto"/>
              <w:bottom w:val="outset" w:sz="6" w:space="0" w:color="auto"/>
              <w:right w:val="outset" w:sz="6" w:space="0" w:color="auto"/>
            </w:tcBorders>
            <w:vAlign w:val="center"/>
          </w:tcPr>
          <w:p w14:paraId="72F21A4F" w14:textId="1FED90CC"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56,800</w:t>
            </w:r>
          </w:p>
        </w:tc>
      </w:tr>
      <w:tr w:rsidR="00865C69" w:rsidRPr="00620644" w14:paraId="343887A1" w14:textId="4CE82FCD"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349FB4" w14:textId="4CA4598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FB1CF" w14:textId="2A3CB61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12,898,545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4F783" w14:textId="23FCF30F"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847F7" w14:textId="77F8EED5"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DA45F" w14:textId="3043311A"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7C1F5" w14:textId="7B617F18"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318,200</w:t>
            </w:r>
          </w:p>
        </w:tc>
        <w:tc>
          <w:tcPr>
            <w:tcW w:w="0" w:type="auto"/>
            <w:tcBorders>
              <w:top w:val="outset" w:sz="6" w:space="0" w:color="auto"/>
              <w:left w:val="outset" w:sz="6" w:space="0" w:color="auto"/>
              <w:bottom w:val="outset" w:sz="6" w:space="0" w:color="auto"/>
              <w:right w:val="outset" w:sz="6" w:space="0" w:color="auto"/>
            </w:tcBorders>
            <w:vAlign w:val="center"/>
          </w:tcPr>
          <w:p w14:paraId="027EA2EB" w14:textId="0098CFC3"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86,300</w:t>
            </w:r>
          </w:p>
        </w:tc>
      </w:tr>
      <w:tr w:rsidR="00865C69" w:rsidRPr="00620644" w14:paraId="7E2F447D" w14:textId="4F3CC3D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B80B18" w14:textId="6A157006"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E8F3A" w14:textId="28FE4FD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13,216,745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9997B" w14:textId="3F4A496B"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1F5B9" w14:textId="1FEF64F1"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CA5BC" w14:textId="3E002793"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EC383" w14:textId="26FB0AD2" w:rsidR="00865C69" w:rsidRPr="00865C69" w:rsidRDefault="00865C69" w:rsidP="00865C69">
            <w:pPr>
              <w:keepNext/>
              <w:spacing w:after="0" w:line="240" w:lineRule="auto"/>
              <w:jc w:val="center"/>
              <w:rPr>
                <w:rFonts w:ascii="Times New Roman" w:eastAsia="Times New Roman" w:hAnsi="Times New Roman" w:cs="Times New Roman"/>
                <w:lang w:eastAsia="ru-RU"/>
              </w:rPr>
            </w:pPr>
            <w:r w:rsidRPr="00865C69">
              <w:rPr>
                <w:rFonts w:ascii="Times New Roman" w:hAnsi="Times New Roman" w:cs="Times New Roman"/>
                <w:color w:val="000000"/>
              </w:rPr>
              <w:t>158,578</w:t>
            </w:r>
          </w:p>
        </w:tc>
        <w:tc>
          <w:tcPr>
            <w:tcW w:w="0" w:type="auto"/>
            <w:tcBorders>
              <w:top w:val="outset" w:sz="6" w:space="0" w:color="auto"/>
              <w:left w:val="outset" w:sz="6" w:space="0" w:color="auto"/>
              <w:bottom w:val="outset" w:sz="6" w:space="0" w:color="auto"/>
              <w:right w:val="outset" w:sz="6" w:space="0" w:color="auto"/>
            </w:tcBorders>
            <w:vAlign w:val="center"/>
          </w:tcPr>
          <w:p w14:paraId="69332C2F" w14:textId="07DADAA8" w:rsidR="00865C69" w:rsidRPr="00865C69" w:rsidRDefault="00865C69" w:rsidP="00865C69">
            <w:pPr>
              <w:keepNext/>
              <w:spacing w:after="0" w:line="240" w:lineRule="auto"/>
              <w:jc w:val="right"/>
              <w:rPr>
                <w:rFonts w:ascii="Times New Roman" w:eastAsia="Times New Roman" w:hAnsi="Times New Roman" w:cs="Times New Roman"/>
                <w:lang w:eastAsia="ru-RU"/>
              </w:rPr>
            </w:pPr>
            <w:r w:rsidRPr="00865C69">
              <w:rPr>
                <w:rFonts w:ascii="Times New Roman" w:hAnsi="Times New Roman" w:cs="Times New Roman"/>
                <w:color w:val="000000"/>
              </w:rPr>
              <w:t>67,827</w:t>
            </w:r>
          </w:p>
        </w:tc>
      </w:tr>
      <w:tr w:rsidR="00865C69" w:rsidRPr="00620644" w14:paraId="7D0BE9E1" w14:textId="6B3306AD"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636FAF" w14:textId="7B14F4F5" w:rsidR="00865C69" w:rsidRPr="00865C69" w:rsidRDefault="00865C69" w:rsidP="00865C69">
            <w:pPr>
              <w:spacing w:after="0" w:line="240" w:lineRule="auto"/>
              <w:jc w:val="center"/>
              <w:rPr>
                <w:rFonts w:ascii="Times New Roman" w:eastAsia="Times New Roman" w:hAnsi="Times New Roman" w:cs="Times New Roman"/>
                <w:b/>
                <w:bCs/>
                <w:lang w:eastAsia="ru-RU"/>
              </w:rPr>
            </w:pPr>
            <w:r w:rsidRPr="00865C69">
              <w:rPr>
                <w:rFonts w:ascii="Times New Roman" w:hAnsi="Times New Roman" w:cs="Times New Roman"/>
                <w:color w:val="00000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08B93" w14:textId="0153BB21" w:rsidR="00865C69" w:rsidRPr="00865C69" w:rsidRDefault="00865C69" w:rsidP="00865C69">
            <w:pPr>
              <w:spacing w:after="0" w:line="240" w:lineRule="auto"/>
              <w:jc w:val="center"/>
              <w:rPr>
                <w:rFonts w:ascii="Times New Roman" w:eastAsia="Times New Roman" w:hAnsi="Times New Roman" w:cs="Times New Roman"/>
                <w:b/>
                <w:bCs/>
                <w:lang w:eastAsia="ru-RU"/>
              </w:rPr>
            </w:pPr>
            <w:r w:rsidRPr="00865C69">
              <w:rPr>
                <w:rFonts w:ascii="Times New Roman" w:hAnsi="Times New Roman" w:cs="Times New Roman"/>
                <w:color w:val="000000"/>
              </w:rPr>
              <w:t>13,375,323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7821B" w14:textId="043EA135" w:rsidR="00865C69" w:rsidRPr="00865C69" w:rsidRDefault="00865C69" w:rsidP="00865C69">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30741BE" w14:textId="71BB14EA" w:rsidR="00865C69" w:rsidRPr="00865C69" w:rsidRDefault="00865C69" w:rsidP="00865C69">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871DA49" w14:textId="311E5638" w:rsidR="00865C69" w:rsidRPr="00865C69" w:rsidRDefault="00865C69" w:rsidP="00865C69">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2CFE835" w14:textId="73DE6AA6" w:rsidR="00865C69" w:rsidRPr="00865C69" w:rsidRDefault="00865C69" w:rsidP="00865C69">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1F940180" w14:textId="36AE4702" w:rsidR="00865C69" w:rsidRPr="00865C69" w:rsidRDefault="00865C69" w:rsidP="00865C69">
            <w:pPr>
              <w:spacing w:after="0" w:line="240" w:lineRule="auto"/>
              <w:jc w:val="right"/>
              <w:rPr>
                <w:rFonts w:ascii="Times New Roman" w:eastAsia="Times New Roman" w:hAnsi="Times New Roman" w:cs="Times New Roman"/>
                <w:b/>
                <w:bCs/>
                <w:lang w:eastAsia="ru-RU"/>
              </w:rPr>
            </w:pPr>
          </w:p>
        </w:tc>
      </w:tr>
      <w:tr w:rsidR="00865C69" w:rsidRPr="00620644" w14:paraId="23850D41" w14:textId="7777777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3CFAE711" w14:textId="56E6F65C"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007F5511" w14:textId="75861111"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2FEF1125" w14:textId="3349BDBA"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47.4</w:t>
            </w:r>
          </w:p>
        </w:tc>
        <w:tc>
          <w:tcPr>
            <w:tcW w:w="0" w:type="auto"/>
            <w:tcBorders>
              <w:top w:val="outset" w:sz="6" w:space="0" w:color="auto"/>
              <w:left w:val="outset" w:sz="6" w:space="0" w:color="auto"/>
              <w:bottom w:val="outset" w:sz="6" w:space="0" w:color="auto"/>
              <w:right w:val="outset" w:sz="6" w:space="0" w:color="auto"/>
            </w:tcBorders>
            <w:vAlign w:val="center"/>
          </w:tcPr>
          <w:p w14:paraId="0171731E" w14:textId="2F00487C"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27.2</w:t>
            </w:r>
          </w:p>
        </w:tc>
        <w:tc>
          <w:tcPr>
            <w:tcW w:w="0" w:type="auto"/>
            <w:tcBorders>
              <w:top w:val="outset" w:sz="6" w:space="0" w:color="auto"/>
              <w:left w:val="outset" w:sz="6" w:space="0" w:color="auto"/>
              <w:bottom w:val="outset" w:sz="6" w:space="0" w:color="auto"/>
              <w:right w:val="outset" w:sz="6" w:space="0" w:color="auto"/>
            </w:tcBorders>
            <w:vAlign w:val="center"/>
          </w:tcPr>
          <w:p w14:paraId="7859E720" w14:textId="38E99490"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20.2</w:t>
            </w:r>
          </w:p>
        </w:tc>
        <w:tc>
          <w:tcPr>
            <w:tcW w:w="0" w:type="auto"/>
            <w:tcBorders>
              <w:top w:val="outset" w:sz="6" w:space="0" w:color="auto"/>
              <w:left w:val="outset" w:sz="6" w:space="0" w:color="auto"/>
              <w:bottom w:val="outset" w:sz="6" w:space="0" w:color="auto"/>
              <w:right w:val="outset" w:sz="6" w:space="0" w:color="auto"/>
            </w:tcBorders>
            <w:vAlign w:val="center"/>
          </w:tcPr>
          <w:p w14:paraId="2C04B90A" w14:textId="73F53825"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4,101,421</w:t>
            </w:r>
          </w:p>
        </w:tc>
        <w:tc>
          <w:tcPr>
            <w:tcW w:w="0" w:type="auto"/>
            <w:tcBorders>
              <w:top w:val="outset" w:sz="6" w:space="0" w:color="auto"/>
              <w:left w:val="outset" w:sz="6" w:space="0" w:color="auto"/>
              <w:bottom w:val="outset" w:sz="6" w:space="0" w:color="auto"/>
              <w:right w:val="outset" w:sz="6" w:space="0" w:color="auto"/>
            </w:tcBorders>
            <w:vAlign w:val="center"/>
          </w:tcPr>
          <w:p w14:paraId="4C3B8C60" w14:textId="2177C97F" w:rsidR="00865C69" w:rsidRPr="00865C69" w:rsidRDefault="00865C69" w:rsidP="00865C69">
            <w:pPr>
              <w:spacing w:after="0" w:line="240" w:lineRule="auto"/>
              <w:jc w:val="right"/>
              <w:rPr>
                <w:rFonts w:ascii="Times New Roman" w:hAnsi="Times New Roman" w:cs="Times New Roman"/>
                <w:b/>
                <w:bCs/>
                <w:color w:val="000000"/>
              </w:rPr>
            </w:pPr>
            <w:r w:rsidRPr="00865C69">
              <w:rPr>
                <w:rFonts w:ascii="Times New Roman" w:hAnsi="Times New Roman" w:cs="Times New Roman"/>
                <w:b/>
                <w:bCs/>
                <w:color w:val="000000"/>
              </w:rPr>
              <w:t>839,132</w:t>
            </w:r>
          </w:p>
        </w:tc>
      </w:tr>
      <w:tr w:rsidR="00865C69" w:rsidRPr="00620644" w14:paraId="415B2496" w14:textId="7777777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951C098" w14:textId="0B79CFE7"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60565BD0" w14:textId="5B297E53"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6C0D22A3" w14:textId="61E012D6"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47.4</w:t>
            </w:r>
          </w:p>
        </w:tc>
        <w:tc>
          <w:tcPr>
            <w:tcW w:w="0" w:type="auto"/>
            <w:tcBorders>
              <w:top w:val="outset" w:sz="6" w:space="0" w:color="auto"/>
              <w:left w:val="outset" w:sz="6" w:space="0" w:color="auto"/>
              <w:bottom w:val="outset" w:sz="6" w:space="0" w:color="auto"/>
              <w:right w:val="outset" w:sz="6" w:space="0" w:color="auto"/>
            </w:tcBorders>
            <w:vAlign w:val="center"/>
          </w:tcPr>
          <w:p w14:paraId="4EF6AC84" w14:textId="6C3F9007"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27.2</w:t>
            </w:r>
          </w:p>
        </w:tc>
        <w:tc>
          <w:tcPr>
            <w:tcW w:w="0" w:type="auto"/>
            <w:tcBorders>
              <w:top w:val="outset" w:sz="6" w:space="0" w:color="auto"/>
              <w:left w:val="outset" w:sz="6" w:space="0" w:color="auto"/>
              <w:bottom w:val="outset" w:sz="6" w:space="0" w:color="auto"/>
              <w:right w:val="outset" w:sz="6" w:space="0" w:color="auto"/>
            </w:tcBorders>
            <w:vAlign w:val="center"/>
          </w:tcPr>
          <w:p w14:paraId="684533F8" w14:textId="5D855926"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20.2</w:t>
            </w:r>
          </w:p>
        </w:tc>
        <w:tc>
          <w:tcPr>
            <w:tcW w:w="0" w:type="auto"/>
            <w:tcBorders>
              <w:top w:val="outset" w:sz="6" w:space="0" w:color="auto"/>
              <w:left w:val="outset" w:sz="6" w:space="0" w:color="auto"/>
              <w:bottom w:val="outset" w:sz="6" w:space="0" w:color="auto"/>
              <w:right w:val="outset" w:sz="6" w:space="0" w:color="auto"/>
            </w:tcBorders>
            <w:vAlign w:val="center"/>
          </w:tcPr>
          <w:p w14:paraId="41E7A023" w14:textId="5FB9E357" w:rsidR="00865C69" w:rsidRPr="00865C69" w:rsidRDefault="00865C69" w:rsidP="00865C69">
            <w:pPr>
              <w:spacing w:after="0" w:line="240" w:lineRule="auto"/>
              <w:jc w:val="center"/>
              <w:rPr>
                <w:rFonts w:ascii="Times New Roman" w:hAnsi="Times New Roman" w:cs="Times New Roman"/>
                <w:b/>
                <w:bCs/>
                <w:color w:val="000000"/>
              </w:rPr>
            </w:pPr>
            <w:r w:rsidRPr="00865C69">
              <w:rPr>
                <w:rFonts w:ascii="Times New Roman" w:hAnsi="Times New Roman" w:cs="Times New Roman"/>
                <w:b/>
                <w:bCs/>
                <w:color w:val="000000"/>
              </w:rPr>
              <w:t>4,259,999</w:t>
            </w:r>
          </w:p>
        </w:tc>
        <w:tc>
          <w:tcPr>
            <w:tcW w:w="0" w:type="auto"/>
            <w:tcBorders>
              <w:top w:val="outset" w:sz="6" w:space="0" w:color="auto"/>
              <w:left w:val="outset" w:sz="6" w:space="0" w:color="auto"/>
              <w:bottom w:val="outset" w:sz="6" w:space="0" w:color="auto"/>
              <w:right w:val="outset" w:sz="6" w:space="0" w:color="auto"/>
            </w:tcBorders>
            <w:vAlign w:val="center"/>
          </w:tcPr>
          <w:p w14:paraId="6DF73FE5" w14:textId="795366F4" w:rsidR="00865C69" w:rsidRPr="00865C69" w:rsidRDefault="00865C69" w:rsidP="00865C69">
            <w:pPr>
              <w:spacing w:after="0" w:line="240" w:lineRule="auto"/>
              <w:jc w:val="right"/>
              <w:rPr>
                <w:rFonts w:ascii="Times New Roman" w:hAnsi="Times New Roman" w:cs="Times New Roman"/>
                <w:b/>
                <w:bCs/>
                <w:color w:val="000000"/>
              </w:rPr>
            </w:pPr>
            <w:r w:rsidRPr="00865C69">
              <w:rPr>
                <w:rFonts w:ascii="Times New Roman" w:hAnsi="Times New Roman" w:cs="Times New Roman"/>
                <w:b/>
                <w:bCs/>
                <w:color w:val="000000"/>
              </w:rPr>
              <w:t>906,959</w:t>
            </w:r>
          </w:p>
        </w:tc>
      </w:tr>
    </w:tbl>
    <w:p w14:paraId="4D185886" w14:textId="0803360B" w:rsidR="00EE112F" w:rsidRPr="00EE112F" w:rsidRDefault="00EE112F" w:rsidP="00841232">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4D4EAC" w:rsidRPr="00620644" w14:paraId="47EAB9CA" w14:textId="5FC93066" w:rsidTr="003A0FB6">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A08D9EE" w14:textId="77777777" w:rsidR="004D4EAC" w:rsidRPr="00620644" w:rsidRDefault="004D4EAC"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63C2B8A0" w14:textId="6A760D76" w:rsidR="004D4EAC" w:rsidRPr="00620644" w:rsidRDefault="004D4EAC" w:rsidP="00F37B38">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09D63B8" w14:textId="35323FB4" w:rsidR="004D4EAC" w:rsidRPr="00620644" w:rsidRDefault="004D4EAC"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1073EAB" w14:textId="77777777" w:rsidR="004D4EAC" w:rsidRPr="00620644" w:rsidRDefault="004D4EAC"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DFC0221" w14:textId="77777777" w:rsidR="004D4EAC" w:rsidRPr="00620644" w:rsidRDefault="004D4EAC" w:rsidP="00F37B3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7D47DAF" w14:textId="77777777" w:rsidR="004D4EAC" w:rsidRPr="001606D0" w:rsidRDefault="004D4EAC" w:rsidP="004D4EAC">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4452A40D" w14:textId="1DE6729A" w:rsidR="004D4EAC" w:rsidRPr="00620644" w:rsidRDefault="004D4EAC" w:rsidP="004D4EAC">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4D4EAC" w:rsidRPr="00620644" w14:paraId="20D10CF1" w14:textId="316C6F40" w:rsidTr="003A0FB6">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E65E1E" w14:textId="101FD0E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50116CB3" w14:textId="6932BE2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9,212,967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54F4F" w14:textId="286425B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05C33" w14:textId="100295BB"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DC37A" w14:textId="28EFE51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23.1</w:t>
            </w:r>
          </w:p>
        </w:tc>
        <w:tc>
          <w:tcPr>
            <w:tcW w:w="0" w:type="auto"/>
            <w:tcBorders>
              <w:top w:val="outset" w:sz="6" w:space="0" w:color="auto"/>
              <w:left w:val="outset" w:sz="6" w:space="0" w:color="auto"/>
              <w:bottom w:val="outset" w:sz="6" w:space="0" w:color="auto"/>
              <w:right w:val="outset" w:sz="6" w:space="0" w:color="auto"/>
            </w:tcBorders>
            <w:vAlign w:val="center"/>
          </w:tcPr>
          <w:p w14:paraId="27F4ACA3" w14:textId="163598CD"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63.8</w:t>
            </w:r>
          </w:p>
        </w:tc>
      </w:tr>
      <w:tr w:rsidR="004D4EAC" w:rsidRPr="00620644" w14:paraId="28C092A2" w14:textId="708FC081"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EA4981" w14:textId="56DA5F4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2A97BDAD" w14:textId="4EDDE62B"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9,408,755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28612" w14:textId="2572EAC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E40D2" w14:textId="789349A6"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9A1C9" w14:textId="74E012A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tcPr>
          <w:p w14:paraId="55D90627" w14:textId="5338EB4F"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63.8</w:t>
            </w:r>
          </w:p>
        </w:tc>
      </w:tr>
      <w:tr w:rsidR="004D4EAC" w:rsidRPr="00620644" w14:paraId="6D4967A3" w14:textId="01CDF896"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C618EE" w14:textId="4F96F0B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3125C8F3" w14:textId="0E1C5C8B"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9,606,651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758A0" w14:textId="198BDE4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FB6D5" w14:textId="5185983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5F8E0" w14:textId="3F2B4312"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55C653FA" w14:textId="79B8E745"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63.6</w:t>
            </w:r>
          </w:p>
        </w:tc>
      </w:tr>
      <w:tr w:rsidR="004D4EAC" w:rsidRPr="00620644" w14:paraId="20C145C3" w14:textId="34909496"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19D63F" w14:textId="588A337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0060E111" w14:textId="4D9A8AD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9,801,889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CF671" w14:textId="427DC37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738CC" w14:textId="2FECCA3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ACB97" w14:textId="49106068"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17.6</w:t>
            </w:r>
          </w:p>
        </w:tc>
        <w:tc>
          <w:tcPr>
            <w:tcW w:w="0" w:type="auto"/>
            <w:tcBorders>
              <w:top w:val="outset" w:sz="6" w:space="0" w:color="auto"/>
              <w:left w:val="outset" w:sz="6" w:space="0" w:color="auto"/>
              <w:bottom w:val="outset" w:sz="6" w:space="0" w:color="auto"/>
              <w:right w:val="outset" w:sz="6" w:space="0" w:color="auto"/>
            </w:tcBorders>
            <w:vAlign w:val="center"/>
          </w:tcPr>
          <w:p w14:paraId="29A10527" w14:textId="144F5AB6"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63.5</w:t>
            </w:r>
          </w:p>
        </w:tc>
      </w:tr>
      <w:tr w:rsidR="004D4EAC" w:rsidRPr="00620644" w14:paraId="07E92ABC" w14:textId="214F67A9"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9DFE84" w14:textId="1938AB89"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60ED2A3B" w14:textId="1E79CB1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9,998,315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9DC08" w14:textId="51DD15A2"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ADCB8" w14:textId="2415D98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2796E" w14:textId="12D654F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7E488499" w14:textId="4386355D"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5CA2E4E8" w14:textId="3F13E95A"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192380" w14:textId="1005E70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3747BE9F" w14:textId="36DB593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10,196,316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397A1" w14:textId="5240545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CC2D1" w14:textId="3B89B48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AC921" w14:textId="11B7C419"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20.0</w:t>
            </w:r>
          </w:p>
        </w:tc>
        <w:tc>
          <w:tcPr>
            <w:tcW w:w="0" w:type="auto"/>
            <w:tcBorders>
              <w:top w:val="outset" w:sz="6" w:space="0" w:color="auto"/>
              <w:left w:val="outset" w:sz="6" w:space="0" w:color="auto"/>
              <w:bottom w:val="outset" w:sz="6" w:space="0" w:color="auto"/>
              <w:right w:val="outset" w:sz="6" w:space="0" w:color="auto"/>
            </w:tcBorders>
            <w:vAlign w:val="center"/>
          </w:tcPr>
          <w:p w14:paraId="79EC00A0" w14:textId="51EABA43"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63.5</w:t>
            </w:r>
          </w:p>
        </w:tc>
      </w:tr>
      <w:tr w:rsidR="004D4EAC" w:rsidRPr="00620644" w14:paraId="2EDF6E17" w14:textId="6DE0FFA5"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348407" w14:textId="3E10AF6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093212F5" w14:textId="3A87147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10,406,032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9E207" w14:textId="41ADE4D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0E628" w14:textId="2F4D413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A6E8A" w14:textId="15A3C91B"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20.3</w:t>
            </w:r>
          </w:p>
        </w:tc>
        <w:tc>
          <w:tcPr>
            <w:tcW w:w="0" w:type="auto"/>
            <w:tcBorders>
              <w:top w:val="outset" w:sz="6" w:space="0" w:color="auto"/>
              <w:left w:val="outset" w:sz="6" w:space="0" w:color="auto"/>
              <w:bottom w:val="outset" w:sz="6" w:space="0" w:color="auto"/>
              <w:right w:val="outset" w:sz="6" w:space="0" w:color="auto"/>
            </w:tcBorders>
            <w:vAlign w:val="center"/>
          </w:tcPr>
          <w:p w14:paraId="6BBC5127" w14:textId="4766DD76"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4655085C" w14:textId="32823AE2"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8F268C" w14:textId="60508A74"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70DBB3AB" w14:textId="7CEE9946"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10,634,804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6998F" w14:textId="5580B76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DCE7B" w14:textId="76253E2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6FBC1" w14:textId="6D199894"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21.0</w:t>
            </w:r>
          </w:p>
        </w:tc>
        <w:tc>
          <w:tcPr>
            <w:tcW w:w="0" w:type="auto"/>
            <w:tcBorders>
              <w:top w:val="outset" w:sz="6" w:space="0" w:color="auto"/>
              <w:left w:val="outset" w:sz="6" w:space="0" w:color="auto"/>
              <w:bottom w:val="outset" w:sz="6" w:space="0" w:color="auto"/>
              <w:right w:val="outset" w:sz="6" w:space="0" w:color="auto"/>
            </w:tcBorders>
            <w:vAlign w:val="center"/>
          </w:tcPr>
          <w:p w14:paraId="4919B15D" w14:textId="09FF4D52"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0F339BAB" w14:textId="79B61EA3"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2E84D1" w14:textId="71335E4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11488450" w14:textId="08C12E4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10,867,200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A2622" w14:textId="13DD7A5B"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5C8E2" w14:textId="7E4AE2F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85A78" w14:textId="1C89CBE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21.7</w:t>
            </w:r>
          </w:p>
        </w:tc>
        <w:tc>
          <w:tcPr>
            <w:tcW w:w="0" w:type="auto"/>
            <w:tcBorders>
              <w:top w:val="outset" w:sz="6" w:space="0" w:color="auto"/>
              <w:left w:val="outset" w:sz="6" w:space="0" w:color="auto"/>
              <w:bottom w:val="outset" w:sz="6" w:space="0" w:color="auto"/>
              <w:right w:val="outset" w:sz="6" w:space="0" w:color="auto"/>
            </w:tcBorders>
            <w:vAlign w:val="center"/>
          </w:tcPr>
          <w:p w14:paraId="5AC25BF5" w14:textId="6D60CCFC"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5FD26B81" w14:textId="6D4EB2DF"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E79C14" w14:textId="11061C0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35802997" w14:textId="632641C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11,076,113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B8481" w14:textId="11A5CE4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72F84" w14:textId="37DB6D3C"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6AEF2" w14:textId="5BC8E584"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tcPr>
          <w:p w14:paraId="7F31124A" w14:textId="4519F110"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1D641406" w14:textId="189795B3"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731BCA" w14:textId="6B4F0916"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6F2F0250" w14:textId="2AECF48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11,289,663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DEBC0" w14:textId="6AD3CC78"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9F6A6" w14:textId="7D514469"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8063D" w14:textId="59E1E7B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center"/>
          </w:tcPr>
          <w:p w14:paraId="0A56AE66" w14:textId="4A83BF9C"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63.5</w:t>
            </w:r>
          </w:p>
        </w:tc>
      </w:tr>
      <w:tr w:rsidR="004D4EAC" w:rsidRPr="00620644" w14:paraId="0B950EF2" w14:textId="3A6D45A3"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60F70F" w14:textId="1CC14EA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238C4686" w14:textId="6CA52A5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11,536,812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2BBDC" w14:textId="053CDEA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DD6B7" w14:textId="370F04F6"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25.6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3049F" w14:textId="2B79718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22.8</w:t>
            </w:r>
          </w:p>
        </w:tc>
        <w:tc>
          <w:tcPr>
            <w:tcW w:w="0" w:type="auto"/>
            <w:tcBorders>
              <w:top w:val="outset" w:sz="6" w:space="0" w:color="auto"/>
              <w:left w:val="outset" w:sz="6" w:space="0" w:color="auto"/>
              <w:bottom w:val="outset" w:sz="6" w:space="0" w:color="auto"/>
              <w:right w:val="outset" w:sz="6" w:space="0" w:color="auto"/>
            </w:tcBorders>
            <w:vAlign w:val="center"/>
          </w:tcPr>
          <w:p w14:paraId="0D155C1A" w14:textId="6D042299"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63.5</w:t>
            </w:r>
          </w:p>
        </w:tc>
      </w:tr>
      <w:tr w:rsidR="004D4EAC" w:rsidRPr="00620644" w14:paraId="204E14E0" w14:textId="077B1BC7"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6B22D1" w14:textId="4F62BFE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08D2534F" w14:textId="471B0DE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11,768,867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3A203" w14:textId="2CBC8073"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B311E" w14:textId="372F1A6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8388C" w14:textId="0663609D"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tcPr>
          <w:p w14:paraId="18E55BF7" w14:textId="2D7E0AED"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63.5</w:t>
            </w:r>
          </w:p>
        </w:tc>
      </w:tr>
      <w:tr w:rsidR="004D4EAC" w:rsidRPr="00620644" w14:paraId="0278185E" w14:textId="3205CED3"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8389D3" w14:textId="64F10B78"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36D8B48F" w14:textId="7823ABE5"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11,991,217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B4330" w14:textId="3BE0EF10"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D52B1" w14:textId="165516A6"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A2A5D" w14:textId="4ED7E10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tcPr>
          <w:p w14:paraId="23DC420E" w14:textId="4AE0A51B"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63.4</w:t>
            </w:r>
          </w:p>
        </w:tc>
      </w:tr>
      <w:tr w:rsidR="004D4EAC" w:rsidRPr="00620644" w14:paraId="2EC839C5" w14:textId="53DEDEEA"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4B74E3" w14:textId="3145B24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638BD493" w14:textId="09297932"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12,210,866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FFEC8" w14:textId="0949E05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E3916" w14:textId="6A96DA68"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33.4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0F9B4" w14:textId="63AF12E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14.3</w:t>
            </w:r>
          </w:p>
        </w:tc>
        <w:tc>
          <w:tcPr>
            <w:tcW w:w="0" w:type="auto"/>
            <w:tcBorders>
              <w:top w:val="outset" w:sz="6" w:space="0" w:color="auto"/>
              <w:left w:val="outset" w:sz="6" w:space="0" w:color="auto"/>
              <w:bottom w:val="outset" w:sz="6" w:space="0" w:color="auto"/>
              <w:right w:val="outset" w:sz="6" w:space="0" w:color="auto"/>
            </w:tcBorders>
            <w:vAlign w:val="center"/>
          </w:tcPr>
          <w:p w14:paraId="281A89F5" w14:textId="4E757898"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63.2</w:t>
            </w:r>
          </w:p>
        </w:tc>
      </w:tr>
      <w:tr w:rsidR="004D4EAC" w:rsidRPr="00620644" w14:paraId="3FD3B6AF" w14:textId="1D2B3268"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5D0A11" w14:textId="1BF92ECA"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366976B2" w14:textId="1B46134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12,461,449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7FD4D" w14:textId="6F064928"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D459F" w14:textId="09163AF1"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4A5A7" w14:textId="0D2668EF"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20.7</w:t>
            </w:r>
          </w:p>
        </w:tc>
        <w:tc>
          <w:tcPr>
            <w:tcW w:w="0" w:type="auto"/>
            <w:tcBorders>
              <w:top w:val="outset" w:sz="6" w:space="0" w:color="auto"/>
              <w:left w:val="outset" w:sz="6" w:space="0" w:color="auto"/>
              <w:bottom w:val="outset" w:sz="6" w:space="0" w:color="auto"/>
              <w:right w:val="outset" w:sz="6" w:space="0" w:color="auto"/>
            </w:tcBorders>
            <w:vAlign w:val="center"/>
          </w:tcPr>
          <w:p w14:paraId="1D396E50" w14:textId="159443FC"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63.0</w:t>
            </w:r>
          </w:p>
        </w:tc>
      </w:tr>
      <w:tr w:rsidR="004D4EAC" w:rsidRPr="00620644" w14:paraId="2BB09198" w14:textId="3F49C52F"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142833" w14:textId="6184647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7140A917" w14:textId="7181F257"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12,753,288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6F115" w14:textId="6DE75B19"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BBA8D" w14:textId="694004FE"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079E1" w14:textId="711846F3" w:rsidR="004D4EAC" w:rsidRPr="004D4EAC" w:rsidRDefault="004D4EAC" w:rsidP="004D4EAC">
            <w:pPr>
              <w:keepNext/>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tcPr>
          <w:p w14:paraId="0C1E78EA" w14:textId="4B66CDC4" w:rsidR="004D4EAC" w:rsidRPr="004D4EAC" w:rsidRDefault="004D4EAC" w:rsidP="004D4EAC">
            <w:pPr>
              <w:keepNext/>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62.8</w:t>
            </w:r>
          </w:p>
        </w:tc>
      </w:tr>
      <w:tr w:rsidR="004D4EAC" w:rsidRPr="00620644" w14:paraId="11EDA745" w14:textId="08115E83"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CE3A6E" w14:textId="48D72E15" w:rsidR="004D4EAC" w:rsidRPr="004D4EAC" w:rsidRDefault="004D4EAC" w:rsidP="004D4EAC">
            <w:pPr>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1E9D3133" w14:textId="316C3A5A" w:rsidR="004D4EAC" w:rsidRPr="004D4EAC" w:rsidRDefault="004D4EAC" w:rsidP="004D4EAC">
            <w:pPr>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13,056,999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44902" w14:textId="5411DD2C" w:rsidR="004D4EAC" w:rsidRPr="004D4EAC" w:rsidRDefault="004D4EAC" w:rsidP="004D4EAC">
            <w:pPr>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18A4C" w14:textId="6AB0511F" w:rsidR="004D4EAC" w:rsidRPr="004D4EAC" w:rsidRDefault="004D4EAC" w:rsidP="004D4EAC">
            <w:pPr>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364C5" w14:textId="6C8A64B0" w:rsidR="004D4EAC" w:rsidRPr="004D4EAC" w:rsidRDefault="004D4EAC" w:rsidP="004D4EAC">
            <w:pPr>
              <w:spacing w:after="0" w:line="240" w:lineRule="auto"/>
              <w:jc w:val="center"/>
              <w:rPr>
                <w:rFonts w:ascii="Times New Roman" w:eastAsia="Times New Roman" w:hAnsi="Times New Roman" w:cs="Times New Roman"/>
                <w:lang w:eastAsia="ru-RU"/>
              </w:rPr>
            </w:pPr>
            <w:r w:rsidRPr="004D4EAC">
              <w:rPr>
                <w:rFonts w:ascii="Times New Roman" w:hAnsi="Times New Roman" w:cs="Times New Roman"/>
                <w:color w:val="000000"/>
              </w:rPr>
              <w:t>22.4</w:t>
            </w:r>
          </w:p>
        </w:tc>
        <w:tc>
          <w:tcPr>
            <w:tcW w:w="0" w:type="auto"/>
            <w:tcBorders>
              <w:top w:val="outset" w:sz="6" w:space="0" w:color="auto"/>
              <w:left w:val="outset" w:sz="6" w:space="0" w:color="auto"/>
              <w:bottom w:val="outset" w:sz="6" w:space="0" w:color="auto"/>
              <w:right w:val="outset" w:sz="6" w:space="0" w:color="auto"/>
            </w:tcBorders>
            <w:vAlign w:val="center"/>
          </w:tcPr>
          <w:p w14:paraId="1D636F3B" w14:textId="14459E0A" w:rsidR="004D4EAC" w:rsidRPr="004D4EAC" w:rsidRDefault="004D4EAC" w:rsidP="004D4EAC">
            <w:pPr>
              <w:spacing w:after="0" w:line="240" w:lineRule="auto"/>
              <w:jc w:val="center"/>
              <w:rPr>
                <w:rFonts w:ascii="Times New Roman" w:hAnsi="Times New Roman" w:cs="Times New Roman"/>
                <w:color w:val="000000"/>
              </w:rPr>
            </w:pPr>
            <w:r w:rsidRPr="004D4EAC">
              <w:rPr>
                <w:rFonts w:ascii="Times New Roman" w:hAnsi="Times New Roman" w:cs="Times New Roman"/>
                <w:color w:val="000000"/>
              </w:rPr>
              <w:t>62.7</w:t>
            </w:r>
          </w:p>
        </w:tc>
      </w:tr>
      <w:tr w:rsidR="004D4EAC" w:rsidRPr="00620644" w14:paraId="1CDBBF08" w14:textId="0AAEE149"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53D334AB" w14:textId="3E458B65" w:rsidR="004D4EAC" w:rsidRPr="004D4EAC" w:rsidRDefault="004D4EAC" w:rsidP="004D4EAC">
            <w:pPr>
              <w:spacing w:after="0" w:line="240" w:lineRule="auto"/>
              <w:jc w:val="center"/>
              <w:rPr>
                <w:rFonts w:ascii="Times New Roman" w:eastAsia="Times New Roman" w:hAnsi="Times New Roman" w:cs="Times New Roman"/>
                <w:b/>
                <w:bCs/>
                <w:lang w:eastAsia="ru-RU"/>
              </w:rPr>
            </w:pPr>
            <w:r w:rsidRPr="004D4EAC">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tcPr>
          <w:p w14:paraId="68987975" w14:textId="0BDEAE3D" w:rsidR="004D4EAC" w:rsidRPr="004D4EAC" w:rsidRDefault="004D4EAC" w:rsidP="004D4EAC">
            <w:pPr>
              <w:spacing w:after="0" w:line="240" w:lineRule="auto"/>
              <w:jc w:val="center"/>
              <w:rPr>
                <w:rFonts w:ascii="Times New Roman" w:eastAsia="Times New Roman" w:hAnsi="Times New Roman" w:cs="Times New Roman"/>
                <w:b/>
                <w:bCs/>
                <w:lang w:eastAsia="ru-RU"/>
              </w:rPr>
            </w:pPr>
            <w:r w:rsidRPr="004D4EAC">
              <w:rPr>
                <w:rFonts w:ascii="Times New Roman" w:hAnsi="Times New Roman" w:cs="Times New Roman"/>
                <w:color w:val="000000"/>
              </w:rPr>
              <w:t>13,295,876</w:t>
            </w:r>
          </w:p>
        </w:tc>
        <w:tc>
          <w:tcPr>
            <w:tcW w:w="0" w:type="auto"/>
            <w:tcBorders>
              <w:top w:val="outset" w:sz="6" w:space="0" w:color="auto"/>
              <w:left w:val="outset" w:sz="6" w:space="0" w:color="auto"/>
              <w:bottom w:val="outset" w:sz="6" w:space="0" w:color="auto"/>
              <w:right w:val="outset" w:sz="6" w:space="0" w:color="auto"/>
            </w:tcBorders>
            <w:vAlign w:val="center"/>
          </w:tcPr>
          <w:p w14:paraId="3C786894" w14:textId="3AC97232" w:rsidR="004D4EAC" w:rsidRPr="004D4EAC" w:rsidRDefault="004D4EAC" w:rsidP="004D4EAC">
            <w:pPr>
              <w:spacing w:after="0" w:line="240" w:lineRule="auto"/>
              <w:jc w:val="center"/>
              <w:rPr>
                <w:rFonts w:ascii="Times New Roman" w:eastAsia="Times New Roman" w:hAnsi="Times New Roman" w:cs="Times New Roman"/>
                <w:b/>
                <w:bCs/>
                <w:lang w:eastAsia="ru-RU"/>
              </w:rPr>
            </w:pPr>
            <w:r w:rsidRPr="004D4EAC">
              <w:rPr>
                <w:rFonts w:ascii="Times New Roman" w:hAnsi="Times New Roman" w:cs="Times New Roman"/>
                <w:color w:val="000000"/>
              </w:rPr>
              <w:t>47.1</w:t>
            </w:r>
          </w:p>
        </w:tc>
        <w:tc>
          <w:tcPr>
            <w:tcW w:w="0" w:type="auto"/>
            <w:tcBorders>
              <w:top w:val="outset" w:sz="6" w:space="0" w:color="auto"/>
              <w:left w:val="outset" w:sz="6" w:space="0" w:color="auto"/>
              <w:bottom w:val="outset" w:sz="6" w:space="0" w:color="auto"/>
              <w:right w:val="outset" w:sz="6" w:space="0" w:color="auto"/>
            </w:tcBorders>
            <w:vAlign w:val="center"/>
          </w:tcPr>
          <w:p w14:paraId="7250BEE5" w14:textId="675C6072" w:rsidR="004D4EAC" w:rsidRPr="004D4EAC" w:rsidRDefault="004D4EAC" w:rsidP="004D4EAC">
            <w:pPr>
              <w:spacing w:after="0" w:line="240" w:lineRule="auto"/>
              <w:jc w:val="center"/>
              <w:rPr>
                <w:rFonts w:ascii="Times New Roman" w:eastAsia="Times New Roman" w:hAnsi="Times New Roman" w:cs="Times New Roman"/>
                <w:b/>
                <w:bCs/>
                <w:lang w:eastAsia="ru-RU"/>
              </w:rPr>
            </w:pPr>
            <w:r w:rsidRPr="004D4EAC">
              <w:rPr>
                <w:rFonts w:ascii="Times New Roman" w:hAnsi="Times New Roman" w:cs="Times New Roman"/>
                <w:color w:val="000000"/>
              </w:rPr>
              <w:t>27.5</w:t>
            </w:r>
          </w:p>
        </w:tc>
        <w:tc>
          <w:tcPr>
            <w:tcW w:w="0" w:type="auto"/>
            <w:tcBorders>
              <w:top w:val="outset" w:sz="6" w:space="0" w:color="auto"/>
              <w:left w:val="outset" w:sz="6" w:space="0" w:color="auto"/>
              <w:bottom w:val="outset" w:sz="6" w:space="0" w:color="auto"/>
              <w:right w:val="outset" w:sz="6" w:space="0" w:color="auto"/>
            </w:tcBorders>
            <w:vAlign w:val="center"/>
          </w:tcPr>
          <w:p w14:paraId="1EB83BD3" w14:textId="63056932" w:rsidR="004D4EAC" w:rsidRPr="004D4EAC" w:rsidRDefault="004D4EAC" w:rsidP="004D4EAC">
            <w:pPr>
              <w:spacing w:after="0" w:line="240" w:lineRule="auto"/>
              <w:jc w:val="center"/>
              <w:rPr>
                <w:rFonts w:ascii="Times New Roman" w:eastAsia="Times New Roman" w:hAnsi="Times New Roman" w:cs="Times New Roman"/>
                <w:b/>
                <w:bCs/>
                <w:lang w:eastAsia="ru-RU"/>
              </w:rPr>
            </w:pPr>
            <w:r w:rsidRPr="004D4EAC">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72055F7E" w14:textId="61A182B2"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color w:val="000000"/>
              </w:rPr>
              <w:t>62.8</w:t>
            </w:r>
          </w:p>
        </w:tc>
      </w:tr>
      <w:tr w:rsidR="004D4EAC" w:rsidRPr="00620644" w14:paraId="3CCDCC5A" w14:textId="77777777"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6762D6AC" w14:textId="0C1FD736"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55D27926" w14:textId="3C8FDF5A"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067E7988" w14:textId="76784407"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46.9</w:t>
            </w:r>
          </w:p>
        </w:tc>
        <w:tc>
          <w:tcPr>
            <w:tcW w:w="0" w:type="auto"/>
            <w:tcBorders>
              <w:top w:val="outset" w:sz="6" w:space="0" w:color="auto"/>
              <w:left w:val="outset" w:sz="6" w:space="0" w:color="auto"/>
              <w:bottom w:val="outset" w:sz="6" w:space="0" w:color="auto"/>
              <w:right w:val="outset" w:sz="6" w:space="0" w:color="auto"/>
            </w:tcBorders>
            <w:vAlign w:val="center"/>
          </w:tcPr>
          <w:p w14:paraId="3D08F7E6" w14:textId="7ED6B38E"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26.9</w:t>
            </w:r>
          </w:p>
        </w:tc>
        <w:tc>
          <w:tcPr>
            <w:tcW w:w="0" w:type="auto"/>
            <w:tcBorders>
              <w:top w:val="outset" w:sz="6" w:space="0" w:color="auto"/>
              <w:left w:val="outset" w:sz="6" w:space="0" w:color="auto"/>
              <w:bottom w:val="outset" w:sz="6" w:space="0" w:color="auto"/>
              <w:right w:val="outset" w:sz="6" w:space="0" w:color="auto"/>
            </w:tcBorders>
            <w:vAlign w:val="center"/>
          </w:tcPr>
          <w:p w14:paraId="1C1B13D0" w14:textId="0DB347E6"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20.0</w:t>
            </w:r>
          </w:p>
        </w:tc>
        <w:tc>
          <w:tcPr>
            <w:tcW w:w="0" w:type="auto"/>
            <w:tcBorders>
              <w:top w:val="outset" w:sz="6" w:space="0" w:color="auto"/>
              <w:left w:val="outset" w:sz="6" w:space="0" w:color="auto"/>
              <w:bottom w:val="outset" w:sz="6" w:space="0" w:color="auto"/>
              <w:right w:val="outset" w:sz="6" w:space="0" w:color="auto"/>
            </w:tcBorders>
            <w:vAlign w:val="center"/>
          </w:tcPr>
          <w:p w14:paraId="55D3E38F" w14:textId="31D9F907"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63.4</w:t>
            </w:r>
          </w:p>
        </w:tc>
      </w:tr>
      <w:tr w:rsidR="004D4EAC" w:rsidRPr="00620644" w14:paraId="059C5BB9" w14:textId="77777777" w:rsidTr="003A0FB6">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25C66D0F" w14:textId="12335D68"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4852AADF" w14:textId="57932CC8"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2671FF5C" w14:textId="4429D1DE"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46.9</w:t>
            </w:r>
          </w:p>
        </w:tc>
        <w:tc>
          <w:tcPr>
            <w:tcW w:w="0" w:type="auto"/>
            <w:tcBorders>
              <w:top w:val="outset" w:sz="6" w:space="0" w:color="auto"/>
              <w:left w:val="outset" w:sz="6" w:space="0" w:color="auto"/>
              <w:bottom w:val="outset" w:sz="6" w:space="0" w:color="auto"/>
              <w:right w:val="outset" w:sz="6" w:space="0" w:color="auto"/>
            </w:tcBorders>
            <w:vAlign w:val="center"/>
          </w:tcPr>
          <w:p w14:paraId="7E5E37CC" w14:textId="136509FE"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27.0</w:t>
            </w:r>
          </w:p>
        </w:tc>
        <w:tc>
          <w:tcPr>
            <w:tcW w:w="0" w:type="auto"/>
            <w:tcBorders>
              <w:top w:val="outset" w:sz="6" w:space="0" w:color="auto"/>
              <w:left w:val="outset" w:sz="6" w:space="0" w:color="auto"/>
              <w:bottom w:val="outset" w:sz="6" w:space="0" w:color="auto"/>
              <w:right w:val="outset" w:sz="6" w:space="0" w:color="auto"/>
            </w:tcBorders>
            <w:vAlign w:val="center"/>
          </w:tcPr>
          <w:p w14:paraId="7F8F82F8" w14:textId="263D0EAC"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20.0</w:t>
            </w:r>
          </w:p>
        </w:tc>
        <w:tc>
          <w:tcPr>
            <w:tcW w:w="0" w:type="auto"/>
            <w:tcBorders>
              <w:top w:val="outset" w:sz="6" w:space="0" w:color="auto"/>
              <w:left w:val="outset" w:sz="6" w:space="0" w:color="auto"/>
              <w:bottom w:val="outset" w:sz="6" w:space="0" w:color="auto"/>
              <w:right w:val="outset" w:sz="6" w:space="0" w:color="auto"/>
            </w:tcBorders>
            <w:vAlign w:val="center"/>
          </w:tcPr>
          <w:p w14:paraId="3FA059A8" w14:textId="0F689535" w:rsidR="004D4EAC" w:rsidRPr="004D4EAC" w:rsidRDefault="004D4EAC" w:rsidP="004D4EAC">
            <w:pPr>
              <w:spacing w:after="0" w:line="240" w:lineRule="auto"/>
              <w:jc w:val="center"/>
              <w:rPr>
                <w:rFonts w:ascii="Times New Roman" w:hAnsi="Times New Roman" w:cs="Times New Roman"/>
                <w:b/>
                <w:bCs/>
                <w:color w:val="000000"/>
              </w:rPr>
            </w:pPr>
            <w:r w:rsidRPr="004D4EAC">
              <w:rPr>
                <w:rFonts w:ascii="Times New Roman" w:hAnsi="Times New Roman" w:cs="Times New Roman"/>
                <w:b/>
                <w:bCs/>
                <w:color w:val="000000"/>
              </w:rPr>
              <w:t>63.3</w:t>
            </w:r>
          </w:p>
        </w:tc>
      </w:tr>
    </w:tbl>
    <w:p w14:paraId="6536C367" w14:textId="77777777" w:rsidR="000725A9" w:rsidRDefault="00EE112F" w:rsidP="00841232">
      <w:pPr>
        <w:pStyle w:val="XNormal-0"/>
        <w:keepNext/>
        <w:rPr>
          <w:b/>
          <w:bCs/>
        </w:rPr>
      </w:pPr>
      <w:r w:rsidRPr="00EE112F">
        <w:lastRenderedPageBreak/>
        <w:br/>
      </w:r>
      <w:r w:rsidRPr="00EE112F">
        <w:rPr>
          <w:b/>
          <w:bCs/>
        </w:rPr>
        <w:t>Средняя Азия</w:t>
      </w:r>
    </w:p>
    <w:p w14:paraId="00F32F3F" w14:textId="69B7F186" w:rsidR="000725A9" w:rsidRDefault="00EE112F" w:rsidP="00841232">
      <w:pPr>
        <w:pStyle w:val="XNormal-0"/>
        <w:keepNext/>
      </w:pPr>
      <w:r w:rsidRPr="00EE112F">
        <w:t>Состав: Акмолинская, Закаспийская, Самаркандская, Семипалатинская, Семиреченская, Сыр-Дарьинская, Тургайская, Уральская и Ферганская области.</w:t>
      </w:r>
    </w:p>
    <w:p w14:paraId="0C683BC9" w14:textId="2A44B65E" w:rsidR="00EE112F" w:rsidRPr="00EE112F" w:rsidRDefault="00EE112F" w:rsidP="003F657B">
      <w:pPr>
        <w:pStyle w:val="XNormal-0"/>
        <w:keepNext/>
        <w:spacing w:after="180"/>
        <w:ind w:firstLine="432"/>
      </w:pPr>
      <w:r w:rsidRPr="00EE112F">
        <w:t>Охват населения для расчёта естественного движения: 55</w:t>
      </w:r>
      <w:r w:rsidR="009627D4" w:rsidRPr="009627D4">
        <w:t>.3</w:t>
      </w:r>
      <w:r w:rsidRPr="00EE112F">
        <w:t>%.</w:t>
      </w:r>
      <w:r w:rsidR="000202A7">
        <w:t xml:space="preserve"> Из подсчёте естественного движения исключены</w:t>
      </w:r>
      <w:r w:rsidR="003F657B">
        <w:t xml:space="preserve"> </w:t>
      </w:r>
      <w:r w:rsidR="000202A7">
        <w:t>Акмолинская обл., Самаркандская обл.,  Семипалатинская обл., Тургайская обл., Уральская обл.</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BE001A" w:rsidRPr="00620644" w14:paraId="19DD2EB2" w14:textId="3C84155D" w:rsidTr="00BE001A">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5CA54D5"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E2520F3"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16DB087"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81A0D9D"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A8904AC"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584FCA5" w14:textId="77777777" w:rsidR="00BE001A" w:rsidRPr="00620644" w:rsidRDefault="00BE001A"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2345EA3" w14:textId="7A8F62D0" w:rsidR="00BE001A" w:rsidRPr="00620644" w:rsidRDefault="00D81511" w:rsidP="00841232">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BE001A">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9627D4" w:rsidRPr="00620644" w14:paraId="7B14CC61" w14:textId="1E1F627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551397" w14:textId="3A152EC3"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D7926" w14:textId="481CE81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7,531,351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D72DC" w14:textId="74D5AE7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C2368" w14:textId="078431A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7438B" w14:textId="028D53D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470196" w14:textId="66DC0F1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191,722</w:t>
            </w:r>
          </w:p>
        </w:tc>
        <w:tc>
          <w:tcPr>
            <w:tcW w:w="0" w:type="auto"/>
            <w:tcBorders>
              <w:top w:val="outset" w:sz="6" w:space="0" w:color="auto"/>
              <w:left w:val="outset" w:sz="6" w:space="0" w:color="auto"/>
              <w:bottom w:val="outset" w:sz="6" w:space="0" w:color="auto"/>
              <w:right w:val="outset" w:sz="6" w:space="0" w:color="auto"/>
            </w:tcBorders>
            <w:vAlign w:val="center"/>
          </w:tcPr>
          <w:p w14:paraId="351235FE" w14:textId="54FD79BB"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39,855</w:t>
            </w:r>
          </w:p>
        </w:tc>
      </w:tr>
      <w:tr w:rsidR="009627D4" w:rsidRPr="00620644" w14:paraId="3E5D1087" w14:textId="16AE3049"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F18CDD" w14:textId="306D8AF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5DC38" w14:textId="44C7E6F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7,723,073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E1355" w14:textId="7F17F4C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86632" w14:textId="7FDD417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53620" w14:textId="45B23D5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A38AC" w14:textId="2C49C0C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128,198</w:t>
            </w:r>
          </w:p>
        </w:tc>
        <w:tc>
          <w:tcPr>
            <w:tcW w:w="0" w:type="auto"/>
            <w:tcBorders>
              <w:top w:val="outset" w:sz="6" w:space="0" w:color="auto"/>
              <w:left w:val="outset" w:sz="6" w:space="0" w:color="auto"/>
              <w:bottom w:val="outset" w:sz="6" w:space="0" w:color="auto"/>
              <w:right w:val="outset" w:sz="6" w:space="0" w:color="auto"/>
            </w:tcBorders>
            <w:vAlign w:val="center"/>
          </w:tcPr>
          <w:p w14:paraId="337F2049" w14:textId="4E81B84C"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13,641</w:t>
            </w:r>
          </w:p>
        </w:tc>
      </w:tr>
      <w:tr w:rsidR="009627D4" w:rsidRPr="00620644" w14:paraId="4AEF27E3" w14:textId="2F065A1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4FD034" w14:textId="3F21322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32777" w14:textId="72A91B4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7,851,271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DF27F" w14:textId="4EC060E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CCC20" w14:textId="2534151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FC73C" w14:textId="338D1C3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B19F2" w14:textId="240C038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139,729</w:t>
            </w:r>
          </w:p>
        </w:tc>
        <w:tc>
          <w:tcPr>
            <w:tcW w:w="0" w:type="auto"/>
            <w:tcBorders>
              <w:top w:val="outset" w:sz="6" w:space="0" w:color="auto"/>
              <w:left w:val="outset" w:sz="6" w:space="0" w:color="auto"/>
              <w:bottom w:val="outset" w:sz="6" w:space="0" w:color="auto"/>
              <w:right w:val="outset" w:sz="6" w:space="0" w:color="auto"/>
            </w:tcBorders>
            <w:vAlign w:val="center"/>
          </w:tcPr>
          <w:p w14:paraId="21BB5929" w14:textId="4D596F04"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21,400</w:t>
            </w:r>
          </w:p>
        </w:tc>
      </w:tr>
      <w:tr w:rsidR="009627D4" w:rsidRPr="00620644" w14:paraId="19244498" w14:textId="2B5838D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DA1A89" w14:textId="0165FAD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8E943" w14:textId="20CB760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7,991,000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993F8" w14:textId="2315379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E68D6" w14:textId="4D68DA2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8A81E" w14:textId="1EA2DB4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66097" w14:textId="3A75EA3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143,475</w:t>
            </w:r>
          </w:p>
        </w:tc>
        <w:tc>
          <w:tcPr>
            <w:tcW w:w="0" w:type="auto"/>
            <w:tcBorders>
              <w:top w:val="outset" w:sz="6" w:space="0" w:color="auto"/>
              <w:left w:val="outset" w:sz="6" w:space="0" w:color="auto"/>
              <w:bottom w:val="outset" w:sz="6" w:space="0" w:color="auto"/>
              <w:right w:val="outset" w:sz="6" w:space="0" w:color="auto"/>
            </w:tcBorders>
            <w:vAlign w:val="center"/>
          </w:tcPr>
          <w:p w14:paraId="72893365" w14:textId="2CB930A2"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30,945</w:t>
            </w:r>
          </w:p>
        </w:tc>
      </w:tr>
      <w:tr w:rsidR="009627D4" w:rsidRPr="00620644" w14:paraId="012497E6" w14:textId="148598BD"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F68367D" w14:textId="1B891E0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F26E2" w14:textId="4039624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8,134,475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3A544" w14:textId="7A2D65B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7CA3E" w14:textId="428FB14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66A44" w14:textId="694FC47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77FF4" w14:textId="7630405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132,100</w:t>
            </w:r>
          </w:p>
        </w:tc>
        <w:tc>
          <w:tcPr>
            <w:tcW w:w="0" w:type="auto"/>
            <w:tcBorders>
              <w:top w:val="outset" w:sz="6" w:space="0" w:color="auto"/>
              <w:left w:val="outset" w:sz="6" w:space="0" w:color="auto"/>
              <w:bottom w:val="outset" w:sz="6" w:space="0" w:color="auto"/>
              <w:right w:val="outset" w:sz="6" w:space="0" w:color="auto"/>
            </w:tcBorders>
            <w:vAlign w:val="center"/>
          </w:tcPr>
          <w:p w14:paraId="644145A0" w14:textId="7A6D0F4A"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24,376</w:t>
            </w:r>
          </w:p>
        </w:tc>
      </w:tr>
      <w:tr w:rsidR="009627D4" w:rsidRPr="00620644" w14:paraId="685D30A1" w14:textId="37190974"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E40760" w14:textId="573C8A5C"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BF041" w14:textId="125CDF1B"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8,266,575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CAEBB" w14:textId="483DA5E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7E97D" w14:textId="4C4C8FD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54B08" w14:textId="2A40E23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C5DF4" w14:textId="6ADF4343"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134,871</w:t>
            </w:r>
          </w:p>
        </w:tc>
        <w:tc>
          <w:tcPr>
            <w:tcW w:w="0" w:type="auto"/>
            <w:tcBorders>
              <w:top w:val="outset" w:sz="6" w:space="0" w:color="auto"/>
              <w:left w:val="outset" w:sz="6" w:space="0" w:color="auto"/>
              <w:bottom w:val="outset" w:sz="6" w:space="0" w:color="auto"/>
              <w:right w:val="outset" w:sz="6" w:space="0" w:color="auto"/>
            </w:tcBorders>
            <w:vAlign w:val="center"/>
          </w:tcPr>
          <w:p w14:paraId="568C8A6B" w14:textId="137ABFFA"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8,138</w:t>
            </w:r>
          </w:p>
        </w:tc>
      </w:tr>
      <w:tr w:rsidR="009627D4" w:rsidRPr="00620644" w14:paraId="78A4B06A" w14:textId="68A71E8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1F8C45" w14:textId="58669FF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50F9B" w14:textId="620F724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8,401,446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46D4C" w14:textId="0BFAA60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1DB19" w14:textId="725DFE6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F036E" w14:textId="356948A3"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37964" w14:textId="5FE175A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141,159</w:t>
            </w:r>
          </w:p>
        </w:tc>
        <w:tc>
          <w:tcPr>
            <w:tcW w:w="0" w:type="auto"/>
            <w:tcBorders>
              <w:top w:val="outset" w:sz="6" w:space="0" w:color="auto"/>
              <w:left w:val="outset" w:sz="6" w:space="0" w:color="auto"/>
              <w:bottom w:val="outset" w:sz="6" w:space="0" w:color="auto"/>
              <w:right w:val="outset" w:sz="6" w:space="0" w:color="auto"/>
            </w:tcBorders>
            <w:vAlign w:val="center"/>
          </w:tcPr>
          <w:p w14:paraId="6E4C3F2B" w14:textId="4ABA615D"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11,884</w:t>
            </w:r>
          </w:p>
        </w:tc>
      </w:tr>
      <w:tr w:rsidR="009627D4" w:rsidRPr="00620644" w14:paraId="2E313A4B" w14:textId="7E20520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10D076" w14:textId="1072B34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A25BE" w14:textId="0F9184A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8,542,605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6D2EC" w14:textId="38986AC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68CF7" w14:textId="46C0499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AA26B" w14:textId="2F39E41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5AFAD" w14:textId="28F8A173"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154,884</w:t>
            </w:r>
          </w:p>
        </w:tc>
        <w:tc>
          <w:tcPr>
            <w:tcW w:w="0" w:type="auto"/>
            <w:tcBorders>
              <w:top w:val="outset" w:sz="6" w:space="0" w:color="auto"/>
              <w:left w:val="outset" w:sz="6" w:space="0" w:color="auto"/>
              <w:bottom w:val="outset" w:sz="6" w:space="0" w:color="auto"/>
              <w:right w:val="outset" w:sz="6" w:space="0" w:color="auto"/>
            </w:tcBorders>
            <w:vAlign w:val="center"/>
          </w:tcPr>
          <w:p w14:paraId="38F89943" w14:textId="45438912"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14,327</w:t>
            </w:r>
          </w:p>
        </w:tc>
      </w:tr>
      <w:tr w:rsidR="009627D4" w:rsidRPr="00620644" w14:paraId="0C01D211" w14:textId="341C5F68"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961CCC" w14:textId="33A388B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B97DF" w14:textId="0791B94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8,697,489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E3715" w14:textId="7E48F65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3D7C6" w14:textId="01BBBBE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9BB26" w14:textId="7CD8481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D49B8" w14:textId="3734A135"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147,825</w:t>
            </w:r>
          </w:p>
        </w:tc>
        <w:tc>
          <w:tcPr>
            <w:tcW w:w="0" w:type="auto"/>
            <w:tcBorders>
              <w:top w:val="outset" w:sz="6" w:space="0" w:color="auto"/>
              <w:left w:val="outset" w:sz="6" w:space="0" w:color="auto"/>
              <w:bottom w:val="outset" w:sz="6" w:space="0" w:color="auto"/>
              <w:right w:val="outset" w:sz="6" w:space="0" w:color="auto"/>
            </w:tcBorders>
            <w:vAlign w:val="center"/>
          </w:tcPr>
          <w:p w14:paraId="3F84D7DF" w14:textId="5A992AC2"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19,039</w:t>
            </w:r>
          </w:p>
        </w:tc>
      </w:tr>
      <w:tr w:rsidR="009627D4" w:rsidRPr="00620644" w14:paraId="1256F437" w14:textId="665A5D9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E48ED2" w14:textId="425FBFE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7F46B" w14:textId="55E30EE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8,845,314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87674" w14:textId="0F4B5C7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501DA" w14:textId="6A9D4CC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4ED80" w14:textId="56D4534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81128" w14:textId="30E5B02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208,860</w:t>
            </w:r>
          </w:p>
        </w:tc>
        <w:tc>
          <w:tcPr>
            <w:tcW w:w="0" w:type="auto"/>
            <w:tcBorders>
              <w:top w:val="outset" w:sz="6" w:space="0" w:color="auto"/>
              <w:left w:val="outset" w:sz="6" w:space="0" w:color="auto"/>
              <w:bottom w:val="outset" w:sz="6" w:space="0" w:color="auto"/>
              <w:right w:val="outset" w:sz="6" w:space="0" w:color="auto"/>
            </w:tcBorders>
            <w:vAlign w:val="center"/>
          </w:tcPr>
          <w:p w14:paraId="33C5C3BF" w14:textId="7FD58986"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17,887</w:t>
            </w:r>
          </w:p>
        </w:tc>
      </w:tr>
      <w:tr w:rsidR="009627D4" w:rsidRPr="00620644" w14:paraId="77391FAD" w14:textId="44F3585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E39CCD" w14:textId="18E1DCE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32E81" w14:textId="74B1313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9,054,174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BD006" w14:textId="6E6CDE2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842C1" w14:textId="6C39BB55"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5D861" w14:textId="5EFAC01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ADB3B" w14:textId="2DCB9DB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210,674</w:t>
            </w:r>
          </w:p>
        </w:tc>
        <w:tc>
          <w:tcPr>
            <w:tcW w:w="0" w:type="auto"/>
            <w:tcBorders>
              <w:top w:val="outset" w:sz="6" w:space="0" w:color="auto"/>
              <w:left w:val="outset" w:sz="6" w:space="0" w:color="auto"/>
              <w:bottom w:val="outset" w:sz="6" w:space="0" w:color="auto"/>
              <w:right w:val="outset" w:sz="6" w:space="0" w:color="auto"/>
            </w:tcBorders>
            <w:vAlign w:val="center"/>
          </w:tcPr>
          <w:p w14:paraId="469004C6" w14:textId="53A284AA"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73,153</w:t>
            </w:r>
          </w:p>
        </w:tc>
      </w:tr>
      <w:tr w:rsidR="009627D4" w:rsidRPr="00620644" w14:paraId="623B7A81" w14:textId="1E14089B"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81275B" w14:textId="4B6C7ED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FC379" w14:textId="2F5CBB6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9,264,848</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AC4A3" w14:textId="7D7F996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66639" w14:textId="1F59B54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C7DB6" w14:textId="3F93D61C"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F8343" w14:textId="3270C2C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232,887</w:t>
            </w:r>
          </w:p>
        </w:tc>
        <w:tc>
          <w:tcPr>
            <w:tcW w:w="0" w:type="auto"/>
            <w:tcBorders>
              <w:top w:val="outset" w:sz="6" w:space="0" w:color="auto"/>
              <w:left w:val="outset" w:sz="6" w:space="0" w:color="auto"/>
              <w:bottom w:val="outset" w:sz="6" w:space="0" w:color="auto"/>
              <w:right w:val="outset" w:sz="6" w:space="0" w:color="auto"/>
            </w:tcBorders>
            <w:vAlign w:val="center"/>
          </w:tcPr>
          <w:p w14:paraId="019AF2A3" w14:textId="42673BF2"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84,228</w:t>
            </w:r>
          </w:p>
        </w:tc>
      </w:tr>
      <w:tr w:rsidR="009627D4" w:rsidRPr="00620644" w14:paraId="154765E0" w14:textId="305AFFE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D7868D" w14:textId="23B247E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180F9" w14:textId="06FA9D4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9,497,735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DC1AC" w14:textId="055682E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BCEEE" w14:textId="70ADA79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E6C6E" w14:textId="2C91973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2AE58" w14:textId="623C627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327,215</w:t>
            </w:r>
          </w:p>
        </w:tc>
        <w:tc>
          <w:tcPr>
            <w:tcW w:w="0" w:type="auto"/>
            <w:tcBorders>
              <w:top w:val="outset" w:sz="6" w:space="0" w:color="auto"/>
              <w:left w:val="outset" w:sz="6" w:space="0" w:color="auto"/>
              <w:bottom w:val="outset" w:sz="6" w:space="0" w:color="auto"/>
              <w:right w:val="outset" w:sz="6" w:space="0" w:color="auto"/>
            </w:tcBorders>
            <w:vAlign w:val="center"/>
          </w:tcPr>
          <w:p w14:paraId="2E180C99" w14:textId="38AF45BF"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191,401</w:t>
            </w:r>
          </w:p>
        </w:tc>
      </w:tr>
      <w:tr w:rsidR="009627D4" w:rsidRPr="00620644" w14:paraId="1F6ADE38" w14:textId="6BA81A1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1BF83F" w14:textId="00BC668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F79BB" w14:textId="768C79C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9,824,950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DC3B1" w14:textId="12D71A6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91F17" w14:textId="2D19762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A7B43" w14:textId="6F609EF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7A53C" w14:textId="11CE6D7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289,830</w:t>
            </w:r>
          </w:p>
        </w:tc>
        <w:tc>
          <w:tcPr>
            <w:tcW w:w="0" w:type="auto"/>
            <w:tcBorders>
              <w:top w:val="outset" w:sz="6" w:space="0" w:color="auto"/>
              <w:left w:val="outset" w:sz="6" w:space="0" w:color="auto"/>
              <w:bottom w:val="outset" w:sz="6" w:space="0" w:color="auto"/>
              <w:right w:val="outset" w:sz="6" w:space="0" w:color="auto"/>
            </w:tcBorders>
            <w:vAlign w:val="center"/>
          </w:tcPr>
          <w:p w14:paraId="2AFDD802" w14:textId="38CCBFED"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169,683</w:t>
            </w:r>
          </w:p>
        </w:tc>
      </w:tr>
      <w:tr w:rsidR="009627D4" w:rsidRPr="00620644" w14:paraId="3FBF79A2" w14:textId="6754995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DBC1A4" w14:textId="6B16773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08C5D" w14:textId="063CB9E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10,114,780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5B92F" w14:textId="71A3A45B"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DFB0B" w14:textId="4C46C55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4ACF7" w14:textId="10F5E16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C3CA6" w14:textId="5D584F6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204,538</w:t>
            </w:r>
          </w:p>
        </w:tc>
        <w:tc>
          <w:tcPr>
            <w:tcW w:w="0" w:type="auto"/>
            <w:tcBorders>
              <w:top w:val="outset" w:sz="6" w:space="0" w:color="auto"/>
              <w:left w:val="outset" w:sz="6" w:space="0" w:color="auto"/>
              <w:bottom w:val="outset" w:sz="6" w:space="0" w:color="auto"/>
              <w:right w:val="outset" w:sz="6" w:space="0" w:color="auto"/>
            </w:tcBorders>
            <w:vAlign w:val="center"/>
          </w:tcPr>
          <w:p w14:paraId="338ABB67" w14:textId="2A7F6870"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72,760</w:t>
            </w:r>
          </w:p>
        </w:tc>
      </w:tr>
      <w:tr w:rsidR="009627D4" w:rsidRPr="00620644" w14:paraId="3751CB49" w14:textId="6C44255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AA00B6" w14:textId="60AD6F9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A1D30" w14:textId="2BC876B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10,319,318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E7076" w14:textId="355FF39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D3749" w14:textId="3E77BC55"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EABE2" w14:textId="72F71C0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15.9</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4D810" w14:textId="7181FB0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189,163</w:t>
            </w:r>
          </w:p>
        </w:tc>
        <w:tc>
          <w:tcPr>
            <w:tcW w:w="0" w:type="auto"/>
            <w:tcBorders>
              <w:top w:val="outset" w:sz="6" w:space="0" w:color="auto"/>
              <w:left w:val="outset" w:sz="6" w:space="0" w:color="auto"/>
              <w:bottom w:val="outset" w:sz="6" w:space="0" w:color="auto"/>
              <w:right w:val="outset" w:sz="6" w:space="0" w:color="auto"/>
            </w:tcBorders>
            <w:vAlign w:val="center"/>
          </w:tcPr>
          <w:p w14:paraId="0D5AAE3E" w14:textId="696FCC91"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-961</w:t>
            </w:r>
          </w:p>
        </w:tc>
      </w:tr>
      <w:tr w:rsidR="009627D4" w:rsidRPr="00620644" w14:paraId="7FDBC0F4" w14:textId="6ADB3665"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F07175" w14:textId="25246367"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D6959" w14:textId="08E4F7C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10,508,481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F5EFC" w14:textId="24F3C548"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BD9B6" w14:textId="665CEB29"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C1818" w14:textId="11563A0A"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55005" w14:textId="17BB448D"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192,087</w:t>
            </w:r>
          </w:p>
        </w:tc>
        <w:tc>
          <w:tcPr>
            <w:tcW w:w="0" w:type="auto"/>
            <w:tcBorders>
              <w:top w:val="outset" w:sz="6" w:space="0" w:color="auto"/>
              <w:left w:val="outset" w:sz="6" w:space="0" w:color="auto"/>
              <w:bottom w:val="outset" w:sz="6" w:space="0" w:color="auto"/>
              <w:right w:val="outset" w:sz="6" w:space="0" w:color="auto"/>
            </w:tcBorders>
            <w:vAlign w:val="center"/>
          </w:tcPr>
          <w:p w14:paraId="76C2B188" w14:textId="1DC0EEB3"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24,871</w:t>
            </w:r>
          </w:p>
        </w:tc>
      </w:tr>
      <w:tr w:rsidR="009627D4" w:rsidRPr="00620644" w14:paraId="4AEAC67D" w14:textId="26219D8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865BA2" w14:textId="34F26E2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62D98" w14:textId="41C19904"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10,700,568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FEE99" w14:textId="2134574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116E9" w14:textId="656AAA5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8AC62" w14:textId="32D51F92"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9E6DF" w14:textId="7F41C22F"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233,612</w:t>
            </w:r>
          </w:p>
        </w:tc>
        <w:tc>
          <w:tcPr>
            <w:tcW w:w="0" w:type="auto"/>
            <w:tcBorders>
              <w:top w:val="outset" w:sz="6" w:space="0" w:color="auto"/>
              <w:left w:val="outset" w:sz="6" w:space="0" w:color="auto"/>
              <w:bottom w:val="outset" w:sz="6" w:space="0" w:color="auto"/>
              <w:right w:val="outset" w:sz="6" w:space="0" w:color="auto"/>
            </w:tcBorders>
            <w:vAlign w:val="center"/>
          </w:tcPr>
          <w:p w14:paraId="72A505E7" w14:textId="2066C056"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88,903</w:t>
            </w:r>
          </w:p>
        </w:tc>
      </w:tr>
      <w:tr w:rsidR="009627D4" w:rsidRPr="00620644" w14:paraId="6C2A4AF9" w14:textId="3FE06228"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CD7C35" w14:textId="4C38C19C"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2CC15" w14:textId="174DDE9E"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10,934,180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BF867" w14:textId="21620680"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558CA" w14:textId="48A031B1"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C2144" w14:textId="449F414C"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4E60D" w14:textId="2C98CCF6" w:rsidR="009627D4" w:rsidRPr="009627D4" w:rsidRDefault="009627D4" w:rsidP="009627D4">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209,713</w:t>
            </w:r>
          </w:p>
        </w:tc>
        <w:tc>
          <w:tcPr>
            <w:tcW w:w="0" w:type="auto"/>
            <w:tcBorders>
              <w:top w:val="outset" w:sz="6" w:space="0" w:color="auto"/>
              <w:left w:val="outset" w:sz="6" w:space="0" w:color="auto"/>
              <w:bottom w:val="outset" w:sz="6" w:space="0" w:color="auto"/>
              <w:right w:val="outset" w:sz="6" w:space="0" w:color="auto"/>
            </w:tcBorders>
            <w:vAlign w:val="center"/>
          </w:tcPr>
          <w:p w14:paraId="1E228076" w14:textId="7CFBD6B9" w:rsidR="009627D4" w:rsidRPr="009627D4" w:rsidRDefault="009627D4" w:rsidP="009627D4">
            <w:pPr>
              <w:keepNext/>
              <w:spacing w:after="0" w:line="240" w:lineRule="auto"/>
              <w:jc w:val="right"/>
              <w:rPr>
                <w:rFonts w:ascii="Times New Roman" w:eastAsia="Times New Roman" w:hAnsi="Times New Roman" w:cs="Times New Roman"/>
                <w:lang w:eastAsia="ru-RU"/>
              </w:rPr>
            </w:pPr>
            <w:r w:rsidRPr="009627D4">
              <w:rPr>
                <w:rFonts w:ascii="Times New Roman" w:hAnsi="Times New Roman" w:cs="Times New Roman"/>
                <w:color w:val="000000"/>
              </w:rPr>
              <w:t>116,265</w:t>
            </w:r>
          </w:p>
        </w:tc>
      </w:tr>
      <w:tr w:rsidR="009627D4" w:rsidRPr="00620644" w14:paraId="376C111A" w14:textId="2CA6DFD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8B32E3" w14:textId="3EF3F36C" w:rsidR="009627D4" w:rsidRPr="009627D4" w:rsidRDefault="009627D4" w:rsidP="009627D4">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1915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BEED4" w14:textId="1AD40434" w:rsidR="009627D4" w:rsidRPr="009627D4" w:rsidRDefault="009627D4" w:rsidP="009627D4">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11,143,893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615FB" w14:textId="52B201E0" w:rsidR="009627D4" w:rsidRPr="009627D4" w:rsidRDefault="009627D4" w:rsidP="009627D4">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D36054B" w14:textId="11FED70E" w:rsidR="009627D4" w:rsidRPr="009627D4" w:rsidRDefault="009627D4" w:rsidP="009627D4">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C75D02E" w14:textId="788CDE0B" w:rsidR="009627D4" w:rsidRPr="009627D4" w:rsidRDefault="009627D4" w:rsidP="009627D4">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EC06EEA" w14:textId="4F2F4168" w:rsidR="009627D4" w:rsidRPr="009627D4" w:rsidRDefault="009627D4" w:rsidP="009627D4">
            <w:pPr>
              <w:spacing w:after="0" w:line="240" w:lineRule="auto"/>
              <w:jc w:val="center"/>
              <w:rPr>
                <w:rFonts w:ascii="Times New Roman" w:eastAsia="Times New Roman" w:hAnsi="Times New Roman" w:cs="Times New Roman"/>
                <w:b/>
                <w:bCs/>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18E73FE9" w14:textId="62ED24E5" w:rsidR="009627D4" w:rsidRPr="009627D4" w:rsidRDefault="009627D4" w:rsidP="009627D4">
            <w:pPr>
              <w:spacing w:after="0" w:line="240" w:lineRule="auto"/>
              <w:jc w:val="right"/>
              <w:rPr>
                <w:rFonts w:ascii="Times New Roman" w:eastAsia="Times New Roman" w:hAnsi="Times New Roman" w:cs="Times New Roman"/>
                <w:b/>
                <w:bCs/>
                <w:lang w:eastAsia="ru-RU"/>
              </w:rPr>
            </w:pPr>
          </w:p>
        </w:tc>
      </w:tr>
      <w:tr w:rsidR="009627D4" w:rsidRPr="00620644" w14:paraId="1DA96B60" w14:textId="7777777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D032824" w14:textId="3EAD5788"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0D27C9EB" w14:textId="1B03DD4B"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4A79F1DF" w14:textId="7E4D3466"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42.2</w:t>
            </w:r>
          </w:p>
        </w:tc>
        <w:tc>
          <w:tcPr>
            <w:tcW w:w="0" w:type="auto"/>
            <w:tcBorders>
              <w:top w:val="outset" w:sz="6" w:space="0" w:color="auto"/>
              <w:left w:val="outset" w:sz="6" w:space="0" w:color="auto"/>
              <w:bottom w:val="outset" w:sz="6" w:space="0" w:color="auto"/>
              <w:right w:val="outset" w:sz="6" w:space="0" w:color="auto"/>
            </w:tcBorders>
            <w:vAlign w:val="center"/>
          </w:tcPr>
          <w:p w14:paraId="4340C603" w14:textId="72E0290F"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26.8</w:t>
            </w:r>
          </w:p>
        </w:tc>
        <w:tc>
          <w:tcPr>
            <w:tcW w:w="0" w:type="auto"/>
            <w:tcBorders>
              <w:top w:val="outset" w:sz="6" w:space="0" w:color="auto"/>
              <w:left w:val="outset" w:sz="6" w:space="0" w:color="auto"/>
              <w:bottom w:val="outset" w:sz="6" w:space="0" w:color="auto"/>
              <w:right w:val="outset" w:sz="6" w:space="0" w:color="auto"/>
            </w:tcBorders>
            <w:vAlign w:val="center"/>
          </w:tcPr>
          <w:p w14:paraId="26F93E4D" w14:textId="1C9415F8"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42D7E850" w14:textId="781B85C2"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3,402,829</w:t>
            </w:r>
          </w:p>
        </w:tc>
        <w:tc>
          <w:tcPr>
            <w:tcW w:w="0" w:type="auto"/>
            <w:tcBorders>
              <w:top w:val="outset" w:sz="6" w:space="0" w:color="auto"/>
              <w:left w:val="outset" w:sz="6" w:space="0" w:color="auto"/>
              <w:bottom w:val="outset" w:sz="6" w:space="0" w:color="auto"/>
              <w:right w:val="outset" w:sz="6" w:space="0" w:color="auto"/>
            </w:tcBorders>
            <w:vAlign w:val="center"/>
          </w:tcPr>
          <w:p w14:paraId="6FF824D1" w14:textId="52E76C4B" w:rsidR="009627D4" w:rsidRPr="009627D4" w:rsidRDefault="009627D4" w:rsidP="009627D4">
            <w:pPr>
              <w:spacing w:after="0" w:line="240" w:lineRule="auto"/>
              <w:jc w:val="right"/>
              <w:rPr>
                <w:rFonts w:ascii="Times New Roman" w:hAnsi="Times New Roman" w:cs="Times New Roman"/>
                <w:b/>
                <w:bCs/>
                <w:color w:val="000000"/>
              </w:rPr>
            </w:pPr>
            <w:r w:rsidRPr="009627D4">
              <w:rPr>
                <w:rFonts w:ascii="Times New Roman" w:hAnsi="Times New Roman" w:cs="Times New Roman"/>
                <w:b/>
                <w:bCs/>
                <w:color w:val="000000"/>
              </w:rPr>
              <w:t>905,530</w:t>
            </w:r>
          </w:p>
        </w:tc>
      </w:tr>
      <w:tr w:rsidR="009627D4" w:rsidRPr="00620644" w14:paraId="3743BB9B" w14:textId="7777777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78AF5A05" w14:textId="13326D2A"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7A1D79BC" w14:textId="109297A9"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57D40E51" w14:textId="62D0F919"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42.3</w:t>
            </w:r>
          </w:p>
        </w:tc>
        <w:tc>
          <w:tcPr>
            <w:tcW w:w="0" w:type="auto"/>
            <w:tcBorders>
              <w:top w:val="outset" w:sz="6" w:space="0" w:color="auto"/>
              <w:left w:val="outset" w:sz="6" w:space="0" w:color="auto"/>
              <w:bottom w:val="outset" w:sz="6" w:space="0" w:color="auto"/>
              <w:right w:val="outset" w:sz="6" w:space="0" w:color="auto"/>
            </w:tcBorders>
            <w:vAlign w:val="center"/>
          </w:tcPr>
          <w:p w14:paraId="7D361E5A" w14:textId="05F11199"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26.9</w:t>
            </w:r>
          </w:p>
        </w:tc>
        <w:tc>
          <w:tcPr>
            <w:tcW w:w="0" w:type="auto"/>
            <w:tcBorders>
              <w:top w:val="outset" w:sz="6" w:space="0" w:color="auto"/>
              <w:left w:val="outset" w:sz="6" w:space="0" w:color="auto"/>
              <w:bottom w:val="outset" w:sz="6" w:space="0" w:color="auto"/>
              <w:right w:val="outset" w:sz="6" w:space="0" w:color="auto"/>
            </w:tcBorders>
            <w:vAlign w:val="center"/>
          </w:tcPr>
          <w:p w14:paraId="2037563D" w14:textId="0C3CC213"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05F4193C" w14:textId="11EDFBD1" w:rsidR="009627D4" w:rsidRPr="009627D4" w:rsidRDefault="009627D4" w:rsidP="009627D4">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3,612,542</w:t>
            </w:r>
          </w:p>
        </w:tc>
        <w:tc>
          <w:tcPr>
            <w:tcW w:w="0" w:type="auto"/>
            <w:tcBorders>
              <w:top w:val="outset" w:sz="6" w:space="0" w:color="auto"/>
              <w:left w:val="outset" w:sz="6" w:space="0" w:color="auto"/>
              <w:bottom w:val="outset" w:sz="6" w:space="0" w:color="auto"/>
              <w:right w:val="outset" w:sz="6" w:space="0" w:color="auto"/>
            </w:tcBorders>
            <w:vAlign w:val="center"/>
          </w:tcPr>
          <w:p w14:paraId="0078D9AF" w14:textId="71E23B24" w:rsidR="009627D4" w:rsidRPr="009627D4" w:rsidRDefault="009627D4" w:rsidP="009627D4">
            <w:pPr>
              <w:spacing w:after="0" w:line="240" w:lineRule="auto"/>
              <w:jc w:val="right"/>
              <w:rPr>
                <w:rFonts w:ascii="Times New Roman" w:hAnsi="Times New Roman" w:cs="Times New Roman"/>
                <w:b/>
                <w:bCs/>
                <w:color w:val="000000"/>
              </w:rPr>
            </w:pPr>
            <w:r w:rsidRPr="009627D4">
              <w:rPr>
                <w:rFonts w:ascii="Times New Roman" w:hAnsi="Times New Roman" w:cs="Times New Roman"/>
                <w:b/>
                <w:bCs/>
                <w:color w:val="000000"/>
              </w:rPr>
              <w:t>1,021,795</w:t>
            </w:r>
          </w:p>
        </w:tc>
      </w:tr>
    </w:tbl>
    <w:p w14:paraId="654124AD" w14:textId="2395E5F4" w:rsidR="009F203F" w:rsidRDefault="00EE112F" w:rsidP="00841232">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9F203F" w:rsidRPr="00620644" w14:paraId="68925CE1" w14:textId="77777777" w:rsidTr="00B62D88">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99A2D8C" w14:textId="77777777" w:rsidR="009F203F" w:rsidRPr="00620644" w:rsidRDefault="009F203F" w:rsidP="00B62D8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2AD242AE" w14:textId="77777777" w:rsidR="009F203F" w:rsidRPr="00F64C20" w:rsidRDefault="009F203F" w:rsidP="00B62D88">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F54D990" w14:textId="77777777" w:rsidR="009F203F" w:rsidRPr="00620644" w:rsidRDefault="009F203F" w:rsidP="00B62D8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52B46AC" w14:textId="77777777" w:rsidR="009F203F" w:rsidRPr="00620644" w:rsidRDefault="009F203F" w:rsidP="00B62D8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8431AC2" w14:textId="77777777" w:rsidR="009F203F" w:rsidRPr="00620644" w:rsidRDefault="009F203F" w:rsidP="00B62D88">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4166825B" w14:textId="77777777" w:rsidR="009F203F" w:rsidRPr="001606D0" w:rsidRDefault="009F203F" w:rsidP="00B62D88">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14A3BCE5" w14:textId="77777777" w:rsidR="009F203F" w:rsidRPr="00620644" w:rsidRDefault="009F203F" w:rsidP="00B62D88">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9F203F" w:rsidRPr="00620644" w14:paraId="1850AAE7"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020CB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33AE8E51"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7,626,810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677F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61874"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4D10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4EB5321F"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57.5</w:t>
            </w:r>
          </w:p>
        </w:tc>
      </w:tr>
      <w:tr w:rsidR="009F203F" w:rsidRPr="00620644" w14:paraId="7D3548C4"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B91903"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D0171A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7,786,996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25DF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C03C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9DFD4"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318CAF7E"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57.1</w:t>
            </w:r>
          </w:p>
        </w:tc>
      </w:tr>
      <w:tr w:rsidR="009F203F" w:rsidRPr="00620644" w14:paraId="20878A37"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3578CC"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1E67EBAD"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7,920,930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8FCD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9177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68CD2"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5DF52489"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57.0</w:t>
            </w:r>
          </w:p>
        </w:tc>
      </w:tr>
      <w:tr w:rsidR="009F203F" w:rsidRPr="00620644" w14:paraId="3E3198ED"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CE2FC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230BD04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8,062,525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28F6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4718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445B3"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09F2AF09"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56.9</w:t>
            </w:r>
          </w:p>
        </w:tc>
      </w:tr>
      <w:tr w:rsidR="009F203F" w:rsidRPr="00620644" w14:paraId="0C3BC113"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C49FD5"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053458C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8,200,348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F0FE1"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1040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5545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025183D9"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56.8</w:t>
            </w:r>
          </w:p>
        </w:tc>
      </w:tr>
      <w:tr w:rsidR="009F203F" w:rsidRPr="00620644" w14:paraId="6E9FA459"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6AB3F1"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778624A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8,333,829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9960D"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E5A25"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52D2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5A725123"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56.7</w:t>
            </w:r>
          </w:p>
        </w:tc>
      </w:tr>
      <w:tr w:rsidR="009F203F" w:rsidRPr="00620644" w14:paraId="00BAFE02"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70D51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6CAC4080"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8,471,829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36AA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F881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5E5F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3334840F"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56.7</w:t>
            </w:r>
          </w:p>
        </w:tc>
      </w:tr>
      <w:tr w:rsidR="009F203F" w:rsidRPr="00620644" w14:paraId="0C015926"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AF3BF0"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7D9B3C4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8,619,815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4702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08B05"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237C1"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7531A12E"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56.5</w:t>
            </w:r>
          </w:p>
        </w:tc>
      </w:tr>
      <w:tr w:rsidR="009F203F" w:rsidRPr="00620644" w14:paraId="797C6228"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C5CEF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01A18A23"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8,771,194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D213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096F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C98D2"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201FA7FD"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56.4</w:t>
            </w:r>
          </w:p>
        </w:tc>
      </w:tr>
      <w:tr w:rsidR="009F203F" w:rsidRPr="00620644" w14:paraId="25D58DE4"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CEA32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1955C425"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8,949,338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2830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9773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034E1"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74596DC8"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56.1</w:t>
            </w:r>
          </w:p>
        </w:tc>
      </w:tr>
      <w:tr w:rsidR="009F203F" w:rsidRPr="00620644" w14:paraId="30D3B846"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B11D9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01C9522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9,159,107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12DE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BF12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F7960"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14703CA8"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55.7</w:t>
            </w:r>
          </w:p>
        </w:tc>
      </w:tr>
      <w:tr w:rsidR="009F203F" w:rsidRPr="00620644" w14:paraId="49267EFF"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51149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28FE9C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9,380,810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859F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087C4"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529A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1FEC5931"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55.2</w:t>
            </w:r>
          </w:p>
        </w:tc>
      </w:tr>
      <w:tr w:rsidR="009F203F" w:rsidRPr="00620644" w14:paraId="71FF8F1B"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E2E070"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6EC926C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9,660,419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2081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E671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6221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1377B24A"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54.5</w:t>
            </w:r>
          </w:p>
        </w:tc>
      </w:tr>
      <w:tr w:rsidR="009F203F" w:rsidRPr="00620644" w14:paraId="4B40106D"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21F0EC"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5524802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9,969,163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519B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8F24C"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44605"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4DFF03C2"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53.6</w:t>
            </w:r>
          </w:p>
        </w:tc>
      </w:tr>
      <w:tr w:rsidR="009F203F" w:rsidRPr="00620644" w14:paraId="386DA798"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C31576"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1E1B575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10,216,708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267AB"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FD468"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43F9E"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7009862F"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53.1</w:t>
            </w:r>
          </w:p>
        </w:tc>
      </w:tr>
      <w:tr w:rsidR="009F203F" w:rsidRPr="00620644" w14:paraId="223E9FAF"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C3490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1BD6B24C"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10,413,613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2CC0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9E7C9"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DC92F"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15.8</w:t>
            </w:r>
          </w:p>
        </w:tc>
        <w:tc>
          <w:tcPr>
            <w:tcW w:w="0" w:type="auto"/>
            <w:tcBorders>
              <w:top w:val="outset" w:sz="6" w:space="0" w:color="auto"/>
              <w:left w:val="outset" w:sz="6" w:space="0" w:color="auto"/>
              <w:bottom w:val="outset" w:sz="6" w:space="0" w:color="auto"/>
              <w:right w:val="outset" w:sz="6" w:space="0" w:color="auto"/>
            </w:tcBorders>
            <w:vAlign w:val="center"/>
          </w:tcPr>
          <w:p w14:paraId="7C3BEEA1"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52.9</w:t>
            </w:r>
          </w:p>
        </w:tc>
      </w:tr>
      <w:tr w:rsidR="009F203F" w:rsidRPr="00620644" w14:paraId="13F1F44A"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80C68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024D0D9A"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10,604,235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F7747"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FD0B0"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5BE03" w14:textId="77777777" w:rsidR="009F203F" w:rsidRPr="009627D4" w:rsidRDefault="009F203F" w:rsidP="00B62D88">
            <w:pPr>
              <w:keepNext/>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31E75D45" w14:textId="77777777" w:rsidR="009F203F" w:rsidRPr="009627D4" w:rsidRDefault="009F203F" w:rsidP="00B62D88">
            <w:pPr>
              <w:keepNext/>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52.8</w:t>
            </w:r>
          </w:p>
        </w:tc>
      </w:tr>
      <w:tr w:rsidR="009F203F" w:rsidRPr="00620644" w14:paraId="47509C34"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3574A7" w14:textId="77777777" w:rsidR="009F203F" w:rsidRPr="009627D4" w:rsidRDefault="009F203F" w:rsidP="00B62D88">
            <w:pPr>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51C9063B" w14:textId="77777777" w:rsidR="009F203F" w:rsidRPr="009627D4" w:rsidRDefault="009F203F" w:rsidP="00B62D88">
            <w:pPr>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10,816,954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0DDED" w14:textId="77777777" w:rsidR="009F203F" w:rsidRPr="009627D4" w:rsidRDefault="009F203F" w:rsidP="00B62D88">
            <w:pPr>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E946E" w14:textId="77777777" w:rsidR="009F203F" w:rsidRPr="009627D4" w:rsidRDefault="009F203F" w:rsidP="00B62D88">
            <w:pPr>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116CE" w14:textId="77777777" w:rsidR="009F203F" w:rsidRPr="009627D4" w:rsidRDefault="009F203F" w:rsidP="00B62D88">
            <w:pPr>
              <w:spacing w:after="0" w:line="240" w:lineRule="auto"/>
              <w:jc w:val="center"/>
              <w:rPr>
                <w:rFonts w:ascii="Times New Roman" w:eastAsia="Times New Roman" w:hAnsi="Times New Roman" w:cs="Times New Roman"/>
                <w:lang w:eastAsia="ru-RU"/>
              </w:rPr>
            </w:pPr>
            <w:r w:rsidRPr="009627D4">
              <w:rPr>
                <w:rFonts w:ascii="Times New Roman" w:hAnsi="Times New Roman" w:cs="Times New Roman"/>
                <w:color w:val="000000"/>
              </w:rPr>
              <w:t>14.5</w:t>
            </w:r>
          </w:p>
        </w:tc>
        <w:tc>
          <w:tcPr>
            <w:tcW w:w="0" w:type="auto"/>
            <w:tcBorders>
              <w:top w:val="outset" w:sz="6" w:space="0" w:color="auto"/>
              <w:left w:val="outset" w:sz="6" w:space="0" w:color="auto"/>
              <w:bottom w:val="outset" w:sz="6" w:space="0" w:color="auto"/>
              <w:right w:val="outset" w:sz="6" w:space="0" w:color="auto"/>
            </w:tcBorders>
            <w:vAlign w:val="center"/>
          </w:tcPr>
          <w:p w14:paraId="5FF4A451" w14:textId="77777777" w:rsidR="009F203F" w:rsidRPr="009627D4" w:rsidRDefault="009F203F" w:rsidP="00B62D88">
            <w:pPr>
              <w:spacing w:after="0" w:line="240" w:lineRule="auto"/>
              <w:jc w:val="center"/>
              <w:rPr>
                <w:rFonts w:ascii="Times New Roman" w:hAnsi="Times New Roman" w:cs="Times New Roman"/>
                <w:color w:val="000000"/>
              </w:rPr>
            </w:pPr>
            <w:r w:rsidRPr="009627D4">
              <w:rPr>
                <w:rFonts w:ascii="Times New Roman" w:hAnsi="Times New Roman" w:cs="Times New Roman"/>
                <w:color w:val="000000"/>
              </w:rPr>
              <w:t>52.7</w:t>
            </w:r>
          </w:p>
        </w:tc>
      </w:tr>
      <w:tr w:rsidR="009F203F" w:rsidRPr="00620644" w14:paraId="487E5DE8"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7A855C7D" w14:textId="77777777" w:rsidR="009F203F" w:rsidRPr="009627D4" w:rsidRDefault="009F203F" w:rsidP="00B62D8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tcPr>
          <w:p w14:paraId="693A334D" w14:textId="77777777" w:rsidR="009F203F" w:rsidRPr="009627D4" w:rsidRDefault="009F203F" w:rsidP="00B62D8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11,038,704</w:t>
            </w:r>
          </w:p>
        </w:tc>
        <w:tc>
          <w:tcPr>
            <w:tcW w:w="0" w:type="auto"/>
            <w:tcBorders>
              <w:top w:val="outset" w:sz="6" w:space="0" w:color="auto"/>
              <w:left w:val="outset" w:sz="6" w:space="0" w:color="auto"/>
              <w:bottom w:val="outset" w:sz="6" w:space="0" w:color="auto"/>
              <w:right w:val="outset" w:sz="6" w:space="0" w:color="auto"/>
            </w:tcBorders>
            <w:vAlign w:val="center"/>
          </w:tcPr>
          <w:p w14:paraId="78CEEF9B" w14:textId="77777777" w:rsidR="009F203F" w:rsidRPr="009627D4" w:rsidRDefault="009F203F" w:rsidP="00B62D8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42.6</w:t>
            </w:r>
          </w:p>
        </w:tc>
        <w:tc>
          <w:tcPr>
            <w:tcW w:w="0" w:type="auto"/>
            <w:tcBorders>
              <w:top w:val="outset" w:sz="6" w:space="0" w:color="auto"/>
              <w:left w:val="outset" w:sz="6" w:space="0" w:color="auto"/>
              <w:bottom w:val="outset" w:sz="6" w:space="0" w:color="auto"/>
              <w:right w:val="outset" w:sz="6" w:space="0" w:color="auto"/>
            </w:tcBorders>
            <w:vAlign w:val="center"/>
          </w:tcPr>
          <w:p w14:paraId="35CAF6F5" w14:textId="77777777" w:rsidR="009F203F" w:rsidRPr="009627D4" w:rsidRDefault="009F203F" w:rsidP="00B62D8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26.9</w:t>
            </w:r>
          </w:p>
        </w:tc>
        <w:tc>
          <w:tcPr>
            <w:tcW w:w="0" w:type="auto"/>
            <w:tcBorders>
              <w:top w:val="outset" w:sz="6" w:space="0" w:color="auto"/>
              <w:left w:val="outset" w:sz="6" w:space="0" w:color="auto"/>
              <w:bottom w:val="outset" w:sz="6" w:space="0" w:color="auto"/>
              <w:right w:val="outset" w:sz="6" w:space="0" w:color="auto"/>
            </w:tcBorders>
            <w:vAlign w:val="center"/>
          </w:tcPr>
          <w:p w14:paraId="4670F357" w14:textId="77777777" w:rsidR="009F203F" w:rsidRPr="009627D4" w:rsidRDefault="009F203F" w:rsidP="00B62D88">
            <w:pPr>
              <w:spacing w:after="0" w:line="240" w:lineRule="auto"/>
              <w:jc w:val="center"/>
              <w:rPr>
                <w:rFonts w:ascii="Times New Roman" w:eastAsia="Times New Roman" w:hAnsi="Times New Roman" w:cs="Times New Roman"/>
                <w:b/>
                <w:bCs/>
                <w:lang w:eastAsia="ru-RU"/>
              </w:rPr>
            </w:pPr>
            <w:r w:rsidRPr="009627D4">
              <w:rPr>
                <w:rFonts w:ascii="Times New Roman" w:hAnsi="Times New Roman" w:cs="Times New Roman"/>
                <w:color w:val="000000"/>
              </w:rPr>
              <w:t>15.7</w:t>
            </w:r>
          </w:p>
        </w:tc>
        <w:tc>
          <w:tcPr>
            <w:tcW w:w="0" w:type="auto"/>
            <w:tcBorders>
              <w:top w:val="outset" w:sz="6" w:space="0" w:color="auto"/>
              <w:left w:val="outset" w:sz="6" w:space="0" w:color="auto"/>
              <w:bottom w:val="outset" w:sz="6" w:space="0" w:color="auto"/>
              <w:right w:val="outset" w:sz="6" w:space="0" w:color="auto"/>
            </w:tcBorders>
            <w:vAlign w:val="center"/>
          </w:tcPr>
          <w:p w14:paraId="76341E61"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color w:val="000000"/>
              </w:rPr>
              <w:t>52.5</w:t>
            </w:r>
          </w:p>
        </w:tc>
      </w:tr>
      <w:tr w:rsidR="009F203F" w:rsidRPr="00620644" w14:paraId="00F3E0D4"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32E57210"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27558F0E"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185DCB41"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41.9</w:t>
            </w:r>
          </w:p>
        </w:tc>
        <w:tc>
          <w:tcPr>
            <w:tcW w:w="0" w:type="auto"/>
            <w:tcBorders>
              <w:top w:val="outset" w:sz="6" w:space="0" w:color="auto"/>
              <w:left w:val="outset" w:sz="6" w:space="0" w:color="auto"/>
              <w:bottom w:val="outset" w:sz="6" w:space="0" w:color="auto"/>
              <w:right w:val="outset" w:sz="6" w:space="0" w:color="auto"/>
            </w:tcBorders>
            <w:vAlign w:val="center"/>
          </w:tcPr>
          <w:p w14:paraId="614B34CF"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26.6</w:t>
            </w:r>
          </w:p>
        </w:tc>
        <w:tc>
          <w:tcPr>
            <w:tcW w:w="0" w:type="auto"/>
            <w:tcBorders>
              <w:top w:val="outset" w:sz="6" w:space="0" w:color="auto"/>
              <w:left w:val="outset" w:sz="6" w:space="0" w:color="auto"/>
              <w:bottom w:val="outset" w:sz="6" w:space="0" w:color="auto"/>
              <w:right w:val="outset" w:sz="6" w:space="0" w:color="auto"/>
            </w:tcBorders>
            <w:vAlign w:val="center"/>
          </w:tcPr>
          <w:p w14:paraId="1D35CBE2"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33DB590C"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55.5</w:t>
            </w:r>
          </w:p>
        </w:tc>
      </w:tr>
      <w:tr w:rsidR="009F203F" w:rsidRPr="00620644" w14:paraId="02820BE7" w14:textId="77777777" w:rsidTr="00B62D88">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2704D2B9"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1896-1914</w:t>
            </w:r>
          </w:p>
        </w:tc>
        <w:tc>
          <w:tcPr>
            <w:tcW w:w="0" w:type="auto"/>
            <w:tcBorders>
              <w:top w:val="outset" w:sz="6" w:space="0" w:color="auto"/>
              <w:left w:val="outset" w:sz="6" w:space="0" w:color="auto"/>
              <w:bottom w:val="outset" w:sz="6" w:space="0" w:color="auto"/>
              <w:right w:val="outset" w:sz="6" w:space="0" w:color="auto"/>
            </w:tcBorders>
            <w:vAlign w:val="center"/>
          </w:tcPr>
          <w:p w14:paraId="7F14D567"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5D4BBFB9"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42.0</w:t>
            </w:r>
          </w:p>
        </w:tc>
        <w:tc>
          <w:tcPr>
            <w:tcW w:w="0" w:type="auto"/>
            <w:tcBorders>
              <w:top w:val="outset" w:sz="6" w:space="0" w:color="auto"/>
              <w:left w:val="outset" w:sz="6" w:space="0" w:color="auto"/>
              <w:bottom w:val="outset" w:sz="6" w:space="0" w:color="auto"/>
              <w:right w:val="outset" w:sz="6" w:space="0" w:color="auto"/>
            </w:tcBorders>
            <w:vAlign w:val="center"/>
          </w:tcPr>
          <w:p w14:paraId="3E0702A2"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26.6</w:t>
            </w:r>
          </w:p>
        </w:tc>
        <w:tc>
          <w:tcPr>
            <w:tcW w:w="0" w:type="auto"/>
            <w:tcBorders>
              <w:top w:val="outset" w:sz="6" w:space="0" w:color="auto"/>
              <w:left w:val="outset" w:sz="6" w:space="0" w:color="auto"/>
              <w:bottom w:val="outset" w:sz="6" w:space="0" w:color="auto"/>
              <w:right w:val="outset" w:sz="6" w:space="0" w:color="auto"/>
            </w:tcBorders>
            <w:vAlign w:val="center"/>
          </w:tcPr>
          <w:p w14:paraId="2DFCE64E"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15.3</w:t>
            </w:r>
          </w:p>
        </w:tc>
        <w:tc>
          <w:tcPr>
            <w:tcW w:w="0" w:type="auto"/>
            <w:tcBorders>
              <w:top w:val="outset" w:sz="6" w:space="0" w:color="auto"/>
              <w:left w:val="outset" w:sz="6" w:space="0" w:color="auto"/>
              <w:bottom w:val="outset" w:sz="6" w:space="0" w:color="auto"/>
              <w:right w:val="outset" w:sz="6" w:space="0" w:color="auto"/>
            </w:tcBorders>
            <w:vAlign w:val="center"/>
          </w:tcPr>
          <w:p w14:paraId="5A1C15ED" w14:textId="77777777" w:rsidR="009F203F" w:rsidRPr="009627D4" w:rsidRDefault="009F203F" w:rsidP="00B62D88">
            <w:pPr>
              <w:spacing w:after="0" w:line="240" w:lineRule="auto"/>
              <w:jc w:val="center"/>
              <w:rPr>
                <w:rFonts w:ascii="Times New Roman" w:hAnsi="Times New Roman" w:cs="Times New Roman"/>
                <w:b/>
                <w:bCs/>
                <w:color w:val="000000"/>
              </w:rPr>
            </w:pPr>
            <w:r w:rsidRPr="009627D4">
              <w:rPr>
                <w:rFonts w:ascii="Times New Roman" w:hAnsi="Times New Roman" w:cs="Times New Roman"/>
                <w:b/>
                <w:bCs/>
                <w:color w:val="000000"/>
              </w:rPr>
              <w:t>55.3</w:t>
            </w:r>
          </w:p>
        </w:tc>
      </w:tr>
    </w:tbl>
    <w:p w14:paraId="31C27666" w14:textId="6D4AF1D7" w:rsidR="009F203F" w:rsidRPr="009F203F" w:rsidRDefault="009F203F" w:rsidP="009F203F">
      <w:pPr>
        <w:pStyle w:val="XNormal-0"/>
        <w:keepNext/>
        <w:spacing w:after="180"/>
      </w:pPr>
      <w:r>
        <w:br/>
      </w:r>
      <w:r w:rsidRPr="00EE112F">
        <w:t xml:space="preserve">Показатели естественного движения </w:t>
      </w:r>
      <w:r>
        <w:t>для Средней Азии выглядят монотонными, что неудивительно, т.к. история включённых в них территори</w:t>
      </w:r>
      <w:r w:rsidR="00491CC9">
        <w:t>й</w:t>
      </w:r>
      <w:r>
        <w:t xml:space="preserve"> реконструирована по стабилизированным участкам преимущественно начала 1910-х гг. и </w:t>
      </w:r>
      <w:r w:rsidR="00491CC9" w:rsidRPr="00491CC9">
        <w:t>“</w:t>
      </w:r>
      <w:r>
        <w:t>замораживает</w:t>
      </w:r>
      <w:r w:rsidR="00491CC9" w:rsidRPr="00491CC9">
        <w:t>”</w:t>
      </w:r>
      <w:r w:rsidR="00491CC9">
        <w:t xml:space="preserve"> уровни движения этих лет, опрокидывая их в прошлое.</w:t>
      </w:r>
      <w:r w:rsidR="00EE112F" w:rsidRPr="00EE112F">
        <w:br/>
      </w:r>
    </w:p>
    <w:p w14:paraId="4E2C03C5" w14:textId="77777777" w:rsidR="009F203F" w:rsidRDefault="009F203F">
      <w:pPr>
        <w:rPr>
          <w:rFonts w:ascii="Times New Roman" w:eastAsia="Times New Roman" w:hAnsi="Times New Roman" w:cs="Times New Roman"/>
          <w:b/>
          <w:bCs/>
          <w:szCs w:val="24"/>
          <w:lang w:eastAsia="ru-RU"/>
        </w:rPr>
      </w:pPr>
      <w:r>
        <w:rPr>
          <w:b/>
          <w:bCs/>
        </w:rPr>
        <w:br w:type="page"/>
      </w:r>
    </w:p>
    <w:p w14:paraId="73A83923" w14:textId="0C45005F" w:rsidR="008B3DA9" w:rsidRDefault="00EE112F" w:rsidP="00841232">
      <w:pPr>
        <w:pStyle w:val="XNormal-0"/>
        <w:keepNext/>
        <w:rPr>
          <w:b/>
          <w:bCs/>
        </w:rPr>
      </w:pPr>
      <w:r w:rsidRPr="00EE112F">
        <w:rPr>
          <w:b/>
          <w:bCs/>
        </w:rPr>
        <w:lastRenderedPageBreak/>
        <w:t>Привислинские губернии (Царство Польское)</w:t>
      </w:r>
    </w:p>
    <w:p w14:paraId="17A4ED1A" w14:textId="60399032" w:rsidR="008B3DA9" w:rsidRDefault="00EE112F" w:rsidP="00841232">
      <w:pPr>
        <w:pStyle w:val="XNormal-0"/>
        <w:keepNext/>
      </w:pPr>
      <w:r w:rsidRPr="00EE112F">
        <w:t>Состав: Варшавская губерния с городом Варшавой, Калишская, Келецкая, Ломжинская, Люблинская, Петроковская, Плоцкая, Радомская, Седлецкая , Сувалкская губернии, территория Холмской губернии до её выделения.</w:t>
      </w:r>
    </w:p>
    <w:p w14:paraId="2D28BBD0" w14:textId="30FFCFDD" w:rsidR="00EE112F" w:rsidRPr="00EE112F" w:rsidRDefault="00EE112F" w:rsidP="00841232">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FE3911" w:rsidRPr="00620644" w14:paraId="018A2D82" w14:textId="4C9665B7" w:rsidTr="00FE3911">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EB9EB57"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D8614BE"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численность</w:t>
            </w:r>
            <w:r w:rsidRPr="00620644">
              <w:rPr>
                <w:rFonts w:ascii="Times New Roman" w:eastAsia="Times New Roman" w:hAnsi="Times New Roman" w:cs="Times New Roman"/>
                <w:b/>
                <w:bCs/>
                <w:lang w:eastAsia="ru-RU"/>
              </w:rPr>
              <w:br/>
              <w:t>населения</w:t>
            </w:r>
            <w:r w:rsidRPr="00620644">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BD66FF9"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C929114"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DD47C37"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BAE1C8E" w14:textId="77777777" w:rsidR="00FE3911" w:rsidRPr="00620644" w:rsidRDefault="00FE3911" w:rsidP="00841232">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 + мех.</w:t>
            </w:r>
            <w:r w:rsidRPr="00620644">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40C90AA7" w14:textId="492D137A" w:rsidR="00FE3911" w:rsidRPr="00FE3911" w:rsidRDefault="00D81511" w:rsidP="00841232">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FE3911">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4A7A31" w:rsidRPr="00620644" w14:paraId="1C2BC132" w14:textId="7BAA751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00975D" w14:textId="72AF538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B9B0A" w14:textId="2329085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9,237,209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77BDA" w14:textId="1B78A5C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738A5" w14:textId="33E93A48"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4D706" w14:textId="2C565009"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9ED27" w14:textId="412DB709"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153,361</w:t>
            </w:r>
          </w:p>
        </w:tc>
        <w:tc>
          <w:tcPr>
            <w:tcW w:w="0" w:type="auto"/>
            <w:tcBorders>
              <w:top w:val="outset" w:sz="6" w:space="0" w:color="auto"/>
              <w:left w:val="outset" w:sz="6" w:space="0" w:color="auto"/>
              <w:bottom w:val="outset" w:sz="6" w:space="0" w:color="auto"/>
              <w:right w:val="outset" w:sz="6" w:space="0" w:color="auto"/>
            </w:tcBorders>
            <w:vAlign w:val="center"/>
          </w:tcPr>
          <w:p w14:paraId="555AFE0C" w14:textId="03211EF3"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-5,404</w:t>
            </w:r>
          </w:p>
        </w:tc>
      </w:tr>
      <w:tr w:rsidR="004A7A31" w:rsidRPr="00620644" w14:paraId="172AD584" w14:textId="1ED0F498"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9F4E57" w14:textId="0E6AAC5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D3BC4" w14:textId="1BC189C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9,390,570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AB813" w14:textId="1E48C7F6"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4A3FD" w14:textId="534A3761"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4211E" w14:textId="40B412F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72749" w14:textId="2D30CA5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157,936</w:t>
            </w:r>
          </w:p>
        </w:tc>
        <w:tc>
          <w:tcPr>
            <w:tcW w:w="0" w:type="auto"/>
            <w:tcBorders>
              <w:top w:val="outset" w:sz="6" w:space="0" w:color="auto"/>
              <w:left w:val="outset" w:sz="6" w:space="0" w:color="auto"/>
              <w:bottom w:val="outset" w:sz="6" w:space="0" w:color="auto"/>
              <w:right w:val="outset" w:sz="6" w:space="0" w:color="auto"/>
            </w:tcBorders>
            <w:vAlign w:val="center"/>
          </w:tcPr>
          <w:p w14:paraId="514423B7" w14:textId="1F0D6583"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1,739</w:t>
            </w:r>
          </w:p>
        </w:tc>
      </w:tr>
      <w:tr w:rsidR="004A7A31" w:rsidRPr="00620644" w14:paraId="2BB4716B" w14:textId="3E1AFBA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4DF30E" w14:textId="66DCD9A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25295" w14:textId="6683309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9,548,506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6C038" w14:textId="79AD767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916FC" w14:textId="04BE020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39817" w14:textId="0FAAB55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E7C54" w14:textId="173CFD48"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153,711</w:t>
            </w:r>
          </w:p>
        </w:tc>
        <w:tc>
          <w:tcPr>
            <w:tcW w:w="0" w:type="auto"/>
            <w:tcBorders>
              <w:top w:val="outset" w:sz="6" w:space="0" w:color="auto"/>
              <w:left w:val="outset" w:sz="6" w:space="0" w:color="auto"/>
              <w:bottom w:val="outset" w:sz="6" w:space="0" w:color="auto"/>
              <w:right w:val="outset" w:sz="6" w:space="0" w:color="auto"/>
            </w:tcBorders>
            <w:vAlign w:val="center"/>
          </w:tcPr>
          <w:p w14:paraId="2C35C74F" w14:textId="77268F2F"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-4,038</w:t>
            </w:r>
          </w:p>
        </w:tc>
      </w:tr>
      <w:tr w:rsidR="004A7A31" w:rsidRPr="00620644" w14:paraId="13ADD71A" w14:textId="262BE2A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6FD39D" w14:textId="21EBCF5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5FB4A" w14:textId="65C8420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9,702,217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603C7" w14:textId="059FE376"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B9E1E" w14:textId="47BEEE7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DC0E9" w14:textId="3625950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E8696" w14:textId="5312CBB1"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142,929</w:t>
            </w:r>
          </w:p>
        </w:tc>
        <w:tc>
          <w:tcPr>
            <w:tcW w:w="0" w:type="auto"/>
            <w:tcBorders>
              <w:top w:val="outset" w:sz="6" w:space="0" w:color="auto"/>
              <w:left w:val="outset" w:sz="6" w:space="0" w:color="auto"/>
              <w:bottom w:val="outset" w:sz="6" w:space="0" w:color="auto"/>
              <w:right w:val="outset" w:sz="6" w:space="0" w:color="auto"/>
            </w:tcBorders>
            <w:vAlign w:val="center"/>
          </w:tcPr>
          <w:p w14:paraId="7CA359BD" w14:textId="5F09DC35"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-10,072</w:t>
            </w:r>
          </w:p>
        </w:tc>
      </w:tr>
      <w:tr w:rsidR="004A7A31" w:rsidRPr="00620644" w14:paraId="15BC1507" w14:textId="21B69A8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21B32D" w14:textId="1215037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38EB4" w14:textId="6111421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9,845,146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66290" w14:textId="2BC601D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FF99D" w14:textId="5A129C1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7EAEE" w14:textId="37F046B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C7FB4" w14:textId="1081587D"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153,951</w:t>
            </w:r>
          </w:p>
        </w:tc>
        <w:tc>
          <w:tcPr>
            <w:tcW w:w="0" w:type="auto"/>
            <w:tcBorders>
              <w:top w:val="outset" w:sz="6" w:space="0" w:color="auto"/>
              <w:left w:val="outset" w:sz="6" w:space="0" w:color="auto"/>
              <w:bottom w:val="outset" w:sz="6" w:space="0" w:color="auto"/>
              <w:right w:val="outset" w:sz="6" w:space="0" w:color="auto"/>
            </w:tcBorders>
            <w:vAlign w:val="center"/>
          </w:tcPr>
          <w:p w14:paraId="7552F20D" w14:textId="3C375B58"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-17,309</w:t>
            </w:r>
          </w:p>
        </w:tc>
      </w:tr>
      <w:tr w:rsidR="004A7A31" w:rsidRPr="00620644" w14:paraId="15FA377A" w14:textId="0A1CC1BB"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7F721A" w14:textId="59CAE3D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93101" w14:textId="3779AEC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9,999,097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9BA04" w14:textId="1EFE99CD"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236AC" w14:textId="6146A9D8"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82AD9" w14:textId="52CAF4B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06973" w14:textId="7218E0D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151,988</w:t>
            </w:r>
          </w:p>
        </w:tc>
        <w:tc>
          <w:tcPr>
            <w:tcW w:w="0" w:type="auto"/>
            <w:tcBorders>
              <w:top w:val="outset" w:sz="6" w:space="0" w:color="auto"/>
              <w:left w:val="outset" w:sz="6" w:space="0" w:color="auto"/>
              <w:bottom w:val="outset" w:sz="6" w:space="0" w:color="auto"/>
              <w:right w:val="outset" w:sz="6" w:space="0" w:color="auto"/>
            </w:tcBorders>
            <w:vAlign w:val="center"/>
          </w:tcPr>
          <w:p w14:paraId="0C40D0B8" w14:textId="6C18CFA5"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-18,275</w:t>
            </w:r>
          </w:p>
        </w:tc>
      </w:tr>
      <w:tr w:rsidR="004A7A31" w:rsidRPr="00620644" w14:paraId="45DDCF04" w14:textId="2D93D5A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2EED81" w14:textId="333D4FC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A51D2" w14:textId="3CFB1F4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10,151,085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1A49B" w14:textId="3B517AAD"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49472" w14:textId="773C25A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F8D7E" w14:textId="56233B09"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3D778" w14:textId="3731593F"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167,413</w:t>
            </w:r>
          </w:p>
        </w:tc>
        <w:tc>
          <w:tcPr>
            <w:tcW w:w="0" w:type="auto"/>
            <w:tcBorders>
              <w:top w:val="outset" w:sz="6" w:space="0" w:color="auto"/>
              <w:left w:val="outset" w:sz="6" w:space="0" w:color="auto"/>
              <w:bottom w:val="outset" w:sz="6" w:space="0" w:color="auto"/>
              <w:right w:val="outset" w:sz="6" w:space="0" w:color="auto"/>
            </w:tcBorders>
            <w:vAlign w:val="center"/>
          </w:tcPr>
          <w:p w14:paraId="1B77FAA1" w14:textId="6A52EF87"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-34,050</w:t>
            </w:r>
          </w:p>
        </w:tc>
      </w:tr>
      <w:tr w:rsidR="004A7A31" w:rsidRPr="00620644" w14:paraId="77924A43" w14:textId="64D6A43D"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5BA92D" w14:textId="69816F51"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607E6" w14:textId="6470972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10,318,498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9F99D" w14:textId="4F6F69C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9EE01" w14:textId="5F7BE71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C5A68" w14:textId="403F2C2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50A8C" w14:textId="1F1D22A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153,310</w:t>
            </w:r>
          </w:p>
        </w:tc>
        <w:tc>
          <w:tcPr>
            <w:tcW w:w="0" w:type="auto"/>
            <w:tcBorders>
              <w:top w:val="outset" w:sz="6" w:space="0" w:color="auto"/>
              <w:left w:val="outset" w:sz="6" w:space="0" w:color="auto"/>
              <w:bottom w:val="outset" w:sz="6" w:space="0" w:color="auto"/>
              <w:right w:val="outset" w:sz="6" w:space="0" w:color="auto"/>
            </w:tcBorders>
            <w:vAlign w:val="center"/>
          </w:tcPr>
          <w:p w14:paraId="1967A961" w14:textId="3BBEBB56"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-38,926</w:t>
            </w:r>
          </w:p>
        </w:tc>
      </w:tr>
      <w:tr w:rsidR="004A7A31" w:rsidRPr="00620644" w14:paraId="492BDA98" w14:textId="38D9B35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37EF64" w14:textId="01BAC52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79D53" w14:textId="6A85C40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10,471,808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B7CBA" w14:textId="2536F78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CC3E9" w14:textId="70FF0D31"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4A168" w14:textId="29E3189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0CB81" w14:textId="233D11D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122,370</w:t>
            </w:r>
          </w:p>
        </w:tc>
        <w:tc>
          <w:tcPr>
            <w:tcW w:w="0" w:type="auto"/>
            <w:tcBorders>
              <w:top w:val="outset" w:sz="6" w:space="0" w:color="auto"/>
              <w:left w:val="outset" w:sz="6" w:space="0" w:color="auto"/>
              <w:bottom w:val="outset" w:sz="6" w:space="0" w:color="auto"/>
              <w:right w:val="outset" w:sz="6" w:space="0" w:color="auto"/>
            </w:tcBorders>
            <w:vAlign w:val="center"/>
          </w:tcPr>
          <w:p w14:paraId="12C13CC4" w14:textId="6D9D4189"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-51,133</w:t>
            </w:r>
          </w:p>
        </w:tc>
      </w:tr>
      <w:tr w:rsidR="004A7A31" w:rsidRPr="00620644" w14:paraId="5247F9C8" w14:textId="1A44D4D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6DE50B" w14:textId="145BAA3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89915" w14:textId="7143F4D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10,594,178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59C6A" w14:textId="53B6D2A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E438E" w14:textId="7AE815AD"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28F82" w14:textId="4256B7A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81770" w14:textId="6207BE1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77,222</w:t>
            </w:r>
          </w:p>
        </w:tc>
        <w:tc>
          <w:tcPr>
            <w:tcW w:w="0" w:type="auto"/>
            <w:tcBorders>
              <w:top w:val="outset" w:sz="6" w:space="0" w:color="auto"/>
              <w:left w:val="outset" w:sz="6" w:space="0" w:color="auto"/>
              <w:bottom w:val="outset" w:sz="6" w:space="0" w:color="auto"/>
              <w:right w:val="outset" w:sz="6" w:space="0" w:color="auto"/>
            </w:tcBorders>
            <w:vAlign w:val="center"/>
          </w:tcPr>
          <w:p w14:paraId="5DA6FBD3" w14:textId="6D6E8013"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-77,789</w:t>
            </w:r>
          </w:p>
        </w:tc>
      </w:tr>
      <w:tr w:rsidR="004A7A31" w:rsidRPr="00620644" w14:paraId="0A84DC54" w14:textId="6A17A9D0"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463C2F" w14:textId="45BF070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F9856" w14:textId="65E302C9"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10,671,400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3FD19" w14:textId="75161CA1"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18A77" w14:textId="1B97C03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9BDA9" w14:textId="118DE19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DF2B4" w14:textId="7E4AD0B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58,564</w:t>
            </w:r>
          </w:p>
        </w:tc>
        <w:tc>
          <w:tcPr>
            <w:tcW w:w="0" w:type="auto"/>
            <w:tcBorders>
              <w:top w:val="outset" w:sz="6" w:space="0" w:color="auto"/>
              <w:left w:val="outset" w:sz="6" w:space="0" w:color="auto"/>
              <w:bottom w:val="outset" w:sz="6" w:space="0" w:color="auto"/>
              <w:right w:val="outset" w:sz="6" w:space="0" w:color="auto"/>
            </w:tcBorders>
            <w:vAlign w:val="center"/>
          </w:tcPr>
          <w:p w14:paraId="28DA7A70" w14:textId="03C88371"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-119,712</w:t>
            </w:r>
          </w:p>
        </w:tc>
      </w:tr>
      <w:tr w:rsidR="004A7A31" w:rsidRPr="00620644" w14:paraId="624BBBA4" w14:textId="6097E76A"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053C96" w14:textId="18F16366"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21791" w14:textId="4687C09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10,729,964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EDDAF" w14:textId="24BED51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B4B68" w14:textId="692916A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89D8A" w14:textId="13F7745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078EB" w14:textId="17C004A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127,526</w:t>
            </w:r>
          </w:p>
        </w:tc>
        <w:tc>
          <w:tcPr>
            <w:tcW w:w="0" w:type="auto"/>
            <w:tcBorders>
              <w:top w:val="outset" w:sz="6" w:space="0" w:color="auto"/>
              <w:left w:val="outset" w:sz="6" w:space="0" w:color="auto"/>
              <w:bottom w:val="outset" w:sz="6" w:space="0" w:color="auto"/>
              <w:right w:val="outset" w:sz="6" w:space="0" w:color="auto"/>
            </w:tcBorders>
            <w:vAlign w:val="center"/>
          </w:tcPr>
          <w:p w14:paraId="3E95A759" w14:textId="089B3DFD"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-63,548</w:t>
            </w:r>
          </w:p>
        </w:tc>
      </w:tr>
      <w:tr w:rsidR="004A7A31" w:rsidRPr="00620644" w14:paraId="7D0E77DA" w14:textId="0E41D30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6A6E8E" w14:textId="6079587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FE740" w14:textId="19718F1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10,857,490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7356C" w14:textId="440592B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972C3" w14:textId="66E9243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46680" w14:textId="6178688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D172A" w14:textId="0E8F2BAF"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159,778</w:t>
            </w:r>
          </w:p>
        </w:tc>
        <w:tc>
          <w:tcPr>
            <w:tcW w:w="0" w:type="auto"/>
            <w:tcBorders>
              <w:top w:val="outset" w:sz="6" w:space="0" w:color="auto"/>
              <w:left w:val="outset" w:sz="6" w:space="0" w:color="auto"/>
              <w:bottom w:val="outset" w:sz="6" w:space="0" w:color="auto"/>
              <w:right w:val="outset" w:sz="6" w:space="0" w:color="auto"/>
            </w:tcBorders>
            <w:vAlign w:val="center"/>
          </w:tcPr>
          <w:p w14:paraId="0E48A6C2" w14:textId="750FE5D3"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-35,976</w:t>
            </w:r>
          </w:p>
        </w:tc>
      </w:tr>
      <w:tr w:rsidR="004A7A31" w:rsidRPr="00620644" w14:paraId="50B282CE" w14:textId="1432085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18DEFB" w14:textId="1782F76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F1587" w14:textId="25BE78BC"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11,017,268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59CDC8" w14:textId="53757646"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86785" w14:textId="3323E61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82885" w14:textId="4566F3A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72991" w14:textId="3B7C5A4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130,641</w:t>
            </w:r>
          </w:p>
        </w:tc>
        <w:tc>
          <w:tcPr>
            <w:tcW w:w="0" w:type="auto"/>
            <w:tcBorders>
              <w:top w:val="outset" w:sz="6" w:space="0" w:color="auto"/>
              <w:left w:val="outset" w:sz="6" w:space="0" w:color="auto"/>
              <w:bottom w:val="outset" w:sz="6" w:space="0" w:color="auto"/>
              <w:right w:val="outset" w:sz="6" w:space="0" w:color="auto"/>
            </w:tcBorders>
            <w:vAlign w:val="center"/>
          </w:tcPr>
          <w:p w14:paraId="5E76BD5B" w14:textId="08DFBD5A"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-55,528</w:t>
            </w:r>
          </w:p>
        </w:tc>
      </w:tr>
      <w:tr w:rsidR="004A7A31" w:rsidRPr="00620644" w14:paraId="544C7B11" w14:textId="0C4B3E6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50FE96" w14:textId="7E27F2F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3B3F6" w14:textId="757DA99F"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11,147,909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B9465" w14:textId="0B954A9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8D117" w14:textId="2F1438B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A367F" w14:textId="4458D734"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9897F" w14:textId="2B0EFF8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117,177</w:t>
            </w:r>
          </w:p>
        </w:tc>
        <w:tc>
          <w:tcPr>
            <w:tcW w:w="0" w:type="auto"/>
            <w:tcBorders>
              <w:top w:val="outset" w:sz="6" w:space="0" w:color="auto"/>
              <w:left w:val="outset" w:sz="6" w:space="0" w:color="auto"/>
              <w:bottom w:val="outset" w:sz="6" w:space="0" w:color="auto"/>
              <w:right w:val="outset" w:sz="6" w:space="0" w:color="auto"/>
            </w:tcBorders>
            <w:vAlign w:val="center"/>
          </w:tcPr>
          <w:p w14:paraId="3DA5AFF0" w14:textId="761C2A8B"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-81,766</w:t>
            </w:r>
          </w:p>
        </w:tc>
      </w:tr>
      <w:tr w:rsidR="004A7A31" w:rsidRPr="00620644" w14:paraId="73816D40" w14:textId="185B5EB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1A2248" w14:textId="59C09A7F"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1EC3D" w14:textId="42C9FBF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11,265,086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0AFF6" w14:textId="359CFE1A"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B3501" w14:textId="6D00425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D2986" w14:textId="3599B64E"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EE26E" w14:textId="6EECE188"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153,683</w:t>
            </w:r>
          </w:p>
        </w:tc>
        <w:tc>
          <w:tcPr>
            <w:tcW w:w="0" w:type="auto"/>
            <w:tcBorders>
              <w:top w:val="outset" w:sz="6" w:space="0" w:color="auto"/>
              <w:left w:val="outset" w:sz="6" w:space="0" w:color="auto"/>
              <w:bottom w:val="outset" w:sz="6" w:space="0" w:color="auto"/>
              <w:right w:val="outset" w:sz="6" w:space="0" w:color="auto"/>
            </w:tcBorders>
            <w:vAlign w:val="center"/>
          </w:tcPr>
          <w:p w14:paraId="044D1B67" w14:textId="40B91B64"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-46,719</w:t>
            </w:r>
          </w:p>
        </w:tc>
      </w:tr>
      <w:tr w:rsidR="004A7A31" w:rsidRPr="00620644" w14:paraId="0879A4D7" w14:textId="1D20E323"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49218B" w14:textId="35CBCDB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89D8C" w14:textId="7FAB07C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11,418,769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0EBB7" w14:textId="0F05C63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F7584" w14:textId="39AE45C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C1EF8" w14:textId="5393CD8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CFE04" w14:textId="0E4DF74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113,131</w:t>
            </w:r>
          </w:p>
        </w:tc>
        <w:tc>
          <w:tcPr>
            <w:tcW w:w="0" w:type="auto"/>
            <w:tcBorders>
              <w:top w:val="outset" w:sz="6" w:space="0" w:color="auto"/>
              <w:left w:val="outset" w:sz="6" w:space="0" w:color="auto"/>
              <w:bottom w:val="outset" w:sz="6" w:space="0" w:color="auto"/>
              <w:right w:val="outset" w:sz="6" w:space="0" w:color="auto"/>
            </w:tcBorders>
            <w:vAlign w:val="center"/>
          </w:tcPr>
          <w:p w14:paraId="11B66958" w14:textId="662B7A4D"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-90,546</w:t>
            </w:r>
          </w:p>
        </w:tc>
      </w:tr>
      <w:tr w:rsidR="004A7A31" w:rsidRPr="00620644" w14:paraId="3C2F6DC1" w14:textId="1DF40E3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B58739" w14:textId="6E3001B5"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17B9B" w14:textId="1F28E7A2"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11,531,900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FEAB6" w14:textId="7C34C0A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C1644" w14:textId="6B511ECB"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F19D9" w14:textId="7156E420"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F904C" w14:textId="533006E6"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107,755</w:t>
            </w:r>
          </w:p>
        </w:tc>
        <w:tc>
          <w:tcPr>
            <w:tcW w:w="0" w:type="auto"/>
            <w:tcBorders>
              <w:top w:val="outset" w:sz="6" w:space="0" w:color="auto"/>
              <w:left w:val="outset" w:sz="6" w:space="0" w:color="auto"/>
              <w:bottom w:val="outset" w:sz="6" w:space="0" w:color="auto"/>
              <w:right w:val="outset" w:sz="6" w:space="0" w:color="auto"/>
            </w:tcBorders>
            <w:vAlign w:val="center"/>
          </w:tcPr>
          <w:p w14:paraId="36D22521" w14:textId="419D2A0B" w:rsidR="004A7A31" w:rsidRPr="004A7A31" w:rsidRDefault="004A7A31" w:rsidP="004A7A31">
            <w:pPr>
              <w:keepNext/>
              <w:spacing w:after="0" w:line="240" w:lineRule="auto"/>
              <w:jc w:val="right"/>
              <w:rPr>
                <w:rFonts w:ascii="Times New Roman" w:eastAsia="Times New Roman" w:hAnsi="Times New Roman" w:cs="Times New Roman"/>
                <w:lang w:eastAsia="ru-RU"/>
              </w:rPr>
            </w:pPr>
            <w:r w:rsidRPr="004A7A31">
              <w:rPr>
                <w:rFonts w:ascii="Times New Roman" w:hAnsi="Times New Roman" w:cs="Times New Roman"/>
                <w:color w:val="000000"/>
              </w:rPr>
              <w:t>-104,477</w:t>
            </w:r>
          </w:p>
        </w:tc>
      </w:tr>
      <w:tr w:rsidR="004A7A31" w:rsidRPr="00620644" w14:paraId="089AB89F" w14:textId="36E731F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925D28" w14:textId="7845C553"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C8B6B" w14:textId="26984D27" w:rsidR="004A7A31" w:rsidRPr="004A7A31" w:rsidRDefault="004A7A31" w:rsidP="004A7A31">
            <w:pPr>
              <w:keepNext/>
              <w:spacing w:after="0" w:line="240" w:lineRule="auto"/>
              <w:jc w:val="center"/>
              <w:rPr>
                <w:rFonts w:ascii="Times New Roman" w:eastAsia="Times New Roman" w:hAnsi="Times New Roman" w:cs="Times New Roman"/>
                <w:lang w:eastAsia="ru-RU"/>
              </w:rPr>
            </w:pPr>
            <w:r w:rsidRPr="004A7A31">
              <w:rPr>
                <w:rFonts w:ascii="Times New Roman" w:hAnsi="Times New Roman" w:cs="Times New Roman"/>
                <w:color w:val="000000"/>
              </w:rPr>
              <w:t>11,639,655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D5114" w14:textId="77777777" w:rsidR="004A7A31" w:rsidRPr="004A7A31" w:rsidRDefault="004A7A31" w:rsidP="004A7A31">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2C4881" w14:textId="77777777" w:rsidR="004A7A31" w:rsidRPr="004A7A31" w:rsidRDefault="004A7A31" w:rsidP="004A7A31">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AE64758" w14:textId="77777777" w:rsidR="004A7A31" w:rsidRPr="004A7A31" w:rsidRDefault="004A7A31" w:rsidP="004A7A31">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F4BC393" w14:textId="77777777" w:rsidR="004A7A31" w:rsidRPr="004A7A31" w:rsidRDefault="004A7A31" w:rsidP="004A7A31">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5E749570" w14:textId="77777777" w:rsidR="004A7A31" w:rsidRPr="004A7A31" w:rsidRDefault="004A7A31" w:rsidP="004A7A31">
            <w:pPr>
              <w:keepNext/>
              <w:spacing w:after="0" w:line="240" w:lineRule="auto"/>
              <w:jc w:val="right"/>
              <w:rPr>
                <w:rFonts w:ascii="Times New Roman" w:eastAsia="Times New Roman" w:hAnsi="Times New Roman" w:cs="Times New Roman"/>
                <w:lang w:eastAsia="ru-RU"/>
              </w:rPr>
            </w:pPr>
          </w:p>
        </w:tc>
      </w:tr>
      <w:tr w:rsidR="004A7A31" w:rsidRPr="00620644" w14:paraId="51CDACFA" w14:textId="3995D92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A9538D" w14:textId="64AF0B91"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70D02" w14:textId="18284A41"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AD5D3" w14:textId="35947042"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9E028" w14:textId="094BAD07"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24.7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95CEF" w14:textId="3590DEEF"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F2726" w14:textId="55A0EA60" w:rsidR="004A7A31" w:rsidRPr="002A1D8B" w:rsidRDefault="004A7A31" w:rsidP="004A7A31">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2,402,446</w:t>
            </w:r>
          </w:p>
        </w:tc>
        <w:tc>
          <w:tcPr>
            <w:tcW w:w="0" w:type="auto"/>
            <w:tcBorders>
              <w:top w:val="outset" w:sz="6" w:space="0" w:color="auto"/>
              <w:left w:val="outset" w:sz="6" w:space="0" w:color="auto"/>
              <w:bottom w:val="outset" w:sz="6" w:space="0" w:color="auto"/>
              <w:right w:val="outset" w:sz="6" w:space="0" w:color="auto"/>
            </w:tcBorders>
            <w:vAlign w:val="center"/>
          </w:tcPr>
          <w:p w14:paraId="44B99E57" w14:textId="1CF4E552" w:rsidR="004A7A31" w:rsidRPr="002A1D8B" w:rsidRDefault="004A7A31" w:rsidP="004A7A31">
            <w:pPr>
              <w:spacing w:after="0" w:line="240" w:lineRule="auto"/>
              <w:jc w:val="right"/>
              <w:rPr>
                <w:rFonts w:ascii="Times New Roman" w:eastAsia="Times New Roman" w:hAnsi="Times New Roman" w:cs="Times New Roman"/>
                <w:b/>
                <w:bCs/>
                <w:lang w:eastAsia="ru-RU"/>
              </w:rPr>
            </w:pPr>
            <w:r w:rsidRPr="002A1D8B">
              <w:rPr>
                <w:rFonts w:ascii="Times New Roman" w:hAnsi="Times New Roman" w:cs="Times New Roman"/>
                <w:b/>
                <w:bCs/>
                <w:color w:val="000000"/>
              </w:rPr>
              <w:t>-853,529</w:t>
            </w:r>
          </w:p>
        </w:tc>
      </w:tr>
    </w:tbl>
    <w:p w14:paraId="5A71DA4C" w14:textId="4483C2ED" w:rsidR="00EE112F" w:rsidRPr="00EE112F" w:rsidRDefault="00EE112F" w:rsidP="008C74D6">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2A1D8B" w:rsidRPr="002A1D8B" w14:paraId="27941A83" w14:textId="62817FE6" w:rsidTr="002A1D8B">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CD06987" w14:textId="77777777" w:rsidR="002A1D8B" w:rsidRPr="002A1D8B" w:rsidRDefault="002A1D8B" w:rsidP="008C74D6">
            <w:pPr>
              <w:keepNext/>
              <w:spacing w:after="0" w:line="240" w:lineRule="auto"/>
              <w:jc w:val="center"/>
              <w:rPr>
                <w:rFonts w:ascii="Times New Roman" w:eastAsia="Times New Roman" w:hAnsi="Times New Roman" w:cs="Times New Roman"/>
                <w:lang w:eastAsia="ru-RU"/>
              </w:rPr>
            </w:pPr>
            <w:r w:rsidRPr="002A1D8B">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2F0E9A5" w14:textId="1BE573D3" w:rsidR="002A1D8B" w:rsidRPr="002A1D8B" w:rsidRDefault="002A1D8B" w:rsidP="008C74D6">
            <w:pPr>
              <w:keepNext/>
              <w:spacing w:after="0" w:line="240" w:lineRule="auto"/>
              <w:jc w:val="center"/>
              <w:rPr>
                <w:rFonts w:ascii="Times New Roman" w:eastAsia="Times New Roman" w:hAnsi="Times New Roman" w:cs="Times New Roman"/>
                <w:b/>
                <w:bCs/>
                <w:lang w:eastAsia="ru-RU"/>
              </w:rPr>
            </w:pPr>
            <w:r w:rsidRPr="002A1D8B">
              <w:rPr>
                <w:rFonts w:ascii="Times New Roman" w:eastAsia="Times New Roman" w:hAnsi="Times New Roman" w:cs="Times New Roman"/>
                <w:b/>
                <w:bCs/>
                <w:lang w:eastAsia="ru-RU"/>
              </w:rPr>
              <w:t>среднегодовое</w:t>
            </w:r>
            <w:r w:rsidRPr="002A1D8B">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26D4AAB" w14:textId="5BF7226F" w:rsidR="002A1D8B" w:rsidRPr="002A1D8B" w:rsidRDefault="002A1D8B" w:rsidP="008C74D6">
            <w:pPr>
              <w:keepNext/>
              <w:spacing w:after="0" w:line="240" w:lineRule="auto"/>
              <w:jc w:val="center"/>
              <w:rPr>
                <w:rFonts w:ascii="Times New Roman" w:eastAsia="Times New Roman" w:hAnsi="Times New Roman" w:cs="Times New Roman"/>
                <w:lang w:eastAsia="ru-RU"/>
              </w:rPr>
            </w:pPr>
            <w:r w:rsidRPr="002A1D8B">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5D647CD" w14:textId="77777777" w:rsidR="002A1D8B" w:rsidRPr="002A1D8B" w:rsidRDefault="002A1D8B" w:rsidP="008C74D6">
            <w:pPr>
              <w:keepNext/>
              <w:spacing w:after="0" w:line="240" w:lineRule="auto"/>
              <w:jc w:val="center"/>
              <w:rPr>
                <w:rFonts w:ascii="Times New Roman" w:eastAsia="Times New Roman" w:hAnsi="Times New Roman" w:cs="Times New Roman"/>
                <w:lang w:eastAsia="ru-RU"/>
              </w:rPr>
            </w:pPr>
            <w:r w:rsidRPr="002A1D8B">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88D80D4" w14:textId="77777777" w:rsidR="002A1D8B" w:rsidRPr="002A1D8B" w:rsidRDefault="002A1D8B" w:rsidP="008C74D6">
            <w:pPr>
              <w:keepNext/>
              <w:spacing w:after="0" w:line="240" w:lineRule="auto"/>
              <w:jc w:val="center"/>
              <w:rPr>
                <w:rFonts w:ascii="Times New Roman" w:eastAsia="Times New Roman" w:hAnsi="Times New Roman" w:cs="Times New Roman"/>
                <w:lang w:eastAsia="ru-RU"/>
              </w:rPr>
            </w:pPr>
            <w:r w:rsidRPr="002A1D8B">
              <w:rPr>
                <w:rFonts w:ascii="Times New Roman" w:eastAsia="Times New Roman" w:hAnsi="Times New Roman" w:cs="Times New Roman"/>
                <w:b/>
                <w:bCs/>
                <w:lang w:eastAsia="ru-RU"/>
              </w:rPr>
              <w:t>естественный</w:t>
            </w:r>
            <w:r w:rsidRPr="002A1D8B">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E7860B6" w14:textId="77777777" w:rsidR="002A1D8B" w:rsidRPr="001606D0" w:rsidRDefault="002A1D8B" w:rsidP="002A1D8B">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1D1492E4" w14:textId="0B22EE0D" w:rsidR="002A1D8B" w:rsidRPr="002A1D8B" w:rsidRDefault="002A1D8B" w:rsidP="002A1D8B">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2A1D8B" w:rsidRPr="002A1D8B" w14:paraId="631A9B11" w14:textId="395403BA"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C9D0BA" w14:textId="596EAA3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3DE3416C" w14:textId="6D927FD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9,313,679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9782B" w14:textId="35CF0EE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3C231" w14:textId="2D1E729C"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DB0F5" w14:textId="4A9E424A"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17.0</w:t>
            </w:r>
          </w:p>
        </w:tc>
        <w:tc>
          <w:tcPr>
            <w:tcW w:w="0" w:type="auto"/>
            <w:tcBorders>
              <w:top w:val="outset" w:sz="6" w:space="0" w:color="auto"/>
              <w:left w:val="outset" w:sz="6" w:space="0" w:color="auto"/>
              <w:bottom w:val="outset" w:sz="6" w:space="0" w:color="auto"/>
              <w:right w:val="outset" w:sz="6" w:space="0" w:color="auto"/>
            </w:tcBorders>
            <w:vAlign w:val="center"/>
          </w:tcPr>
          <w:p w14:paraId="671FDAAC" w14:textId="3461FB95"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7A235639" w14:textId="4C14EC19"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BBC2E1" w14:textId="69EA7E86"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22B8C8EE" w14:textId="28B2A8C2"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9,469,318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FF433" w14:textId="63732710"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826C9" w14:textId="68A2734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4DA32" w14:textId="5B936619"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center"/>
          </w:tcPr>
          <w:p w14:paraId="59B25F56" w14:textId="40C0A37A"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2E8F2BC9" w14:textId="2B00416E"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AFD366" w14:textId="3DC0D13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103F3A82" w14:textId="435ED665"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9,625,157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DD249" w14:textId="31248E30"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91961" w14:textId="6F659425"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F766F" w14:textId="0EFFC75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16.4</w:t>
            </w:r>
          </w:p>
        </w:tc>
        <w:tc>
          <w:tcPr>
            <w:tcW w:w="0" w:type="auto"/>
            <w:tcBorders>
              <w:top w:val="outset" w:sz="6" w:space="0" w:color="auto"/>
              <w:left w:val="outset" w:sz="6" w:space="0" w:color="auto"/>
              <w:bottom w:val="outset" w:sz="6" w:space="0" w:color="auto"/>
              <w:right w:val="outset" w:sz="6" w:space="0" w:color="auto"/>
            </w:tcBorders>
            <w:vAlign w:val="center"/>
          </w:tcPr>
          <w:p w14:paraId="43DAF4F9" w14:textId="058F9ADF"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21917ECE" w14:textId="41F4D065"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8F7EFB" w14:textId="1998B62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75284845" w14:textId="744A6EB4"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9,773,507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74F88" w14:textId="380F50F4"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2E0E9" w14:textId="5346797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B0F95" w14:textId="39007CDA"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15.7</w:t>
            </w:r>
          </w:p>
        </w:tc>
        <w:tc>
          <w:tcPr>
            <w:tcW w:w="0" w:type="auto"/>
            <w:tcBorders>
              <w:top w:val="outset" w:sz="6" w:space="0" w:color="auto"/>
              <w:left w:val="outset" w:sz="6" w:space="0" w:color="auto"/>
              <w:bottom w:val="outset" w:sz="6" w:space="0" w:color="auto"/>
              <w:right w:val="outset" w:sz="6" w:space="0" w:color="auto"/>
            </w:tcBorders>
            <w:vAlign w:val="center"/>
          </w:tcPr>
          <w:p w14:paraId="67EB87A8" w14:textId="62C284D2"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4DCCED43" w14:textId="51C0377C"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BA56BC" w14:textId="318DA5C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5BCB65CF" w14:textId="4EBE34E6"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9,921,922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E6973" w14:textId="0E2128F4"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043FC" w14:textId="34C801C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CE0E8" w14:textId="2B5B46E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17.3</w:t>
            </w:r>
          </w:p>
        </w:tc>
        <w:tc>
          <w:tcPr>
            <w:tcW w:w="0" w:type="auto"/>
            <w:tcBorders>
              <w:top w:val="outset" w:sz="6" w:space="0" w:color="auto"/>
              <w:left w:val="outset" w:sz="6" w:space="0" w:color="auto"/>
              <w:bottom w:val="outset" w:sz="6" w:space="0" w:color="auto"/>
              <w:right w:val="outset" w:sz="6" w:space="0" w:color="auto"/>
            </w:tcBorders>
            <w:vAlign w:val="center"/>
          </w:tcPr>
          <w:p w14:paraId="561D68C3" w14:textId="67BD0CAC"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64F32DC1" w14:textId="4148DD14"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B6FA08" w14:textId="31563DD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16192D43" w14:textId="1C5B3C7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10,074,900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2E4D1" w14:textId="4CAE7822"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0EC96" w14:textId="27D3F78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0F4FC" w14:textId="15C075C9"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16.9</w:t>
            </w:r>
          </w:p>
        </w:tc>
        <w:tc>
          <w:tcPr>
            <w:tcW w:w="0" w:type="auto"/>
            <w:tcBorders>
              <w:top w:val="outset" w:sz="6" w:space="0" w:color="auto"/>
              <w:left w:val="outset" w:sz="6" w:space="0" w:color="auto"/>
              <w:bottom w:val="outset" w:sz="6" w:space="0" w:color="auto"/>
              <w:right w:val="outset" w:sz="6" w:space="0" w:color="auto"/>
            </w:tcBorders>
            <w:vAlign w:val="center"/>
          </w:tcPr>
          <w:p w14:paraId="235612BF" w14:textId="13736688"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13074575" w14:textId="3819F1FE"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2F3D83" w14:textId="70A3EED1"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576B6B39" w14:textId="13094242"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10,234,563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7B78A" w14:textId="560BDAA9"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8E0A8" w14:textId="199A1EA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F575C" w14:textId="06B5E6C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19.6</w:t>
            </w:r>
          </w:p>
        </w:tc>
        <w:tc>
          <w:tcPr>
            <w:tcW w:w="0" w:type="auto"/>
            <w:tcBorders>
              <w:top w:val="outset" w:sz="6" w:space="0" w:color="auto"/>
              <w:left w:val="outset" w:sz="6" w:space="0" w:color="auto"/>
              <w:bottom w:val="outset" w:sz="6" w:space="0" w:color="auto"/>
              <w:right w:val="outset" w:sz="6" w:space="0" w:color="auto"/>
            </w:tcBorders>
            <w:vAlign w:val="center"/>
          </w:tcPr>
          <w:p w14:paraId="5665777C" w14:textId="0B63EA24"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47ACE40D" w14:textId="0DA5C490"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005599" w14:textId="6E1FECBC"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676828C2" w14:textId="2FD2A04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10,394,965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09BFC" w14:textId="7F16EA46"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CDE61" w14:textId="375A6E6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BDBD2" w14:textId="147DB026"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tcPr>
          <w:p w14:paraId="2B728D19" w14:textId="34DB53DC"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1ABECDE9" w14:textId="649BC82E"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B59B9E" w14:textId="1D7ECE7C"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24FDC74F" w14:textId="15C4EA79"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10,532,875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FCE86" w14:textId="1666995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2A127" w14:textId="4B13188C"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D3109" w14:textId="6E7D0240"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16.5</w:t>
            </w:r>
          </w:p>
        </w:tc>
        <w:tc>
          <w:tcPr>
            <w:tcW w:w="0" w:type="auto"/>
            <w:tcBorders>
              <w:top w:val="outset" w:sz="6" w:space="0" w:color="auto"/>
              <w:left w:val="outset" w:sz="6" w:space="0" w:color="auto"/>
              <w:bottom w:val="outset" w:sz="6" w:space="0" w:color="auto"/>
              <w:right w:val="outset" w:sz="6" w:space="0" w:color="auto"/>
            </w:tcBorders>
            <w:vAlign w:val="center"/>
          </w:tcPr>
          <w:p w14:paraId="475B6D38" w14:textId="4CCC35BA"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0C2CB1DD" w14:textId="1979D563"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EE1A7F" w14:textId="222CF94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7B46673E" w14:textId="3F3D841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10,632,742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B431E" w14:textId="53A1C655"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AAC97" w14:textId="11636A1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BFCC3" w14:textId="124705F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14.6</w:t>
            </w:r>
          </w:p>
        </w:tc>
        <w:tc>
          <w:tcPr>
            <w:tcW w:w="0" w:type="auto"/>
            <w:tcBorders>
              <w:top w:val="outset" w:sz="6" w:space="0" w:color="auto"/>
              <w:left w:val="outset" w:sz="6" w:space="0" w:color="auto"/>
              <w:bottom w:val="outset" w:sz="6" w:space="0" w:color="auto"/>
              <w:right w:val="outset" w:sz="6" w:space="0" w:color="auto"/>
            </w:tcBorders>
            <w:vAlign w:val="center"/>
          </w:tcPr>
          <w:p w14:paraId="71FBFAD9" w14:textId="49BD75F4"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55B98C23" w14:textId="6AD34666"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B029C7" w14:textId="62B4168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603BBEF9" w14:textId="6EBA3ACA"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10,700,655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F7D80" w14:textId="15A20F97"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E78E9" w14:textId="0BABAC0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13B38" w14:textId="3C14CFA2"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4640A2BA" w14:textId="056E5FFC"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02388BC8" w14:textId="38AF9429"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420EC7" w14:textId="1868C5E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AA1C672" w14:textId="18BFB197"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10,793,601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DCFFE" w14:textId="3B256E11"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12C19" w14:textId="5A7D387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59958" w14:textId="7061535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42D3B386" w14:textId="60C7FCC3"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691678C8" w14:textId="4E9AF239"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571DB8" w14:textId="5F687CA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38639B22" w14:textId="2E74BB4E"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10,937,184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C002C" w14:textId="418363C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F9124" w14:textId="3C493139"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00757" w14:textId="0966FBF0"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tcPr>
          <w:p w14:paraId="294B46AE" w14:textId="4EDBC8E1"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2ADDBD60" w14:textId="47E3501C"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248B3E" w14:textId="4A5E4DD7"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0B6E716A" w14:textId="23E7F5D5"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11,082,460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E834A" w14:textId="5B4F473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FAFD0" w14:textId="76C7059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870D7" w14:textId="5A6E0E56"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16.8</w:t>
            </w:r>
          </w:p>
        </w:tc>
        <w:tc>
          <w:tcPr>
            <w:tcW w:w="0" w:type="auto"/>
            <w:tcBorders>
              <w:top w:val="outset" w:sz="6" w:space="0" w:color="auto"/>
              <w:left w:val="outset" w:sz="6" w:space="0" w:color="auto"/>
              <w:bottom w:val="outset" w:sz="6" w:space="0" w:color="auto"/>
              <w:right w:val="outset" w:sz="6" w:space="0" w:color="auto"/>
            </w:tcBorders>
            <w:vAlign w:val="center"/>
          </w:tcPr>
          <w:p w14:paraId="76852646" w14:textId="4B28DF98"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6B3448C0" w14:textId="6D1A3F0B"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B6DA7A" w14:textId="5252DD1A"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02D6C63E" w14:textId="21A29478"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11,206,395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8428D" w14:textId="5EC30F17"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DF8F5" w14:textId="76B824DE"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4B1C3" w14:textId="5ABB9D4A"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22F16D54" w14:textId="6A8E1405"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3F2457CC" w14:textId="22FBEB63"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D7CF75" w14:textId="713D63BF"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3B2E866F" w14:textId="3FDDE85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11,341,754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E8FF3" w14:textId="476D9B6B"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252BF3" w14:textId="6259D42D"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3FED6" w14:textId="143D1C07"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3581ED76" w14:textId="07690161"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188CFC20" w14:textId="547FA00F"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48F0D8" w14:textId="129470A4"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1D307F3E" w14:textId="4022C5F2"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11,475,242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C701A" w14:textId="458910C1"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562FF" w14:textId="66543FF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3AA66" w14:textId="58D6EEA3" w:rsidR="002A1D8B" w:rsidRPr="002A1D8B" w:rsidRDefault="002A1D8B" w:rsidP="002A1D8B">
            <w:pPr>
              <w:keepNext/>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3F2C3145" w14:textId="488DC67F" w:rsidR="002A1D8B" w:rsidRPr="002A1D8B" w:rsidRDefault="002A1D8B" w:rsidP="002A1D8B">
            <w:pPr>
              <w:keepNext/>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62A577E5" w14:textId="1D6B0B65"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B10EC5" w14:textId="0BCB7118" w:rsidR="002A1D8B" w:rsidRPr="002A1D8B" w:rsidRDefault="002A1D8B" w:rsidP="002A1D8B">
            <w:pPr>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32386749" w14:textId="1F06609E" w:rsidR="002A1D8B" w:rsidRPr="002A1D8B" w:rsidRDefault="002A1D8B" w:rsidP="002A1D8B">
            <w:pPr>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11,585,694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08FC7" w14:textId="106AFD42" w:rsidR="002A1D8B" w:rsidRPr="002A1D8B" w:rsidRDefault="002A1D8B" w:rsidP="002A1D8B">
            <w:pPr>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8BB01" w14:textId="72C2BA13" w:rsidR="002A1D8B" w:rsidRPr="002A1D8B" w:rsidRDefault="002A1D8B" w:rsidP="002A1D8B">
            <w:pPr>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AFCE9" w14:textId="6C059629" w:rsidR="002A1D8B" w:rsidRPr="002A1D8B" w:rsidRDefault="002A1D8B" w:rsidP="002A1D8B">
            <w:pPr>
              <w:spacing w:after="0" w:line="240" w:lineRule="auto"/>
              <w:jc w:val="center"/>
              <w:rPr>
                <w:rFonts w:ascii="Times New Roman" w:eastAsia="Times New Roman" w:hAnsi="Times New Roman" w:cs="Times New Roman"/>
                <w:lang w:eastAsia="ru-RU"/>
              </w:rPr>
            </w:pPr>
            <w:r w:rsidRPr="002A1D8B">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tcPr>
          <w:p w14:paraId="2EA0E7AD" w14:textId="2D5E8D98" w:rsidR="002A1D8B" w:rsidRPr="002A1D8B" w:rsidRDefault="002A1D8B" w:rsidP="002A1D8B">
            <w:pPr>
              <w:spacing w:after="0" w:line="240" w:lineRule="auto"/>
              <w:jc w:val="center"/>
              <w:rPr>
                <w:rFonts w:ascii="Times New Roman" w:hAnsi="Times New Roman" w:cs="Times New Roman"/>
                <w:color w:val="000000"/>
              </w:rPr>
            </w:pPr>
            <w:r w:rsidRPr="002A1D8B">
              <w:rPr>
                <w:rFonts w:ascii="Times New Roman" w:hAnsi="Times New Roman" w:cs="Times New Roman"/>
                <w:color w:val="000000"/>
              </w:rPr>
              <w:t>100.0</w:t>
            </w:r>
          </w:p>
        </w:tc>
      </w:tr>
      <w:tr w:rsidR="002A1D8B" w:rsidRPr="002A1D8B" w14:paraId="6BEDC3E4" w14:textId="6DE4A459" w:rsidTr="002A1D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B0E0EC1" w14:textId="5F4259E1" w:rsidR="002A1D8B" w:rsidRPr="002A1D8B" w:rsidRDefault="002A1D8B" w:rsidP="002A1D8B">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7558D74E" w14:textId="17851236" w:rsidR="002A1D8B" w:rsidRPr="002A1D8B" w:rsidRDefault="002A1D8B" w:rsidP="002A1D8B">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6C48B954" w14:textId="2A4ED95C" w:rsidR="002A1D8B" w:rsidRPr="002A1D8B" w:rsidRDefault="002A1D8B" w:rsidP="002A1D8B">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41.7</w:t>
            </w:r>
          </w:p>
        </w:tc>
        <w:tc>
          <w:tcPr>
            <w:tcW w:w="0" w:type="auto"/>
            <w:tcBorders>
              <w:top w:val="outset" w:sz="6" w:space="0" w:color="auto"/>
              <w:left w:val="outset" w:sz="6" w:space="0" w:color="auto"/>
              <w:bottom w:val="outset" w:sz="6" w:space="0" w:color="auto"/>
              <w:right w:val="outset" w:sz="6" w:space="0" w:color="auto"/>
            </w:tcBorders>
            <w:vAlign w:val="center"/>
          </w:tcPr>
          <w:p w14:paraId="3CFABE3B" w14:textId="3AB7CF2C" w:rsidR="002A1D8B" w:rsidRPr="002A1D8B" w:rsidRDefault="002A1D8B" w:rsidP="002A1D8B">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24.6</w:t>
            </w:r>
          </w:p>
        </w:tc>
        <w:tc>
          <w:tcPr>
            <w:tcW w:w="0" w:type="auto"/>
            <w:tcBorders>
              <w:top w:val="outset" w:sz="6" w:space="0" w:color="auto"/>
              <w:left w:val="outset" w:sz="6" w:space="0" w:color="auto"/>
              <w:bottom w:val="outset" w:sz="6" w:space="0" w:color="auto"/>
              <w:right w:val="outset" w:sz="6" w:space="0" w:color="auto"/>
            </w:tcBorders>
            <w:vAlign w:val="center"/>
          </w:tcPr>
          <w:p w14:paraId="7A60BADE" w14:textId="108C2255" w:rsidR="002A1D8B" w:rsidRPr="002A1D8B" w:rsidRDefault="002A1D8B" w:rsidP="002A1D8B">
            <w:pPr>
              <w:spacing w:after="0" w:line="240" w:lineRule="auto"/>
              <w:jc w:val="center"/>
              <w:rPr>
                <w:rFonts w:ascii="Times New Roman" w:eastAsia="Times New Roman" w:hAnsi="Times New Roman" w:cs="Times New Roman"/>
                <w:b/>
                <w:bCs/>
                <w:lang w:eastAsia="ru-RU"/>
              </w:rPr>
            </w:pPr>
            <w:r w:rsidRPr="002A1D8B">
              <w:rPr>
                <w:rFonts w:ascii="Times New Roman" w:hAnsi="Times New Roman" w:cs="Times New Roman"/>
                <w:b/>
                <w:bCs/>
                <w:color w:val="000000"/>
              </w:rPr>
              <w:t>17.2</w:t>
            </w:r>
          </w:p>
        </w:tc>
        <w:tc>
          <w:tcPr>
            <w:tcW w:w="0" w:type="auto"/>
            <w:tcBorders>
              <w:top w:val="outset" w:sz="6" w:space="0" w:color="auto"/>
              <w:left w:val="outset" w:sz="6" w:space="0" w:color="auto"/>
              <w:bottom w:val="outset" w:sz="6" w:space="0" w:color="auto"/>
              <w:right w:val="outset" w:sz="6" w:space="0" w:color="auto"/>
            </w:tcBorders>
            <w:vAlign w:val="center"/>
          </w:tcPr>
          <w:p w14:paraId="7781D5A0" w14:textId="6B0DC6E8" w:rsidR="002A1D8B" w:rsidRPr="002A1D8B" w:rsidRDefault="002A1D8B" w:rsidP="002A1D8B">
            <w:pPr>
              <w:spacing w:after="0" w:line="240" w:lineRule="auto"/>
              <w:jc w:val="center"/>
              <w:rPr>
                <w:rFonts w:ascii="Times New Roman" w:hAnsi="Times New Roman" w:cs="Times New Roman"/>
                <w:b/>
                <w:bCs/>
                <w:color w:val="000000"/>
              </w:rPr>
            </w:pPr>
            <w:r w:rsidRPr="002A1D8B">
              <w:rPr>
                <w:rFonts w:ascii="Times New Roman" w:hAnsi="Times New Roman" w:cs="Times New Roman"/>
                <w:b/>
                <w:bCs/>
                <w:color w:val="000000"/>
              </w:rPr>
              <w:t>100.0</w:t>
            </w:r>
          </w:p>
        </w:tc>
      </w:tr>
    </w:tbl>
    <w:p w14:paraId="00F572B3" w14:textId="77777777" w:rsidR="008B3DA9" w:rsidRDefault="00EE112F" w:rsidP="00EE4EA0">
      <w:pPr>
        <w:pStyle w:val="XNormal-0"/>
        <w:keepNext/>
        <w:rPr>
          <w:b/>
          <w:bCs/>
        </w:rPr>
      </w:pPr>
      <w:r w:rsidRPr="00EE112F">
        <w:lastRenderedPageBreak/>
        <w:br/>
      </w:r>
      <w:r w:rsidRPr="00EE112F">
        <w:rPr>
          <w:b/>
          <w:bCs/>
        </w:rPr>
        <w:t>Остзейские губернии</w:t>
      </w:r>
    </w:p>
    <w:p w14:paraId="633DDCB8" w14:textId="43256AD1" w:rsidR="008B3DA9" w:rsidRDefault="00EE112F" w:rsidP="00EE4EA0">
      <w:pPr>
        <w:pStyle w:val="XNormal-0"/>
        <w:keepNext/>
      </w:pPr>
      <w:r w:rsidRPr="00EE112F">
        <w:t>Состав: Курляндская, Лифляндская, Эстляндская губернии.</w:t>
      </w:r>
    </w:p>
    <w:p w14:paraId="574978AD" w14:textId="60D61731" w:rsidR="00EE112F" w:rsidRPr="00EE112F" w:rsidRDefault="00EE112F" w:rsidP="00EE4EA0">
      <w:pPr>
        <w:pStyle w:val="XNormal-0"/>
        <w:keepNext/>
        <w:spacing w:after="180"/>
      </w:pPr>
      <w:r w:rsidRPr="00EE112F">
        <w:t>Охват населения для расчёта естественного движения: полный.</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43" w:type="dxa"/>
          <w:bottom w:w="15" w:type="dxa"/>
          <w:right w:w="43" w:type="dxa"/>
        </w:tblCellMar>
        <w:tblLook w:val="04A0" w:firstRow="1" w:lastRow="0" w:firstColumn="1" w:lastColumn="0" w:noHBand="0" w:noVBand="1"/>
      </w:tblPr>
      <w:tblGrid>
        <w:gridCol w:w="1040"/>
        <w:gridCol w:w="1342"/>
        <w:gridCol w:w="1379"/>
        <w:gridCol w:w="1221"/>
        <w:gridCol w:w="1462"/>
        <w:gridCol w:w="1329"/>
        <w:gridCol w:w="1076"/>
      </w:tblGrid>
      <w:tr w:rsidR="00EC6D57" w:rsidRPr="00802557" w14:paraId="465EBAA2" w14:textId="1FFE0BB4" w:rsidTr="00802557">
        <w:trPr>
          <w:trHeight w:val="1152"/>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8A7777D"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B9FCCCE"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численность</w:t>
            </w:r>
            <w:r w:rsidRPr="00802557">
              <w:rPr>
                <w:rFonts w:ascii="Times New Roman" w:eastAsia="Times New Roman" w:hAnsi="Times New Roman" w:cs="Times New Roman"/>
                <w:b/>
                <w:bCs/>
                <w:lang w:eastAsia="ru-RU"/>
              </w:rPr>
              <w:br/>
              <w:t>населения</w:t>
            </w:r>
            <w:r w:rsidRPr="00802557">
              <w:rPr>
                <w:rFonts w:ascii="Times New Roman" w:eastAsia="Times New Roman" w:hAnsi="Times New Roman" w:cs="Times New Roman"/>
                <w:b/>
                <w:bCs/>
                <w:lang w:eastAsia="ru-RU"/>
              </w:rPr>
              <w:br/>
              <w:t>на 1 января</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C80BEE0"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2274827"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807E385"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естественный</w:t>
            </w:r>
            <w:r w:rsidRPr="00802557">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1B05FF9" w14:textId="77777777" w:rsidR="00EC6D57" w:rsidRPr="00802557" w:rsidRDefault="00EC6D57" w:rsidP="00EE4EA0">
            <w:pPr>
              <w:keepNext/>
              <w:spacing w:after="0" w:line="240" w:lineRule="auto"/>
              <w:jc w:val="center"/>
              <w:rPr>
                <w:rFonts w:ascii="Times New Roman" w:eastAsia="Times New Roman" w:hAnsi="Times New Roman" w:cs="Times New Roman"/>
                <w:lang w:eastAsia="ru-RU"/>
              </w:rPr>
            </w:pPr>
            <w:r w:rsidRPr="00802557">
              <w:rPr>
                <w:rFonts w:ascii="Times New Roman" w:eastAsia="Times New Roman" w:hAnsi="Times New Roman" w:cs="Times New Roman"/>
                <w:b/>
                <w:bCs/>
                <w:lang w:eastAsia="ru-RU"/>
              </w:rPr>
              <w:t>ест. + мех.</w:t>
            </w:r>
            <w:r w:rsidRPr="00802557">
              <w:rPr>
                <w:rFonts w:ascii="Times New Roman" w:eastAsia="Times New Roman" w:hAnsi="Times New Roman" w:cs="Times New Roman"/>
                <w:b/>
                <w:bCs/>
                <w:lang w:eastAsia="ru-RU"/>
              </w:rPr>
              <w:br/>
              <w:t>приращение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7013CC15" w14:textId="695964EC" w:rsidR="00EC6D57" w:rsidRPr="00802557" w:rsidRDefault="00D81511" w:rsidP="00EE4EA0">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EC6D57" w:rsidRPr="00802557">
              <w:rPr>
                <w:rFonts w:ascii="Times New Roman" w:eastAsia="Times New Roman" w:hAnsi="Times New Roman" w:cs="Times New Roman"/>
                <w:b/>
                <w:bCs/>
                <w:lang w:eastAsia="ru-RU"/>
              </w:rPr>
              <w:t>миграц</w:t>
            </w:r>
            <w:r>
              <w:rPr>
                <w:rFonts w:ascii="Times New Roman" w:eastAsia="Times New Roman" w:hAnsi="Times New Roman" w:cs="Times New Roman"/>
                <w:b/>
                <w:bCs/>
                <w:lang w:eastAsia="ru-RU"/>
              </w:rPr>
              <w:t>и</w:t>
            </w:r>
            <w:r w:rsidR="00EC6D57" w:rsidRPr="00802557">
              <w:rPr>
                <w:rFonts w:ascii="Times New Roman" w:eastAsia="Times New Roman" w:hAnsi="Times New Roman" w:cs="Times New Roman"/>
                <w:b/>
                <w:bCs/>
                <w:lang w:eastAsia="ru-RU"/>
              </w:rPr>
              <w:t>и</w:t>
            </w:r>
          </w:p>
        </w:tc>
      </w:tr>
      <w:tr w:rsidR="00360A8B" w:rsidRPr="00802557" w14:paraId="60ADB56E" w14:textId="42893DB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2AB743" w14:textId="2C88FFC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55A15" w14:textId="4FBC609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2,362,249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DC22D" w14:textId="1C976DE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F1D94" w14:textId="00D2A42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E7973" w14:textId="0D2724D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623F2" w14:textId="456BDCB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22,483</w:t>
            </w:r>
          </w:p>
        </w:tc>
        <w:tc>
          <w:tcPr>
            <w:tcW w:w="0" w:type="auto"/>
            <w:tcBorders>
              <w:top w:val="outset" w:sz="6" w:space="0" w:color="auto"/>
              <w:left w:val="outset" w:sz="6" w:space="0" w:color="auto"/>
              <w:bottom w:val="outset" w:sz="6" w:space="0" w:color="auto"/>
              <w:right w:val="outset" w:sz="6" w:space="0" w:color="auto"/>
            </w:tcBorders>
            <w:vAlign w:val="center"/>
          </w:tcPr>
          <w:p w14:paraId="2611412A" w14:textId="36E03C1A"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547</w:t>
            </w:r>
          </w:p>
        </w:tc>
      </w:tr>
      <w:tr w:rsidR="00360A8B" w:rsidRPr="00802557" w14:paraId="1DC3447E" w14:textId="7EFDBE1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1637D9" w14:textId="53B6F79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93A94" w14:textId="01612B0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2,384,732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902D5" w14:textId="6B29DAA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E5F4B" w14:textId="58BE59F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A7422" w14:textId="7EE3807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6212B" w14:textId="1427329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18,694</w:t>
            </w:r>
          </w:p>
        </w:tc>
        <w:tc>
          <w:tcPr>
            <w:tcW w:w="0" w:type="auto"/>
            <w:tcBorders>
              <w:top w:val="outset" w:sz="6" w:space="0" w:color="auto"/>
              <w:left w:val="outset" w:sz="6" w:space="0" w:color="auto"/>
              <w:bottom w:val="outset" w:sz="6" w:space="0" w:color="auto"/>
              <w:right w:val="outset" w:sz="6" w:space="0" w:color="auto"/>
            </w:tcBorders>
            <w:vAlign w:val="center"/>
          </w:tcPr>
          <w:p w14:paraId="6773B19B" w14:textId="30CD49C1"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-59</w:t>
            </w:r>
          </w:p>
        </w:tc>
      </w:tr>
      <w:tr w:rsidR="00360A8B" w:rsidRPr="00802557" w14:paraId="25159C09" w14:textId="5C717B5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274F64" w14:textId="01BB1AD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DA351" w14:textId="6AD9CF1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2,403,426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F3B29" w14:textId="7A8C599D"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D5A79" w14:textId="1DAE201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4D835" w14:textId="3B50E53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733A8" w14:textId="2273BF3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26,306</w:t>
            </w:r>
          </w:p>
        </w:tc>
        <w:tc>
          <w:tcPr>
            <w:tcW w:w="0" w:type="auto"/>
            <w:tcBorders>
              <w:top w:val="outset" w:sz="6" w:space="0" w:color="auto"/>
              <w:left w:val="outset" w:sz="6" w:space="0" w:color="auto"/>
              <w:bottom w:val="outset" w:sz="6" w:space="0" w:color="auto"/>
              <w:right w:val="outset" w:sz="6" w:space="0" w:color="auto"/>
            </w:tcBorders>
            <w:vAlign w:val="center"/>
          </w:tcPr>
          <w:p w14:paraId="0896D337" w14:textId="18D2718B"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745</w:t>
            </w:r>
          </w:p>
        </w:tc>
      </w:tr>
      <w:tr w:rsidR="00360A8B" w:rsidRPr="00802557" w14:paraId="1FDB9C5F" w14:textId="1D31A77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0FBD3E" w14:textId="1E67743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BC14C" w14:textId="56A09AB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2,429,732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36F47" w14:textId="070DB46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0DB93" w14:textId="2AEAF59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455A5" w14:textId="258C800D"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65A1C" w14:textId="536AD23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27,025</w:t>
            </w:r>
          </w:p>
        </w:tc>
        <w:tc>
          <w:tcPr>
            <w:tcW w:w="0" w:type="auto"/>
            <w:tcBorders>
              <w:top w:val="outset" w:sz="6" w:space="0" w:color="auto"/>
              <w:left w:val="outset" w:sz="6" w:space="0" w:color="auto"/>
              <w:bottom w:val="outset" w:sz="6" w:space="0" w:color="auto"/>
              <w:right w:val="outset" w:sz="6" w:space="0" w:color="auto"/>
            </w:tcBorders>
            <w:vAlign w:val="center"/>
          </w:tcPr>
          <w:p w14:paraId="14F17850" w14:textId="28FB5EC8"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2,131</w:t>
            </w:r>
          </w:p>
        </w:tc>
      </w:tr>
      <w:tr w:rsidR="00360A8B" w:rsidRPr="00802557" w14:paraId="1FED7620" w14:textId="0EA15BE0"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0AA4D4" w14:textId="37E21A3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23B51" w14:textId="46CCF0E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2,456,757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A9E9F" w14:textId="78E0298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3E78A" w14:textId="61A0291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698AA" w14:textId="65E8D49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B6B39" w14:textId="454FD96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22,822</w:t>
            </w:r>
          </w:p>
        </w:tc>
        <w:tc>
          <w:tcPr>
            <w:tcW w:w="0" w:type="auto"/>
            <w:tcBorders>
              <w:top w:val="outset" w:sz="6" w:space="0" w:color="auto"/>
              <w:left w:val="outset" w:sz="6" w:space="0" w:color="auto"/>
              <w:bottom w:val="outset" w:sz="6" w:space="0" w:color="auto"/>
              <w:right w:val="outset" w:sz="6" w:space="0" w:color="auto"/>
            </w:tcBorders>
            <w:vAlign w:val="center"/>
          </w:tcPr>
          <w:p w14:paraId="5F4E4670" w14:textId="46093D93"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630</w:t>
            </w:r>
          </w:p>
        </w:tc>
      </w:tr>
      <w:tr w:rsidR="00360A8B" w:rsidRPr="00802557" w14:paraId="53511E0D" w14:textId="58F11B04"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D96C62" w14:textId="74C5717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FE5BB" w14:textId="459C108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2,479,579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D3A23" w14:textId="47B8C17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6C0649" w14:textId="0F7D9B3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A19D9" w14:textId="2BF48F3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E996F" w14:textId="3136265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22,469</w:t>
            </w:r>
          </w:p>
        </w:tc>
        <w:tc>
          <w:tcPr>
            <w:tcW w:w="0" w:type="auto"/>
            <w:tcBorders>
              <w:top w:val="outset" w:sz="6" w:space="0" w:color="auto"/>
              <w:left w:val="outset" w:sz="6" w:space="0" w:color="auto"/>
              <w:bottom w:val="outset" w:sz="6" w:space="0" w:color="auto"/>
              <w:right w:val="outset" w:sz="6" w:space="0" w:color="auto"/>
            </w:tcBorders>
            <w:vAlign w:val="center"/>
          </w:tcPr>
          <w:p w14:paraId="34A64A9C" w14:textId="199C6E54"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1,873</w:t>
            </w:r>
          </w:p>
        </w:tc>
      </w:tr>
      <w:tr w:rsidR="00360A8B" w:rsidRPr="00802557" w14:paraId="716ABAA0" w14:textId="6A891A8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FAB3AF" w14:textId="5EB3EB4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C2E0B" w14:textId="7B30919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2,502,048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F444C" w14:textId="32D3ECE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BEB74" w14:textId="629689C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4A4CD" w14:textId="2592EF2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2EFEA" w14:textId="7405BCD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25,381</w:t>
            </w:r>
          </w:p>
        </w:tc>
        <w:tc>
          <w:tcPr>
            <w:tcW w:w="0" w:type="auto"/>
            <w:tcBorders>
              <w:top w:val="outset" w:sz="6" w:space="0" w:color="auto"/>
              <w:left w:val="outset" w:sz="6" w:space="0" w:color="auto"/>
              <w:bottom w:val="outset" w:sz="6" w:space="0" w:color="auto"/>
              <w:right w:val="outset" w:sz="6" w:space="0" w:color="auto"/>
            </w:tcBorders>
            <w:vAlign w:val="center"/>
          </w:tcPr>
          <w:p w14:paraId="28CCE2A0" w14:textId="2CA044BB"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-136</w:t>
            </w:r>
          </w:p>
        </w:tc>
      </w:tr>
      <w:tr w:rsidR="00360A8B" w:rsidRPr="00802557" w14:paraId="27D2ED0A" w14:textId="571EE59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867088" w14:textId="209D165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7D42C" w14:textId="2B5AE2B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2,527,429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34963" w14:textId="0D495D2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35E05" w14:textId="0D1FDC3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A8D74" w14:textId="5B9A9F3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1785B" w14:textId="55E1BC8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22,063</w:t>
            </w:r>
          </w:p>
        </w:tc>
        <w:tc>
          <w:tcPr>
            <w:tcW w:w="0" w:type="auto"/>
            <w:tcBorders>
              <w:top w:val="outset" w:sz="6" w:space="0" w:color="auto"/>
              <w:left w:val="outset" w:sz="6" w:space="0" w:color="auto"/>
              <w:bottom w:val="outset" w:sz="6" w:space="0" w:color="auto"/>
              <w:right w:val="outset" w:sz="6" w:space="0" w:color="auto"/>
            </w:tcBorders>
            <w:vAlign w:val="center"/>
          </w:tcPr>
          <w:p w14:paraId="5759FCE3" w14:textId="140BDBB7"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-654</w:t>
            </w:r>
          </w:p>
        </w:tc>
      </w:tr>
      <w:tr w:rsidR="00360A8B" w:rsidRPr="00802557" w14:paraId="0E20832F" w14:textId="32476B0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DC5207" w14:textId="52EF010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3B5A0" w14:textId="7FEACCD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2,549,492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BA839" w14:textId="0811B36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1582A" w14:textId="11DCB1C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02BB5" w14:textId="409E736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8.2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9A088" w14:textId="056C3C5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20,055</w:t>
            </w:r>
          </w:p>
        </w:tc>
        <w:tc>
          <w:tcPr>
            <w:tcW w:w="0" w:type="auto"/>
            <w:tcBorders>
              <w:top w:val="outset" w:sz="6" w:space="0" w:color="auto"/>
              <w:left w:val="outset" w:sz="6" w:space="0" w:color="auto"/>
              <w:bottom w:val="outset" w:sz="6" w:space="0" w:color="auto"/>
              <w:right w:val="outset" w:sz="6" w:space="0" w:color="auto"/>
            </w:tcBorders>
            <w:vAlign w:val="center"/>
          </w:tcPr>
          <w:p w14:paraId="78E2C2B6" w14:textId="1ED66D1C"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-837</w:t>
            </w:r>
          </w:p>
        </w:tc>
      </w:tr>
      <w:tr w:rsidR="00360A8B" w:rsidRPr="00802557" w14:paraId="7CE322BC" w14:textId="2E54BD06"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556CA2" w14:textId="4A26F77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52C10" w14:textId="40D8A5A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2,569,547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837E7" w14:textId="0F94285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58DCE" w14:textId="14427EB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DFF75" w14:textId="7533EDA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E33B9" w14:textId="281F58B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11,106</w:t>
            </w:r>
          </w:p>
        </w:tc>
        <w:tc>
          <w:tcPr>
            <w:tcW w:w="0" w:type="auto"/>
            <w:tcBorders>
              <w:top w:val="outset" w:sz="6" w:space="0" w:color="auto"/>
              <w:left w:val="outset" w:sz="6" w:space="0" w:color="auto"/>
              <w:bottom w:val="outset" w:sz="6" w:space="0" w:color="auto"/>
              <w:right w:val="outset" w:sz="6" w:space="0" w:color="auto"/>
            </w:tcBorders>
            <w:vAlign w:val="center"/>
          </w:tcPr>
          <w:p w14:paraId="03E4613B" w14:textId="1685DBB4"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-1,251</w:t>
            </w:r>
          </w:p>
        </w:tc>
      </w:tr>
      <w:tr w:rsidR="00360A8B" w:rsidRPr="00802557" w14:paraId="3381E549" w14:textId="6B72C3F0"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B88108" w14:textId="425AABA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AD7C4" w14:textId="3CC47D0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2,580,653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43519" w14:textId="615D9B1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5D115" w14:textId="2F807F6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2D3AA" w14:textId="77E13CC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F1412" w14:textId="7EDF23D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18,166</w:t>
            </w:r>
          </w:p>
        </w:tc>
        <w:tc>
          <w:tcPr>
            <w:tcW w:w="0" w:type="auto"/>
            <w:tcBorders>
              <w:top w:val="outset" w:sz="6" w:space="0" w:color="auto"/>
              <w:left w:val="outset" w:sz="6" w:space="0" w:color="auto"/>
              <w:bottom w:val="outset" w:sz="6" w:space="0" w:color="auto"/>
              <w:right w:val="outset" w:sz="6" w:space="0" w:color="auto"/>
            </w:tcBorders>
            <w:vAlign w:val="center"/>
          </w:tcPr>
          <w:p w14:paraId="2CD3AE2C" w14:textId="1C90DD9B"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-1,298</w:t>
            </w:r>
          </w:p>
        </w:tc>
      </w:tr>
      <w:tr w:rsidR="00360A8B" w:rsidRPr="00802557" w14:paraId="2A7C89C8" w14:textId="4FCD9BAF"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45E6D5" w14:textId="113B23F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52D88" w14:textId="2541363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2,598,819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07E12" w14:textId="53064A8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12CD6" w14:textId="64D2066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205B5" w14:textId="6FC0653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19CE3" w14:textId="24B5034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13,368</w:t>
            </w:r>
          </w:p>
        </w:tc>
        <w:tc>
          <w:tcPr>
            <w:tcW w:w="0" w:type="auto"/>
            <w:tcBorders>
              <w:top w:val="outset" w:sz="6" w:space="0" w:color="auto"/>
              <w:left w:val="outset" w:sz="6" w:space="0" w:color="auto"/>
              <w:bottom w:val="outset" w:sz="6" w:space="0" w:color="auto"/>
              <w:right w:val="outset" w:sz="6" w:space="0" w:color="auto"/>
            </w:tcBorders>
            <w:vAlign w:val="center"/>
          </w:tcPr>
          <w:p w14:paraId="1DDA7047" w14:textId="2CF1B985"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-4,153</w:t>
            </w:r>
          </w:p>
        </w:tc>
      </w:tr>
      <w:tr w:rsidR="00360A8B" w:rsidRPr="00802557" w14:paraId="5C6ABD49" w14:textId="6012164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BE84EB" w14:textId="1545102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DD4E1" w14:textId="6C3E473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2,612,187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CADB5" w14:textId="76089FF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0B6CB" w14:textId="7609094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172DE" w14:textId="1F57BDD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0A8DC" w14:textId="7D46A51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12,264</w:t>
            </w:r>
          </w:p>
        </w:tc>
        <w:tc>
          <w:tcPr>
            <w:tcW w:w="0" w:type="auto"/>
            <w:tcBorders>
              <w:top w:val="outset" w:sz="6" w:space="0" w:color="auto"/>
              <w:left w:val="outset" w:sz="6" w:space="0" w:color="auto"/>
              <w:bottom w:val="outset" w:sz="6" w:space="0" w:color="auto"/>
              <w:right w:val="outset" w:sz="6" w:space="0" w:color="auto"/>
            </w:tcBorders>
            <w:vAlign w:val="center"/>
          </w:tcPr>
          <w:p w14:paraId="30EC99E0" w14:textId="289146FD"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-3,080</w:t>
            </w:r>
          </w:p>
        </w:tc>
      </w:tr>
      <w:tr w:rsidR="00360A8B" w:rsidRPr="00802557" w14:paraId="192288B3" w14:textId="7FD7ED2E"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EC90A9" w14:textId="599B0C4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64F87" w14:textId="66EE17F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2,624,451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5C75B" w14:textId="3C4E127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DDBAE" w14:textId="69334DD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17215" w14:textId="2109E66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28198" w14:textId="233F839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14,060</w:t>
            </w:r>
          </w:p>
        </w:tc>
        <w:tc>
          <w:tcPr>
            <w:tcW w:w="0" w:type="auto"/>
            <w:tcBorders>
              <w:top w:val="outset" w:sz="6" w:space="0" w:color="auto"/>
              <w:left w:val="outset" w:sz="6" w:space="0" w:color="auto"/>
              <w:bottom w:val="outset" w:sz="6" w:space="0" w:color="auto"/>
              <w:right w:val="outset" w:sz="6" w:space="0" w:color="auto"/>
            </w:tcBorders>
            <w:vAlign w:val="center"/>
          </w:tcPr>
          <w:p w14:paraId="19B2F081" w14:textId="3224CE62"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-966</w:t>
            </w:r>
          </w:p>
        </w:tc>
      </w:tr>
      <w:tr w:rsidR="00360A8B" w:rsidRPr="00802557" w14:paraId="1FDD10B8" w14:textId="00C142D5"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E304C1" w14:textId="46620FE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A5621" w14:textId="3E22EDB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2,638,511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6E6B0" w14:textId="0802BB6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CB857" w14:textId="095061E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8C99C" w14:textId="0FB9B1E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B1DA4" w14:textId="0981F60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11,945</w:t>
            </w:r>
          </w:p>
        </w:tc>
        <w:tc>
          <w:tcPr>
            <w:tcW w:w="0" w:type="auto"/>
            <w:tcBorders>
              <w:top w:val="outset" w:sz="6" w:space="0" w:color="auto"/>
              <w:left w:val="outset" w:sz="6" w:space="0" w:color="auto"/>
              <w:bottom w:val="outset" w:sz="6" w:space="0" w:color="auto"/>
              <w:right w:val="outset" w:sz="6" w:space="0" w:color="auto"/>
            </w:tcBorders>
            <w:vAlign w:val="center"/>
          </w:tcPr>
          <w:p w14:paraId="112DA12D" w14:textId="541358EB"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-5,988</w:t>
            </w:r>
          </w:p>
        </w:tc>
      </w:tr>
      <w:tr w:rsidR="00360A8B" w:rsidRPr="00802557" w14:paraId="6A198131" w14:textId="1E8CECE1"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D72B25" w14:textId="138393E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F3583" w14:textId="3014830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2,650,456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49ADD" w14:textId="151474E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5D393" w14:textId="4619652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2663A" w14:textId="563ED50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87EE8" w14:textId="03F696E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16,297</w:t>
            </w:r>
          </w:p>
        </w:tc>
        <w:tc>
          <w:tcPr>
            <w:tcW w:w="0" w:type="auto"/>
            <w:tcBorders>
              <w:top w:val="outset" w:sz="6" w:space="0" w:color="auto"/>
              <w:left w:val="outset" w:sz="6" w:space="0" w:color="auto"/>
              <w:bottom w:val="outset" w:sz="6" w:space="0" w:color="auto"/>
              <w:right w:val="outset" w:sz="6" w:space="0" w:color="auto"/>
            </w:tcBorders>
            <w:vAlign w:val="center"/>
          </w:tcPr>
          <w:p w14:paraId="1F683531" w14:textId="76C27FE2"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-605</w:t>
            </w:r>
          </w:p>
        </w:tc>
      </w:tr>
      <w:tr w:rsidR="00360A8B" w:rsidRPr="00802557" w14:paraId="34D0C25B" w14:textId="7BCD5288"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7E18C1" w14:textId="0877947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889CA" w14:textId="70A94CA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2,666,753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AF6F4" w14:textId="2C9897D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0D00B" w14:textId="1A8938C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A3B4B" w14:textId="0DFAA6B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18B7A" w14:textId="2DEC8FE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18,385</w:t>
            </w:r>
          </w:p>
        </w:tc>
        <w:tc>
          <w:tcPr>
            <w:tcW w:w="0" w:type="auto"/>
            <w:tcBorders>
              <w:top w:val="outset" w:sz="6" w:space="0" w:color="auto"/>
              <w:left w:val="outset" w:sz="6" w:space="0" w:color="auto"/>
              <w:bottom w:val="outset" w:sz="6" w:space="0" w:color="auto"/>
              <w:right w:val="outset" w:sz="6" w:space="0" w:color="auto"/>
            </w:tcBorders>
            <w:vAlign w:val="center"/>
          </w:tcPr>
          <w:p w14:paraId="0EE416AB" w14:textId="10108B27"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219</w:t>
            </w:r>
          </w:p>
        </w:tc>
      </w:tr>
      <w:tr w:rsidR="00360A8B" w:rsidRPr="00802557" w14:paraId="1092CA04" w14:textId="5F466587"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BCDA6D" w14:textId="3D9585C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4585F" w14:textId="4CE0D74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2,685,138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F0702" w14:textId="2FD07AF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CB10B" w14:textId="3C99044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0BA41" w14:textId="591981A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61F7D" w14:textId="375C21E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14,688</w:t>
            </w:r>
          </w:p>
        </w:tc>
        <w:tc>
          <w:tcPr>
            <w:tcW w:w="0" w:type="auto"/>
            <w:tcBorders>
              <w:top w:val="outset" w:sz="6" w:space="0" w:color="auto"/>
              <w:left w:val="outset" w:sz="6" w:space="0" w:color="auto"/>
              <w:bottom w:val="outset" w:sz="6" w:space="0" w:color="auto"/>
              <w:right w:val="outset" w:sz="6" w:space="0" w:color="auto"/>
            </w:tcBorders>
            <w:vAlign w:val="center"/>
          </w:tcPr>
          <w:p w14:paraId="2AB1C9DB" w14:textId="37540FD8" w:rsidR="00360A8B" w:rsidRPr="00360A8B" w:rsidRDefault="00360A8B" w:rsidP="00360A8B">
            <w:pPr>
              <w:keepNext/>
              <w:spacing w:after="0" w:line="240" w:lineRule="auto"/>
              <w:jc w:val="right"/>
              <w:rPr>
                <w:rFonts w:ascii="Times New Roman" w:eastAsia="Times New Roman" w:hAnsi="Times New Roman" w:cs="Times New Roman"/>
                <w:lang w:eastAsia="ru-RU"/>
              </w:rPr>
            </w:pPr>
            <w:r w:rsidRPr="00360A8B">
              <w:rPr>
                <w:rFonts w:ascii="Times New Roman" w:hAnsi="Times New Roman" w:cs="Times New Roman"/>
                <w:color w:val="000000"/>
              </w:rPr>
              <w:t>-814</w:t>
            </w:r>
          </w:p>
        </w:tc>
      </w:tr>
      <w:tr w:rsidR="00360A8B" w:rsidRPr="00802557" w14:paraId="6F892F91" w14:textId="019999EC"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5CB97E" w14:textId="606798B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4FFE7" w14:textId="72E150F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2,699,826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9EE53" w14:textId="77777777" w:rsidR="00360A8B" w:rsidRPr="00360A8B" w:rsidRDefault="00360A8B" w:rsidP="00360A8B">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9D8C2D6" w14:textId="77777777" w:rsidR="00360A8B" w:rsidRPr="00360A8B" w:rsidRDefault="00360A8B" w:rsidP="00360A8B">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BB7970A" w14:textId="77777777" w:rsidR="00360A8B" w:rsidRPr="00360A8B" w:rsidRDefault="00360A8B" w:rsidP="00360A8B">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D2A0186" w14:textId="77777777" w:rsidR="00360A8B" w:rsidRPr="00360A8B" w:rsidRDefault="00360A8B" w:rsidP="00360A8B">
            <w:pPr>
              <w:keepNext/>
              <w:spacing w:after="0" w:line="240" w:lineRule="auto"/>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vAlign w:val="center"/>
          </w:tcPr>
          <w:p w14:paraId="7CB2B185" w14:textId="77777777" w:rsidR="00360A8B" w:rsidRPr="00360A8B" w:rsidRDefault="00360A8B" w:rsidP="00360A8B">
            <w:pPr>
              <w:keepNext/>
              <w:spacing w:after="0" w:line="240" w:lineRule="auto"/>
              <w:jc w:val="right"/>
              <w:rPr>
                <w:rFonts w:ascii="Times New Roman" w:eastAsia="Times New Roman" w:hAnsi="Times New Roman" w:cs="Times New Roman"/>
                <w:lang w:eastAsia="ru-RU"/>
              </w:rPr>
            </w:pPr>
          </w:p>
        </w:tc>
      </w:tr>
      <w:tr w:rsidR="00360A8B" w:rsidRPr="00802557" w14:paraId="5F319046" w14:textId="6E5143C2" w:rsidTr="006B0AFA">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F2CF39" w14:textId="2923974B"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4C029" w14:textId="4179353E"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CA182" w14:textId="2C5340BE"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CF668" w14:textId="1AC9CA33"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5C921" w14:textId="2F65E649"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1A632" w14:textId="05CFBB81"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337,577</w:t>
            </w:r>
          </w:p>
        </w:tc>
        <w:tc>
          <w:tcPr>
            <w:tcW w:w="0" w:type="auto"/>
            <w:tcBorders>
              <w:top w:val="outset" w:sz="6" w:space="0" w:color="auto"/>
              <w:left w:val="outset" w:sz="6" w:space="0" w:color="auto"/>
              <w:bottom w:val="outset" w:sz="6" w:space="0" w:color="auto"/>
              <w:right w:val="outset" w:sz="6" w:space="0" w:color="auto"/>
            </w:tcBorders>
            <w:vAlign w:val="center"/>
          </w:tcPr>
          <w:p w14:paraId="3EA16C60" w14:textId="28ED5817" w:rsidR="00360A8B" w:rsidRPr="00360A8B" w:rsidRDefault="00360A8B" w:rsidP="00360A8B">
            <w:pPr>
              <w:spacing w:after="0" w:line="240" w:lineRule="auto"/>
              <w:jc w:val="right"/>
              <w:rPr>
                <w:rFonts w:ascii="Times New Roman" w:eastAsia="Times New Roman" w:hAnsi="Times New Roman" w:cs="Times New Roman"/>
                <w:b/>
                <w:bCs/>
                <w:lang w:eastAsia="ru-RU"/>
              </w:rPr>
            </w:pPr>
            <w:r w:rsidRPr="00360A8B">
              <w:rPr>
                <w:rFonts w:ascii="Times New Roman" w:hAnsi="Times New Roman" w:cs="Times New Roman"/>
                <w:b/>
                <w:bCs/>
                <w:color w:val="000000"/>
              </w:rPr>
              <w:t>-13,696</w:t>
            </w:r>
          </w:p>
        </w:tc>
      </w:tr>
    </w:tbl>
    <w:p w14:paraId="0B78B70B" w14:textId="28035AEC" w:rsidR="00EE112F" w:rsidRPr="00EE112F" w:rsidRDefault="00EE112F" w:rsidP="00EE4EA0">
      <w:pPr>
        <w:pStyle w:val="XNormal-0"/>
        <w:keepNext/>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360A8B" w:rsidRPr="00620644" w14:paraId="51911401" w14:textId="68BD54CE" w:rsidTr="00360A8B">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112E87B" w14:textId="77777777" w:rsidR="00360A8B" w:rsidRPr="00620644" w:rsidRDefault="00360A8B" w:rsidP="00EE4EA0">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5914790A" w14:textId="2CB9257E" w:rsidR="00360A8B" w:rsidRPr="00FB36B3" w:rsidRDefault="00360A8B" w:rsidP="00EE4EA0">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D6D7519" w14:textId="5AE3327B" w:rsidR="00360A8B" w:rsidRPr="00620644" w:rsidRDefault="00360A8B" w:rsidP="00EE4EA0">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2B3225B0" w14:textId="77777777" w:rsidR="00360A8B" w:rsidRPr="00620644" w:rsidRDefault="00360A8B" w:rsidP="00EE4EA0">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DDC901A" w14:textId="77777777" w:rsidR="00360A8B" w:rsidRPr="00620644" w:rsidRDefault="00360A8B" w:rsidP="00EE4EA0">
            <w:pPr>
              <w:keepNext/>
              <w:spacing w:after="0" w:line="240" w:lineRule="auto"/>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sidRPr="00620644">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01A6EBBA" w14:textId="77777777" w:rsidR="00360A8B" w:rsidRPr="001606D0" w:rsidRDefault="00360A8B" w:rsidP="00360A8B">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426B425F" w14:textId="7BADFC9C" w:rsidR="00360A8B" w:rsidRPr="00620644" w:rsidRDefault="00360A8B" w:rsidP="00360A8B">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360A8B" w:rsidRPr="00620644" w14:paraId="25AC0E91" w14:textId="27DE00B1"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B94D0B" w14:textId="48A8982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69576292" w14:textId="2FDBF62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2,373,473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D814D" w14:textId="34B9466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64CCE" w14:textId="06BC73D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D289F" w14:textId="6524145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9.2</w:t>
            </w:r>
          </w:p>
        </w:tc>
        <w:tc>
          <w:tcPr>
            <w:tcW w:w="0" w:type="auto"/>
            <w:tcBorders>
              <w:top w:val="outset" w:sz="6" w:space="0" w:color="auto"/>
              <w:left w:val="outset" w:sz="6" w:space="0" w:color="auto"/>
              <w:bottom w:val="outset" w:sz="6" w:space="0" w:color="auto"/>
              <w:right w:val="outset" w:sz="6" w:space="0" w:color="auto"/>
            </w:tcBorders>
            <w:vAlign w:val="center"/>
          </w:tcPr>
          <w:p w14:paraId="0ACD5966" w14:textId="342E3590"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65B48251" w14:textId="02EB6265"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B789FF" w14:textId="3106D73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882F4A9" w14:textId="124EF5B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2,394,067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5D3C1" w14:textId="0C56CF5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95DF7" w14:textId="07F5AE4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6B82E" w14:textId="3CE8518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7.8</w:t>
            </w:r>
          </w:p>
        </w:tc>
        <w:tc>
          <w:tcPr>
            <w:tcW w:w="0" w:type="auto"/>
            <w:tcBorders>
              <w:top w:val="outset" w:sz="6" w:space="0" w:color="auto"/>
              <w:left w:val="outset" w:sz="6" w:space="0" w:color="auto"/>
              <w:bottom w:val="outset" w:sz="6" w:space="0" w:color="auto"/>
              <w:right w:val="outset" w:sz="6" w:space="0" w:color="auto"/>
            </w:tcBorders>
            <w:vAlign w:val="center"/>
          </w:tcPr>
          <w:p w14:paraId="1B2A62FB" w14:textId="378D0828"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691650CC" w14:textId="44240A0F"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F853D0" w14:textId="6D8D9D6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7F9FAE30" w14:textId="456FDB7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2,416,555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42C1A" w14:textId="65C14BF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CBD9C" w14:textId="7E2BC93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2CD2F" w14:textId="672C04E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10.6</w:t>
            </w:r>
          </w:p>
        </w:tc>
        <w:tc>
          <w:tcPr>
            <w:tcW w:w="0" w:type="auto"/>
            <w:tcBorders>
              <w:top w:val="outset" w:sz="6" w:space="0" w:color="auto"/>
              <w:left w:val="outset" w:sz="6" w:space="0" w:color="auto"/>
              <w:bottom w:val="outset" w:sz="6" w:space="0" w:color="auto"/>
              <w:right w:val="outset" w:sz="6" w:space="0" w:color="auto"/>
            </w:tcBorders>
            <w:vAlign w:val="center"/>
          </w:tcPr>
          <w:p w14:paraId="35A2A7E2" w14:textId="1EC5C666"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552D0202" w14:textId="3C0F590D"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26A250" w14:textId="06D8DF2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595D7E7F" w14:textId="108AB4D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2,443,220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DA8BD" w14:textId="2EEBF0E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AF0DAF" w14:textId="16240F8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CE72B" w14:textId="63A9AB5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10.2</w:t>
            </w:r>
          </w:p>
        </w:tc>
        <w:tc>
          <w:tcPr>
            <w:tcW w:w="0" w:type="auto"/>
            <w:tcBorders>
              <w:top w:val="outset" w:sz="6" w:space="0" w:color="auto"/>
              <w:left w:val="outset" w:sz="6" w:space="0" w:color="auto"/>
              <w:bottom w:val="outset" w:sz="6" w:space="0" w:color="auto"/>
              <w:right w:val="outset" w:sz="6" w:space="0" w:color="auto"/>
            </w:tcBorders>
            <w:vAlign w:val="center"/>
          </w:tcPr>
          <w:p w14:paraId="33D81A4B" w14:textId="7F1E902D"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6ECB15BC" w14:textId="04758F88"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B2F911" w14:textId="2F4CA37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63F40F7B" w14:textId="72E6F8D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2,468,150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9E20E" w14:textId="04D3E54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22DF8" w14:textId="63606DF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A58BC" w14:textId="7B934B8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9.0</w:t>
            </w:r>
          </w:p>
        </w:tc>
        <w:tc>
          <w:tcPr>
            <w:tcW w:w="0" w:type="auto"/>
            <w:tcBorders>
              <w:top w:val="outset" w:sz="6" w:space="0" w:color="auto"/>
              <w:left w:val="outset" w:sz="6" w:space="0" w:color="auto"/>
              <w:bottom w:val="outset" w:sz="6" w:space="0" w:color="auto"/>
              <w:right w:val="outset" w:sz="6" w:space="0" w:color="auto"/>
            </w:tcBorders>
            <w:vAlign w:val="center"/>
          </w:tcPr>
          <w:p w14:paraId="2D10178B" w14:textId="5CC6A5E2"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3BE0BB9A" w14:textId="5D63FFBE"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0DCDA7" w14:textId="0618EBD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78AC69A3" w14:textId="3239622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2,490,797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738FD" w14:textId="1F1C57E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21A07" w14:textId="2F91D96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D5708" w14:textId="1DE7343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8.3</w:t>
            </w:r>
          </w:p>
        </w:tc>
        <w:tc>
          <w:tcPr>
            <w:tcW w:w="0" w:type="auto"/>
            <w:tcBorders>
              <w:top w:val="outset" w:sz="6" w:space="0" w:color="auto"/>
              <w:left w:val="outset" w:sz="6" w:space="0" w:color="auto"/>
              <w:bottom w:val="outset" w:sz="6" w:space="0" w:color="auto"/>
              <w:right w:val="outset" w:sz="6" w:space="0" w:color="auto"/>
            </w:tcBorders>
            <w:vAlign w:val="center"/>
          </w:tcPr>
          <w:p w14:paraId="60570A77" w14:textId="49C9F139"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3C34C709" w14:textId="06396D65"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89D9CA" w14:textId="772897C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63EF79D3" w14:textId="7E2C186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2,514,717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4E1DD" w14:textId="33834DE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9C011" w14:textId="78E3C78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A0B6B" w14:textId="6572C8FA"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10.1</w:t>
            </w:r>
          </w:p>
        </w:tc>
        <w:tc>
          <w:tcPr>
            <w:tcW w:w="0" w:type="auto"/>
            <w:tcBorders>
              <w:top w:val="outset" w:sz="6" w:space="0" w:color="auto"/>
              <w:left w:val="outset" w:sz="6" w:space="0" w:color="auto"/>
              <w:bottom w:val="outset" w:sz="6" w:space="0" w:color="auto"/>
              <w:right w:val="outset" w:sz="6" w:space="0" w:color="auto"/>
            </w:tcBorders>
            <w:vAlign w:val="center"/>
          </w:tcPr>
          <w:p w14:paraId="64268053" w14:textId="7F951401"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5615B60D" w14:textId="3415D8AE"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C482D5" w14:textId="0ADC88B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22F8B854" w14:textId="5C38CB3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2,538,445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BF8B3" w14:textId="0A6C708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0C444" w14:textId="7DD3231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64B5B" w14:textId="08B3602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8.9</w:t>
            </w:r>
          </w:p>
        </w:tc>
        <w:tc>
          <w:tcPr>
            <w:tcW w:w="0" w:type="auto"/>
            <w:tcBorders>
              <w:top w:val="outset" w:sz="6" w:space="0" w:color="auto"/>
              <w:left w:val="outset" w:sz="6" w:space="0" w:color="auto"/>
              <w:bottom w:val="outset" w:sz="6" w:space="0" w:color="auto"/>
              <w:right w:val="outset" w:sz="6" w:space="0" w:color="auto"/>
            </w:tcBorders>
            <w:vAlign w:val="center"/>
          </w:tcPr>
          <w:p w14:paraId="45264D99" w14:textId="647C05D0"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12A36E3C" w14:textId="697BBDDF"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F60251" w14:textId="384CC10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155DF0A6" w14:textId="488044F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2,559,506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39EFE" w14:textId="1900897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72747" w14:textId="2D5887B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AA0B1" w14:textId="77D4319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8.2</w:t>
            </w:r>
          </w:p>
        </w:tc>
        <w:tc>
          <w:tcPr>
            <w:tcW w:w="0" w:type="auto"/>
            <w:tcBorders>
              <w:top w:val="outset" w:sz="6" w:space="0" w:color="auto"/>
              <w:left w:val="outset" w:sz="6" w:space="0" w:color="auto"/>
              <w:bottom w:val="outset" w:sz="6" w:space="0" w:color="auto"/>
              <w:right w:val="outset" w:sz="6" w:space="0" w:color="auto"/>
            </w:tcBorders>
            <w:vAlign w:val="center"/>
          </w:tcPr>
          <w:p w14:paraId="4B30054E" w14:textId="227E91C5"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55D38FB1" w14:textId="0C484D64"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C8B5A9" w14:textId="77AED2F8"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3FA27E27" w14:textId="252DE11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2,575,096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DE146" w14:textId="70727EC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7FBD8" w14:textId="50E3784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556E5" w14:textId="7F3AFE5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4.8</w:t>
            </w:r>
          </w:p>
        </w:tc>
        <w:tc>
          <w:tcPr>
            <w:tcW w:w="0" w:type="auto"/>
            <w:tcBorders>
              <w:top w:val="outset" w:sz="6" w:space="0" w:color="auto"/>
              <w:left w:val="outset" w:sz="6" w:space="0" w:color="auto"/>
              <w:bottom w:val="outset" w:sz="6" w:space="0" w:color="auto"/>
              <w:right w:val="outset" w:sz="6" w:space="0" w:color="auto"/>
            </w:tcBorders>
            <w:vAlign w:val="center"/>
          </w:tcPr>
          <w:p w14:paraId="4CCDB6D1" w14:textId="153D6ABD"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6CC4ED22" w14:textId="0AEB4054"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3C66D9" w14:textId="2E28CC6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258B85A9" w14:textId="4BC880F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2,589,725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25BBD" w14:textId="6B30EDB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63162" w14:textId="38F8F56D"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160A3" w14:textId="1C7870F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7.5</w:t>
            </w:r>
          </w:p>
        </w:tc>
        <w:tc>
          <w:tcPr>
            <w:tcW w:w="0" w:type="auto"/>
            <w:tcBorders>
              <w:top w:val="outset" w:sz="6" w:space="0" w:color="auto"/>
              <w:left w:val="outset" w:sz="6" w:space="0" w:color="auto"/>
              <w:bottom w:val="outset" w:sz="6" w:space="0" w:color="auto"/>
              <w:right w:val="outset" w:sz="6" w:space="0" w:color="auto"/>
            </w:tcBorders>
            <w:vAlign w:val="center"/>
          </w:tcPr>
          <w:p w14:paraId="7E0F862B" w14:textId="53922C63"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49CF8C89" w14:textId="349B0D8B"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CA19BA" w14:textId="6D9A025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57702BB6" w14:textId="684C7B6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2,605,497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9E663" w14:textId="27285D1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83A6E" w14:textId="226394D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67F54" w14:textId="0CBFC0E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6.7</w:t>
            </w:r>
          </w:p>
        </w:tc>
        <w:tc>
          <w:tcPr>
            <w:tcW w:w="0" w:type="auto"/>
            <w:tcBorders>
              <w:top w:val="outset" w:sz="6" w:space="0" w:color="auto"/>
              <w:left w:val="outset" w:sz="6" w:space="0" w:color="auto"/>
              <w:bottom w:val="outset" w:sz="6" w:space="0" w:color="auto"/>
              <w:right w:val="outset" w:sz="6" w:space="0" w:color="auto"/>
            </w:tcBorders>
            <w:vAlign w:val="center"/>
          </w:tcPr>
          <w:p w14:paraId="3B6352F5" w14:textId="33586FE1"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293E6BC4" w14:textId="6C724317"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4F4780" w14:textId="4F045E4D"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7BE16FA2" w14:textId="779F017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2,618,314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6CA47" w14:textId="083E4DF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AB1EC" w14:textId="3E1645E6"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8AA6A" w14:textId="29CB906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5.8</w:t>
            </w:r>
          </w:p>
        </w:tc>
        <w:tc>
          <w:tcPr>
            <w:tcW w:w="0" w:type="auto"/>
            <w:tcBorders>
              <w:top w:val="outset" w:sz="6" w:space="0" w:color="auto"/>
              <w:left w:val="outset" w:sz="6" w:space="0" w:color="auto"/>
              <w:bottom w:val="outset" w:sz="6" w:space="0" w:color="auto"/>
              <w:right w:val="outset" w:sz="6" w:space="0" w:color="auto"/>
            </w:tcBorders>
            <w:vAlign w:val="center"/>
          </w:tcPr>
          <w:p w14:paraId="7684AB22" w14:textId="016E9602"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476D789A" w14:textId="5AA63933"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B90E13" w14:textId="0D286E01"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05478F21" w14:textId="18345F0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2,631,475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DE0DF" w14:textId="6957105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8890E" w14:textId="27E140B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EA0D9" w14:textId="232D24CF"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5.7</w:t>
            </w:r>
          </w:p>
        </w:tc>
        <w:tc>
          <w:tcPr>
            <w:tcW w:w="0" w:type="auto"/>
            <w:tcBorders>
              <w:top w:val="outset" w:sz="6" w:space="0" w:color="auto"/>
              <w:left w:val="outset" w:sz="6" w:space="0" w:color="auto"/>
              <w:bottom w:val="outset" w:sz="6" w:space="0" w:color="auto"/>
              <w:right w:val="outset" w:sz="6" w:space="0" w:color="auto"/>
            </w:tcBorders>
            <w:vAlign w:val="center"/>
          </w:tcPr>
          <w:p w14:paraId="35ED517D" w14:textId="15E9DC30"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434D5ED1" w14:textId="6C5BFAD4"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B888A2" w14:textId="6784991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3888CD42" w14:textId="15BC2852"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2,644,479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E7CC7" w14:textId="7D9CF51C"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5B489" w14:textId="49094573"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BC83B" w14:textId="1953D6F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6.8</w:t>
            </w:r>
          </w:p>
        </w:tc>
        <w:tc>
          <w:tcPr>
            <w:tcW w:w="0" w:type="auto"/>
            <w:tcBorders>
              <w:top w:val="outset" w:sz="6" w:space="0" w:color="auto"/>
              <w:left w:val="outset" w:sz="6" w:space="0" w:color="auto"/>
              <w:bottom w:val="outset" w:sz="6" w:space="0" w:color="auto"/>
              <w:right w:val="outset" w:sz="6" w:space="0" w:color="auto"/>
            </w:tcBorders>
            <w:vAlign w:val="center"/>
          </w:tcPr>
          <w:p w14:paraId="1FB28FBA" w14:textId="406A403B"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5AAA59E2" w14:textId="20409E06"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3B5A89" w14:textId="710743C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27BD676B" w14:textId="77538829"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2,658,596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CEEBF" w14:textId="19F4471D"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FD8F8" w14:textId="2C626710"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39C26" w14:textId="084C9D64"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6.4</w:t>
            </w:r>
          </w:p>
        </w:tc>
        <w:tc>
          <w:tcPr>
            <w:tcW w:w="0" w:type="auto"/>
            <w:tcBorders>
              <w:top w:val="outset" w:sz="6" w:space="0" w:color="auto"/>
              <w:left w:val="outset" w:sz="6" w:space="0" w:color="auto"/>
              <w:bottom w:val="outset" w:sz="6" w:space="0" w:color="auto"/>
              <w:right w:val="outset" w:sz="6" w:space="0" w:color="auto"/>
            </w:tcBorders>
            <w:vAlign w:val="center"/>
          </w:tcPr>
          <w:p w14:paraId="69FB22A5" w14:textId="7E3EBC9F"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43821501" w14:textId="626D054E"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472B83" w14:textId="233CD51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1EF05C6E" w14:textId="7EF56295"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2,675,935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D1675" w14:textId="2CE6738E"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3667D" w14:textId="38320FEB"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F9709" w14:textId="60B75CB7" w:rsidR="00360A8B" w:rsidRPr="00360A8B" w:rsidRDefault="00360A8B" w:rsidP="00360A8B">
            <w:pPr>
              <w:keepNext/>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6.6</w:t>
            </w:r>
          </w:p>
        </w:tc>
        <w:tc>
          <w:tcPr>
            <w:tcW w:w="0" w:type="auto"/>
            <w:tcBorders>
              <w:top w:val="outset" w:sz="6" w:space="0" w:color="auto"/>
              <w:left w:val="outset" w:sz="6" w:space="0" w:color="auto"/>
              <w:bottom w:val="outset" w:sz="6" w:space="0" w:color="auto"/>
              <w:right w:val="outset" w:sz="6" w:space="0" w:color="auto"/>
            </w:tcBorders>
            <w:vAlign w:val="center"/>
          </w:tcPr>
          <w:p w14:paraId="0B717AB9" w14:textId="756CB5EA" w:rsidR="00360A8B" w:rsidRPr="00360A8B" w:rsidRDefault="00360A8B" w:rsidP="00360A8B">
            <w:pPr>
              <w:keepNext/>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052E0A37" w14:textId="1B7DC893"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6C8DF1" w14:textId="1A34F429" w:rsidR="00360A8B" w:rsidRPr="00360A8B" w:rsidRDefault="00360A8B" w:rsidP="00360A8B">
            <w:pPr>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301BBDE8" w14:textId="77C61722" w:rsidR="00360A8B" w:rsidRPr="00360A8B" w:rsidRDefault="00360A8B" w:rsidP="00360A8B">
            <w:pPr>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2,692,475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E5ACD" w14:textId="1215A85B" w:rsidR="00360A8B" w:rsidRPr="00360A8B" w:rsidRDefault="00360A8B" w:rsidP="00360A8B">
            <w:pPr>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E34E0" w14:textId="63856AB1" w:rsidR="00360A8B" w:rsidRPr="00360A8B" w:rsidRDefault="00360A8B" w:rsidP="00360A8B">
            <w:pPr>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F5D60" w14:textId="0B8DDAA4" w:rsidR="00360A8B" w:rsidRPr="00360A8B" w:rsidRDefault="00360A8B" w:rsidP="00360A8B">
            <w:pPr>
              <w:spacing w:after="0" w:line="240" w:lineRule="auto"/>
              <w:jc w:val="center"/>
              <w:rPr>
                <w:rFonts w:ascii="Times New Roman" w:eastAsia="Times New Roman" w:hAnsi="Times New Roman" w:cs="Times New Roman"/>
                <w:lang w:eastAsia="ru-RU"/>
              </w:rPr>
            </w:pPr>
            <w:r w:rsidRPr="00360A8B">
              <w:rPr>
                <w:rFonts w:ascii="Times New Roman" w:hAnsi="Times New Roman" w:cs="Times New Roman"/>
                <w:color w:val="000000"/>
              </w:rPr>
              <w:t>5.7</w:t>
            </w:r>
          </w:p>
        </w:tc>
        <w:tc>
          <w:tcPr>
            <w:tcW w:w="0" w:type="auto"/>
            <w:tcBorders>
              <w:top w:val="outset" w:sz="6" w:space="0" w:color="auto"/>
              <w:left w:val="outset" w:sz="6" w:space="0" w:color="auto"/>
              <w:bottom w:val="outset" w:sz="6" w:space="0" w:color="auto"/>
              <w:right w:val="outset" w:sz="6" w:space="0" w:color="auto"/>
            </w:tcBorders>
            <w:vAlign w:val="center"/>
          </w:tcPr>
          <w:p w14:paraId="4384802D" w14:textId="5C096A71" w:rsidR="00360A8B" w:rsidRPr="00360A8B" w:rsidRDefault="00360A8B" w:rsidP="00360A8B">
            <w:pPr>
              <w:spacing w:after="0" w:line="240" w:lineRule="auto"/>
              <w:jc w:val="center"/>
              <w:rPr>
                <w:rFonts w:ascii="Times New Roman" w:hAnsi="Times New Roman" w:cs="Times New Roman"/>
                <w:color w:val="000000"/>
              </w:rPr>
            </w:pPr>
            <w:r w:rsidRPr="00360A8B">
              <w:rPr>
                <w:rFonts w:ascii="Times New Roman" w:hAnsi="Times New Roman" w:cs="Times New Roman"/>
                <w:color w:val="000000"/>
              </w:rPr>
              <w:t>100.0</w:t>
            </w:r>
          </w:p>
        </w:tc>
      </w:tr>
      <w:tr w:rsidR="00360A8B" w:rsidRPr="00620644" w14:paraId="62DE883A" w14:textId="4D3610D8" w:rsidTr="00360A8B">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005573C3" w14:textId="2F734630"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6946A1EE" w14:textId="000677EB"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55BF1A1A" w14:textId="2D313CA5"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26.7</w:t>
            </w:r>
          </w:p>
        </w:tc>
        <w:tc>
          <w:tcPr>
            <w:tcW w:w="0" w:type="auto"/>
            <w:tcBorders>
              <w:top w:val="outset" w:sz="6" w:space="0" w:color="auto"/>
              <w:left w:val="outset" w:sz="6" w:space="0" w:color="auto"/>
              <w:bottom w:val="outset" w:sz="6" w:space="0" w:color="auto"/>
              <w:right w:val="outset" w:sz="6" w:space="0" w:color="auto"/>
            </w:tcBorders>
            <w:vAlign w:val="center"/>
          </w:tcPr>
          <w:p w14:paraId="1F593C3A" w14:textId="20AFB249"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19.0</w:t>
            </w:r>
          </w:p>
        </w:tc>
        <w:tc>
          <w:tcPr>
            <w:tcW w:w="0" w:type="auto"/>
            <w:tcBorders>
              <w:top w:val="outset" w:sz="6" w:space="0" w:color="auto"/>
              <w:left w:val="outset" w:sz="6" w:space="0" w:color="auto"/>
              <w:bottom w:val="outset" w:sz="6" w:space="0" w:color="auto"/>
              <w:right w:val="outset" w:sz="6" w:space="0" w:color="auto"/>
            </w:tcBorders>
            <w:vAlign w:val="center"/>
          </w:tcPr>
          <w:p w14:paraId="3D683C4F" w14:textId="250FCD86" w:rsidR="00360A8B" w:rsidRPr="00360A8B" w:rsidRDefault="00360A8B" w:rsidP="00360A8B">
            <w:pPr>
              <w:spacing w:after="0" w:line="240" w:lineRule="auto"/>
              <w:jc w:val="center"/>
              <w:rPr>
                <w:rFonts w:ascii="Times New Roman" w:eastAsia="Times New Roman" w:hAnsi="Times New Roman" w:cs="Times New Roman"/>
                <w:b/>
                <w:bCs/>
                <w:lang w:eastAsia="ru-RU"/>
              </w:rPr>
            </w:pPr>
            <w:r w:rsidRPr="00360A8B">
              <w:rPr>
                <w:rFonts w:ascii="Times New Roman" w:hAnsi="Times New Roman" w:cs="Times New Roman"/>
                <w:b/>
                <w:bCs/>
                <w:color w:val="000000"/>
              </w:rPr>
              <w:t>7.7</w:t>
            </w:r>
          </w:p>
        </w:tc>
        <w:tc>
          <w:tcPr>
            <w:tcW w:w="0" w:type="auto"/>
            <w:tcBorders>
              <w:top w:val="outset" w:sz="6" w:space="0" w:color="auto"/>
              <w:left w:val="outset" w:sz="6" w:space="0" w:color="auto"/>
              <w:bottom w:val="outset" w:sz="6" w:space="0" w:color="auto"/>
              <w:right w:val="outset" w:sz="6" w:space="0" w:color="auto"/>
            </w:tcBorders>
            <w:vAlign w:val="center"/>
          </w:tcPr>
          <w:p w14:paraId="2E3107C9" w14:textId="6A4C565C" w:rsidR="00360A8B" w:rsidRPr="00360A8B" w:rsidRDefault="00360A8B" w:rsidP="00360A8B">
            <w:pPr>
              <w:spacing w:after="0" w:line="240" w:lineRule="auto"/>
              <w:jc w:val="center"/>
              <w:rPr>
                <w:rFonts w:ascii="Times New Roman" w:hAnsi="Times New Roman" w:cs="Times New Roman"/>
                <w:b/>
                <w:bCs/>
                <w:color w:val="000000"/>
              </w:rPr>
            </w:pPr>
            <w:r w:rsidRPr="00360A8B">
              <w:rPr>
                <w:rFonts w:ascii="Times New Roman" w:hAnsi="Times New Roman" w:cs="Times New Roman"/>
                <w:b/>
                <w:bCs/>
                <w:color w:val="000000"/>
              </w:rPr>
              <w:t>100.0</w:t>
            </w:r>
          </w:p>
        </w:tc>
      </w:tr>
    </w:tbl>
    <w:p w14:paraId="524A8764" w14:textId="77777777" w:rsidR="00EE4EA0" w:rsidRDefault="00EE4EA0" w:rsidP="008B3DA9">
      <w:pPr>
        <w:pStyle w:val="XNormal-0"/>
      </w:pPr>
    </w:p>
    <w:p w14:paraId="1038F600" w14:textId="77777777" w:rsidR="00EE4EA0" w:rsidRDefault="00EE4EA0">
      <w:pPr>
        <w:rPr>
          <w:rFonts w:ascii="Times New Roman" w:eastAsia="Times New Roman" w:hAnsi="Times New Roman" w:cs="Times New Roman"/>
          <w:szCs w:val="24"/>
          <w:lang w:eastAsia="ru-RU"/>
        </w:rPr>
      </w:pPr>
      <w:r>
        <w:br w:type="page"/>
      </w:r>
    </w:p>
    <w:p w14:paraId="1192D628" w14:textId="29B682C5" w:rsidR="00245D87" w:rsidRDefault="00245D87" w:rsidP="00EE4EA0">
      <w:pPr>
        <w:pStyle w:val="XNormal-0"/>
        <w:spacing w:after="180"/>
      </w:pPr>
      <w:r>
        <w:rPr>
          <w:b/>
          <w:bCs/>
          <w:lang w:val="en-US"/>
        </w:rPr>
        <w:lastRenderedPageBreak/>
        <w:t xml:space="preserve">50 </w:t>
      </w:r>
      <w:r w:rsidRPr="00EE112F">
        <w:rPr>
          <w:b/>
          <w:bCs/>
        </w:rPr>
        <w:t>губерни</w:t>
      </w:r>
      <w:r>
        <w:rPr>
          <w:b/>
          <w:bCs/>
        </w:rPr>
        <w:t>й Европейской России</w:t>
      </w:r>
      <w:r w:rsidRPr="00EE112F">
        <w:t xml:space="preserve"> </w:t>
      </w:r>
    </w:p>
    <w:p w14:paraId="52688CFF" w14:textId="27B6AA67" w:rsidR="009F6834" w:rsidRDefault="009F6834" w:rsidP="009F6834">
      <w:pPr>
        <w:pStyle w:val="XNormal-0"/>
        <w:keepNext/>
      </w:pPr>
      <w:r w:rsidRPr="00EE112F">
        <w:t xml:space="preserve">Состав: </w:t>
      </w:r>
      <w:r w:rsidRPr="009F6834">
        <w:t>Архангельская, Астраханская, Бессарабская, Виленская, Витебская, Владимирская, Вологодская, Волынская, Воронежская, Вятская, Гродненская, Екатеринославская, Казанская, Калужская, Киевская, Ковенская, Костромская, Курляндская, Курская, Лифляндская, Минская, Могилевская, Московская с Москвой, Нижегородская, Новгородская, Область войска Донского, Олонецкая, Оренбургская, Орловская, Пензенская, Пермская, Подольская, Полтавская, Псковская, Рязанская, Самарская, Санкт-Петербургская с Санкт-Петербургом, Саратовская, Симбирская, Смоленская, Таврическая с Севастополем, Тамбовская, Тверская, Тульская, Уфимская, Харьковская, Херсонская с Одессой, Черниговская, Эстляндская, Ярославская</w:t>
      </w:r>
      <w:r>
        <w:t xml:space="preserve"> </w:t>
      </w:r>
      <w:r w:rsidRPr="00EE112F">
        <w:t>губернии.</w:t>
      </w:r>
    </w:p>
    <w:p w14:paraId="1085CC07" w14:textId="3383139D" w:rsidR="006A4A8A" w:rsidRDefault="009F6834" w:rsidP="006A4A8A">
      <w:pPr>
        <w:spacing w:after="60"/>
        <w:ind w:firstLine="432"/>
        <w:rPr>
          <w:rFonts w:ascii="Times New Roman" w:hAnsi="Times New Roman" w:cs="Times New Roman"/>
        </w:rPr>
      </w:pPr>
      <w:r w:rsidRPr="009F6834">
        <w:rPr>
          <w:rFonts w:ascii="Times New Roman" w:hAnsi="Times New Roman" w:cs="Times New Roman"/>
        </w:rPr>
        <w:t xml:space="preserve">Охват населения для расчёта естественного движения: </w:t>
      </w:r>
      <w:r w:rsidR="0015602E" w:rsidRPr="0015602E">
        <w:rPr>
          <w:rFonts w:ascii="Times New Roman" w:hAnsi="Times New Roman" w:cs="Times New Roman"/>
        </w:rPr>
        <w:t>99.7%</w:t>
      </w:r>
      <w:r w:rsidR="007B2E98">
        <w:rPr>
          <w:rFonts w:ascii="Times New Roman" w:hAnsi="Times New Roman" w:cs="Times New Roman"/>
        </w:rPr>
        <w:t>.</w:t>
      </w:r>
      <w:r w:rsidR="0015602E">
        <w:rPr>
          <w:rFonts w:ascii="Times New Roman" w:hAnsi="Times New Roman" w:cs="Times New Roman"/>
        </w:rPr>
        <w:t xml:space="preserve"> Из подсчёта естественного движения исключены кочевники Астраханской губернии.</w:t>
      </w:r>
    </w:p>
    <w:p w14:paraId="68458DAA" w14:textId="039519A4" w:rsidR="00AD531C" w:rsidRPr="00AD531C" w:rsidRDefault="007B2E98" w:rsidP="006A4A8A">
      <w:pPr>
        <w:ind w:firstLine="432"/>
        <w:rPr>
          <w:rFonts w:ascii="Times New Roman" w:eastAsia="Times New Roman" w:hAnsi="Times New Roman" w:cs="Times New Roman"/>
          <w:sz w:val="24"/>
          <w:szCs w:val="24"/>
          <w:lang w:eastAsia="ru-RU"/>
        </w:rPr>
      </w:pPr>
      <w:r>
        <w:rPr>
          <w:rFonts w:ascii="Times New Roman" w:hAnsi="Times New Roman" w:cs="Times New Roman"/>
        </w:rPr>
        <w:t>Расчёт может быть доведён только до конца 1913 года, т.к. в 1914 году из ряда губерний (</w:t>
      </w:r>
      <w:r w:rsidRPr="007B2E98">
        <w:rPr>
          <w:rFonts w:ascii="Times New Roman" w:hAnsi="Times New Roman" w:cs="Times New Roman"/>
        </w:rPr>
        <w:t>Виленской, Ковенской, Гродненской, Подольской и Курляндской</w:t>
      </w:r>
      <w:r>
        <w:rPr>
          <w:rFonts w:ascii="Times New Roman" w:hAnsi="Times New Roman" w:cs="Times New Roman"/>
        </w:rPr>
        <w:t xml:space="preserve">) не </w:t>
      </w:r>
      <w:r w:rsidR="0080750B">
        <w:rPr>
          <w:rFonts w:ascii="Times New Roman" w:hAnsi="Times New Roman" w:cs="Times New Roman"/>
        </w:rPr>
        <w:t xml:space="preserve">поступили </w:t>
      </w:r>
      <w:r>
        <w:rPr>
          <w:rFonts w:ascii="Times New Roman" w:hAnsi="Times New Roman" w:cs="Times New Roman"/>
        </w:rPr>
        <w:t>данные</w:t>
      </w:r>
      <w:r w:rsidR="0080750B">
        <w:rPr>
          <w:rFonts w:ascii="Times New Roman" w:hAnsi="Times New Roman" w:cs="Times New Roman"/>
        </w:rPr>
        <w:t xml:space="preserve"> о числе рождений и смертей</w:t>
      </w:r>
      <w:r>
        <w:rPr>
          <w:rFonts w:ascii="Times New Roman" w:hAnsi="Times New Roman" w:cs="Times New Roman"/>
        </w:rPr>
        <w:t>.</w:t>
      </w:r>
      <w:r>
        <w:rPr>
          <w:rFonts w:ascii="Times New Roman" w:hAnsi="Times New Roman" w:cs="Times New Roman"/>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1126"/>
        <w:gridCol w:w="1428"/>
        <w:gridCol w:w="1465"/>
        <w:gridCol w:w="1307"/>
        <w:gridCol w:w="1548"/>
        <w:gridCol w:w="1415"/>
        <w:gridCol w:w="1162"/>
      </w:tblGrid>
      <w:tr w:rsidR="006B0A27" w:rsidRPr="006B0A27" w14:paraId="7D68323A" w14:textId="6220A121" w:rsidTr="006B0A27">
        <w:trPr>
          <w:jc w:val="center"/>
        </w:trPr>
        <w:tc>
          <w:tcPr>
            <w:tcW w:w="0" w:type="auto"/>
            <w:shd w:val="clear" w:color="auto" w:fill="CCCCFF"/>
            <w:vAlign w:val="center"/>
            <w:hideMark/>
          </w:tcPr>
          <w:p w14:paraId="4F589B95" w14:textId="114BADCD"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год</w:t>
            </w:r>
          </w:p>
        </w:tc>
        <w:tc>
          <w:tcPr>
            <w:tcW w:w="0" w:type="auto"/>
            <w:shd w:val="clear" w:color="auto" w:fill="CCCCFF"/>
            <w:vAlign w:val="center"/>
            <w:hideMark/>
          </w:tcPr>
          <w:p w14:paraId="15558164" w14:textId="1F574D7E"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численность</w:t>
            </w:r>
            <w:r w:rsidRPr="006B0A27">
              <w:rPr>
                <w:rFonts w:ascii="Times New Roman" w:eastAsia="Times New Roman" w:hAnsi="Times New Roman" w:cs="Times New Roman"/>
                <w:b/>
                <w:bCs/>
                <w:lang w:eastAsia="ru-RU"/>
              </w:rPr>
              <w:br/>
              <w:t>населения</w:t>
            </w:r>
            <w:r w:rsidRPr="006B0A27">
              <w:rPr>
                <w:rFonts w:ascii="Times New Roman" w:eastAsia="Times New Roman" w:hAnsi="Times New Roman" w:cs="Times New Roman"/>
                <w:b/>
                <w:bCs/>
                <w:lang w:eastAsia="ru-RU"/>
              </w:rPr>
              <w:br/>
              <w:t>на 1 января</w:t>
            </w:r>
          </w:p>
        </w:tc>
        <w:tc>
          <w:tcPr>
            <w:tcW w:w="0" w:type="auto"/>
            <w:shd w:val="clear" w:color="auto" w:fill="CCCCFF"/>
            <w:vAlign w:val="center"/>
            <w:hideMark/>
          </w:tcPr>
          <w:p w14:paraId="0C51A024" w14:textId="7344A134"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рождаемость</w:t>
            </w:r>
          </w:p>
        </w:tc>
        <w:tc>
          <w:tcPr>
            <w:tcW w:w="0" w:type="auto"/>
            <w:shd w:val="clear" w:color="auto" w:fill="CCCCFF"/>
            <w:vAlign w:val="center"/>
            <w:hideMark/>
          </w:tcPr>
          <w:p w14:paraId="32792B25" w14:textId="2AE93E34"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смертность</w:t>
            </w:r>
          </w:p>
        </w:tc>
        <w:tc>
          <w:tcPr>
            <w:tcW w:w="0" w:type="auto"/>
            <w:shd w:val="clear" w:color="auto" w:fill="CCCCFF"/>
            <w:vAlign w:val="center"/>
            <w:hideMark/>
          </w:tcPr>
          <w:p w14:paraId="6D78E868" w14:textId="51042389"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естественный</w:t>
            </w:r>
            <w:r w:rsidRPr="006B0A27">
              <w:rPr>
                <w:rFonts w:ascii="Times New Roman" w:eastAsia="Times New Roman" w:hAnsi="Times New Roman" w:cs="Times New Roman"/>
                <w:b/>
                <w:bCs/>
                <w:lang w:eastAsia="ru-RU"/>
              </w:rPr>
              <w:br/>
              <w:t>прирост</w:t>
            </w:r>
          </w:p>
        </w:tc>
        <w:tc>
          <w:tcPr>
            <w:tcW w:w="0" w:type="auto"/>
            <w:shd w:val="clear" w:color="auto" w:fill="CCCCFF"/>
            <w:vAlign w:val="center"/>
            <w:hideMark/>
          </w:tcPr>
          <w:p w14:paraId="5278BFF0" w14:textId="26D42606" w:rsidR="006B0A27" w:rsidRPr="006B0A27" w:rsidRDefault="006B0A27" w:rsidP="00E36DE4">
            <w:pPr>
              <w:spacing w:after="0" w:line="240" w:lineRule="auto"/>
              <w:jc w:val="center"/>
              <w:rPr>
                <w:rFonts w:ascii="Times New Roman" w:eastAsia="Times New Roman" w:hAnsi="Times New Roman" w:cs="Times New Roman"/>
                <w:lang w:eastAsia="ru-RU"/>
              </w:rPr>
            </w:pPr>
            <w:r w:rsidRPr="006B0A27">
              <w:rPr>
                <w:rFonts w:ascii="Times New Roman" w:eastAsia="Times New Roman" w:hAnsi="Times New Roman" w:cs="Times New Roman"/>
                <w:b/>
                <w:bCs/>
                <w:lang w:eastAsia="ru-RU"/>
              </w:rPr>
              <w:t>ест. + мех.</w:t>
            </w:r>
            <w:r w:rsidRPr="006B0A27">
              <w:rPr>
                <w:rFonts w:ascii="Times New Roman" w:eastAsia="Times New Roman" w:hAnsi="Times New Roman" w:cs="Times New Roman"/>
                <w:b/>
                <w:bCs/>
                <w:lang w:eastAsia="ru-RU"/>
              </w:rPr>
              <w:br/>
              <w:t>приращение</w:t>
            </w:r>
          </w:p>
        </w:tc>
        <w:tc>
          <w:tcPr>
            <w:tcW w:w="0" w:type="auto"/>
            <w:shd w:val="clear" w:color="auto" w:fill="CCCCFF"/>
            <w:vAlign w:val="center"/>
          </w:tcPr>
          <w:p w14:paraId="18D2563E" w14:textId="0BA60129" w:rsidR="006B0A27" w:rsidRPr="006B0A27" w:rsidRDefault="00D81511" w:rsidP="00E36DE4">
            <w:pPr>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баланс</w:t>
            </w:r>
            <w:r>
              <w:rPr>
                <w:rFonts w:ascii="Times New Roman" w:eastAsia="Times New Roman" w:hAnsi="Times New Roman" w:cs="Times New Roman"/>
                <w:b/>
                <w:bCs/>
                <w:lang w:eastAsia="ru-RU"/>
              </w:rPr>
              <w:br/>
            </w:r>
            <w:r w:rsidR="006B0A27" w:rsidRPr="006B0A27">
              <w:rPr>
                <w:rFonts w:ascii="Times New Roman" w:eastAsia="Times New Roman" w:hAnsi="Times New Roman" w:cs="Times New Roman"/>
                <w:b/>
                <w:bCs/>
                <w:lang w:eastAsia="ru-RU"/>
              </w:rPr>
              <w:t>миграци</w:t>
            </w:r>
            <w:r>
              <w:rPr>
                <w:rFonts w:ascii="Times New Roman" w:eastAsia="Times New Roman" w:hAnsi="Times New Roman" w:cs="Times New Roman"/>
                <w:b/>
                <w:bCs/>
                <w:lang w:eastAsia="ru-RU"/>
              </w:rPr>
              <w:t>и</w:t>
            </w:r>
          </w:p>
        </w:tc>
      </w:tr>
      <w:tr w:rsidR="0015602E" w:rsidRPr="006B0A27" w14:paraId="755EEAA3" w14:textId="58434789" w:rsidTr="006B0AFA">
        <w:trPr>
          <w:trHeight w:val="300"/>
          <w:jc w:val="center"/>
        </w:trPr>
        <w:tc>
          <w:tcPr>
            <w:tcW w:w="0" w:type="auto"/>
            <w:vAlign w:val="center"/>
            <w:hideMark/>
          </w:tcPr>
          <w:p w14:paraId="215BC552" w14:textId="235ECEC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1896</w:t>
            </w:r>
          </w:p>
        </w:tc>
        <w:tc>
          <w:tcPr>
            <w:tcW w:w="0" w:type="auto"/>
            <w:vAlign w:val="center"/>
            <w:hideMark/>
          </w:tcPr>
          <w:p w14:paraId="58ADA425" w14:textId="5DDE014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91,897,037</w:t>
            </w:r>
          </w:p>
        </w:tc>
        <w:tc>
          <w:tcPr>
            <w:tcW w:w="0" w:type="auto"/>
            <w:vAlign w:val="center"/>
            <w:hideMark/>
          </w:tcPr>
          <w:p w14:paraId="187EF29D" w14:textId="67EB9E1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50.9</w:t>
            </w:r>
          </w:p>
        </w:tc>
        <w:tc>
          <w:tcPr>
            <w:tcW w:w="0" w:type="auto"/>
            <w:vAlign w:val="center"/>
            <w:hideMark/>
          </w:tcPr>
          <w:p w14:paraId="592E3C56" w14:textId="3EFFEC2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33.6</w:t>
            </w:r>
          </w:p>
        </w:tc>
        <w:tc>
          <w:tcPr>
            <w:tcW w:w="0" w:type="auto"/>
            <w:vAlign w:val="center"/>
            <w:hideMark/>
          </w:tcPr>
          <w:p w14:paraId="5DCD9E22" w14:textId="3EA4D35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17.3</w:t>
            </w:r>
          </w:p>
        </w:tc>
        <w:tc>
          <w:tcPr>
            <w:tcW w:w="0" w:type="auto"/>
            <w:vAlign w:val="center"/>
            <w:hideMark/>
          </w:tcPr>
          <w:p w14:paraId="343877F6" w14:textId="0AA69C01"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1,419,898</w:t>
            </w:r>
          </w:p>
        </w:tc>
        <w:tc>
          <w:tcPr>
            <w:tcW w:w="0" w:type="auto"/>
            <w:vAlign w:val="center"/>
          </w:tcPr>
          <w:p w14:paraId="281C49C2" w14:textId="1927197D"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-161,677</w:t>
            </w:r>
          </w:p>
        </w:tc>
      </w:tr>
      <w:tr w:rsidR="0015602E" w:rsidRPr="006B0A27" w14:paraId="0A2F706E" w14:textId="60465C09" w:rsidTr="006B0AFA">
        <w:trPr>
          <w:trHeight w:val="300"/>
          <w:jc w:val="center"/>
        </w:trPr>
        <w:tc>
          <w:tcPr>
            <w:tcW w:w="0" w:type="auto"/>
            <w:vAlign w:val="center"/>
            <w:hideMark/>
          </w:tcPr>
          <w:p w14:paraId="555C59FD" w14:textId="6396F2D3"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1897</w:t>
            </w:r>
          </w:p>
        </w:tc>
        <w:tc>
          <w:tcPr>
            <w:tcW w:w="0" w:type="auto"/>
            <w:vAlign w:val="center"/>
            <w:hideMark/>
          </w:tcPr>
          <w:p w14:paraId="52F5129B" w14:textId="48615E1D"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93,316,935</w:t>
            </w:r>
          </w:p>
        </w:tc>
        <w:tc>
          <w:tcPr>
            <w:tcW w:w="0" w:type="auto"/>
            <w:vAlign w:val="center"/>
            <w:hideMark/>
          </w:tcPr>
          <w:p w14:paraId="1ED79A07" w14:textId="54BC424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50.8</w:t>
            </w:r>
          </w:p>
        </w:tc>
        <w:tc>
          <w:tcPr>
            <w:tcW w:w="0" w:type="auto"/>
            <w:vAlign w:val="center"/>
            <w:hideMark/>
          </w:tcPr>
          <w:p w14:paraId="503CD097" w14:textId="2C39536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32.1</w:t>
            </w:r>
          </w:p>
        </w:tc>
        <w:tc>
          <w:tcPr>
            <w:tcW w:w="0" w:type="auto"/>
            <w:vAlign w:val="center"/>
            <w:hideMark/>
          </w:tcPr>
          <w:p w14:paraId="481B06B9" w14:textId="2B4C5D9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18.7</w:t>
            </w:r>
          </w:p>
        </w:tc>
        <w:tc>
          <w:tcPr>
            <w:tcW w:w="0" w:type="auto"/>
            <w:vAlign w:val="center"/>
            <w:hideMark/>
          </w:tcPr>
          <w:p w14:paraId="4FDDC731" w14:textId="09279234"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1,702,397</w:t>
            </w:r>
          </w:p>
        </w:tc>
        <w:tc>
          <w:tcPr>
            <w:tcW w:w="0" w:type="auto"/>
            <w:vAlign w:val="center"/>
          </w:tcPr>
          <w:p w14:paraId="0645A6D4" w14:textId="51784BA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-37,605</w:t>
            </w:r>
          </w:p>
        </w:tc>
      </w:tr>
      <w:tr w:rsidR="0015602E" w:rsidRPr="006B0A27" w14:paraId="2250E88C" w14:textId="391DD986" w:rsidTr="006B0AFA">
        <w:trPr>
          <w:trHeight w:val="300"/>
          <w:jc w:val="center"/>
        </w:trPr>
        <w:tc>
          <w:tcPr>
            <w:tcW w:w="0" w:type="auto"/>
            <w:vAlign w:val="center"/>
            <w:hideMark/>
          </w:tcPr>
          <w:p w14:paraId="58F8E654" w14:textId="7E5D5BE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1898</w:t>
            </w:r>
          </w:p>
        </w:tc>
        <w:tc>
          <w:tcPr>
            <w:tcW w:w="0" w:type="auto"/>
            <w:vAlign w:val="center"/>
            <w:hideMark/>
          </w:tcPr>
          <w:p w14:paraId="5FA91176" w14:textId="304B991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95,019,332</w:t>
            </w:r>
          </w:p>
        </w:tc>
        <w:tc>
          <w:tcPr>
            <w:tcW w:w="0" w:type="auto"/>
            <w:vAlign w:val="center"/>
            <w:hideMark/>
          </w:tcPr>
          <w:p w14:paraId="740FB9C0" w14:textId="59EC668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48.9</w:t>
            </w:r>
          </w:p>
        </w:tc>
        <w:tc>
          <w:tcPr>
            <w:tcW w:w="0" w:type="auto"/>
            <w:vAlign w:val="center"/>
            <w:hideMark/>
          </w:tcPr>
          <w:p w14:paraId="1A55EB72" w14:textId="379D2128"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33.6</w:t>
            </w:r>
          </w:p>
        </w:tc>
        <w:tc>
          <w:tcPr>
            <w:tcW w:w="0" w:type="auto"/>
            <w:vAlign w:val="center"/>
            <w:hideMark/>
          </w:tcPr>
          <w:p w14:paraId="6D362F15" w14:textId="07EA8D3F"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15.3</w:t>
            </w:r>
          </w:p>
        </w:tc>
        <w:tc>
          <w:tcPr>
            <w:tcW w:w="0" w:type="auto"/>
            <w:vAlign w:val="center"/>
            <w:hideMark/>
          </w:tcPr>
          <w:p w14:paraId="52B91B15" w14:textId="51EA517F"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1,309,410</w:t>
            </w:r>
          </w:p>
        </w:tc>
        <w:tc>
          <w:tcPr>
            <w:tcW w:w="0" w:type="auto"/>
            <w:vAlign w:val="center"/>
          </w:tcPr>
          <w:p w14:paraId="492EC099" w14:textId="706C2D8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-138,717</w:t>
            </w:r>
          </w:p>
        </w:tc>
      </w:tr>
      <w:tr w:rsidR="0015602E" w:rsidRPr="006B0A27" w14:paraId="05E08041" w14:textId="219F7C09" w:rsidTr="006B0AFA">
        <w:trPr>
          <w:trHeight w:val="300"/>
          <w:jc w:val="center"/>
        </w:trPr>
        <w:tc>
          <w:tcPr>
            <w:tcW w:w="0" w:type="auto"/>
            <w:vAlign w:val="center"/>
            <w:hideMark/>
          </w:tcPr>
          <w:p w14:paraId="14F5F643" w14:textId="3656210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1899</w:t>
            </w:r>
          </w:p>
        </w:tc>
        <w:tc>
          <w:tcPr>
            <w:tcW w:w="0" w:type="auto"/>
            <w:vAlign w:val="center"/>
            <w:hideMark/>
          </w:tcPr>
          <w:p w14:paraId="3AF5330B" w14:textId="78C5F2A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96,328,742</w:t>
            </w:r>
          </w:p>
        </w:tc>
        <w:tc>
          <w:tcPr>
            <w:tcW w:w="0" w:type="auto"/>
            <w:vAlign w:val="center"/>
            <w:hideMark/>
          </w:tcPr>
          <w:p w14:paraId="6BB40A81" w14:textId="24199430"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49.6</w:t>
            </w:r>
          </w:p>
        </w:tc>
        <w:tc>
          <w:tcPr>
            <w:tcW w:w="0" w:type="auto"/>
            <w:vAlign w:val="center"/>
            <w:hideMark/>
          </w:tcPr>
          <w:p w14:paraId="7503EB13" w14:textId="0FF91860"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31.2</w:t>
            </w:r>
          </w:p>
        </w:tc>
        <w:tc>
          <w:tcPr>
            <w:tcW w:w="0" w:type="auto"/>
            <w:vAlign w:val="center"/>
            <w:hideMark/>
          </w:tcPr>
          <w:p w14:paraId="325E2D9E" w14:textId="53A9370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18.4</w:t>
            </w:r>
          </w:p>
        </w:tc>
        <w:tc>
          <w:tcPr>
            <w:tcW w:w="0" w:type="auto"/>
            <w:vAlign w:val="center"/>
            <w:hideMark/>
          </w:tcPr>
          <w:p w14:paraId="6208C7A9" w14:textId="4211D83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1,609,334</w:t>
            </w:r>
          </w:p>
        </w:tc>
        <w:tc>
          <w:tcPr>
            <w:tcW w:w="0" w:type="auto"/>
            <w:vAlign w:val="center"/>
          </w:tcPr>
          <w:p w14:paraId="7E661F8F" w14:textId="70FE01B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-158,115</w:t>
            </w:r>
          </w:p>
        </w:tc>
      </w:tr>
      <w:tr w:rsidR="0015602E" w:rsidRPr="006B0A27" w14:paraId="3401D51A" w14:textId="2ED5BD4B" w:rsidTr="006B0AFA">
        <w:trPr>
          <w:trHeight w:val="300"/>
          <w:jc w:val="center"/>
        </w:trPr>
        <w:tc>
          <w:tcPr>
            <w:tcW w:w="0" w:type="auto"/>
            <w:vAlign w:val="center"/>
            <w:hideMark/>
          </w:tcPr>
          <w:p w14:paraId="10A4F9A2" w14:textId="494573D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1900</w:t>
            </w:r>
          </w:p>
        </w:tc>
        <w:tc>
          <w:tcPr>
            <w:tcW w:w="0" w:type="auto"/>
            <w:vAlign w:val="center"/>
            <w:hideMark/>
          </w:tcPr>
          <w:p w14:paraId="24098249" w14:textId="6F5DCB96"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97,938,076</w:t>
            </w:r>
          </w:p>
        </w:tc>
        <w:tc>
          <w:tcPr>
            <w:tcW w:w="0" w:type="auto"/>
            <w:vAlign w:val="center"/>
            <w:hideMark/>
          </w:tcPr>
          <w:p w14:paraId="1BD7FA78" w14:textId="5D852C0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50.0</w:t>
            </w:r>
          </w:p>
        </w:tc>
        <w:tc>
          <w:tcPr>
            <w:tcW w:w="0" w:type="auto"/>
            <w:vAlign w:val="center"/>
            <w:hideMark/>
          </w:tcPr>
          <w:p w14:paraId="47B0A02A" w14:textId="20C2753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31.3</w:t>
            </w:r>
          </w:p>
        </w:tc>
        <w:tc>
          <w:tcPr>
            <w:tcW w:w="0" w:type="auto"/>
            <w:vAlign w:val="center"/>
            <w:hideMark/>
          </w:tcPr>
          <w:p w14:paraId="5DFD4B8A" w14:textId="2D647BD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18.7</w:t>
            </w:r>
          </w:p>
        </w:tc>
        <w:tc>
          <w:tcPr>
            <w:tcW w:w="0" w:type="auto"/>
            <w:vAlign w:val="center"/>
            <w:hideMark/>
          </w:tcPr>
          <w:p w14:paraId="5947D6A1" w14:textId="69AF1599"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1,687,625</w:t>
            </w:r>
          </w:p>
        </w:tc>
        <w:tc>
          <w:tcPr>
            <w:tcW w:w="0" w:type="auto"/>
            <w:vAlign w:val="center"/>
          </w:tcPr>
          <w:p w14:paraId="58CBA1F6" w14:textId="33AC65B7"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-143,200</w:t>
            </w:r>
          </w:p>
        </w:tc>
      </w:tr>
      <w:tr w:rsidR="0015602E" w:rsidRPr="006B0A27" w14:paraId="5EEC1310" w14:textId="171151A8" w:rsidTr="006B0AFA">
        <w:trPr>
          <w:trHeight w:val="300"/>
          <w:jc w:val="center"/>
        </w:trPr>
        <w:tc>
          <w:tcPr>
            <w:tcW w:w="0" w:type="auto"/>
            <w:vAlign w:val="center"/>
            <w:hideMark/>
          </w:tcPr>
          <w:p w14:paraId="45590E87" w14:textId="23AC7D43"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1901</w:t>
            </w:r>
          </w:p>
        </w:tc>
        <w:tc>
          <w:tcPr>
            <w:tcW w:w="0" w:type="auto"/>
            <w:vAlign w:val="center"/>
            <w:hideMark/>
          </w:tcPr>
          <w:p w14:paraId="048F20D8" w14:textId="7175E31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99,625,701</w:t>
            </w:r>
          </w:p>
        </w:tc>
        <w:tc>
          <w:tcPr>
            <w:tcW w:w="0" w:type="auto"/>
            <w:vAlign w:val="center"/>
            <w:hideMark/>
          </w:tcPr>
          <w:p w14:paraId="01EBC31B" w14:textId="78AD5C77"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48.6</w:t>
            </w:r>
          </w:p>
        </w:tc>
        <w:tc>
          <w:tcPr>
            <w:tcW w:w="0" w:type="auto"/>
            <w:vAlign w:val="center"/>
            <w:hideMark/>
          </w:tcPr>
          <w:p w14:paraId="4CA8A4F8" w14:textId="67490FE7"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32.5</w:t>
            </w:r>
          </w:p>
        </w:tc>
        <w:tc>
          <w:tcPr>
            <w:tcW w:w="0" w:type="auto"/>
            <w:vAlign w:val="center"/>
            <w:hideMark/>
          </w:tcPr>
          <w:p w14:paraId="7CCDA6D8" w14:textId="44505A4F"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16.2</w:t>
            </w:r>
          </w:p>
        </w:tc>
        <w:tc>
          <w:tcPr>
            <w:tcW w:w="0" w:type="auto"/>
            <w:vAlign w:val="center"/>
            <w:hideMark/>
          </w:tcPr>
          <w:p w14:paraId="78869AC3" w14:textId="364F760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1,532,978</w:t>
            </w:r>
          </w:p>
        </w:tc>
        <w:tc>
          <w:tcPr>
            <w:tcW w:w="0" w:type="auto"/>
            <w:vAlign w:val="center"/>
          </w:tcPr>
          <w:p w14:paraId="0E76541B" w14:textId="2C25AC1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-71,633</w:t>
            </w:r>
          </w:p>
        </w:tc>
      </w:tr>
      <w:tr w:rsidR="0015602E" w:rsidRPr="006B0A27" w14:paraId="7494B311" w14:textId="6C853A84" w:rsidTr="006B0AFA">
        <w:trPr>
          <w:trHeight w:val="300"/>
          <w:jc w:val="center"/>
        </w:trPr>
        <w:tc>
          <w:tcPr>
            <w:tcW w:w="0" w:type="auto"/>
            <w:vAlign w:val="center"/>
            <w:hideMark/>
          </w:tcPr>
          <w:p w14:paraId="21A44021" w14:textId="2C8C8D2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1902</w:t>
            </w:r>
          </w:p>
        </w:tc>
        <w:tc>
          <w:tcPr>
            <w:tcW w:w="0" w:type="auto"/>
            <w:vAlign w:val="center"/>
            <w:hideMark/>
          </w:tcPr>
          <w:p w14:paraId="353CFA5F" w14:textId="3190977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101,158,679</w:t>
            </w:r>
          </w:p>
        </w:tc>
        <w:tc>
          <w:tcPr>
            <w:tcW w:w="0" w:type="auto"/>
            <w:vAlign w:val="center"/>
            <w:hideMark/>
          </w:tcPr>
          <w:p w14:paraId="7F5DD3D1" w14:textId="7AA3426A"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50.0</w:t>
            </w:r>
          </w:p>
        </w:tc>
        <w:tc>
          <w:tcPr>
            <w:tcW w:w="0" w:type="auto"/>
            <w:vAlign w:val="center"/>
            <w:hideMark/>
          </w:tcPr>
          <w:p w14:paraId="4D93F9CD" w14:textId="4FCFF03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32.0</w:t>
            </w:r>
          </w:p>
        </w:tc>
        <w:tc>
          <w:tcPr>
            <w:tcW w:w="0" w:type="auto"/>
            <w:vAlign w:val="center"/>
            <w:hideMark/>
          </w:tcPr>
          <w:p w14:paraId="40E3177F" w14:textId="454AC3D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18.0</w:t>
            </w:r>
          </w:p>
        </w:tc>
        <w:tc>
          <w:tcPr>
            <w:tcW w:w="0" w:type="auto"/>
            <w:vAlign w:val="center"/>
            <w:hideMark/>
          </w:tcPr>
          <w:p w14:paraId="63093DCC" w14:textId="68386283"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1,729,727</w:t>
            </w:r>
          </w:p>
        </w:tc>
        <w:tc>
          <w:tcPr>
            <w:tcW w:w="0" w:type="auto"/>
            <w:vAlign w:val="center"/>
          </w:tcPr>
          <w:p w14:paraId="4E22C852" w14:textId="60512F01"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-92,395</w:t>
            </w:r>
          </w:p>
        </w:tc>
      </w:tr>
      <w:tr w:rsidR="0015602E" w:rsidRPr="006B0A27" w14:paraId="0734ED6E" w14:textId="276BE10F" w:rsidTr="006B0AFA">
        <w:trPr>
          <w:trHeight w:val="300"/>
          <w:jc w:val="center"/>
        </w:trPr>
        <w:tc>
          <w:tcPr>
            <w:tcW w:w="0" w:type="auto"/>
            <w:vAlign w:val="center"/>
            <w:hideMark/>
          </w:tcPr>
          <w:p w14:paraId="07A68BF7" w14:textId="7E07BA82"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1903</w:t>
            </w:r>
          </w:p>
        </w:tc>
        <w:tc>
          <w:tcPr>
            <w:tcW w:w="0" w:type="auto"/>
            <w:vAlign w:val="center"/>
            <w:hideMark/>
          </w:tcPr>
          <w:p w14:paraId="1B542EB7" w14:textId="338129E3"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102,888,406</w:t>
            </w:r>
          </w:p>
        </w:tc>
        <w:tc>
          <w:tcPr>
            <w:tcW w:w="0" w:type="auto"/>
            <w:vAlign w:val="center"/>
            <w:hideMark/>
          </w:tcPr>
          <w:p w14:paraId="0790EDDD" w14:textId="4F3DA17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48.9</w:t>
            </w:r>
          </w:p>
        </w:tc>
        <w:tc>
          <w:tcPr>
            <w:tcW w:w="0" w:type="auto"/>
            <w:vAlign w:val="center"/>
            <w:hideMark/>
          </w:tcPr>
          <w:p w14:paraId="5E01E06B" w14:textId="79B4CC8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30.3</w:t>
            </w:r>
          </w:p>
        </w:tc>
        <w:tc>
          <w:tcPr>
            <w:tcW w:w="0" w:type="auto"/>
            <w:vAlign w:val="center"/>
            <w:hideMark/>
          </w:tcPr>
          <w:p w14:paraId="090B5E5D" w14:textId="1E368EC8"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18.5</w:t>
            </w:r>
          </w:p>
        </w:tc>
        <w:tc>
          <w:tcPr>
            <w:tcW w:w="0" w:type="auto"/>
            <w:vAlign w:val="center"/>
            <w:hideMark/>
          </w:tcPr>
          <w:p w14:paraId="142FC212" w14:textId="40B784A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1,774,253</w:t>
            </w:r>
          </w:p>
        </w:tc>
        <w:tc>
          <w:tcPr>
            <w:tcW w:w="0" w:type="auto"/>
            <w:vAlign w:val="center"/>
          </w:tcPr>
          <w:p w14:paraId="70A5CC2C" w14:textId="79B1853F"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-130,162</w:t>
            </w:r>
          </w:p>
        </w:tc>
      </w:tr>
      <w:tr w:rsidR="0015602E" w:rsidRPr="006B0A27" w14:paraId="40EA86C0" w14:textId="23969804" w:rsidTr="006B0AFA">
        <w:trPr>
          <w:trHeight w:val="300"/>
          <w:jc w:val="center"/>
        </w:trPr>
        <w:tc>
          <w:tcPr>
            <w:tcW w:w="0" w:type="auto"/>
            <w:vAlign w:val="center"/>
            <w:hideMark/>
          </w:tcPr>
          <w:p w14:paraId="148553FB" w14:textId="1E16D81A"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1904</w:t>
            </w:r>
          </w:p>
        </w:tc>
        <w:tc>
          <w:tcPr>
            <w:tcW w:w="0" w:type="auto"/>
            <w:vAlign w:val="center"/>
            <w:hideMark/>
          </w:tcPr>
          <w:p w14:paraId="59F36E71" w14:textId="0DEC8B5D"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104,662,659</w:t>
            </w:r>
          </w:p>
        </w:tc>
        <w:tc>
          <w:tcPr>
            <w:tcW w:w="0" w:type="auto"/>
            <w:vAlign w:val="center"/>
            <w:hideMark/>
          </w:tcPr>
          <w:p w14:paraId="6AE0CFF9" w14:textId="30425F83"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49.3</w:t>
            </w:r>
          </w:p>
        </w:tc>
        <w:tc>
          <w:tcPr>
            <w:tcW w:w="0" w:type="auto"/>
            <w:vAlign w:val="center"/>
            <w:hideMark/>
          </w:tcPr>
          <w:p w14:paraId="4D976503" w14:textId="0960C232"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30.5</w:t>
            </w:r>
          </w:p>
        </w:tc>
        <w:tc>
          <w:tcPr>
            <w:tcW w:w="0" w:type="auto"/>
            <w:vAlign w:val="center"/>
            <w:hideMark/>
          </w:tcPr>
          <w:p w14:paraId="440B111C" w14:textId="79051A7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18.8</w:t>
            </w:r>
          </w:p>
        </w:tc>
        <w:tc>
          <w:tcPr>
            <w:tcW w:w="0" w:type="auto"/>
            <w:vAlign w:val="center"/>
            <w:hideMark/>
          </w:tcPr>
          <w:p w14:paraId="779C4406" w14:textId="5D4CD30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1,872,794</w:t>
            </w:r>
          </w:p>
        </w:tc>
        <w:tc>
          <w:tcPr>
            <w:tcW w:w="0" w:type="auto"/>
            <w:vAlign w:val="center"/>
          </w:tcPr>
          <w:p w14:paraId="635297CF" w14:textId="409EC1D1"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-92,210</w:t>
            </w:r>
          </w:p>
        </w:tc>
      </w:tr>
      <w:tr w:rsidR="0015602E" w:rsidRPr="006B0A27" w14:paraId="181BE28D" w14:textId="7296CF8A" w:rsidTr="006B0AFA">
        <w:trPr>
          <w:trHeight w:val="300"/>
          <w:jc w:val="center"/>
        </w:trPr>
        <w:tc>
          <w:tcPr>
            <w:tcW w:w="0" w:type="auto"/>
            <w:vAlign w:val="center"/>
            <w:hideMark/>
          </w:tcPr>
          <w:p w14:paraId="0040553C" w14:textId="778C8673"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1905</w:t>
            </w:r>
          </w:p>
        </w:tc>
        <w:tc>
          <w:tcPr>
            <w:tcW w:w="0" w:type="auto"/>
            <w:vAlign w:val="center"/>
            <w:hideMark/>
          </w:tcPr>
          <w:p w14:paraId="3F129E56" w14:textId="09BCE224"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106,535,453</w:t>
            </w:r>
          </w:p>
        </w:tc>
        <w:tc>
          <w:tcPr>
            <w:tcW w:w="0" w:type="auto"/>
            <w:vAlign w:val="center"/>
            <w:hideMark/>
          </w:tcPr>
          <w:p w14:paraId="48512448" w14:textId="57FBD148"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45.6</w:t>
            </w:r>
          </w:p>
        </w:tc>
        <w:tc>
          <w:tcPr>
            <w:tcW w:w="0" w:type="auto"/>
            <w:vAlign w:val="center"/>
            <w:hideMark/>
          </w:tcPr>
          <w:p w14:paraId="6BE9BA9E" w14:textId="6252B48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32.4</w:t>
            </w:r>
          </w:p>
        </w:tc>
        <w:tc>
          <w:tcPr>
            <w:tcW w:w="0" w:type="auto"/>
            <w:vAlign w:val="center"/>
            <w:hideMark/>
          </w:tcPr>
          <w:p w14:paraId="00A91EC9" w14:textId="1A443E5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13.2</w:t>
            </w:r>
          </w:p>
        </w:tc>
        <w:tc>
          <w:tcPr>
            <w:tcW w:w="0" w:type="auto"/>
            <w:vAlign w:val="center"/>
            <w:hideMark/>
          </w:tcPr>
          <w:p w14:paraId="730EC156" w14:textId="02495993"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1,277,908</w:t>
            </w:r>
          </w:p>
        </w:tc>
        <w:tc>
          <w:tcPr>
            <w:tcW w:w="0" w:type="auto"/>
            <w:vAlign w:val="center"/>
          </w:tcPr>
          <w:p w14:paraId="1EA4DE31" w14:textId="74DF9D0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-131,009</w:t>
            </w:r>
          </w:p>
        </w:tc>
      </w:tr>
      <w:tr w:rsidR="0015602E" w:rsidRPr="006B0A27" w14:paraId="3AAE8F5A" w14:textId="35ECB76C" w:rsidTr="006B0AFA">
        <w:trPr>
          <w:trHeight w:val="300"/>
          <w:jc w:val="center"/>
        </w:trPr>
        <w:tc>
          <w:tcPr>
            <w:tcW w:w="0" w:type="auto"/>
            <w:vAlign w:val="center"/>
            <w:hideMark/>
          </w:tcPr>
          <w:p w14:paraId="00CF063B" w14:textId="5851D831"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1906</w:t>
            </w:r>
          </w:p>
        </w:tc>
        <w:tc>
          <w:tcPr>
            <w:tcW w:w="0" w:type="auto"/>
            <w:vAlign w:val="center"/>
            <w:hideMark/>
          </w:tcPr>
          <w:p w14:paraId="212EB218" w14:textId="62023621"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107,813,361</w:t>
            </w:r>
          </w:p>
        </w:tc>
        <w:tc>
          <w:tcPr>
            <w:tcW w:w="0" w:type="auto"/>
            <w:vAlign w:val="center"/>
            <w:hideMark/>
          </w:tcPr>
          <w:p w14:paraId="17730017" w14:textId="7861ED84"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47.9</w:t>
            </w:r>
          </w:p>
        </w:tc>
        <w:tc>
          <w:tcPr>
            <w:tcW w:w="0" w:type="auto"/>
            <w:vAlign w:val="center"/>
            <w:hideMark/>
          </w:tcPr>
          <w:p w14:paraId="31D72844" w14:textId="7573C54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30.5</w:t>
            </w:r>
          </w:p>
        </w:tc>
        <w:tc>
          <w:tcPr>
            <w:tcW w:w="0" w:type="auto"/>
            <w:vAlign w:val="center"/>
            <w:hideMark/>
          </w:tcPr>
          <w:p w14:paraId="263099D9" w14:textId="1BDCBFC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17.4</w:t>
            </w:r>
          </w:p>
        </w:tc>
        <w:tc>
          <w:tcPr>
            <w:tcW w:w="0" w:type="auto"/>
            <w:vAlign w:val="center"/>
            <w:hideMark/>
          </w:tcPr>
          <w:p w14:paraId="318AF38F" w14:textId="4BEDCFBC"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1,551,086</w:t>
            </w:r>
          </w:p>
        </w:tc>
        <w:tc>
          <w:tcPr>
            <w:tcW w:w="0" w:type="auto"/>
            <w:vAlign w:val="center"/>
          </w:tcPr>
          <w:p w14:paraId="554577DC" w14:textId="305C45E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-320,012</w:t>
            </w:r>
          </w:p>
        </w:tc>
      </w:tr>
      <w:tr w:rsidR="0015602E" w:rsidRPr="006B0A27" w14:paraId="1966B965" w14:textId="651413A7" w:rsidTr="006B0AFA">
        <w:trPr>
          <w:trHeight w:val="300"/>
          <w:jc w:val="center"/>
        </w:trPr>
        <w:tc>
          <w:tcPr>
            <w:tcW w:w="0" w:type="auto"/>
            <w:vAlign w:val="center"/>
            <w:hideMark/>
          </w:tcPr>
          <w:p w14:paraId="55BE3C15" w14:textId="1BE23037"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1907</w:t>
            </w:r>
          </w:p>
        </w:tc>
        <w:tc>
          <w:tcPr>
            <w:tcW w:w="0" w:type="auto"/>
            <w:vAlign w:val="center"/>
            <w:hideMark/>
          </w:tcPr>
          <w:p w14:paraId="7E13E59D" w14:textId="440B233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109,364,447</w:t>
            </w:r>
          </w:p>
        </w:tc>
        <w:tc>
          <w:tcPr>
            <w:tcW w:w="0" w:type="auto"/>
            <w:vAlign w:val="center"/>
            <w:hideMark/>
          </w:tcPr>
          <w:p w14:paraId="5C5CBF21" w14:textId="2C777C6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48.4</w:t>
            </w:r>
          </w:p>
        </w:tc>
        <w:tc>
          <w:tcPr>
            <w:tcW w:w="0" w:type="auto"/>
            <w:vAlign w:val="center"/>
            <w:hideMark/>
          </w:tcPr>
          <w:p w14:paraId="6D1D4202" w14:textId="4448EA74"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29.1</w:t>
            </w:r>
          </w:p>
        </w:tc>
        <w:tc>
          <w:tcPr>
            <w:tcW w:w="0" w:type="auto"/>
            <w:vAlign w:val="center"/>
            <w:hideMark/>
          </w:tcPr>
          <w:p w14:paraId="167A2B95" w14:textId="77A7323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19.3</w:t>
            </w:r>
          </w:p>
        </w:tc>
        <w:tc>
          <w:tcPr>
            <w:tcW w:w="0" w:type="auto"/>
            <w:vAlign w:val="center"/>
            <w:hideMark/>
          </w:tcPr>
          <w:p w14:paraId="67E6B97C" w14:textId="655EA036"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1,569,785</w:t>
            </w:r>
          </w:p>
        </w:tc>
        <w:tc>
          <w:tcPr>
            <w:tcW w:w="0" w:type="auto"/>
            <w:vAlign w:val="center"/>
          </w:tcPr>
          <w:p w14:paraId="4E42DA9D" w14:textId="6407C35A"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-536,514</w:t>
            </w:r>
          </w:p>
        </w:tc>
      </w:tr>
      <w:tr w:rsidR="0015602E" w:rsidRPr="006B0A27" w14:paraId="6B8E5CE3" w14:textId="75C996EB" w:rsidTr="006B0AFA">
        <w:trPr>
          <w:trHeight w:val="300"/>
          <w:jc w:val="center"/>
        </w:trPr>
        <w:tc>
          <w:tcPr>
            <w:tcW w:w="0" w:type="auto"/>
            <w:vAlign w:val="center"/>
            <w:hideMark/>
          </w:tcPr>
          <w:p w14:paraId="14E30806" w14:textId="1FDEA2ED"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1908</w:t>
            </w:r>
          </w:p>
        </w:tc>
        <w:tc>
          <w:tcPr>
            <w:tcW w:w="0" w:type="auto"/>
            <w:vAlign w:val="center"/>
            <w:hideMark/>
          </w:tcPr>
          <w:p w14:paraId="64B787B9" w14:textId="65C7BF9B"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110,934,232</w:t>
            </w:r>
          </w:p>
        </w:tc>
        <w:tc>
          <w:tcPr>
            <w:tcW w:w="0" w:type="auto"/>
            <w:vAlign w:val="center"/>
            <w:hideMark/>
          </w:tcPr>
          <w:p w14:paraId="6FDEB13A" w14:textId="388A159C"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46.1</w:t>
            </w:r>
          </w:p>
        </w:tc>
        <w:tc>
          <w:tcPr>
            <w:tcW w:w="0" w:type="auto"/>
            <w:vAlign w:val="center"/>
            <w:hideMark/>
          </w:tcPr>
          <w:p w14:paraId="4D41E2EC" w14:textId="59103F6A"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29.1</w:t>
            </w:r>
          </w:p>
        </w:tc>
        <w:tc>
          <w:tcPr>
            <w:tcW w:w="0" w:type="auto"/>
            <w:vAlign w:val="center"/>
            <w:hideMark/>
          </w:tcPr>
          <w:p w14:paraId="73AB6474" w14:textId="294EC19F"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17.0</w:t>
            </w:r>
          </w:p>
        </w:tc>
        <w:tc>
          <w:tcPr>
            <w:tcW w:w="0" w:type="auto"/>
            <w:vAlign w:val="center"/>
            <w:hideMark/>
          </w:tcPr>
          <w:p w14:paraId="1139A57D" w14:textId="793E213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1,224,973</w:t>
            </w:r>
          </w:p>
        </w:tc>
        <w:tc>
          <w:tcPr>
            <w:tcW w:w="0" w:type="auto"/>
            <w:vAlign w:val="center"/>
          </w:tcPr>
          <w:p w14:paraId="51AFA610" w14:textId="4F5F7889"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-663,857</w:t>
            </w:r>
          </w:p>
        </w:tc>
      </w:tr>
      <w:tr w:rsidR="0015602E" w:rsidRPr="006B0A27" w14:paraId="3F0E98EB" w14:textId="5A8294D8" w:rsidTr="006B0AFA">
        <w:trPr>
          <w:trHeight w:val="300"/>
          <w:jc w:val="center"/>
        </w:trPr>
        <w:tc>
          <w:tcPr>
            <w:tcW w:w="0" w:type="auto"/>
            <w:vAlign w:val="center"/>
            <w:hideMark/>
          </w:tcPr>
          <w:p w14:paraId="4F8E5E4F" w14:textId="402947F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1909</w:t>
            </w:r>
          </w:p>
        </w:tc>
        <w:tc>
          <w:tcPr>
            <w:tcW w:w="0" w:type="auto"/>
            <w:vAlign w:val="center"/>
            <w:hideMark/>
          </w:tcPr>
          <w:p w14:paraId="23C4E1A1" w14:textId="5B656AA2"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112,159,205</w:t>
            </w:r>
          </w:p>
        </w:tc>
        <w:tc>
          <w:tcPr>
            <w:tcW w:w="0" w:type="auto"/>
            <w:vAlign w:val="center"/>
            <w:hideMark/>
          </w:tcPr>
          <w:p w14:paraId="5310AAAA" w14:textId="32CD4BE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46.3</w:t>
            </w:r>
          </w:p>
        </w:tc>
        <w:tc>
          <w:tcPr>
            <w:tcW w:w="0" w:type="auto"/>
            <w:vAlign w:val="center"/>
            <w:hideMark/>
          </w:tcPr>
          <w:p w14:paraId="4170190B" w14:textId="63C86A96"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30.8</w:t>
            </w:r>
          </w:p>
        </w:tc>
        <w:tc>
          <w:tcPr>
            <w:tcW w:w="0" w:type="auto"/>
            <w:vAlign w:val="center"/>
            <w:hideMark/>
          </w:tcPr>
          <w:p w14:paraId="047D9A4F" w14:textId="1BD8D77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15.5</w:t>
            </w:r>
          </w:p>
        </w:tc>
        <w:tc>
          <w:tcPr>
            <w:tcW w:w="0" w:type="auto"/>
            <w:vAlign w:val="center"/>
            <w:hideMark/>
          </w:tcPr>
          <w:p w14:paraId="61957DF9" w14:textId="68AAE44F"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1,167,889</w:t>
            </w:r>
          </w:p>
        </w:tc>
        <w:tc>
          <w:tcPr>
            <w:tcW w:w="0" w:type="auto"/>
            <w:vAlign w:val="center"/>
          </w:tcPr>
          <w:p w14:paraId="5E9504EC" w14:textId="15946773"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-571,544</w:t>
            </w:r>
          </w:p>
        </w:tc>
      </w:tr>
      <w:tr w:rsidR="0015602E" w:rsidRPr="006B0A27" w14:paraId="552E5FDF" w14:textId="15EAC580" w:rsidTr="006B0AFA">
        <w:trPr>
          <w:trHeight w:val="300"/>
          <w:jc w:val="center"/>
        </w:trPr>
        <w:tc>
          <w:tcPr>
            <w:tcW w:w="0" w:type="auto"/>
            <w:vAlign w:val="center"/>
            <w:hideMark/>
          </w:tcPr>
          <w:p w14:paraId="2E0D3295" w14:textId="41D4F7B7"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1910</w:t>
            </w:r>
          </w:p>
        </w:tc>
        <w:tc>
          <w:tcPr>
            <w:tcW w:w="0" w:type="auto"/>
            <w:vAlign w:val="center"/>
            <w:hideMark/>
          </w:tcPr>
          <w:p w14:paraId="4B5A5558" w14:textId="26E8F5E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113,327,094</w:t>
            </w:r>
          </w:p>
        </w:tc>
        <w:tc>
          <w:tcPr>
            <w:tcW w:w="0" w:type="auto"/>
            <w:vAlign w:val="center"/>
            <w:hideMark/>
          </w:tcPr>
          <w:p w14:paraId="6388FB4A" w14:textId="32B19642"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46.7</w:t>
            </w:r>
          </w:p>
        </w:tc>
        <w:tc>
          <w:tcPr>
            <w:tcW w:w="0" w:type="auto"/>
            <w:vAlign w:val="center"/>
            <w:hideMark/>
          </w:tcPr>
          <w:p w14:paraId="191D3C6C" w14:textId="247EA00D"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32.6</w:t>
            </w:r>
          </w:p>
        </w:tc>
        <w:tc>
          <w:tcPr>
            <w:tcW w:w="0" w:type="auto"/>
            <w:vAlign w:val="center"/>
            <w:hideMark/>
          </w:tcPr>
          <w:p w14:paraId="11A3BC5A" w14:textId="20821999"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14.1</w:t>
            </w:r>
          </w:p>
        </w:tc>
        <w:tc>
          <w:tcPr>
            <w:tcW w:w="0" w:type="auto"/>
            <w:vAlign w:val="center"/>
            <w:hideMark/>
          </w:tcPr>
          <w:p w14:paraId="517D7640" w14:textId="7B89A33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1,337,401</w:t>
            </w:r>
          </w:p>
        </w:tc>
        <w:tc>
          <w:tcPr>
            <w:tcW w:w="0" w:type="auto"/>
            <w:vAlign w:val="center"/>
          </w:tcPr>
          <w:p w14:paraId="6AA78B53" w14:textId="58C2549F"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-260,680</w:t>
            </w:r>
          </w:p>
        </w:tc>
      </w:tr>
      <w:tr w:rsidR="0015602E" w:rsidRPr="006B0A27" w14:paraId="0FFCE971" w14:textId="3898E876" w:rsidTr="006B0AFA">
        <w:trPr>
          <w:trHeight w:val="300"/>
          <w:jc w:val="center"/>
        </w:trPr>
        <w:tc>
          <w:tcPr>
            <w:tcW w:w="0" w:type="auto"/>
            <w:vAlign w:val="center"/>
            <w:hideMark/>
          </w:tcPr>
          <w:p w14:paraId="6F20DA0E" w14:textId="3FDBFA2D"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1911</w:t>
            </w:r>
          </w:p>
        </w:tc>
        <w:tc>
          <w:tcPr>
            <w:tcW w:w="0" w:type="auto"/>
            <w:vAlign w:val="center"/>
            <w:hideMark/>
          </w:tcPr>
          <w:p w14:paraId="5A5A4871" w14:textId="693CB9E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114,664,495</w:t>
            </w:r>
          </w:p>
        </w:tc>
        <w:tc>
          <w:tcPr>
            <w:tcW w:w="0" w:type="auto"/>
            <w:vAlign w:val="center"/>
            <w:hideMark/>
          </w:tcPr>
          <w:p w14:paraId="5499EC8B" w14:textId="2D363DC4"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46.7</w:t>
            </w:r>
          </w:p>
        </w:tc>
        <w:tc>
          <w:tcPr>
            <w:tcW w:w="0" w:type="auto"/>
            <w:vAlign w:val="center"/>
            <w:hideMark/>
          </w:tcPr>
          <w:p w14:paraId="30147401" w14:textId="477ABFB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28.3</w:t>
            </w:r>
          </w:p>
        </w:tc>
        <w:tc>
          <w:tcPr>
            <w:tcW w:w="0" w:type="auto"/>
            <w:vAlign w:val="center"/>
            <w:hideMark/>
          </w:tcPr>
          <w:p w14:paraId="1BB3063C" w14:textId="285535A2"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18.3</w:t>
            </w:r>
          </w:p>
        </w:tc>
        <w:tc>
          <w:tcPr>
            <w:tcW w:w="0" w:type="auto"/>
            <w:vAlign w:val="center"/>
            <w:hideMark/>
          </w:tcPr>
          <w:p w14:paraId="3E02E44B" w14:textId="1477C28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1,975,569</w:t>
            </w:r>
          </w:p>
        </w:tc>
        <w:tc>
          <w:tcPr>
            <w:tcW w:w="0" w:type="auto"/>
            <w:vAlign w:val="center"/>
          </w:tcPr>
          <w:p w14:paraId="5D1AD3A1" w14:textId="6A4924A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-121,631</w:t>
            </w:r>
          </w:p>
        </w:tc>
      </w:tr>
      <w:tr w:rsidR="0015602E" w:rsidRPr="006B0A27" w14:paraId="5DCF8B8C" w14:textId="69359C61" w:rsidTr="006B0AFA">
        <w:trPr>
          <w:trHeight w:val="300"/>
          <w:jc w:val="center"/>
        </w:trPr>
        <w:tc>
          <w:tcPr>
            <w:tcW w:w="0" w:type="auto"/>
            <w:vAlign w:val="center"/>
            <w:hideMark/>
          </w:tcPr>
          <w:p w14:paraId="74943F82" w14:textId="13D162C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1912</w:t>
            </w:r>
          </w:p>
        </w:tc>
        <w:tc>
          <w:tcPr>
            <w:tcW w:w="0" w:type="auto"/>
            <w:vAlign w:val="center"/>
            <w:hideMark/>
          </w:tcPr>
          <w:p w14:paraId="7655458D" w14:textId="34530AFE"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116,640,064</w:t>
            </w:r>
          </w:p>
        </w:tc>
        <w:tc>
          <w:tcPr>
            <w:tcW w:w="0" w:type="auto"/>
            <w:vAlign w:val="center"/>
            <w:hideMark/>
          </w:tcPr>
          <w:p w14:paraId="405A1EA5" w14:textId="660BF8C1"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45.5</w:t>
            </w:r>
          </w:p>
        </w:tc>
        <w:tc>
          <w:tcPr>
            <w:tcW w:w="0" w:type="auto"/>
            <w:vAlign w:val="center"/>
            <w:hideMark/>
          </w:tcPr>
          <w:p w14:paraId="5C56737C" w14:textId="2ED0F4FF"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27.4</w:t>
            </w:r>
          </w:p>
        </w:tc>
        <w:tc>
          <w:tcPr>
            <w:tcW w:w="0" w:type="auto"/>
            <w:vAlign w:val="center"/>
            <w:hideMark/>
          </w:tcPr>
          <w:p w14:paraId="7B994A30" w14:textId="2287864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18.1</w:t>
            </w:r>
          </w:p>
        </w:tc>
        <w:tc>
          <w:tcPr>
            <w:tcW w:w="0" w:type="auto"/>
            <w:vAlign w:val="center"/>
            <w:hideMark/>
          </w:tcPr>
          <w:p w14:paraId="42C01417" w14:textId="07490502"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1,876,169</w:t>
            </w:r>
          </w:p>
        </w:tc>
        <w:tc>
          <w:tcPr>
            <w:tcW w:w="0" w:type="auto"/>
            <w:vAlign w:val="center"/>
          </w:tcPr>
          <w:p w14:paraId="48BD2DB9" w14:textId="3BBEE7F0"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-227,541</w:t>
            </w:r>
          </w:p>
        </w:tc>
      </w:tr>
      <w:tr w:rsidR="0015602E" w:rsidRPr="006B0A27" w14:paraId="0D4E4585" w14:textId="1C8FEF0C" w:rsidTr="006B0AFA">
        <w:trPr>
          <w:trHeight w:val="300"/>
          <w:jc w:val="center"/>
        </w:trPr>
        <w:tc>
          <w:tcPr>
            <w:tcW w:w="0" w:type="auto"/>
            <w:vAlign w:val="center"/>
            <w:hideMark/>
          </w:tcPr>
          <w:p w14:paraId="7E2967DA" w14:textId="6D946655"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1913</w:t>
            </w:r>
          </w:p>
        </w:tc>
        <w:tc>
          <w:tcPr>
            <w:tcW w:w="0" w:type="auto"/>
            <w:vAlign w:val="center"/>
            <w:hideMark/>
          </w:tcPr>
          <w:p w14:paraId="158208EA" w14:textId="76F0C5E4"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118,516,233</w:t>
            </w:r>
          </w:p>
        </w:tc>
        <w:tc>
          <w:tcPr>
            <w:tcW w:w="0" w:type="auto"/>
            <w:vAlign w:val="center"/>
            <w:hideMark/>
          </w:tcPr>
          <w:p w14:paraId="389CB015" w14:textId="1B6A4C84"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44.7</w:t>
            </w:r>
          </w:p>
        </w:tc>
        <w:tc>
          <w:tcPr>
            <w:tcW w:w="0" w:type="auto"/>
            <w:vAlign w:val="center"/>
            <w:hideMark/>
          </w:tcPr>
          <w:p w14:paraId="6E1BDC82" w14:textId="00F39824"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28.4</w:t>
            </w:r>
          </w:p>
        </w:tc>
        <w:tc>
          <w:tcPr>
            <w:tcW w:w="0" w:type="auto"/>
            <w:vAlign w:val="center"/>
            <w:hideMark/>
          </w:tcPr>
          <w:p w14:paraId="3DE760FC" w14:textId="1D0D1CCA"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16.3</w:t>
            </w:r>
          </w:p>
        </w:tc>
        <w:tc>
          <w:tcPr>
            <w:tcW w:w="0" w:type="auto"/>
            <w:vAlign w:val="center"/>
            <w:hideMark/>
          </w:tcPr>
          <w:p w14:paraId="708083D4" w14:textId="3E7DABE8"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1,618,985</w:t>
            </w:r>
          </w:p>
        </w:tc>
        <w:tc>
          <w:tcPr>
            <w:tcW w:w="0" w:type="auto"/>
            <w:vAlign w:val="center"/>
          </w:tcPr>
          <w:p w14:paraId="58D254DB" w14:textId="76E370AD"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-310,766</w:t>
            </w:r>
          </w:p>
        </w:tc>
      </w:tr>
      <w:tr w:rsidR="0015602E" w:rsidRPr="006B0A27" w14:paraId="0CEDE585" w14:textId="180E49ED" w:rsidTr="00227853">
        <w:trPr>
          <w:trHeight w:val="300"/>
          <w:jc w:val="center"/>
        </w:trPr>
        <w:tc>
          <w:tcPr>
            <w:tcW w:w="0" w:type="auto"/>
            <w:tcBorders>
              <w:bottom w:val="single" w:sz="4" w:space="0" w:color="auto"/>
            </w:tcBorders>
            <w:vAlign w:val="center"/>
            <w:hideMark/>
          </w:tcPr>
          <w:p w14:paraId="0ECDA934" w14:textId="126744AE" w:rsidR="0015602E" w:rsidRPr="0015602E" w:rsidRDefault="0015602E" w:rsidP="0015602E">
            <w:pPr>
              <w:spacing w:after="0" w:line="240" w:lineRule="auto"/>
              <w:jc w:val="center"/>
              <w:rPr>
                <w:rFonts w:ascii="Times New Roman" w:eastAsia="Times New Roman" w:hAnsi="Times New Roman" w:cs="Times New Roman"/>
                <w:lang w:eastAsia="ru-RU"/>
              </w:rPr>
            </w:pPr>
            <w:r w:rsidRPr="0015602E">
              <w:rPr>
                <w:rFonts w:ascii="Times New Roman" w:hAnsi="Times New Roman" w:cs="Times New Roman"/>
                <w:color w:val="000000"/>
              </w:rPr>
              <w:t>1914</w:t>
            </w:r>
          </w:p>
        </w:tc>
        <w:tc>
          <w:tcPr>
            <w:tcW w:w="0" w:type="auto"/>
            <w:tcBorders>
              <w:bottom w:val="single" w:sz="4" w:space="0" w:color="auto"/>
            </w:tcBorders>
            <w:vAlign w:val="center"/>
            <w:hideMark/>
          </w:tcPr>
          <w:p w14:paraId="02E0F7FA" w14:textId="25232C89" w:rsidR="0015602E" w:rsidRPr="0015602E" w:rsidRDefault="0015602E" w:rsidP="0015602E">
            <w:pPr>
              <w:spacing w:after="0" w:line="240" w:lineRule="auto"/>
              <w:jc w:val="right"/>
              <w:rPr>
                <w:rFonts w:ascii="Times New Roman" w:eastAsia="Times New Roman" w:hAnsi="Times New Roman" w:cs="Times New Roman"/>
                <w:lang w:eastAsia="ru-RU"/>
              </w:rPr>
            </w:pPr>
            <w:r w:rsidRPr="0015602E">
              <w:rPr>
                <w:rFonts w:ascii="Times New Roman" w:hAnsi="Times New Roman" w:cs="Times New Roman"/>
                <w:color w:val="000000"/>
              </w:rPr>
              <w:t>120,135,218</w:t>
            </w:r>
          </w:p>
        </w:tc>
        <w:tc>
          <w:tcPr>
            <w:tcW w:w="0" w:type="auto"/>
            <w:tcBorders>
              <w:bottom w:val="single" w:sz="4" w:space="0" w:color="auto"/>
            </w:tcBorders>
            <w:vAlign w:val="center"/>
            <w:hideMark/>
          </w:tcPr>
          <w:p w14:paraId="0B95DB42" w14:textId="7FAF0033" w:rsidR="0015602E" w:rsidRPr="0015602E" w:rsidRDefault="0015602E" w:rsidP="0015602E">
            <w:pPr>
              <w:spacing w:after="0" w:line="240" w:lineRule="auto"/>
              <w:jc w:val="center"/>
              <w:rPr>
                <w:rFonts w:ascii="Times New Roman" w:eastAsia="Times New Roman" w:hAnsi="Times New Roman" w:cs="Times New Roman"/>
                <w:lang w:eastAsia="ru-RU"/>
              </w:rPr>
            </w:pPr>
          </w:p>
        </w:tc>
        <w:tc>
          <w:tcPr>
            <w:tcW w:w="0" w:type="auto"/>
            <w:tcBorders>
              <w:bottom w:val="single" w:sz="4" w:space="0" w:color="auto"/>
            </w:tcBorders>
            <w:vAlign w:val="center"/>
          </w:tcPr>
          <w:p w14:paraId="0F09379E" w14:textId="646AD925" w:rsidR="0015602E" w:rsidRPr="0015602E" w:rsidRDefault="0015602E" w:rsidP="0015602E">
            <w:pPr>
              <w:spacing w:after="0" w:line="240" w:lineRule="auto"/>
              <w:jc w:val="center"/>
              <w:rPr>
                <w:rFonts w:ascii="Times New Roman" w:eastAsia="Times New Roman" w:hAnsi="Times New Roman" w:cs="Times New Roman"/>
                <w:lang w:eastAsia="ru-RU"/>
              </w:rPr>
            </w:pPr>
          </w:p>
        </w:tc>
        <w:tc>
          <w:tcPr>
            <w:tcW w:w="0" w:type="auto"/>
            <w:tcBorders>
              <w:bottom w:val="single" w:sz="4" w:space="0" w:color="auto"/>
            </w:tcBorders>
            <w:vAlign w:val="center"/>
          </w:tcPr>
          <w:p w14:paraId="6FA75B30" w14:textId="3394897A" w:rsidR="0015602E" w:rsidRPr="0015602E" w:rsidRDefault="0015602E" w:rsidP="0015602E">
            <w:pPr>
              <w:spacing w:after="0" w:line="240" w:lineRule="auto"/>
              <w:jc w:val="center"/>
              <w:rPr>
                <w:rFonts w:ascii="Times New Roman" w:eastAsia="Times New Roman" w:hAnsi="Times New Roman" w:cs="Times New Roman"/>
                <w:lang w:eastAsia="ru-RU"/>
              </w:rPr>
            </w:pPr>
          </w:p>
        </w:tc>
        <w:tc>
          <w:tcPr>
            <w:tcW w:w="0" w:type="auto"/>
            <w:tcBorders>
              <w:bottom w:val="single" w:sz="4" w:space="0" w:color="auto"/>
            </w:tcBorders>
            <w:vAlign w:val="center"/>
          </w:tcPr>
          <w:p w14:paraId="0262373E" w14:textId="1CF6652F" w:rsidR="0015602E" w:rsidRPr="0015602E" w:rsidRDefault="0015602E" w:rsidP="0015602E">
            <w:pPr>
              <w:spacing w:after="0" w:line="240" w:lineRule="auto"/>
              <w:jc w:val="right"/>
              <w:rPr>
                <w:rFonts w:ascii="Times New Roman" w:eastAsia="Times New Roman" w:hAnsi="Times New Roman" w:cs="Times New Roman"/>
                <w:lang w:eastAsia="ru-RU"/>
              </w:rPr>
            </w:pPr>
          </w:p>
        </w:tc>
        <w:tc>
          <w:tcPr>
            <w:tcW w:w="0" w:type="auto"/>
            <w:tcBorders>
              <w:bottom w:val="single" w:sz="4" w:space="0" w:color="auto"/>
            </w:tcBorders>
            <w:vAlign w:val="center"/>
          </w:tcPr>
          <w:p w14:paraId="7736BFF1" w14:textId="77777777" w:rsidR="0015602E" w:rsidRPr="0015602E" w:rsidRDefault="0015602E" w:rsidP="0015602E">
            <w:pPr>
              <w:spacing w:after="0" w:line="240" w:lineRule="auto"/>
              <w:jc w:val="right"/>
              <w:rPr>
                <w:rFonts w:ascii="Times New Roman" w:eastAsia="Times New Roman" w:hAnsi="Times New Roman" w:cs="Times New Roman"/>
                <w:lang w:eastAsia="ru-RU"/>
              </w:rPr>
            </w:pPr>
          </w:p>
        </w:tc>
      </w:tr>
      <w:tr w:rsidR="0015602E" w:rsidRPr="006B0A27" w14:paraId="4547764C" w14:textId="0A6E7F42" w:rsidTr="006B0AFA">
        <w:trPr>
          <w:trHeight w:val="300"/>
          <w:jc w:val="center"/>
        </w:trPr>
        <w:tc>
          <w:tcPr>
            <w:tcW w:w="0" w:type="auto"/>
            <w:vAlign w:val="center"/>
          </w:tcPr>
          <w:p w14:paraId="725928E2" w14:textId="5B51830C" w:rsidR="0015602E" w:rsidRPr="0015602E" w:rsidRDefault="0015602E" w:rsidP="0015602E">
            <w:pPr>
              <w:spacing w:after="0" w:line="240" w:lineRule="auto"/>
              <w:jc w:val="center"/>
              <w:rPr>
                <w:rFonts w:ascii="Times New Roman" w:eastAsia="Times New Roman" w:hAnsi="Times New Roman" w:cs="Times New Roman"/>
                <w:b/>
                <w:bCs/>
                <w:lang w:val="en-US" w:eastAsia="ru-RU"/>
              </w:rPr>
            </w:pPr>
            <w:r w:rsidRPr="0015602E">
              <w:rPr>
                <w:rFonts w:ascii="Times New Roman" w:hAnsi="Times New Roman" w:cs="Times New Roman"/>
                <w:b/>
                <w:bCs/>
                <w:color w:val="000000"/>
              </w:rPr>
              <w:t>1896-1913</w:t>
            </w:r>
          </w:p>
        </w:tc>
        <w:tc>
          <w:tcPr>
            <w:tcW w:w="0" w:type="auto"/>
            <w:vAlign w:val="center"/>
          </w:tcPr>
          <w:p w14:paraId="618266D4" w14:textId="3990C166" w:rsidR="0015602E" w:rsidRPr="0015602E" w:rsidRDefault="0015602E" w:rsidP="0015602E">
            <w:pPr>
              <w:spacing w:after="0" w:line="240" w:lineRule="auto"/>
              <w:jc w:val="right"/>
              <w:rPr>
                <w:rFonts w:ascii="Times New Roman" w:eastAsia="Times New Roman" w:hAnsi="Times New Roman" w:cs="Times New Roman"/>
                <w:b/>
                <w:bCs/>
                <w:lang w:eastAsia="ru-RU"/>
              </w:rPr>
            </w:pPr>
            <w:r w:rsidRPr="0015602E">
              <w:rPr>
                <w:rFonts w:ascii="Times New Roman" w:hAnsi="Times New Roman" w:cs="Times New Roman"/>
                <w:b/>
                <w:bCs/>
                <w:color w:val="000000"/>
              </w:rPr>
              <w:t> </w:t>
            </w:r>
          </w:p>
        </w:tc>
        <w:tc>
          <w:tcPr>
            <w:tcW w:w="0" w:type="auto"/>
            <w:vAlign w:val="center"/>
          </w:tcPr>
          <w:p w14:paraId="62AFAF40" w14:textId="3086F227" w:rsidR="0015602E" w:rsidRPr="0015602E" w:rsidRDefault="0015602E" w:rsidP="0015602E">
            <w:pPr>
              <w:spacing w:after="0" w:line="240" w:lineRule="auto"/>
              <w:jc w:val="center"/>
              <w:rPr>
                <w:rFonts w:ascii="Times New Roman" w:eastAsia="Times New Roman" w:hAnsi="Times New Roman" w:cs="Times New Roman"/>
                <w:b/>
                <w:bCs/>
                <w:lang w:val="en-US" w:eastAsia="ru-RU"/>
              </w:rPr>
            </w:pPr>
            <w:r w:rsidRPr="0015602E">
              <w:rPr>
                <w:rFonts w:ascii="Times New Roman" w:hAnsi="Times New Roman" w:cs="Times New Roman"/>
                <w:b/>
                <w:bCs/>
                <w:color w:val="000000"/>
              </w:rPr>
              <w:t>48.1</w:t>
            </w:r>
          </w:p>
        </w:tc>
        <w:tc>
          <w:tcPr>
            <w:tcW w:w="0" w:type="auto"/>
            <w:vAlign w:val="center"/>
          </w:tcPr>
          <w:p w14:paraId="08E31B18" w14:textId="7B3EAB4F" w:rsidR="0015602E" w:rsidRPr="0015602E" w:rsidRDefault="0015602E" w:rsidP="0015602E">
            <w:pPr>
              <w:spacing w:after="0" w:line="240" w:lineRule="auto"/>
              <w:jc w:val="center"/>
              <w:rPr>
                <w:rFonts w:ascii="Times New Roman" w:eastAsia="Times New Roman" w:hAnsi="Times New Roman" w:cs="Times New Roman"/>
                <w:b/>
                <w:bCs/>
                <w:lang w:val="en-US" w:eastAsia="ru-RU"/>
              </w:rPr>
            </w:pPr>
            <w:r w:rsidRPr="0015602E">
              <w:rPr>
                <w:rFonts w:ascii="Times New Roman" w:hAnsi="Times New Roman" w:cs="Times New Roman"/>
                <w:b/>
                <w:bCs/>
                <w:color w:val="000000"/>
              </w:rPr>
              <w:t>30.9</w:t>
            </w:r>
          </w:p>
        </w:tc>
        <w:tc>
          <w:tcPr>
            <w:tcW w:w="0" w:type="auto"/>
            <w:vAlign w:val="center"/>
          </w:tcPr>
          <w:p w14:paraId="0B933054" w14:textId="3EE8620D" w:rsidR="0015602E" w:rsidRPr="0015602E" w:rsidRDefault="0015602E" w:rsidP="0015602E">
            <w:pPr>
              <w:spacing w:after="0" w:line="240" w:lineRule="auto"/>
              <w:jc w:val="center"/>
              <w:rPr>
                <w:rFonts w:ascii="Times New Roman" w:eastAsia="Times New Roman" w:hAnsi="Times New Roman" w:cs="Times New Roman"/>
                <w:b/>
                <w:bCs/>
                <w:lang w:val="en-US" w:eastAsia="ru-RU"/>
              </w:rPr>
            </w:pPr>
            <w:r w:rsidRPr="0015602E">
              <w:rPr>
                <w:rFonts w:ascii="Times New Roman" w:hAnsi="Times New Roman" w:cs="Times New Roman"/>
                <w:b/>
                <w:bCs/>
                <w:color w:val="000000"/>
              </w:rPr>
              <w:t>17.2</w:t>
            </w:r>
          </w:p>
        </w:tc>
        <w:tc>
          <w:tcPr>
            <w:tcW w:w="0" w:type="auto"/>
            <w:vAlign w:val="center"/>
          </w:tcPr>
          <w:p w14:paraId="28B1BA5E" w14:textId="31AB35BD" w:rsidR="0015602E" w:rsidRPr="0015602E" w:rsidRDefault="0015602E" w:rsidP="0015602E">
            <w:pPr>
              <w:spacing w:after="0" w:line="240" w:lineRule="auto"/>
              <w:jc w:val="right"/>
              <w:rPr>
                <w:rFonts w:ascii="Times New Roman" w:eastAsia="Times New Roman" w:hAnsi="Times New Roman" w:cs="Times New Roman"/>
                <w:b/>
                <w:bCs/>
                <w:lang w:eastAsia="ru-RU"/>
              </w:rPr>
            </w:pPr>
            <w:r w:rsidRPr="0015602E">
              <w:rPr>
                <w:rFonts w:ascii="Times New Roman" w:hAnsi="Times New Roman" w:cs="Times New Roman"/>
                <w:b/>
                <w:bCs/>
                <w:color w:val="000000"/>
              </w:rPr>
              <w:t>28,238,181</w:t>
            </w:r>
          </w:p>
        </w:tc>
        <w:tc>
          <w:tcPr>
            <w:tcW w:w="0" w:type="auto"/>
            <w:vAlign w:val="center"/>
          </w:tcPr>
          <w:p w14:paraId="4C14C072" w14:textId="0652D75D" w:rsidR="0015602E" w:rsidRPr="0015602E" w:rsidRDefault="0015602E" w:rsidP="0015602E">
            <w:pPr>
              <w:spacing w:after="0" w:line="240" w:lineRule="auto"/>
              <w:jc w:val="right"/>
              <w:rPr>
                <w:rFonts w:ascii="Times New Roman" w:eastAsia="Times New Roman" w:hAnsi="Times New Roman" w:cs="Times New Roman"/>
                <w:b/>
                <w:bCs/>
                <w:lang w:eastAsia="ru-RU"/>
              </w:rPr>
            </w:pPr>
            <w:r w:rsidRPr="0015602E">
              <w:rPr>
                <w:rFonts w:ascii="Times New Roman" w:hAnsi="Times New Roman" w:cs="Times New Roman"/>
                <w:b/>
                <w:bCs/>
                <w:color w:val="000000"/>
              </w:rPr>
              <w:t>-4,169,268</w:t>
            </w:r>
          </w:p>
        </w:tc>
      </w:tr>
    </w:tbl>
    <w:p w14:paraId="55C3300E" w14:textId="4BE96AAC" w:rsidR="00E36DE4" w:rsidRDefault="00AD531C" w:rsidP="009F6834">
      <w:pPr>
        <w:rPr>
          <w:rFonts w:ascii="Times New Roman" w:eastAsia="Times New Roman" w:hAnsi="Times New Roman" w:cs="Times New Roman"/>
          <w:sz w:val="24"/>
          <w:szCs w:val="24"/>
          <w:lang w:eastAsia="ru-RU"/>
        </w:rPr>
      </w:pPr>
      <w:r w:rsidRPr="00AD531C">
        <w:rPr>
          <w:rFonts w:ascii="Times New Roman" w:eastAsia="Times New Roman" w:hAnsi="Times New Roman" w:cs="Times New Roman"/>
          <w:sz w:val="24"/>
          <w:szCs w:val="24"/>
          <w:lang w:eastAsia="ru-RU"/>
        </w:rPr>
        <w:br/>
      </w:r>
      <w:r w:rsidR="002C7E40">
        <w:rPr>
          <w:rFonts w:ascii="Times New Roman" w:eastAsia="Times New Roman" w:hAnsi="Times New Roman" w:cs="Times New Roman"/>
          <w:sz w:val="24"/>
          <w:szCs w:val="24"/>
          <w:lang w:eastAsia="ru-RU"/>
        </w:rPr>
        <w:br/>
      </w:r>
    </w:p>
    <w:p w14:paraId="3418E712" w14:textId="77777777" w:rsidR="00E36DE4" w:rsidRDefault="00E36DE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05D1BD98" w14:textId="7F2FC339" w:rsidR="00E36DE4" w:rsidRPr="00E36DE4" w:rsidRDefault="00F13FBA" w:rsidP="00D70A8C">
      <w:pPr>
        <w:pStyle w:val="XNormal-0"/>
        <w:keepNext/>
        <w:spacing w:after="180"/>
        <w:rPr>
          <w:sz w:val="24"/>
        </w:rPr>
      </w:pPr>
      <w:r>
        <w:lastRenderedPageBreak/>
        <w:t>Среднегодовая численность населения и п</w:t>
      </w:r>
      <w:r w:rsidR="00D70A8C" w:rsidRPr="00EE112F">
        <w:t>оказатели естественного движения в нормировке на среднегодовую численность населения: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1126"/>
        <w:gridCol w:w="1605"/>
        <w:gridCol w:w="1465"/>
        <w:gridCol w:w="1307"/>
        <w:gridCol w:w="1548"/>
        <w:gridCol w:w="1081"/>
      </w:tblGrid>
      <w:tr w:rsidR="0015602E" w:rsidRPr="00E36DE4" w14:paraId="3CCC30C2" w14:textId="792CD29E" w:rsidTr="0015602E">
        <w:trPr>
          <w:trHeight w:val="20"/>
          <w:jc w:val="center"/>
        </w:trPr>
        <w:tc>
          <w:tcPr>
            <w:tcW w:w="0" w:type="auto"/>
            <w:shd w:val="clear" w:color="auto" w:fill="CCCCFF"/>
            <w:vAlign w:val="center"/>
            <w:hideMark/>
          </w:tcPr>
          <w:p w14:paraId="5A631395" w14:textId="5DB78B6F" w:rsidR="0015602E" w:rsidRPr="00E36DE4" w:rsidRDefault="0015602E" w:rsidP="00502778">
            <w:pPr>
              <w:spacing w:after="0" w:line="240" w:lineRule="auto"/>
              <w:contextualSpacing/>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год</w:t>
            </w:r>
          </w:p>
        </w:tc>
        <w:tc>
          <w:tcPr>
            <w:tcW w:w="0" w:type="auto"/>
            <w:shd w:val="clear" w:color="auto" w:fill="CCCCFF"/>
            <w:vAlign w:val="center"/>
          </w:tcPr>
          <w:p w14:paraId="5F894CFE" w14:textId="17BCFE49" w:rsidR="0015602E" w:rsidRPr="00620644" w:rsidRDefault="0015602E" w:rsidP="00502778">
            <w:pPr>
              <w:spacing w:after="0" w:line="240" w:lineRule="auto"/>
              <w:contextualSpacing/>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среднегодовая</w:t>
            </w:r>
            <w:r>
              <w:rPr>
                <w:rFonts w:ascii="Times New Roman" w:eastAsia="Times New Roman" w:hAnsi="Times New Roman" w:cs="Times New Roman"/>
                <w:b/>
                <w:bCs/>
                <w:lang w:eastAsia="ru-RU"/>
              </w:rPr>
              <w:br/>
              <w:t>численность</w:t>
            </w:r>
            <w:r>
              <w:rPr>
                <w:rFonts w:ascii="Times New Roman" w:eastAsia="Times New Roman" w:hAnsi="Times New Roman" w:cs="Times New Roman"/>
                <w:b/>
                <w:bCs/>
                <w:lang w:eastAsia="ru-RU"/>
              </w:rPr>
              <w:br/>
              <w:t>населения</w:t>
            </w:r>
          </w:p>
        </w:tc>
        <w:tc>
          <w:tcPr>
            <w:tcW w:w="0" w:type="auto"/>
            <w:shd w:val="clear" w:color="auto" w:fill="CCCCFF"/>
            <w:vAlign w:val="center"/>
            <w:hideMark/>
          </w:tcPr>
          <w:p w14:paraId="25F33125" w14:textId="1114A1A1" w:rsidR="0015602E" w:rsidRPr="00E36DE4" w:rsidRDefault="0015602E" w:rsidP="00502778">
            <w:pPr>
              <w:spacing w:after="0" w:line="240" w:lineRule="auto"/>
              <w:contextualSpacing/>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рождаемость</w:t>
            </w:r>
          </w:p>
        </w:tc>
        <w:tc>
          <w:tcPr>
            <w:tcW w:w="0" w:type="auto"/>
            <w:shd w:val="clear" w:color="auto" w:fill="CCCCFF"/>
            <w:vAlign w:val="center"/>
            <w:hideMark/>
          </w:tcPr>
          <w:p w14:paraId="7DB10F23" w14:textId="219BA40B" w:rsidR="0015602E" w:rsidRPr="00E36DE4" w:rsidRDefault="0015602E" w:rsidP="00502778">
            <w:pPr>
              <w:spacing w:after="0" w:line="240" w:lineRule="auto"/>
              <w:contextualSpacing/>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смертность</w:t>
            </w:r>
          </w:p>
        </w:tc>
        <w:tc>
          <w:tcPr>
            <w:tcW w:w="0" w:type="auto"/>
            <w:shd w:val="clear" w:color="auto" w:fill="CCCCFF"/>
            <w:vAlign w:val="center"/>
            <w:hideMark/>
          </w:tcPr>
          <w:p w14:paraId="0C9EA27C" w14:textId="712B7388" w:rsidR="0015602E" w:rsidRPr="00E36DE4" w:rsidRDefault="0015602E" w:rsidP="00502778">
            <w:pPr>
              <w:spacing w:after="0" w:line="240" w:lineRule="auto"/>
              <w:contextualSpacing/>
              <w:jc w:val="center"/>
              <w:rPr>
                <w:rFonts w:ascii="Times New Roman" w:eastAsia="Times New Roman" w:hAnsi="Times New Roman" w:cs="Times New Roman"/>
                <w:lang w:eastAsia="ru-RU"/>
              </w:rPr>
            </w:pPr>
            <w:r w:rsidRPr="00620644">
              <w:rPr>
                <w:rFonts w:ascii="Times New Roman" w:eastAsia="Times New Roman" w:hAnsi="Times New Roman" w:cs="Times New Roman"/>
                <w:b/>
                <w:bCs/>
                <w:lang w:eastAsia="ru-RU"/>
              </w:rPr>
              <w:t>естественный</w:t>
            </w:r>
            <w:r>
              <w:rPr>
                <w:rFonts w:ascii="Times New Roman" w:eastAsia="Times New Roman" w:hAnsi="Times New Roman" w:cs="Times New Roman"/>
                <w:b/>
                <w:bCs/>
                <w:lang w:eastAsia="ru-RU"/>
              </w:rPr>
              <w:br/>
            </w:r>
            <w:r w:rsidRPr="00620644">
              <w:rPr>
                <w:rFonts w:ascii="Times New Roman" w:eastAsia="Times New Roman" w:hAnsi="Times New Roman" w:cs="Times New Roman"/>
                <w:b/>
                <w:bCs/>
                <w:lang w:eastAsia="ru-RU"/>
              </w:rPr>
              <w:t>прирост</w:t>
            </w:r>
          </w:p>
        </w:tc>
        <w:tc>
          <w:tcPr>
            <w:tcW w:w="0" w:type="auto"/>
            <w:shd w:val="clear" w:color="auto" w:fill="CCCCFF"/>
            <w:vAlign w:val="center"/>
          </w:tcPr>
          <w:p w14:paraId="00F6107F" w14:textId="77777777" w:rsidR="0015602E" w:rsidRPr="001606D0" w:rsidRDefault="0015602E" w:rsidP="0015602E">
            <w:pPr>
              <w:keepNext/>
              <w:spacing w:after="0" w:line="240" w:lineRule="auto"/>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доля нас.</w:t>
            </w:r>
          </w:p>
          <w:p w14:paraId="4798E192" w14:textId="7AE37D5F" w:rsidR="0015602E" w:rsidRPr="00620644" w:rsidRDefault="0015602E" w:rsidP="0015602E">
            <w:pPr>
              <w:spacing w:after="0" w:line="240" w:lineRule="auto"/>
              <w:contextualSpacing/>
              <w:jc w:val="center"/>
              <w:rPr>
                <w:rFonts w:ascii="Times New Roman" w:eastAsia="Times New Roman" w:hAnsi="Times New Roman" w:cs="Times New Roman"/>
                <w:b/>
                <w:bCs/>
                <w:lang w:eastAsia="ru-RU"/>
              </w:rPr>
            </w:pPr>
            <w:r w:rsidRPr="001606D0">
              <w:rPr>
                <w:rFonts w:ascii="Times New Roman" w:eastAsia="Times New Roman" w:hAnsi="Times New Roman" w:cs="Times New Roman"/>
                <w:b/>
                <w:bCs/>
                <w:lang w:eastAsia="ru-RU"/>
              </w:rPr>
              <w:t>для е/п</w:t>
            </w:r>
          </w:p>
        </w:tc>
      </w:tr>
      <w:tr w:rsidR="0015602E" w:rsidRPr="00E36DE4" w14:paraId="4A66A75E" w14:textId="4F1286B7" w:rsidTr="005E4F0E">
        <w:trPr>
          <w:trHeight w:val="20"/>
          <w:jc w:val="center"/>
        </w:trPr>
        <w:tc>
          <w:tcPr>
            <w:tcW w:w="0" w:type="auto"/>
            <w:vAlign w:val="center"/>
            <w:hideMark/>
          </w:tcPr>
          <w:p w14:paraId="007767C9" w14:textId="570A6B2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1896</w:t>
            </w:r>
          </w:p>
        </w:tc>
        <w:tc>
          <w:tcPr>
            <w:tcW w:w="0" w:type="auto"/>
            <w:vAlign w:val="center"/>
          </w:tcPr>
          <w:p w14:paraId="20208D9B" w14:textId="79F99C3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92,605,172</w:t>
            </w:r>
          </w:p>
        </w:tc>
        <w:tc>
          <w:tcPr>
            <w:tcW w:w="0" w:type="auto"/>
            <w:vAlign w:val="center"/>
            <w:hideMark/>
          </w:tcPr>
          <w:p w14:paraId="7FD52D4F" w14:textId="0B3232B9"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50.5</w:t>
            </w:r>
          </w:p>
        </w:tc>
        <w:tc>
          <w:tcPr>
            <w:tcW w:w="0" w:type="auto"/>
            <w:vAlign w:val="center"/>
            <w:hideMark/>
          </w:tcPr>
          <w:p w14:paraId="30381EBF" w14:textId="20318940"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33.4</w:t>
            </w:r>
          </w:p>
        </w:tc>
        <w:tc>
          <w:tcPr>
            <w:tcW w:w="0" w:type="auto"/>
            <w:vAlign w:val="center"/>
            <w:hideMark/>
          </w:tcPr>
          <w:p w14:paraId="74004BBE" w14:textId="5135E50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17.1</w:t>
            </w:r>
          </w:p>
        </w:tc>
        <w:tc>
          <w:tcPr>
            <w:tcW w:w="0" w:type="auto"/>
            <w:vAlign w:val="center"/>
          </w:tcPr>
          <w:p w14:paraId="14C6EACE" w14:textId="1B9FBC92"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99.6</w:t>
            </w:r>
          </w:p>
        </w:tc>
      </w:tr>
      <w:tr w:rsidR="0015602E" w:rsidRPr="00E36DE4" w14:paraId="0A8BFB7E" w14:textId="2E2AAFE3" w:rsidTr="005E4F0E">
        <w:trPr>
          <w:trHeight w:val="20"/>
          <w:jc w:val="center"/>
        </w:trPr>
        <w:tc>
          <w:tcPr>
            <w:tcW w:w="0" w:type="auto"/>
            <w:vAlign w:val="center"/>
            <w:hideMark/>
          </w:tcPr>
          <w:p w14:paraId="5F2F97FD" w14:textId="7E8AEF5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1897</w:t>
            </w:r>
          </w:p>
        </w:tc>
        <w:tc>
          <w:tcPr>
            <w:tcW w:w="0" w:type="auto"/>
            <w:vAlign w:val="center"/>
          </w:tcPr>
          <w:p w14:paraId="421632CB" w14:textId="0334307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94,165,569</w:t>
            </w:r>
          </w:p>
        </w:tc>
        <w:tc>
          <w:tcPr>
            <w:tcW w:w="0" w:type="auto"/>
            <w:vAlign w:val="center"/>
            <w:hideMark/>
          </w:tcPr>
          <w:p w14:paraId="3FE6B2C1" w14:textId="7921359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50.3</w:t>
            </w:r>
          </w:p>
        </w:tc>
        <w:tc>
          <w:tcPr>
            <w:tcW w:w="0" w:type="auto"/>
            <w:vAlign w:val="center"/>
            <w:hideMark/>
          </w:tcPr>
          <w:p w14:paraId="10647AE5" w14:textId="0C28527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31.8</w:t>
            </w:r>
          </w:p>
        </w:tc>
        <w:tc>
          <w:tcPr>
            <w:tcW w:w="0" w:type="auto"/>
            <w:vAlign w:val="center"/>
            <w:hideMark/>
          </w:tcPr>
          <w:p w14:paraId="79CB626D" w14:textId="699C2AF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18.5</w:t>
            </w:r>
          </w:p>
        </w:tc>
        <w:tc>
          <w:tcPr>
            <w:tcW w:w="0" w:type="auto"/>
            <w:vAlign w:val="center"/>
          </w:tcPr>
          <w:p w14:paraId="36AA6325" w14:textId="272A3B7A"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99.6</w:t>
            </w:r>
          </w:p>
        </w:tc>
      </w:tr>
      <w:tr w:rsidR="0015602E" w:rsidRPr="00E36DE4" w14:paraId="144B1E91" w14:textId="41AA4773" w:rsidTr="005E4F0E">
        <w:trPr>
          <w:trHeight w:val="20"/>
          <w:jc w:val="center"/>
        </w:trPr>
        <w:tc>
          <w:tcPr>
            <w:tcW w:w="0" w:type="auto"/>
            <w:vAlign w:val="center"/>
            <w:hideMark/>
          </w:tcPr>
          <w:p w14:paraId="373BC90C" w14:textId="04FADC8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1898</w:t>
            </w:r>
          </w:p>
        </w:tc>
        <w:tc>
          <w:tcPr>
            <w:tcW w:w="0" w:type="auto"/>
            <w:vAlign w:val="center"/>
          </w:tcPr>
          <w:p w14:paraId="7B0BD82D" w14:textId="1EF2A24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95,672,544</w:t>
            </w:r>
          </w:p>
        </w:tc>
        <w:tc>
          <w:tcPr>
            <w:tcW w:w="0" w:type="auto"/>
            <w:vAlign w:val="center"/>
            <w:hideMark/>
          </w:tcPr>
          <w:p w14:paraId="0B9C94A6" w14:textId="2C1A030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48.6</w:t>
            </w:r>
          </w:p>
        </w:tc>
        <w:tc>
          <w:tcPr>
            <w:tcW w:w="0" w:type="auto"/>
            <w:vAlign w:val="center"/>
            <w:hideMark/>
          </w:tcPr>
          <w:p w14:paraId="10FF5C21" w14:textId="040E5E9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33.4</w:t>
            </w:r>
          </w:p>
        </w:tc>
        <w:tc>
          <w:tcPr>
            <w:tcW w:w="0" w:type="auto"/>
            <w:vAlign w:val="center"/>
            <w:hideMark/>
          </w:tcPr>
          <w:p w14:paraId="2F7E1DD4" w14:textId="45BE45D0"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15.2</w:t>
            </w:r>
          </w:p>
        </w:tc>
        <w:tc>
          <w:tcPr>
            <w:tcW w:w="0" w:type="auto"/>
            <w:vAlign w:val="center"/>
          </w:tcPr>
          <w:p w14:paraId="3C83EBC8" w14:textId="2F890F5C"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99.6</w:t>
            </w:r>
          </w:p>
        </w:tc>
      </w:tr>
      <w:tr w:rsidR="0015602E" w:rsidRPr="00E36DE4" w14:paraId="7886466D" w14:textId="2BF92BCD" w:rsidTr="005E4F0E">
        <w:trPr>
          <w:trHeight w:val="20"/>
          <w:jc w:val="center"/>
        </w:trPr>
        <w:tc>
          <w:tcPr>
            <w:tcW w:w="0" w:type="auto"/>
            <w:vAlign w:val="center"/>
            <w:hideMark/>
          </w:tcPr>
          <w:p w14:paraId="20E05E45" w14:textId="19FF4D06"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1899</w:t>
            </w:r>
          </w:p>
        </w:tc>
        <w:tc>
          <w:tcPr>
            <w:tcW w:w="0" w:type="auto"/>
            <w:vAlign w:val="center"/>
          </w:tcPr>
          <w:p w14:paraId="635A848D" w14:textId="5093F51A"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97,131,187</w:t>
            </w:r>
          </w:p>
        </w:tc>
        <w:tc>
          <w:tcPr>
            <w:tcW w:w="0" w:type="auto"/>
            <w:vAlign w:val="center"/>
            <w:hideMark/>
          </w:tcPr>
          <w:p w14:paraId="5A8D3C61" w14:textId="385139A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49.2</w:t>
            </w:r>
          </w:p>
        </w:tc>
        <w:tc>
          <w:tcPr>
            <w:tcW w:w="0" w:type="auto"/>
            <w:vAlign w:val="center"/>
            <w:hideMark/>
          </w:tcPr>
          <w:p w14:paraId="775241BB" w14:textId="5227B26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30.9</w:t>
            </w:r>
          </w:p>
        </w:tc>
        <w:tc>
          <w:tcPr>
            <w:tcW w:w="0" w:type="auto"/>
            <w:vAlign w:val="center"/>
            <w:hideMark/>
          </w:tcPr>
          <w:p w14:paraId="29B0A3BD" w14:textId="4DD4D469"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18.2</w:t>
            </w:r>
          </w:p>
        </w:tc>
        <w:tc>
          <w:tcPr>
            <w:tcW w:w="0" w:type="auto"/>
            <w:vAlign w:val="center"/>
          </w:tcPr>
          <w:p w14:paraId="111230A4" w14:textId="78E5A991"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99.6</w:t>
            </w:r>
          </w:p>
        </w:tc>
      </w:tr>
      <w:tr w:rsidR="0015602E" w:rsidRPr="00E36DE4" w14:paraId="0F734B37" w14:textId="01E0BCE7" w:rsidTr="005E4F0E">
        <w:trPr>
          <w:trHeight w:val="20"/>
          <w:jc w:val="center"/>
        </w:trPr>
        <w:tc>
          <w:tcPr>
            <w:tcW w:w="0" w:type="auto"/>
            <w:vAlign w:val="center"/>
            <w:hideMark/>
          </w:tcPr>
          <w:p w14:paraId="5248A959" w14:textId="2D03892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1900</w:t>
            </w:r>
          </w:p>
        </w:tc>
        <w:tc>
          <w:tcPr>
            <w:tcW w:w="0" w:type="auto"/>
            <w:vAlign w:val="center"/>
          </w:tcPr>
          <w:p w14:paraId="581CF1B6" w14:textId="517739F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98,779,486</w:t>
            </w:r>
          </w:p>
        </w:tc>
        <w:tc>
          <w:tcPr>
            <w:tcW w:w="0" w:type="auto"/>
            <w:vAlign w:val="center"/>
            <w:hideMark/>
          </w:tcPr>
          <w:p w14:paraId="4895AEF2" w14:textId="6568809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49.6</w:t>
            </w:r>
          </w:p>
        </w:tc>
        <w:tc>
          <w:tcPr>
            <w:tcW w:w="0" w:type="auto"/>
            <w:vAlign w:val="center"/>
            <w:hideMark/>
          </w:tcPr>
          <w:p w14:paraId="31655E2B" w14:textId="01E9C25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31.0</w:t>
            </w:r>
          </w:p>
        </w:tc>
        <w:tc>
          <w:tcPr>
            <w:tcW w:w="0" w:type="auto"/>
            <w:vAlign w:val="center"/>
            <w:hideMark/>
          </w:tcPr>
          <w:p w14:paraId="18DA72D0" w14:textId="4877C6B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18.6</w:t>
            </w:r>
          </w:p>
        </w:tc>
        <w:tc>
          <w:tcPr>
            <w:tcW w:w="0" w:type="auto"/>
            <w:vAlign w:val="center"/>
          </w:tcPr>
          <w:p w14:paraId="25BB9BAC" w14:textId="360F5EBB"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99.6</w:t>
            </w:r>
          </w:p>
        </w:tc>
      </w:tr>
      <w:tr w:rsidR="0015602E" w:rsidRPr="00E36DE4" w14:paraId="371B7F8D" w14:textId="294FE057" w:rsidTr="005E4F0E">
        <w:trPr>
          <w:trHeight w:val="20"/>
          <w:jc w:val="center"/>
        </w:trPr>
        <w:tc>
          <w:tcPr>
            <w:tcW w:w="0" w:type="auto"/>
            <w:vAlign w:val="center"/>
            <w:hideMark/>
          </w:tcPr>
          <w:p w14:paraId="5519328E" w14:textId="7441495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1901</w:t>
            </w:r>
          </w:p>
        </w:tc>
        <w:tc>
          <w:tcPr>
            <w:tcW w:w="0" w:type="auto"/>
            <w:vAlign w:val="center"/>
          </w:tcPr>
          <w:p w14:paraId="480AEFED" w14:textId="6BA72EA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100,390,239</w:t>
            </w:r>
          </w:p>
        </w:tc>
        <w:tc>
          <w:tcPr>
            <w:tcW w:w="0" w:type="auto"/>
            <w:vAlign w:val="center"/>
            <w:hideMark/>
          </w:tcPr>
          <w:p w14:paraId="42B5468E" w14:textId="50D96F9B"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48.3</w:t>
            </w:r>
          </w:p>
        </w:tc>
        <w:tc>
          <w:tcPr>
            <w:tcW w:w="0" w:type="auto"/>
            <w:vAlign w:val="center"/>
            <w:hideMark/>
          </w:tcPr>
          <w:p w14:paraId="3F608EAD" w14:textId="27747016"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32.2</w:t>
            </w:r>
          </w:p>
        </w:tc>
        <w:tc>
          <w:tcPr>
            <w:tcW w:w="0" w:type="auto"/>
            <w:vAlign w:val="center"/>
            <w:hideMark/>
          </w:tcPr>
          <w:p w14:paraId="764E5B8F" w14:textId="552B8EF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16.0</w:t>
            </w:r>
          </w:p>
        </w:tc>
        <w:tc>
          <w:tcPr>
            <w:tcW w:w="0" w:type="auto"/>
            <w:vAlign w:val="center"/>
          </w:tcPr>
          <w:p w14:paraId="785E45B0" w14:textId="03198270"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1CA2AA7D" w14:textId="53A47A35" w:rsidTr="005E4F0E">
        <w:trPr>
          <w:trHeight w:val="20"/>
          <w:jc w:val="center"/>
        </w:trPr>
        <w:tc>
          <w:tcPr>
            <w:tcW w:w="0" w:type="auto"/>
            <w:vAlign w:val="center"/>
            <w:hideMark/>
          </w:tcPr>
          <w:p w14:paraId="34F90EC7" w14:textId="19995F4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1902</w:t>
            </w:r>
          </w:p>
        </w:tc>
        <w:tc>
          <w:tcPr>
            <w:tcW w:w="0" w:type="auto"/>
            <w:vAlign w:val="center"/>
          </w:tcPr>
          <w:p w14:paraId="1F84C2BF" w14:textId="05BDC22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102,021,099</w:t>
            </w:r>
          </w:p>
        </w:tc>
        <w:tc>
          <w:tcPr>
            <w:tcW w:w="0" w:type="auto"/>
            <w:vAlign w:val="center"/>
            <w:hideMark/>
          </w:tcPr>
          <w:p w14:paraId="51B8B7DE" w14:textId="75DFD153"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49.6</w:t>
            </w:r>
          </w:p>
        </w:tc>
        <w:tc>
          <w:tcPr>
            <w:tcW w:w="0" w:type="auto"/>
            <w:vAlign w:val="center"/>
            <w:hideMark/>
          </w:tcPr>
          <w:p w14:paraId="367295BE" w14:textId="6FE9C14B"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31.7</w:t>
            </w:r>
          </w:p>
        </w:tc>
        <w:tc>
          <w:tcPr>
            <w:tcW w:w="0" w:type="auto"/>
            <w:vAlign w:val="center"/>
            <w:hideMark/>
          </w:tcPr>
          <w:p w14:paraId="64E7688C" w14:textId="7A4AFEC3"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17.9</w:t>
            </w:r>
          </w:p>
        </w:tc>
        <w:tc>
          <w:tcPr>
            <w:tcW w:w="0" w:type="auto"/>
            <w:vAlign w:val="center"/>
          </w:tcPr>
          <w:p w14:paraId="67F11419" w14:textId="2A1C8856"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49249181" w14:textId="269D02E9" w:rsidTr="005E4F0E">
        <w:trPr>
          <w:trHeight w:val="20"/>
          <w:jc w:val="center"/>
        </w:trPr>
        <w:tc>
          <w:tcPr>
            <w:tcW w:w="0" w:type="auto"/>
            <w:vAlign w:val="center"/>
            <w:hideMark/>
          </w:tcPr>
          <w:p w14:paraId="277338E8" w14:textId="5A5295D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1903</w:t>
            </w:r>
          </w:p>
        </w:tc>
        <w:tc>
          <w:tcPr>
            <w:tcW w:w="0" w:type="auto"/>
            <w:vAlign w:val="center"/>
          </w:tcPr>
          <w:p w14:paraId="1F6242F7" w14:textId="20CA15A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103,773,005</w:t>
            </w:r>
          </w:p>
        </w:tc>
        <w:tc>
          <w:tcPr>
            <w:tcW w:w="0" w:type="auto"/>
            <w:vAlign w:val="center"/>
            <w:hideMark/>
          </w:tcPr>
          <w:p w14:paraId="0A5AD84D" w14:textId="1AFEB66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48.5</w:t>
            </w:r>
          </w:p>
        </w:tc>
        <w:tc>
          <w:tcPr>
            <w:tcW w:w="0" w:type="auto"/>
            <w:vAlign w:val="center"/>
            <w:hideMark/>
          </w:tcPr>
          <w:p w14:paraId="5A28C867" w14:textId="0D09EE33"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30.1</w:t>
            </w:r>
          </w:p>
        </w:tc>
        <w:tc>
          <w:tcPr>
            <w:tcW w:w="0" w:type="auto"/>
            <w:vAlign w:val="center"/>
            <w:hideMark/>
          </w:tcPr>
          <w:p w14:paraId="699D0DBA" w14:textId="1B2DC096"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18.4</w:t>
            </w:r>
          </w:p>
        </w:tc>
        <w:tc>
          <w:tcPr>
            <w:tcW w:w="0" w:type="auto"/>
            <w:vAlign w:val="center"/>
          </w:tcPr>
          <w:p w14:paraId="708579D6" w14:textId="45420D4A"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22437263" w14:textId="4B9FF4BD" w:rsidTr="005E4F0E">
        <w:trPr>
          <w:trHeight w:val="20"/>
          <w:jc w:val="center"/>
        </w:trPr>
        <w:tc>
          <w:tcPr>
            <w:tcW w:w="0" w:type="auto"/>
            <w:vAlign w:val="center"/>
            <w:hideMark/>
          </w:tcPr>
          <w:p w14:paraId="1AEEE226" w14:textId="564962E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1904</w:t>
            </w:r>
          </w:p>
        </w:tc>
        <w:tc>
          <w:tcPr>
            <w:tcW w:w="0" w:type="auto"/>
            <w:vAlign w:val="center"/>
          </w:tcPr>
          <w:p w14:paraId="49CF3431" w14:textId="7F86066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105,596,288</w:t>
            </w:r>
          </w:p>
        </w:tc>
        <w:tc>
          <w:tcPr>
            <w:tcW w:w="0" w:type="auto"/>
            <w:vAlign w:val="center"/>
            <w:hideMark/>
          </w:tcPr>
          <w:p w14:paraId="59668EF0" w14:textId="3A56860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48.9</w:t>
            </w:r>
          </w:p>
        </w:tc>
        <w:tc>
          <w:tcPr>
            <w:tcW w:w="0" w:type="auto"/>
            <w:vAlign w:val="center"/>
            <w:hideMark/>
          </w:tcPr>
          <w:p w14:paraId="4E8683CC" w14:textId="2831E4E3"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30.2</w:t>
            </w:r>
          </w:p>
        </w:tc>
        <w:tc>
          <w:tcPr>
            <w:tcW w:w="0" w:type="auto"/>
            <w:vAlign w:val="center"/>
            <w:hideMark/>
          </w:tcPr>
          <w:p w14:paraId="197B178E" w14:textId="6EA7A21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18.6</w:t>
            </w:r>
          </w:p>
        </w:tc>
        <w:tc>
          <w:tcPr>
            <w:tcW w:w="0" w:type="auto"/>
            <w:vAlign w:val="center"/>
          </w:tcPr>
          <w:p w14:paraId="527CC303" w14:textId="300366D0"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7EC52C73" w14:textId="17522774" w:rsidTr="005E4F0E">
        <w:trPr>
          <w:trHeight w:val="20"/>
          <w:jc w:val="center"/>
        </w:trPr>
        <w:tc>
          <w:tcPr>
            <w:tcW w:w="0" w:type="auto"/>
            <w:vAlign w:val="center"/>
            <w:hideMark/>
          </w:tcPr>
          <w:p w14:paraId="1088049A" w14:textId="51FF260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1905</w:t>
            </w:r>
          </w:p>
        </w:tc>
        <w:tc>
          <w:tcPr>
            <w:tcW w:w="0" w:type="auto"/>
            <w:vAlign w:val="center"/>
          </w:tcPr>
          <w:p w14:paraId="2CE5C2F2" w14:textId="0FBC17DC"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107,173,137</w:t>
            </w:r>
          </w:p>
        </w:tc>
        <w:tc>
          <w:tcPr>
            <w:tcW w:w="0" w:type="auto"/>
            <w:vAlign w:val="center"/>
            <w:hideMark/>
          </w:tcPr>
          <w:p w14:paraId="4D254A1B" w14:textId="23AFBDD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45.4</w:t>
            </w:r>
          </w:p>
        </w:tc>
        <w:tc>
          <w:tcPr>
            <w:tcW w:w="0" w:type="auto"/>
            <w:vAlign w:val="center"/>
            <w:hideMark/>
          </w:tcPr>
          <w:p w14:paraId="2A98D68F" w14:textId="13E55CA1"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32.2</w:t>
            </w:r>
          </w:p>
        </w:tc>
        <w:tc>
          <w:tcPr>
            <w:tcW w:w="0" w:type="auto"/>
            <w:vAlign w:val="center"/>
            <w:hideMark/>
          </w:tcPr>
          <w:p w14:paraId="446C033E" w14:textId="0672BD9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13.2</w:t>
            </w:r>
          </w:p>
        </w:tc>
        <w:tc>
          <w:tcPr>
            <w:tcW w:w="0" w:type="auto"/>
            <w:vAlign w:val="center"/>
          </w:tcPr>
          <w:p w14:paraId="45C04D0E" w14:textId="7ADF952D"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02AB36D4" w14:textId="7D58E999" w:rsidTr="005E4F0E">
        <w:trPr>
          <w:trHeight w:val="20"/>
          <w:jc w:val="center"/>
        </w:trPr>
        <w:tc>
          <w:tcPr>
            <w:tcW w:w="0" w:type="auto"/>
            <w:vAlign w:val="center"/>
          </w:tcPr>
          <w:p w14:paraId="434D022B" w14:textId="16D2419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1906</w:t>
            </w:r>
          </w:p>
        </w:tc>
        <w:tc>
          <w:tcPr>
            <w:tcW w:w="0" w:type="auto"/>
            <w:vAlign w:val="center"/>
          </w:tcPr>
          <w:p w14:paraId="7C590FCC" w14:textId="5FF0D10F"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108,587,058</w:t>
            </w:r>
          </w:p>
        </w:tc>
        <w:tc>
          <w:tcPr>
            <w:tcW w:w="0" w:type="auto"/>
            <w:vAlign w:val="center"/>
          </w:tcPr>
          <w:p w14:paraId="7FBFFFB0" w14:textId="3B51CF0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47.6</w:t>
            </w:r>
          </w:p>
        </w:tc>
        <w:tc>
          <w:tcPr>
            <w:tcW w:w="0" w:type="auto"/>
            <w:vAlign w:val="center"/>
          </w:tcPr>
          <w:p w14:paraId="03C10970" w14:textId="103456C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30.3</w:t>
            </w:r>
          </w:p>
        </w:tc>
        <w:tc>
          <w:tcPr>
            <w:tcW w:w="0" w:type="auto"/>
            <w:vAlign w:val="center"/>
          </w:tcPr>
          <w:p w14:paraId="1F93C2F7" w14:textId="7FB4481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17.3</w:t>
            </w:r>
          </w:p>
        </w:tc>
        <w:tc>
          <w:tcPr>
            <w:tcW w:w="0" w:type="auto"/>
            <w:vAlign w:val="center"/>
          </w:tcPr>
          <w:p w14:paraId="570698C7" w14:textId="423E4E6E"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31D6EDD1" w14:textId="331FF06C" w:rsidTr="005E4F0E">
        <w:trPr>
          <w:trHeight w:val="20"/>
          <w:jc w:val="center"/>
        </w:trPr>
        <w:tc>
          <w:tcPr>
            <w:tcW w:w="0" w:type="auto"/>
            <w:vAlign w:val="center"/>
            <w:hideMark/>
          </w:tcPr>
          <w:p w14:paraId="6D472A31" w14:textId="0557191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1907</w:t>
            </w:r>
          </w:p>
        </w:tc>
        <w:tc>
          <w:tcPr>
            <w:tcW w:w="0" w:type="auto"/>
            <w:vAlign w:val="center"/>
          </w:tcPr>
          <w:p w14:paraId="62FD4F28" w14:textId="1BFB577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110,147,475</w:t>
            </w:r>
          </w:p>
        </w:tc>
        <w:tc>
          <w:tcPr>
            <w:tcW w:w="0" w:type="auto"/>
            <w:vAlign w:val="center"/>
            <w:hideMark/>
          </w:tcPr>
          <w:p w14:paraId="5E2A81BA" w14:textId="1679565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48.1</w:t>
            </w:r>
          </w:p>
        </w:tc>
        <w:tc>
          <w:tcPr>
            <w:tcW w:w="0" w:type="auto"/>
            <w:vAlign w:val="center"/>
            <w:hideMark/>
          </w:tcPr>
          <w:p w14:paraId="1FBF9404" w14:textId="284E70E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28.9</w:t>
            </w:r>
          </w:p>
        </w:tc>
        <w:tc>
          <w:tcPr>
            <w:tcW w:w="0" w:type="auto"/>
            <w:vAlign w:val="center"/>
            <w:hideMark/>
          </w:tcPr>
          <w:p w14:paraId="139E0FF5" w14:textId="29ECDA63"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19.1</w:t>
            </w:r>
          </w:p>
        </w:tc>
        <w:tc>
          <w:tcPr>
            <w:tcW w:w="0" w:type="auto"/>
            <w:vAlign w:val="center"/>
          </w:tcPr>
          <w:p w14:paraId="6B5728D0" w14:textId="7E82C195"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379C4D7B" w14:textId="09C59BA4" w:rsidTr="005E4F0E">
        <w:trPr>
          <w:trHeight w:val="20"/>
          <w:jc w:val="center"/>
        </w:trPr>
        <w:tc>
          <w:tcPr>
            <w:tcW w:w="0" w:type="auto"/>
            <w:vAlign w:val="center"/>
            <w:hideMark/>
          </w:tcPr>
          <w:p w14:paraId="1D6E2D2A" w14:textId="0FB910A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1908</w:t>
            </w:r>
          </w:p>
        </w:tc>
        <w:tc>
          <w:tcPr>
            <w:tcW w:w="0" w:type="auto"/>
            <w:vAlign w:val="center"/>
          </w:tcPr>
          <w:p w14:paraId="6D83C74A" w14:textId="60A1A914"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111,545,597</w:t>
            </w:r>
          </w:p>
        </w:tc>
        <w:tc>
          <w:tcPr>
            <w:tcW w:w="0" w:type="auto"/>
            <w:vAlign w:val="center"/>
            <w:hideMark/>
          </w:tcPr>
          <w:p w14:paraId="26C76D9D" w14:textId="1C8A0327"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45.9</w:t>
            </w:r>
          </w:p>
        </w:tc>
        <w:tc>
          <w:tcPr>
            <w:tcW w:w="0" w:type="auto"/>
            <w:vAlign w:val="center"/>
            <w:hideMark/>
          </w:tcPr>
          <w:p w14:paraId="4BC4F335" w14:textId="3BDADCD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28.9</w:t>
            </w:r>
          </w:p>
        </w:tc>
        <w:tc>
          <w:tcPr>
            <w:tcW w:w="0" w:type="auto"/>
            <w:vAlign w:val="center"/>
            <w:hideMark/>
          </w:tcPr>
          <w:p w14:paraId="5DB3038E" w14:textId="43CE5E5A"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16.9</w:t>
            </w:r>
          </w:p>
        </w:tc>
        <w:tc>
          <w:tcPr>
            <w:tcW w:w="0" w:type="auto"/>
            <w:vAlign w:val="center"/>
          </w:tcPr>
          <w:p w14:paraId="7CF0A197" w14:textId="5F068347"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153426ED" w14:textId="367414D8" w:rsidTr="005E4F0E">
        <w:trPr>
          <w:trHeight w:val="20"/>
          <w:jc w:val="center"/>
        </w:trPr>
        <w:tc>
          <w:tcPr>
            <w:tcW w:w="0" w:type="auto"/>
            <w:vAlign w:val="center"/>
            <w:hideMark/>
          </w:tcPr>
          <w:p w14:paraId="02553AEF" w14:textId="17D5B39A"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1909</w:t>
            </w:r>
          </w:p>
        </w:tc>
        <w:tc>
          <w:tcPr>
            <w:tcW w:w="0" w:type="auto"/>
            <w:vAlign w:val="center"/>
          </w:tcPr>
          <w:p w14:paraId="42D0F804" w14:textId="52E6D0C1"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112,742,141</w:t>
            </w:r>
          </w:p>
        </w:tc>
        <w:tc>
          <w:tcPr>
            <w:tcW w:w="0" w:type="auto"/>
            <w:vAlign w:val="center"/>
            <w:hideMark/>
          </w:tcPr>
          <w:p w14:paraId="1AC28EBC" w14:textId="5D1FEF6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46.1</w:t>
            </w:r>
          </w:p>
        </w:tc>
        <w:tc>
          <w:tcPr>
            <w:tcW w:w="0" w:type="auto"/>
            <w:vAlign w:val="center"/>
            <w:hideMark/>
          </w:tcPr>
          <w:p w14:paraId="34EA86B6" w14:textId="20C8C89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30.6</w:t>
            </w:r>
          </w:p>
        </w:tc>
        <w:tc>
          <w:tcPr>
            <w:tcW w:w="0" w:type="auto"/>
            <w:vAlign w:val="center"/>
            <w:hideMark/>
          </w:tcPr>
          <w:p w14:paraId="243EB861" w14:textId="6F4DF77C"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15.4</w:t>
            </w:r>
          </w:p>
        </w:tc>
        <w:tc>
          <w:tcPr>
            <w:tcW w:w="0" w:type="auto"/>
            <w:vAlign w:val="center"/>
          </w:tcPr>
          <w:p w14:paraId="1E506708" w14:textId="1D1C44DD"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023D08B1" w14:textId="0D8D591A" w:rsidTr="005E4F0E">
        <w:trPr>
          <w:trHeight w:val="20"/>
          <w:jc w:val="center"/>
        </w:trPr>
        <w:tc>
          <w:tcPr>
            <w:tcW w:w="0" w:type="auto"/>
            <w:vAlign w:val="center"/>
            <w:hideMark/>
          </w:tcPr>
          <w:p w14:paraId="0CC602BB" w14:textId="3E42CF9D"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1910</w:t>
            </w:r>
          </w:p>
        </w:tc>
        <w:tc>
          <w:tcPr>
            <w:tcW w:w="0" w:type="auto"/>
            <w:vAlign w:val="center"/>
          </w:tcPr>
          <w:p w14:paraId="33CD0732" w14:textId="04880311"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113,994,487</w:t>
            </w:r>
          </w:p>
        </w:tc>
        <w:tc>
          <w:tcPr>
            <w:tcW w:w="0" w:type="auto"/>
            <w:vAlign w:val="center"/>
            <w:hideMark/>
          </w:tcPr>
          <w:p w14:paraId="23636EFE" w14:textId="6A1F09EC"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46.4</w:t>
            </w:r>
          </w:p>
        </w:tc>
        <w:tc>
          <w:tcPr>
            <w:tcW w:w="0" w:type="auto"/>
            <w:vAlign w:val="center"/>
            <w:hideMark/>
          </w:tcPr>
          <w:p w14:paraId="38A5BC73" w14:textId="1ABC381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32.4</w:t>
            </w:r>
          </w:p>
        </w:tc>
        <w:tc>
          <w:tcPr>
            <w:tcW w:w="0" w:type="auto"/>
            <w:vAlign w:val="center"/>
            <w:hideMark/>
          </w:tcPr>
          <w:p w14:paraId="493B47C4" w14:textId="7764890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14.0</w:t>
            </w:r>
          </w:p>
        </w:tc>
        <w:tc>
          <w:tcPr>
            <w:tcW w:w="0" w:type="auto"/>
            <w:vAlign w:val="center"/>
          </w:tcPr>
          <w:p w14:paraId="02A000F5" w14:textId="66E9EC1E"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107FF7D3" w14:textId="4F51678F" w:rsidTr="005E4F0E">
        <w:trPr>
          <w:trHeight w:val="20"/>
          <w:jc w:val="center"/>
        </w:trPr>
        <w:tc>
          <w:tcPr>
            <w:tcW w:w="0" w:type="auto"/>
            <w:vAlign w:val="center"/>
            <w:hideMark/>
          </w:tcPr>
          <w:p w14:paraId="7A8323A5" w14:textId="1C99B83A"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1911</w:t>
            </w:r>
          </w:p>
        </w:tc>
        <w:tc>
          <w:tcPr>
            <w:tcW w:w="0" w:type="auto"/>
            <w:vAlign w:val="center"/>
          </w:tcPr>
          <w:p w14:paraId="3636D69C" w14:textId="5870D6B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115,649,467</w:t>
            </w:r>
          </w:p>
        </w:tc>
        <w:tc>
          <w:tcPr>
            <w:tcW w:w="0" w:type="auto"/>
            <w:vAlign w:val="center"/>
            <w:hideMark/>
          </w:tcPr>
          <w:p w14:paraId="13FB7DBD" w14:textId="643D2D2C"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46.3</w:t>
            </w:r>
          </w:p>
        </w:tc>
        <w:tc>
          <w:tcPr>
            <w:tcW w:w="0" w:type="auto"/>
            <w:vAlign w:val="center"/>
            <w:hideMark/>
          </w:tcPr>
          <w:p w14:paraId="32136B64" w14:textId="47493B0C"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28.1</w:t>
            </w:r>
          </w:p>
        </w:tc>
        <w:tc>
          <w:tcPr>
            <w:tcW w:w="0" w:type="auto"/>
            <w:vAlign w:val="center"/>
            <w:hideMark/>
          </w:tcPr>
          <w:p w14:paraId="2E0BA9DB" w14:textId="28196E39"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18.2</w:t>
            </w:r>
          </w:p>
        </w:tc>
        <w:tc>
          <w:tcPr>
            <w:tcW w:w="0" w:type="auto"/>
            <w:vAlign w:val="center"/>
          </w:tcPr>
          <w:p w14:paraId="00FEA768" w14:textId="72A63860"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7844521E" w14:textId="4468EBB7" w:rsidTr="005E4F0E">
        <w:trPr>
          <w:trHeight w:val="20"/>
          <w:jc w:val="center"/>
        </w:trPr>
        <w:tc>
          <w:tcPr>
            <w:tcW w:w="0" w:type="auto"/>
            <w:vAlign w:val="center"/>
            <w:hideMark/>
          </w:tcPr>
          <w:p w14:paraId="18531526" w14:textId="085262C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1912</w:t>
            </w:r>
          </w:p>
        </w:tc>
        <w:tc>
          <w:tcPr>
            <w:tcW w:w="0" w:type="auto"/>
            <w:vAlign w:val="center"/>
          </w:tcPr>
          <w:p w14:paraId="0E229494" w14:textId="6E22A262"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117,575,654</w:t>
            </w:r>
          </w:p>
        </w:tc>
        <w:tc>
          <w:tcPr>
            <w:tcW w:w="0" w:type="auto"/>
            <w:vAlign w:val="center"/>
            <w:hideMark/>
          </w:tcPr>
          <w:p w14:paraId="465F0ED2" w14:textId="75F7587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45.1</w:t>
            </w:r>
          </w:p>
        </w:tc>
        <w:tc>
          <w:tcPr>
            <w:tcW w:w="0" w:type="auto"/>
            <w:vAlign w:val="center"/>
            <w:hideMark/>
          </w:tcPr>
          <w:p w14:paraId="47C87B16" w14:textId="1B18AFC5"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27.2</w:t>
            </w:r>
          </w:p>
        </w:tc>
        <w:tc>
          <w:tcPr>
            <w:tcW w:w="0" w:type="auto"/>
            <w:vAlign w:val="center"/>
            <w:hideMark/>
          </w:tcPr>
          <w:p w14:paraId="7126CAF0" w14:textId="50E51758"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17.9</w:t>
            </w:r>
          </w:p>
        </w:tc>
        <w:tc>
          <w:tcPr>
            <w:tcW w:w="0" w:type="auto"/>
            <w:vAlign w:val="center"/>
          </w:tcPr>
          <w:p w14:paraId="0827A865" w14:textId="7FBD7690"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1C55357E" w14:textId="7473F29F" w:rsidTr="005E4F0E">
        <w:trPr>
          <w:trHeight w:val="20"/>
          <w:jc w:val="center"/>
        </w:trPr>
        <w:tc>
          <w:tcPr>
            <w:tcW w:w="0" w:type="auto"/>
            <w:vAlign w:val="center"/>
            <w:hideMark/>
          </w:tcPr>
          <w:p w14:paraId="700F4FB1" w14:textId="4D968E90"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1913</w:t>
            </w:r>
          </w:p>
        </w:tc>
        <w:tc>
          <w:tcPr>
            <w:tcW w:w="0" w:type="auto"/>
            <w:vAlign w:val="center"/>
          </w:tcPr>
          <w:p w14:paraId="2EFF9F4D" w14:textId="1810B10A"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119,323,895</w:t>
            </w:r>
          </w:p>
        </w:tc>
        <w:tc>
          <w:tcPr>
            <w:tcW w:w="0" w:type="auto"/>
            <w:vAlign w:val="center"/>
            <w:hideMark/>
          </w:tcPr>
          <w:p w14:paraId="167130D0" w14:textId="539BCC6F"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44.4</w:t>
            </w:r>
          </w:p>
        </w:tc>
        <w:tc>
          <w:tcPr>
            <w:tcW w:w="0" w:type="auto"/>
            <w:vAlign w:val="center"/>
            <w:hideMark/>
          </w:tcPr>
          <w:p w14:paraId="0F6A6A9D" w14:textId="374250D9"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28.2</w:t>
            </w:r>
          </w:p>
        </w:tc>
        <w:tc>
          <w:tcPr>
            <w:tcW w:w="0" w:type="auto"/>
            <w:vAlign w:val="center"/>
            <w:hideMark/>
          </w:tcPr>
          <w:p w14:paraId="0088D4B8" w14:textId="3ED06CFE" w:rsidR="0015602E" w:rsidRPr="0015602E" w:rsidRDefault="0015602E" w:rsidP="0015602E">
            <w:pPr>
              <w:spacing w:after="0" w:line="240" w:lineRule="auto"/>
              <w:contextualSpacing/>
              <w:jc w:val="center"/>
              <w:rPr>
                <w:rFonts w:ascii="Times New Roman" w:eastAsia="Times New Roman" w:hAnsi="Times New Roman" w:cs="Times New Roman"/>
                <w:lang w:eastAsia="ru-RU"/>
              </w:rPr>
            </w:pPr>
            <w:r w:rsidRPr="0015602E">
              <w:rPr>
                <w:rFonts w:ascii="Times New Roman" w:hAnsi="Times New Roman" w:cs="Times New Roman"/>
                <w:color w:val="000000"/>
              </w:rPr>
              <w:t>16.2</w:t>
            </w:r>
          </w:p>
        </w:tc>
        <w:tc>
          <w:tcPr>
            <w:tcW w:w="0" w:type="auto"/>
            <w:vAlign w:val="center"/>
          </w:tcPr>
          <w:p w14:paraId="1F2FA5FD" w14:textId="5CF226EF" w:rsidR="0015602E" w:rsidRPr="0015602E" w:rsidRDefault="0015602E" w:rsidP="0015602E">
            <w:pPr>
              <w:spacing w:after="0" w:line="240" w:lineRule="auto"/>
              <w:contextualSpacing/>
              <w:jc w:val="center"/>
              <w:rPr>
                <w:rFonts w:ascii="Times New Roman" w:hAnsi="Times New Roman" w:cs="Times New Roman"/>
                <w:color w:val="000000"/>
              </w:rPr>
            </w:pPr>
            <w:r w:rsidRPr="0015602E">
              <w:rPr>
                <w:rFonts w:ascii="Times New Roman" w:hAnsi="Times New Roman" w:cs="Times New Roman"/>
                <w:color w:val="000000"/>
              </w:rPr>
              <w:t>99.7</w:t>
            </w:r>
          </w:p>
        </w:tc>
      </w:tr>
      <w:tr w:rsidR="0015602E" w:rsidRPr="00E36DE4" w14:paraId="2BD5FA1E" w14:textId="01FFA7DE" w:rsidTr="005E4F0E">
        <w:trPr>
          <w:trHeight w:val="20"/>
          <w:jc w:val="center"/>
        </w:trPr>
        <w:tc>
          <w:tcPr>
            <w:tcW w:w="0" w:type="auto"/>
            <w:vAlign w:val="center"/>
            <w:hideMark/>
          </w:tcPr>
          <w:p w14:paraId="0BF1E16B" w14:textId="53C16F71" w:rsidR="0015602E" w:rsidRPr="0015602E" w:rsidRDefault="0015602E" w:rsidP="0015602E">
            <w:pPr>
              <w:spacing w:after="0" w:line="240" w:lineRule="auto"/>
              <w:contextualSpacing/>
              <w:jc w:val="center"/>
              <w:rPr>
                <w:rFonts w:ascii="Times New Roman" w:eastAsia="Times New Roman" w:hAnsi="Times New Roman" w:cs="Times New Roman"/>
                <w:b/>
                <w:bCs/>
                <w:lang w:eastAsia="ru-RU"/>
              </w:rPr>
            </w:pPr>
            <w:r w:rsidRPr="0015602E">
              <w:rPr>
                <w:rFonts w:ascii="Times New Roman" w:hAnsi="Times New Roman" w:cs="Times New Roman"/>
                <w:b/>
                <w:bCs/>
                <w:color w:val="000000"/>
              </w:rPr>
              <w:t>1896-1913</w:t>
            </w:r>
          </w:p>
        </w:tc>
        <w:tc>
          <w:tcPr>
            <w:tcW w:w="0" w:type="auto"/>
            <w:vAlign w:val="center"/>
          </w:tcPr>
          <w:p w14:paraId="51F9096C" w14:textId="4264586F" w:rsidR="0015602E" w:rsidRPr="0015602E" w:rsidRDefault="0015602E" w:rsidP="0015602E">
            <w:pPr>
              <w:spacing w:after="0" w:line="240" w:lineRule="auto"/>
              <w:contextualSpacing/>
              <w:jc w:val="center"/>
              <w:rPr>
                <w:rFonts w:ascii="Times New Roman" w:eastAsia="Times New Roman" w:hAnsi="Times New Roman" w:cs="Times New Roman"/>
                <w:b/>
                <w:bCs/>
                <w:lang w:eastAsia="ru-RU"/>
              </w:rPr>
            </w:pPr>
            <w:r w:rsidRPr="0015602E">
              <w:rPr>
                <w:rFonts w:ascii="Times New Roman" w:hAnsi="Times New Roman" w:cs="Times New Roman"/>
                <w:b/>
                <w:bCs/>
                <w:color w:val="000000"/>
              </w:rPr>
              <w:t> </w:t>
            </w:r>
          </w:p>
        </w:tc>
        <w:tc>
          <w:tcPr>
            <w:tcW w:w="0" w:type="auto"/>
            <w:vAlign w:val="center"/>
            <w:hideMark/>
          </w:tcPr>
          <w:p w14:paraId="59617F27" w14:textId="316592C7" w:rsidR="0015602E" w:rsidRPr="0015602E" w:rsidRDefault="0015602E" w:rsidP="0015602E">
            <w:pPr>
              <w:spacing w:after="0" w:line="240" w:lineRule="auto"/>
              <w:contextualSpacing/>
              <w:jc w:val="center"/>
              <w:rPr>
                <w:rFonts w:ascii="Times New Roman" w:eastAsia="Times New Roman" w:hAnsi="Times New Roman" w:cs="Times New Roman"/>
                <w:b/>
                <w:bCs/>
                <w:lang w:eastAsia="ru-RU"/>
              </w:rPr>
            </w:pPr>
            <w:r w:rsidRPr="0015602E">
              <w:rPr>
                <w:rFonts w:ascii="Times New Roman" w:hAnsi="Times New Roman" w:cs="Times New Roman"/>
                <w:b/>
                <w:bCs/>
                <w:color w:val="000000"/>
              </w:rPr>
              <w:t>47.7</w:t>
            </w:r>
          </w:p>
        </w:tc>
        <w:tc>
          <w:tcPr>
            <w:tcW w:w="0" w:type="auto"/>
            <w:vAlign w:val="center"/>
            <w:hideMark/>
          </w:tcPr>
          <w:p w14:paraId="0C57E2FC" w14:textId="01901471" w:rsidR="0015602E" w:rsidRPr="0015602E" w:rsidRDefault="0015602E" w:rsidP="0015602E">
            <w:pPr>
              <w:spacing w:after="0" w:line="240" w:lineRule="auto"/>
              <w:contextualSpacing/>
              <w:jc w:val="center"/>
              <w:rPr>
                <w:rFonts w:ascii="Times New Roman" w:eastAsia="Times New Roman" w:hAnsi="Times New Roman" w:cs="Times New Roman"/>
                <w:b/>
                <w:bCs/>
                <w:lang w:eastAsia="ru-RU"/>
              </w:rPr>
            </w:pPr>
            <w:r w:rsidRPr="0015602E">
              <w:rPr>
                <w:rFonts w:ascii="Times New Roman" w:hAnsi="Times New Roman" w:cs="Times New Roman"/>
                <w:b/>
                <w:bCs/>
                <w:color w:val="000000"/>
              </w:rPr>
              <w:t>30.6</w:t>
            </w:r>
          </w:p>
        </w:tc>
        <w:tc>
          <w:tcPr>
            <w:tcW w:w="0" w:type="auto"/>
            <w:vAlign w:val="center"/>
            <w:hideMark/>
          </w:tcPr>
          <w:p w14:paraId="22AB973E" w14:textId="618F46CC" w:rsidR="0015602E" w:rsidRPr="0015602E" w:rsidRDefault="0015602E" w:rsidP="0015602E">
            <w:pPr>
              <w:spacing w:after="0" w:line="240" w:lineRule="auto"/>
              <w:contextualSpacing/>
              <w:jc w:val="center"/>
              <w:rPr>
                <w:rFonts w:ascii="Times New Roman" w:eastAsia="Times New Roman" w:hAnsi="Times New Roman" w:cs="Times New Roman"/>
                <w:b/>
                <w:bCs/>
                <w:lang w:eastAsia="ru-RU"/>
              </w:rPr>
            </w:pPr>
            <w:r w:rsidRPr="0015602E">
              <w:rPr>
                <w:rFonts w:ascii="Times New Roman" w:hAnsi="Times New Roman" w:cs="Times New Roman"/>
                <w:b/>
                <w:bCs/>
                <w:color w:val="000000"/>
              </w:rPr>
              <w:t>17.0</w:t>
            </w:r>
          </w:p>
        </w:tc>
        <w:tc>
          <w:tcPr>
            <w:tcW w:w="0" w:type="auto"/>
            <w:vAlign w:val="center"/>
          </w:tcPr>
          <w:p w14:paraId="47D791AA" w14:textId="509BF688" w:rsidR="0015602E" w:rsidRPr="0015602E" w:rsidRDefault="0015602E" w:rsidP="0015602E">
            <w:pPr>
              <w:spacing w:after="0" w:line="240" w:lineRule="auto"/>
              <w:contextualSpacing/>
              <w:jc w:val="center"/>
              <w:rPr>
                <w:rFonts w:ascii="Times New Roman" w:hAnsi="Times New Roman" w:cs="Times New Roman"/>
                <w:b/>
                <w:bCs/>
                <w:color w:val="000000"/>
              </w:rPr>
            </w:pPr>
            <w:r w:rsidRPr="0015602E">
              <w:rPr>
                <w:rFonts w:ascii="Times New Roman" w:hAnsi="Times New Roman" w:cs="Times New Roman"/>
                <w:b/>
                <w:bCs/>
                <w:color w:val="000000"/>
              </w:rPr>
              <w:t>99.7</w:t>
            </w:r>
          </w:p>
        </w:tc>
      </w:tr>
    </w:tbl>
    <w:p w14:paraId="050D1DBE" w14:textId="3DDF36EB" w:rsidR="004374D2" w:rsidRDefault="00E36DE4" w:rsidP="009F6834">
      <w:pPr>
        <w:rPr>
          <w:rFonts w:ascii="Times New Roman" w:eastAsia="Times New Roman" w:hAnsi="Times New Roman" w:cs="Times New Roman"/>
          <w:lang w:eastAsia="ru-RU"/>
        </w:rPr>
      </w:pPr>
      <w:r w:rsidRPr="00E36DE4">
        <w:rPr>
          <w:rFonts w:ascii="Times New Roman" w:eastAsia="Times New Roman" w:hAnsi="Times New Roman" w:cs="Times New Roman"/>
          <w:sz w:val="24"/>
          <w:szCs w:val="24"/>
          <w:lang w:eastAsia="ru-RU"/>
        </w:rPr>
        <w:br/>
      </w:r>
      <w:r w:rsidR="000F22F0" w:rsidRPr="00710941">
        <w:rPr>
          <w:rFonts w:ascii="Times New Roman" w:eastAsia="Times New Roman" w:hAnsi="Times New Roman" w:cs="Times New Roman"/>
          <w:lang w:eastAsia="ru-RU"/>
        </w:rPr>
        <w:t xml:space="preserve">Эти величины отличаются от подсчётов Новосельского, не учитывающих миграцию и различные сделанные нами поправки (на </w:t>
      </w:r>
      <w:r w:rsidR="00710941">
        <w:rPr>
          <w:rFonts w:ascii="Times New Roman" w:eastAsia="Times New Roman" w:hAnsi="Times New Roman" w:cs="Times New Roman"/>
          <w:lang w:eastAsia="ru-RU"/>
        </w:rPr>
        <w:t xml:space="preserve">недоучёт движения </w:t>
      </w:r>
      <w:r w:rsidR="000F22F0" w:rsidRPr="00710941">
        <w:rPr>
          <w:rFonts w:ascii="Times New Roman" w:eastAsia="Times New Roman" w:hAnsi="Times New Roman" w:cs="Times New Roman"/>
          <w:lang w:eastAsia="ru-RU"/>
        </w:rPr>
        <w:t>иудеев, ошибки в данных и др.), и от сведений Рашина и Морозова основанных на переработке подсчётов ЦСК.</w:t>
      </w:r>
      <w:r w:rsidR="00373FB6" w:rsidRPr="00710941">
        <w:rPr>
          <w:rFonts w:ascii="Times New Roman" w:eastAsia="Times New Roman" w:hAnsi="Times New Roman" w:cs="Times New Roman"/>
          <w:lang w:eastAsia="ru-RU"/>
        </w:rPr>
        <w:t xml:space="preserve"> Названные подсчёты завышают население к концу периода.</w:t>
      </w:r>
    </w:p>
    <w:p w14:paraId="374A9AFB" w14:textId="77777777" w:rsidR="004374D2" w:rsidRDefault="004374D2">
      <w:pPr>
        <w:rPr>
          <w:rFonts w:ascii="Times New Roman" w:eastAsia="Times New Roman" w:hAnsi="Times New Roman" w:cs="Times New Roman"/>
          <w:lang w:eastAsia="ru-RU"/>
        </w:rPr>
      </w:pPr>
      <w:r>
        <w:rPr>
          <w:rFonts w:ascii="Times New Roman" w:eastAsia="Times New Roman" w:hAnsi="Times New Roman" w:cs="Times New Roman"/>
          <w:lang w:eastAsia="ru-RU"/>
        </w:rPr>
        <w:br w:type="page"/>
      </w:r>
    </w:p>
    <w:p w14:paraId="1AE0D1D9" w14:textId="2C7BCA05" w:rsidR="004374D2" w:rsidRPr="004374D2" w:rsidRDefault="004374D2" w:rsidP="004374D2">
      <w:pPr>
        <w:spacing w:line="240" w:lineRule="auto"/>
        <w:rPr>
          <w:rFonts w:ascii="Times New Roman" w:eastAsia="Times New Roman" w:hAnsi="Times New Roman" w:cs="Times New Roman"/>
          <w:b/>
          <w:bCs/>
          <w:lang w:eastAsia="ru-RU"/>
        </w:rPr>
      </w:pPr>
      <w:r w:rsidRPr="004374D2">
        <w:rPr>
          <w:rFonts w:ascii="Times New Roman" w:eastAsia="Times New Roman" w:hAnsi="Times New Roman" w:cs="Times New Roman"/>
          <w:b/>
          <w:bCs/>
          <w:lang w:eastAsia="ru-RU"/>
        </w:rPr>
        <w:lastRenderedPageBreak/>
        <w:t>СССР в границах до 1939 года</w:t>
      </w:r>
    </w:p>
    <w:p w14:paraId="7F11317F" w14:textId="43413C12" w:rsidR="004374D2" w:rsidRDefault="004374D2" w:rsidP="004374D2">
      <w:pPr>
        <w:pStyle w:val="XNormal"/>
        <w:spacing w:line="240" w:lineRule="auto"/>
        <w:ind w:firstLine="0"/>
      </w:pPr>
      <w:r>
        <w:t>После 1918 года от России отошли целиком</w:t>
      </w:r>
      <w:r w:rsidR="00370C10">
        <w:t xml:space="preserve"> и не вошли в состав СССР в его границах 1924-1938 годов</w:t>
      </w:r>
      <w:r w:rsidRPr="004374D2">
        <w:t>:</w:t>
      </w:r>
    </w:p>
    <w:p w14:paraId="5228613B" w14:textId="275F4510" w:rsidR="004374D2" w:rsidRDefault="004374D2" w:rsidP="0007403C">
      <w:pPr>
        <w:pStyle w:val="XNormal"/>
        <w:numPr>
          <w:ilvl w:val="0"/>
          <w:numId w:val="55"/>
        </w:numPr>
        <w:spacing w:after="0" w:line="240" w:lineRule="auto"/>
      </w:pPr>
      <w:r>
        <w:t>Привислинский край (9 губерний Царства Польского и Холмская губерни</w:t>
      </w:r>
      <w:r w:rsidR="00402CCB">
        <w:t>я</w:t>
      </w:r>
      <w:r>
        <w:t>)</w:t>
      </w:r>
    </w:p>
    <w:p w14:paraId="797C648C" w14:textId="75BA2D21" w:rsidR="004374D2" w:rsidRDefault="004374D2" w:rsidP="0007403C">
      <w:pPr>
        <w:pStyle w:val="XNormal"/>
        <w:numPr>
          <w:ilvl w:val="0"/>
          <w:numId w:val="55"/>
        </w:numPr>
        <w:spacing w:after="0" w:line="240" w:lineRule="auto"/>
      </w:pPr>
      <w:r>
        <w:t>Остзейский край (Курляндская, Лифляндская и Эстляндская губернии)</w:t>
      </w:r>
    </w:p>
    <w:p w14:paraId="0E67FA95" w14:textId="60DAF686" w:rsidR="004374D2" w:rsidRDefault="004374D2" w:rsidP="0007403C">
      <w:pPr>
        <w:pStyle w:val="XNormal"/>
        <w:numPr>
          <w:ilvl w:val="0"/>
          <w:numId w:val="55"/>
        </w:numPr>
        <w:spacing w:after="0" w:line="240" w:lineRule="auto"/>
      </w:pPr>
      <w:r>
        <w:t>Литовский край (Виленская, Ковенская и Гродненская губернии)</w:t>
      </w:r>
    </w:p>
    <w:p w14:paraId="0E6FF99F" w14:textId="1C83FBFF" w:rsidR="004374D2" w:rsidRDefault="004374D2" w:rsidP="0007403C">
      <w:pPr>
        <w:pStyle w:val="XNormal"/>
        <w:numPr>
          <w:ilvl w:val="0"/>
          <w:numId w:val="55"/>
        </w:numPr>
        <w:spacing w:after="0" w:line="240" w:lineRule="auto"/>
      </w:pPr>
      <w:r>
        <w:t>Бессарабская губерния</w:t>
      </w:r>
      <w:r w:rsidR="00E3457B">
        <w:t xml:space="preserve"> отошла к Румынии</w:t>
      </w:r>
    </w:p>
    <w:p w14:paraId="0E6724F4" w14:textId="252F1C27" w:rsidR="00226155" w:rsidRDefault="00226155" w:rsidP="0007403C">
      <w:pPr>
        <w:pStyle w:val="XNormal"/>
        <w:numPr>
          <w:ilvl w:val="0"/>
          <w:numId w:val="55"/>
        </w:numPr>
        <w:spacing w:after="0" w:line="240" w:lineRule="auto"/>
      </w:pPr>
      <w:r>
        <w:t xml:space="preserve">Карсская область отошла к Турции </w:t>
      </w:r>
    </w:p>
    <w:p w14:paraId="7046AA2A" w14:textId="496942DC" w:rsidR="00226155" w:rsidRDefault="00226155" w:rsidP="0007403C">
      <w:pPr>
        <w:pStyle w:val="XNormal"/>
        <w:numPr>
          <w:ilvl w:val="0"/>
          <w:numId w:val="55"/>
        </w:numPr>
        <w:spacing w:line="240" w:lineRule="auto"/>
      </w:pPr>
      <w:r>
        <w:t>Выборгская губерния и другие губернии Великого княжества Финляндского</w:t>
      </w:r>
    </w:p>
    <w:p w14:paraId="7A257B19" w14:textId="00324E5E" w:rsidR="004374D2" w:rsidRDefault="004374D2" w:rsidP="004374D2">
      <w:pPr>
        <w:pStyle w:val="XNormal"/>
        <w:spacing w:line="240" w:lineRule="auto"/>
        <w:ind w:firstLine="0"/>
      </w:pPr>
      <w:r>
        <w:t>Частично отошли</w:t>
      </w:r>
    </w:p>
    <w:p w14:paraId="17DD496B" w14:textId="0A52D7B9" w:rsidR="004374D2" w:rsidRDefault="004374D2" w:rsidP="0007403C">
      <w:pPr>
        <w:pStyle w:val="XNormal"/>
        <w:numPr>
          <w:ilvl w:val="0"/>
          <w:numId w:val="55"/>
        </w:numPr>
        <w:spacing w:after="0" w:line="240" w:lineRule="auto"/>
      </w:pPr>
      <w:r>
        <w:t>Волынская губерния (утрачены 50</w:t>
      </w:r>
      <w:r w:rsidR="00FC5DB6">
        <w:t>.7</w:t>
      </w:r>
      <w:r>
        <w:t>% населения</w:t>
      </w:r>
      <w:r w:rsidR="00EE665E">
        <w:t xml:space="preserve">, остались </w:t>
      </w:r>
      <w:r w:rsidR="0081024E">
        <w:t>49.3</w:t>
      </w:r>
      <w:r w:rsidR="0081024E" w:rsidRPr="0081024E">
        <w:t>%</w:t>
      </w:r>
      <w:r>
        <w:t>)</w:t>
      </w:r>
    </w:p>
    <w:p w14:paraId="33A59DD1" w14:textId="1776CDF1" w:rsidR="004374D2" w:rsidRDefault="004374D2" w:rsidP="0007403C">
      <w:pPr>
        <w:pStyle w:val="XNormal"/>
        <w:numPr>
          <w:ilvl w:val="0"/>
          <w:numId w:val="55"/>
        </w:numPr>
        <w:spacing w:after="0" w:line="240" w:lineRule="auto"/>
      </w:pPr>
      <w:r>
        <w:t>Минская губерния (утрачены 33</w:t>
      </w:r>
      <w:r w:rsidR="00FC5DB6">
        <w:t>.3</w:t>
      </w:r>
      <w:r>
        <w:t>% населения</w:t>
      </w:r>
      <w:r w:rsidR="0081024E">
        <w:t>, остались</w:t>
      </w:r>
      <w:r w:rsidR="0081024E" w:rsidRPr="0081024E">
        <w:t xml:space="preserve"> 66.6%</w:t>
      </w:r>
      <w:r>
        <w:t>)</w:t>
      </w:r>
    </w:p>
    <w:p w14:paraId="31035565" w14:textId="357BEDDF" w:rsidR="004374D2" w:rsidRDefault="004374D2" w:rsidP="0007403C">
      <w:pPr>
        <w:pStyle w:val="XNormal"/>
        <w:numPr>
          <w:ilvl w:val="0"/>
          <w:numId w:val="55"/>
        </w:numPr>
        <w:spacing w:after="0" w:line="240" w:lineRule="auto"/>
      </w:pPr>
      <w:r>
        <w:t>Витебская губерния (утрачены 33</w:t>
      </w:r>
      <w:r w:rsidR="00FC5DB6">
        <w:t>.1</w:t>
      </w:r>
      <w:r>
        <w:t>% населения</w:t>
      </w:r>
      <w:r w:rsidR="0081024E">
        <w:t>, остались 66.9%</w:t>
      </w:r>
      <w:r>
        <w:t>)</w:t>
      </w:r>
    </w:p>
    <w:p w14:paraId="6CA6C4C7" w14:textId="4C9E7DBB" w:rsidR="004374D2" w:rsidRDefault="004374D2" w:rsidP="0007403C">
      <w:pPr>
        <w:pStyle w:val="XNormal"/>
        <w:numPr>
          <w:ilvl w:val="0"/>
          <w:numId w:val="55"/>
        </w:numPr>
        <w:spacing w:after="0" w:line="240" w:lineRule="auto"/>
      </w:pPr>
      <w:r>
        <w:t xml:space="preserve">Псковская губерния (утрачены </w:t>
      </w:r>
      <w:r w:rsidR="00FC5DB6">
        <w:t>8.5%</w:t>
      </w:r>
      <w:r>
        <w:t xml:space="preserve"> населения</w:t>
      </w:r>
      <w:r w:rsidR="00720DB8" w:rsidRPr="00720DB8">
        <w:t xml:space="preserve"> –</w:t>
      </w:r>
      <w:r w:rsidR="00E3457B">
        <w:t xml:space="preserve"> Печорский край захваченный Эстонией</w:t>
      </w:r>
      <w:r w:rsidR="0081024E">
        <w:t>, остались 81.5%</w:t>
      </w:r>
      <w:r>
        <w:t>)</w:t>
      </w:r>
    </w:p>
    <w:p w14:paraId="40895975" w14:textId="0C81AB4D" w:rsidR="00EE3DE1" w:rsidRDefault="004374D2" w:rsidP="0007403C">
      <w:pPr>
        <w:pStyle w:val="XNormal"/>
        <w:numPr>
          <w:ilvl w:val="0"/>
          <w:numId w:val="55"/>
        </w:numPr>
        <w:spacing w:after="0" w:line="240" w:lineRule="auto"/>
      </w:pPr>
      <w:r>
        <w:t>Батумская область (утрачены 50% населения</w:t>
      </w:r>
      <w:r w:rsidR="00720DB8" w:rsidRPr="00720DB8">
        <w:t xml:space="preserve"> –</w:t>
      </w:r>
      <w:r w:rsidR="00E3457B">
        <w:t xml:space="preserve"> Артвинский округ отошедший к Турции</w:t>
      </w:r>
      <w:r>
        <w:t>)</w:t>
      </w:r>
      <w:r w:rsidR="0081024E" w:rsidRPr="0081024E">
        <w:t xml:space="preserve">; </w:t>
      </w:r>
      <w:r w:rsidR="0081024E">
        <w:t>это означало утрату 7.2% совокупности населения Кутаисской губернии с Батумской областью, от которого остались 92.8%</w:t>
      </w:r>
    </w:p>
    <w:p w14:paraId="612437FB" w14:textId="3B2433D3" w:rsidR="00EE3DE1" w:rsidRDefault="00F60563" w:rsidP="0007403C">
      <w:pPr>
        <w:pStyle w:val="XNormal"/>
        <w:numPr>
          <w:ilvl w:val="0"/>
          <w:numId w:val="55"/>
        </w:numPr>
        <w:spacing w:after="0" w:line="240" w:lineRule="auto"/>
      </w:pPr>
      <w:r>
        <w:t>части Пе</w:t>
      </w:r>
      <w:r w:rsidR="00000BD8">
        <w:t>т</w:t>
      </w:r>
      <w:r>
        <w:t xml:space="preserve">роградской губернии (с населением </w:t>
      </w:r>
      <w:r w:rsidR="00EE3DE1">
        <w:t xml:space="preserve">в 1914 году </w:t>
      </w:r>
      <w:r>
        <w:t xml:space="preserve">35 тыс. чел. </w:t>
      </w:r>
      <w:r w:rsidR="00EE3DE1">
        <w:t>захвачены Эстонией</w:t>
      </w:r>
      <w:r w:rsidR="0010620C" w:rsidRPr="0010620C">
        <w:t xml:space="preserve">; </w:t>
      </w:r>
      <w:r w:rsidR="0010620C">
        <w:t xml:space="preserve">это </w:t>
      </w:r>
      <w:r w:rsidR="00EE3DE1" w:rsidRPr="00EE3DE1">
        <w:t xml:space="preserve">Нарва, Ивангород и прилегающий район </w:t>
      </w:r>
      <w:r w:rsidR="0010620C">
        <w:t xml:space="preserve">– </w:t>
      </w:r>
      <w:r w:rsidR="00EE3DE1" w:rsidRPr="00EE3DE1">
        <w:t>часть Наровской волости Ямбургского уезда Петроградской губернии</w:t>
      </w:r>
      <w:r>
        <w:t>)</w:t>
      </w:r>
      <w:r w:rsidR="00B67DFC" w:rsidRPr="0049626F">
        <w:t xml:space="preserve">; </w:t>
      </w:r>
      <w:r w:rsidR="00B67DFC">
        <w:t>утрачены 1.5% населения Петербургской губернии с Санкт-Петербургом, остались 98.5%</w:t>
      </w:r>
    </w:p>
    <w:p w14:paraId="055D7EEC" w14:textId="4CBD5365" w:rsidR="004374D2" w:rsidRDefault="00F60563" w:rsidP="0007403C">
      <w:pPr>
        <w:pStyle w:val="XNormal"/>
        <w:numPr>
          <w:ilvl w:val="0"/>
          <w:numId w:val="55"/>
        </w:numPr>
        <w:spacing w:after="120" w:line="240" w:lineRule="auto"/>
      </w:pPr>
      <w:r>
        <w:t>часть Архангельской губернии (</w:t>
      </w:r>
      <w:r w:rsidR="00EE3DE1" w:rsidRPr="00EE3DE1">
        <w:t>западная часть Печенгской волости и часть Кольско-Лопарской волости</w:t>
      </w:r>
      <w:r>
        <w:t xml:space="preserve"> с населением 1.7 тыс. чел.</w:t>
      </w:r>
      <w:r w:rsidRPr="00F60563">
        <w:t xml:space="preserve"> </w:t>
      </w:r>
      <w:r>
        <w:t>в 1914 году</w:t>
      </w:r>
      <w:r w:rsidR="00EE3DE1">
        <w:t xml:space="preserve"> переданы советским режимом Финляндии</w:t>
      </w:r>
      <w:r>
        <w:t>)</w:t>
      </w:r>
      <w:r w:rsidR="00DE76BC">
        <w:rPr>
          <w:rStyle w:val="FootnoteReference"/>
        </w:rPr>
        <w:footnoteReference w:id="188"/>
      </w:r>
    </w:p>
    <w:p w14:paraId="7F0237E7" w14:textId="2CAAFB6E" w:rsidR="004E2E00" w:rsidRDefault="0081024E" w:rsidP="00FE0DB8">
      <w:pPr>
        <w:pStyle w:val="XNormal"/>
        <w:spacing w:line="240" w:lineRule="auto"/>
        <w:ind w:firstLine="0"/>
      </w:pPr>
      <w:r>
        <w:t>В силу сравнительной численной малости утрат в населении Архангельской губерни</w:t>
      </w:r>
      <w:r w:rsidR="002C3194">
        <w:t>и</w:t>
      </w:r>
      <w:r w:rsidR="0064167A">
        <w:t xml:space="preserve"> (0.4%)</w:t>
      </w:r>
      <w:r>
        <w:t xml:space="preserve">, мы не </w:t>
      </w:r>
      <w:r w:rsidR="00FF3A20">
        <w:t>учитываем эти утраты</w:t>
      </w:r>
      <w:r>
        <w:t xml:space="preserve">. </w:t>
      </w:r>
      <w:r w:rsidR="001926CD">
        <w:t>С</w:t>
      </w:r>
      <w:r w:rsidR="00EE3DE1">
        <w:t>остав таксона</w:t>
      </w:r>
      <w:r w:rsidR="005827F4">
        <w:t xml:space="preserve"> СССР-1926</w:t>
      </w:r>
      <w:r>
        <w:t xml:space="preserve"> для учёта численности населения</w:t>
      </w:r>
      <w:r w:rsidR="00EE3DE1">
        <w:t>:</w:t>
      </w:r>
      <w:r w:rsidR="00FF3A20">
        <w:t xml:space="preserve"> </w:t>
      </w:r>
      <w:r w:rsidR="00FF3A20" w:rsidRPr="00FF3A20">
        <w:t>Акмолинская обл., Амурская обл., Архангельская губерния, Астраханская губерния (оседлое население и кочевники), Бакинская губерния с Баку, Витебская губерния (66.9%), Владимирская и Вологодская губернии, Волынская губерния (49.3%), Воронежская и Вятская  губернии, Дагестанская обл., Екатеринославская, Елисаветпольская, Енисейская губернии, Забайкальская обл., Закаспийская обл., Иркутская, Казанская, Калужская, Киевская, Костромская губернии, Кубанская обл., Курская  губерния, Кутаисская губерния с Батумской обл. (92.8%), Минская губерния (66.6%), Могилевская губерния, Московская губерния с Москвой, Нижегородская и Новгородская губернии, Область войска Донского, Олонецкая, Оренбургская, Орловская, Пензенская, Пермская, Подольская, Полтавская губернии, Приморская обл. с Камчатской обл., Псковская губерния (81.5%), Рязанская губерния, Самаркандская обл., Самарская губерния, Санкт-Петербургская губерния с Санкт-Петербургом</w:t>
      </w:r>
      <w:r w:rsidR="002C3194">
        <w:t xml:space="preserve"> (98.5%)</w:t>
      </w:r>
      <w:r w:rsidR="00FF3A20" w:rsidRPr="00FF3A20">
        <w:t>, Саратовская губерния, Сахалин, Семипалатинская обл., Семиреченская обл., Симбирская, Смоленская, Ставропольская губернии, Сыр-Дарьинская обл., Таврическая губерния с Севастополем, Тамбовская и Тверская губернии, Терская обл., Тифлисская, Тобольская, Томская, Тульская губернии, Тургайская обл., Уральская обл., Уфимская губерния, Ферганская обл., Харьковская губерния, Херсонская губерния с Одессой, Черниговская, Черноморская, Эриванская губернии, Якутская обл., Ярославская губерния.</w:t>
      </w:r>
    </w:p>
    <w:p w14:paraId="0EF95613" w14:textId="61609CF2" w:rsidR="004E2E00" w:rsidRDefault="00A3253E" w:rsidP="00FE0DB8">
      <w:pPr>
        <w:pStyle w:val="XNormal"/>
        <w:spacing w:after="0" w:line="240" w:lineRule="auto"/>
      </w:pPr>
      <w:r w:rsidRPr="00A3253E">
        <w:t>Военные потери в 1904-1905 и 1914 гг. для исчисляемой территории определены как 87.9% потерь всей Империи, пропорционально соотношению численности населения территорий.</w:t>
      </w:r>
      <w:r w:rsidR="004E2E00">
        <w:br w:type="page"/>
      </w:r>
    </w:p>
    <w:p w14:paraId="64067DC7" w14:textId="27726630" w:rsidR="00EE665E" w:rsidRDefault="00EE665E" w:rsidP="004E2E00">
      <w:pPr>
        <w:pStyle w:val="XNormal"/>
        <w:spacing w:after="0" w:line="240" w:lineRule="auto"/>
        <w:ind w:firstLine="0"/>
      </w:pPr>
      <w:r>
        <w:lastRenderedPageBreak/>
        <w:t>Итог:</w:t>
      </w:r>
      <w:r w:rsidR="004E2E00">
        <w:br/>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72"/>
        <w:gridCol w:w="1263"/>
        <w:gridCol w:w="1299"/>
        <w:gridCol w:w="1142"/>
        <w:gridCol w:w="1383"/>
        <w:gridCol w:w="1249"/>
        <w:gridCol w:w="959"/>
        <w:gridCol w:w="108"/>
        <w:gridCol w:w="1140"/>
        <w:gridCol w:w="1381"/>
      </w:tblGrid>
      <w:tr w:rsidR="00EE665E" w:rsidRPr="00FE6508" w14:paraId="5533728C" w14:textId="77777777" w:rsidTr="0038636E">
        <w:tc>
          <w:tcPr>
            <w:tcW w:w="272" w:type="pct"/>
            <w:vMerge w:val="restar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8141A3A"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год</w:t>
            </w:r>
          </w:p>
        </w:tc>
        <w:tc>
          <w:tcPr>
            <w:tcW w:w="3475" w:type="pct"/>
            <w:gridSpan w:val="6"/>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63F023A"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i/>
                <w:iCs/>
                <w:sz w:val="20"/>
                <w:szCs w:val="20"/>
                <w:lang w:eastAsia="ru-RU"/>
              </w:rPr>
              <w:t>с учётом</w:t>
            </w:r>
            <w:r w:rsidRPr="00FE6508">
              <w:rPr>
                <w:rFonts w:ascii="Times New Roman" w:eastAsia="Times New Roman" w:hAnsi="Times New Roman" w:cs="Times New Roman"/>
                <w:i/>
                <w:iCs/>
                <w:sz w:val="20"/>
                <w:szCs w:val="20"/>
                <w:lang w:eastAsia="ru-RU"/>
              </w:rPr>
              <w:br/>
              <w:t>военных потерь</w:t>
            </w:r>
          </w:p>
        </w:tc>
        <w:tc>
          <w:tcPr>
            <w:tcW w:w="51" w:type="pct"/>
            <w:vMerge w:val="restar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hideMark/>
          </w:tcPr>
          <w:p w14:paraId="1A455F23"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p>
        </w:tc>
        <w:tc>
          <w:tcPr>
            <w:tcW w:w="1201"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725F830D"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i/>
                <w:iCs/>
                <w:sz w:val="20"/>
                <w:szCs w:val="20"/>
                <w:lang w:eastAsia="ru-RU"/>
              </w:rPr>
              <w:t>без учёта</w:t>
            </w:r>
            <w:r w:rsidRPr="00FE6508">
              <w:rPr>
                <w:rFonts w:ascii="Times New Roman" w:eastAsia="Times New Roman" w:hAnsi="Times New Roman" w:cs="Times New Roman"/>
                <w:i/>
                <w:iCs/>
                <w:sz w:val="20"/>
                <w:szCs w:val="20"/>
                <w:lang w:eastAsia="ru-RU"/>
              </w:rPr>
              <w:br/>
              <w:t>военных потерь</w:t>
            </w:r>
          </w:p>
        </w:tc>
      </w:tr>
      <w:tr w:rsidR="00EE665E" w:rsidRPr="00FE6508" w14:paraId="7C869DFA" w14:textId="77777777" w:rsidTr="0038636E">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1BE4332" w14:textId="77777777" w:rsidR="00EE665E" w:rsidRPr="00FE6508" w:rsidRDefault="00EE665E" w:rsidP="00EE665E">
            <w:pPr>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6B24A2F0"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 xml:space="preserve">численность </w:t>
            </w:r>
            <w:r w:rsidRPr="00FE6508">
              <w:rPr>
                <w:rFonts w:ascii="Times New Roman" w:eastAsia="Times New Roman" w:hAnsi="Times New Roman" w:cs="Times New Roman"/>
                <w:b/>
                <w:bCs/>
                <w:sz w:val="20"/>
                <w:szCs w:val="20"/>
                <w:lang w:eastAsia="ru-RU"/>
              </w:rPr>
              <w:br/>
              <w:t>населения</w:t>
            </w:r>
            <w:r w:rsidRPr="00FE6508">
              <w:rPr>
                <w:rFonts w:ascii="Times New Roman" w:eastAsia="Times New Roman" w:hAnsi="Times New Roman" w:cs="Times New Roman"/>
                <w:b/>
                <w:bCs/>
                <w:sz w:val="20"/>
                <w:szCs w:val="20"/>
                <w:lang w:eastAsia="ru-RU"/>
              </w:rPr>
              <w:br/>
              <w:t>на 1 января</w:t>
            </w:r>
          </w:p>
        </w:tc>
        <w:tc>
          <w:tcPr>
            <w:tcW w:w="619"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778BBFDB"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рождаемость</w:t>
            </w:r>
          </w:p>
        </w:tc>
        <w:tc>
          <w:tcPr>
            <w:tcW w:w="544"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74C1956"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смертность</w:t>
            </w:r>
          </w:p>
        </w:tc>
        <w:tc>
          <w:tcPr>
            <w:tcW w:w="659"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4D74DDEB"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естественный</w:t>
            </w:r>
            <w:r w:rsidRPr="00FE6508">
              <w:rPr>
                <w:rFonts w:ascii="Times New Roman" w:eastAsia="Times New Roman" w:hAnsi="Times New Roman" w:cs="Times New Roman"/>
                <w:b/>
                <w:bCs/>
                <w:sz w:val="20"/>
                <w:szCs w:val="20"/>
                <w:lang w:eastAsia="ru-RU"/>
              </w:rPr>
              <w:br/>
              <w:t>прирост</w:t>
            </w:r>
          </w:p>
        </w:tc>
        <w:tc>
          <w:tcPr>
            <w:tcW w:w="595"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17726CDF"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 + мех.</w:t>
            </w:r>
            <w:r w:rsidRPr="00FE6508">
              <w:rPr>
                <w:rFonts w:ascii="Times New Roman" w:eastAsia="Times New Roman" w:hAnsi="Times New Roman" w:cs="Times New Roman"/>
                <w:b/>
                <w:bCs/>
                <w:sz w:val="20"/>
                <w:szCs w:val="20"/>
                <w:lang w:eastAsia="ru-RU"/>
              </w:rPr>
              <w:br/>
              <w:t>приращение</w:t>
            </w:r>
          </w:p>
        </w:tc>
        <w:tc>
          <w:tcPr>
            <w:tcW w:w="457"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tcPr>
          <w:p w14:paraId="1BC75B17" w14:textId="77777777" w:rsidR="00EE665E" w:rsidRPr="00FE6508" w:rsidRDefault="00EE665E" w:rsidP="00EE665E">
            <w:pPr>
              <w:spacing w:after="0" w:line="240" w:lineRule="auto"/>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баланс</w:t>
            </w:r>
            <w:r>
              <w:rPr>
                <w:rFonts w:ascii="Times New Roman" w:eastAsia="Times New Roman" w:hAnsi="Times New Roman" w:cs="Times New Roman"/>
                <w:b/>
                <w:bCs/>
                <w:sz w:val="20"/>
                <w:szCs w:val="20"/>
                <w:lang w:eastAsia="ru-RU"/>
              </w:rPr>
              <w:br/>
            </w:r>
            <w:r w:rsidRPr="00F57EF2">
              <w:rPr>
                <w:rFonts w:ascii="Times New Roman" w:eastAsia="Times New Roman" w:hAnsi="Times New Roman" w:cs="Times New Roman"/>
                <w:b/>
                <w:bCs/>
                <w:sz w:val="20"/>
                <w:szCs w:val="20"/>
                <w:lang w:eastAsia="ru-RU"/>
              </w:rPr>
              <w:t>миграци</w:t>
            </w:r>
            <w:r>
              <w:rPr>
                <w:rFonts w:ascii="Times New Roman" w:eastAsia="Times New Roman" w:hAnsi="Times New Roman" w:cs="Times New Roman"/>
                <w:b/>
                <w:bCs/>
                <w:sz w:val="20"/>
                <w:szCs w:val="20"/>
                <w:lang w:eastAsia="ru-RU"/>
              </w:rPr>
              <w:t>и</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9FE3E0C" w14:textId="77777777" w:rsidR="00EE665E" w:rsidRPr="00FE6508" w:rsidRDefault="00EE665E" w:rsidP="00EE665E">
            <w:pPr>
              <w:spacing w:after="0" w:line="240" w:lineRule="auto"/>
              <w:rPr>
                <w:rFonts w:ascii="Times New Roman" w:eastAsia="Times New Roman" w:hAnsi="Times New Roman" w:cs="Times New Roman"/>
                <w:b/>
                <w:bCs/>
                <w:sz w:val="20"/>
                <w:szCs w:val="20"/>
                <w:lang w:eastAsia="ru-RU"/>
              </w:rPr>
            </w:pPr>
          </w:p>
        </w:tc>
        <w:tc>
          <w:tcPr>
            <w:tcW w:w="543"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399F3125"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смертность</w:t>
            </w:r>
          </w:p>
        </w:tc>
        <w:tc>
          <w:tcPr>
            <w:tcW w:w="658"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vAlign w:val="center"/>
            <w:hideMark/>
          </w:tcPr>
          <w:p w14:paraId="2B2D29AA" w14:textId="77777777" w:rsidR="00EE665E" w:rsidRPr="00FE6508" w:rsidRDefault="00EE665E" w:rsidP="00EE665E">
            <w:pPr>
              <w:spacing w:after="0" w:line="240" w:lineRule="auto"/>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естественный</w:t>
            </w:r>
          </w:p>
          <w:p w14:paraId="7EA434B2"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b/>
                <w:bCs/>
                <w:sz w:val="20"/>
                <w:szCs w:val="20"/>
                <w:lang w:eastAsia="ru-RU"/>
              </w:rPr>
              <w:t>прирост</w:t>
            </w:r>
          </w:p>
        </w:tc>
      </w:tr>
      <w:tr w:rsidR="00EE665E" w:rsidRPr="00FE6508" w14:paraId="22F58A61" w14:textId="77777777" w:rsidTr="0038636E">
        <w:tc>
          <w:tcPr>
            <w:tcW w:w="272"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3676FD6" w14:textId="77777777" w:rsidR="00EE665E" w:rsidRPr="00FE6508" w:rsidRDefault="00EE665E" w:rsidP="00EE665E">
            <w:pPr>
              <w:spacing w:after="0" w:line="240" w:lineRule="auto"/>
              <w:rPr>
                <w:rFonts w:ascii="Times New Roman" w:eastAsia="Times New Roman" w:hAnsi="Times New Roman" w:cs="Times New Roman"/>
                <w:sz w:val="20"/>
                <w:szCs w:val="20"/>
                <w:lang w:eastAsia="ru-RU"/>
              </w:rPr>
            </w:pPr>
          </w:p>
        </w:tc>
        <w:tc>
          <w:tcPr>
            <w:tcW w:w="602" w:type="pct"/>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423A53DC"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(чел.)</w:t>
            </w:r>
          </w:p>
        </w:tc>
        <w:tc>
          <w:tcPr>
            <w:tcW w:w="1822" w:type="pct"/>
            <w:gridSpan w:val="3"/>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52B00712"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(промилле)</w:t>
            </w:r>
          </w:p>
        </w:tc>
        <w:tc>
          <w:tcPr>
            <w:tcW w:w="1052"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460C29CF"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(чел.)</w:t>
            </w:r>
          </w:p>
        </w:tc>
        <w:tc>
          <w:tcPr>
            <w:tcW w:w="51" w:type="pct"/>
            <w:vMerge/>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BACD618" w14:textId="77777777" w:rsidR="00EE665E" w:rsidRPr="00FE6508" w:rsidRDefault="00EE665E" w:rsidP="00EE665E">
            <w:pPr>
              <w:spacing w:after="0" w:line="240" w:lineRule="auto"/>
              <w:rPr>
                <w:rFonts w:ascii="Times New Roman" w:eastAsia="Times New Roman" w:hAnsi="Times New Roman" w:cs="Times New Roman"/>
                <w:sz w:val="20"/>
                <w:szCs w:val="20"/>
                <w:lang w:eastAsia="ru-RU"/>
              </w:rPr>
            </w:pPr>
          </w:p>
        </w:tc>
        <w:tc>
          <w:tcPr>
            <w:tcW w:w="1201" w:type="pct"/>
            <w:gridSpan w:val="2"/>
            <w:tcBorders>
              <w:top w:val="outset" w:sz="6" w:space="0" w:color="auto"/>
              <w:left w:val="outset" w:sz="6" w:space="0" w:color="auto"/>
              <w:bottom w:val="outset" w:sz="6" w:space="0" w:color="auto"/>
              <w:right w:val="outset" w:sz="6" w:space="0" w:color="auto"/>
            </w:tcBorders>
            <w:shd w:val="clear" w:color="auto" w:fill="CCCCFF"/>
            <w:tcMar>
              <w:left w:w="29" w:type="dxa"/>
              <w:right w:w="29" w:type="dxa"/>
            </w:tcMar>
            <w:hideMark/>
          </w:tcPr>
          <w:p w14:paraId="109E4624" w14:textId="77777777" w:rsidR="00EE665E" w:rsidRPr="00FE6508" w:rsidRDefault="00EE665E" w:rsidP="00EE665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(промилле)</w:t>
            </w:r>
          </w:p>
        </w:tc>
      </w:tr>
      <w:tr w:rsidR="0038636E" w:rsidRPr="00FE6508" w14:paraId="6CF7B6FC"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CA60AA" w14:textId="49DEC7BE"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EB20CB" w14:textId="0E9C28A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101,892,329</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D55C6B8" w14:textId="3F60897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51.7</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EB53273" w14:textId="46E5513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34.1</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85D22B1" w14:textId="2905960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17.6</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808D3FE" w14:textId="1360051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1,828,261</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5B97C21" w14:textId="4C35981B"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35,092</w:t>
            </w:r>
          </w:p>
        </w:tc>
        <w:tc>
          <w:tcPr>
            <w:tcW w:w="51" w:type="pct"/>
            <w:tcBorders>
              <w:top w:val="outset" w:sz="6" w:space="0" w:color="auto"/>
              <w:left w:val="outset" w:sz="6" w:space="0" w:color="auto"/>
              <w:bottom w:val="outset" w:sz="6" w:space="0" w:color="auto"/>
              <w:right w:val="outset" w:sz="6" w:space="0" w:color="auto"/>
            </w:tcBorders>
            <w:shd w:val="clear" w:color="auto" w:fill="EEEEEE"/>
            <w:tcMar>
              <w:left w:w="29" w:type="dxa"/>
              <w:right w:w="29" w:type="dxa"/>
            </w:tcMar>
            <w:vAlign w:val="center"/>
            <w:hideMark/>
          </w:tcPr>
          <w:p w14:paraId="67DBFB6B"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outset" w:sz="6" w:space="0" w:color="auto"/>
              <w:left w:val="nil"/>
              <w:bottom w:val="outset" w:sz="6" w:space="0" w:color="auto"/>
              <w:right w:val="outset" w:sz="6" w:space="0" w:color="auto"/>
            </w:tcBorders>
            <w:tcMar>
              <w:left w:w="29" w:type="dxa"/>
              <w:right w:w="29" w:type="dxa"/>
            </w:tcMar>
            <w:vAlign w:val="center"/>
            <w:hideMark/>
          </w:tcPr>
          <w:p w14:paraId="7D491467"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outset" w:sz="6" w:space="0" w:color="auto"/>
              <w:left w:val="nil"/>
              <w:bottom w:val="outset" w:sz="6" w:space="0" w:color="auto"/>
              <w:right w:val="outset" w:sz="6" w:space="0" w:color="auto"/>
            </w:tcBorders>
            <w:tcMar>
              <w:left w:w="29" w:type="dxa"/>
              <w:right w:w="29" w:type="dxa"/>
            </w:tcMar>
            <w:vAlign w:val="center"/>
            <w:hideMark/>
          </w:tcPr>
          <w:p w14:paraId="77A0C021"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D4366E4"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633CB45" w14:textId="44EBD47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C09FB4C" w14:textId="3F7BDC4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103,720,590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5FA555E" w14:textId="4D4031CE"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51.5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FA9F148" w14:textId="1065211C"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32.5</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9A33D8" w14:textId="1D7A646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C3B365" w14:textId="44CC36E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2,003,042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9C5FFEF" w14:textId="056C69CD"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65,459</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BF85048"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002CDFE8"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4968399"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67BAA2FD"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DCF06AF" w14:textId="0DF851E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A40107C" w14:textId="3BAF7F0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105,723,632</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C545A1" w14:textId="2185944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49.6</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90D1080" w14:textId="4544FBE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34.1</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3EBE44" w14:textId="76BEA57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15.5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3160049" w14:textId="117799E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1,696,284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E15B23B" w14:textId="10A613F7"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78,158</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16366BD"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D692A50"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6892E1B"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60D2B6A"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E0BB44D" w14:textId="37BA547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10D97F" w14:textId="55A8D89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107,419,916</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B74A9C9" w14:textId="4B0E2C6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50.2</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A27D41" w14:textId="5D85610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31.7</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5ABFC8F" w14:textId="49D7FC4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204BA8A" w14:textId="5271DA9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1,992,979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A7509A2" w14:textId="3635F352"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63,799</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6FF935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5C39A37"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7BFFF955"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558BF12"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474CF5" w14:textId="5F557E8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4604FD5" w14:textId="3A2B088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109,412,895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DE38FBE" w14:textId="41F9FF8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50.7</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E0E6567" w14:textId="118E91C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31.9</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9552A84" w14:textId="7551174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18.8</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34CB471" w14:textId="73D2B65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2,039,158</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0B30627" w14:textId="6F7FDFCD"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45,178</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EFFDB5C"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388F466B"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6B8D4338"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0731811F"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8A6D59A" w14:textId="48D24B1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35D5A67" w14:textId="315309A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111,452,053</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F61D2A4" w14:textId="424500DE"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6DAEABE" w14:textId="49B5B34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32.6</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76C5CF4" w14:textId="0B0A596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16.8</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336E5FE" w14:textId="7BFA373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1,891,925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C2203BC" w14:textId="3F2D51CA"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53,311</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FF6218E"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07231C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7EBABF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56704B83"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13339F0" w14:textId="5DB5A42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425E16" w14:textId="39D9FE43"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113,343,978</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E207126" w14:textId="36D6D94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50.6</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DA17BBA" w14:textId="12E4ACF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32.5</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7143589" w14:textId="4993053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18.1</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568DA1" w14:textId="7834FE0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2,078,605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C84308D" w14:textId="059DD8A0"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60,585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264793F9"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3048FF3"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0113249D"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03791535"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D0DCE70" w14:textId="009A0CF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5B56892" w14:textId="30A6148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115,422,583</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B796044" w14:textId="1F01E1E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50.0</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A6EBF29" w14:textId="2BB8544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30.6</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5A8530D" w14:textId="7DB8891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19.4</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86D451" w14:textId="650570D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2,224,866</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08C02E9" w14:textId="21F40450"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31,145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6589C87"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079D8DC"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D814677"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ED95F19"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72F3ACA" w14:textId="6C81C8B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9EF3B7D" w14:textId="516A15F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117,647,449</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9C9F7A8" w14:textId="4E4EFC63"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50.2</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42EF2A6" w14:textId="62F040B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31.0</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81FA5A5" w14:textId="54ACE6E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19.2</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1226E86" w14:textId="24A5CE73"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2,207,241</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0F704BE" w14:textId="4C556B01"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-722</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F7D9C61"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30E5074A" w14:textId="7E5613FD" w:rsidR="0038636E" w:rsidRPr="00FD24AD" w:rsidRDefault="0038636E" w:rsidP="0038636E">
            <w:pPr>
              <w:spacing w:after="0" w:line="240" w:lineRule="auto"/>
              <w:jc w:val="center"/>
              <w:rPr>
                <w:rFonts w:ascii="Times New Roman" w:eastAsia="Times New Roman" w:hAnsi="Times New Roman" w:cs="Times New Roman"/>
                <w:lang w:eastAsia="ru-RU"/>
              </w:rPr>
            </w:pPr>
            <w:r w:rsidRPr="00FD24AD">
              <w:rPr>
                <w:rFonts w:ascii="Times New Roman" w:eastAsia="Times New Roman" w:hAnsi="Times New Roman" w:cs="Times New Roman"/>
                <w:lang w:val="en-US" w:eastAsia="ru-RU"/>
              </w:rPr>
              <w:t>30.</w:t>
            </w:r>
            <w:r w:rsidR="001376CC" w:rsidRPr="00FD24AD">
              <w:rPr>
                <w:rFonts w:ascii="Times New Roman" w:eastAsia="Times New Roman" w:hAnsi="Times New Roman" w:cs="Times New Roman"/>
                <w:lang w:eastAsia="ru-RU"/>
              </w:rPr>
              <w:t>8</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D555CE3" w14:textId="6182B75B" w:rsidR="0038636E" w:rsidRPr="00FD24AD" w:rsidRDefault="0038636E" w:rsidP="0038636E">
            <w:pPr>
              <w:spacing w:after="0" w:line="240" w:lineRule="auto"/>
              <w:jc w:val="center"/>
              <w:rPr>
                <w:rFonts w:ascii="Times New Roman" w:eastAsia="Times New Roman" w:hAnsi="Times New Roman" w:cs="Times New Roman"/>
                <w:lang w:val="en-US" w:eastAsia="ru-RU"/>
              </w:rPr>
            </w:pPr>
            <w:r w:rsidRPr="00FD24AD">
              <w:rPr>
                <w:rFonts w:ascii="Times New Roman" w:eastAsia="Times New Roman" w:hAnsi="Times New Roman" w:cs="Times New Roman"/>
                <w:lang w:eastAsia="ru-RU"/>
              </w:rPr>
              <w:t>1</w:t>
            </w:r>
            <w:r w:rsidR="001376CC" w:rsidRPr="00FD24AD">
              <w:rPr>
                <w:rFonts w:ascii="Times New Roman" w:eastAsia="Times New Roman" w:hAnsi="Times New Roman" w:cs="Times New Roman"/>
                <w:lang w:eastAsia="ru-RU"/>
              </w:rPr>
              <w:t>9</w:t>
            </w:r>
            <w:r w:rsidRPr="00FD24AD">
              <w:rPr>
                <w:rFonts w:ascii="Times New Roman" w:eastAsia="Times New Roman" w:hAnsi="Times New Roman" w:cs="Times New Roman"/>
                <w:lang w:eastAsia="ru-RU"/>
              </w:rPr>
              <w:t>.</w:t>
            </w:r>
            <w:r w:rsidR="001376CC" w:rsidRPr="00FD24AD">
              <w:rPr>
                <w:rFonts w:ascii="Times New Roman" w:eastAsia="Times New Roman" w:hAnsi="Times New Roman" w:cs="Times New Roman"/>
                <w:lang w:eastAsia="ru-RU"/>
              </w:rPr>
              <w:t>4</w:t>
            </w:r>
          </w:p>
        </w:tc>
      </w:tr>
      <w:tr w:rsidR="0038636E" w:rsidRPr="00FE6508" w14:paraId="503F2FBB"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4221028" w14:textId="2F50F16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1905</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9D2B2B7" w14:textId="6918FBA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119,854,690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1EC455" w14:textId="370AB70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46.8</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E5EF75F" w14:textId="539E514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32.7</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C44F984" w14:textId="6FEFF77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14.1</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D24F620" w14:textId="517E5C2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1,680,045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E02F3CE" w14:textId="2A02C135"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-49,114</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24FF8EE"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110DAD29" w14:textId="1C0AB66C" w:rsidR="0038636E" w:rsidRPr="00FD24AD" w:rsidRDefault="0038636E" w:rsidP="0038636E">
            <w:pPr>
              <w:spacing w:after="0" w:line="240" w:lineRule="auto"/>
              <w:jc w:val="center"/>
              <w:rPr>
                <w:rFonts w:ascii="Times New Roman" w:eastAsia="Times New Roman" w:hAnsi="Times New Roman" w:cs="Times New Roman"/>
                <w:lang w:val="en-US" w:eastAsia="ru-RU"/>
              </w:rPr>
            </w:pPr>
            <w:r w:rsidRPr="00FD24AD">
              <w:rPr>
                <w:rFonts w:ascii="Times New Roman" w:eastAsia="Times New Roman" w:hAnsi="Times New Roman" w:cs="Times New Roman"/>
                <w:lang w:eastAsia="ru-RU"/>
              </w:rPr>
              <w:t>3</w:t>
            </w:r>
            <w:r w:rsidR="001376CC" w:rsidRPr="00FD24AD">
              <w:rPr>
                <w:rFonts w:ascii="Times New Roman" w:eastAsia="Times New Roman" w:hAnsi="Times New Roman" w:cs="Times New Roman"/>
                <w:lang w:eastAsia="ru-RU"/>
              </w:rPr>
              <w:t>2</w:t>
            </w:r>
            <w:r w:rsidRPr="00FD24AD">
              <w:rPr>
                <w:rFonts w:ascii="Times New Roman" w:eastAsia="Times New Roman" w:hAnsi="Times New Roman" w:cs="Times New Roman"/>
                <w:lang w:eastAsia="ru-RU"/>
              </w:rPr>
              <w:t>.</w:t>
            </w:r>
            <w:r w:rsidR="001376CC" w:rsidRPr="00FD24AD">
              <w:rPr>
                <w:rFonts w:ascii="Times New Roman" w:eastAsia="Times New Roman" w:hAnsi="Times New Roman" w:cs="Times New Roman"/>
                <w:lang w:eastAsia="ru-RU"/>
              </w:rPr>
              <w:t>5</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4B8CA8C" w14:textId="51B8B74A" w:rsidR="0038636E" w:rsidRPr="00FD24AD" w:rsidRDefault="0038636E" w:rsidP="0038636E">
            <w:pPr>
              <w:spacing w:after="0" w:line="240" w:lineRule="auto"/>
              <w:jc w:val="center"/>
              <w:rPr>
                <w:rFonts w:ascii="Times New Roman" w:eastAsia="Times New Roman" w:hAnsi="Times New Roman" w:cs="Times New Roman"/>
                <w:lang w:val="en-US" w:eastAsia="ru-RU"/>
              </w:rPr>
            </w:pPr>
            <w:r w:rsidRPr="00FD24AD">
              <w:rPr>
                <w:rFonts w:ascii="Times New Roman" w:eastAsia="Times New Roman" w:hAnsi="Times New Roman" w:cs="Times New Roman"/>
                <w:lang w:eastAsia="ru-RU"/>
              </w:rPr>
              <w:t>1</w:t>
            </w:r>
            <w:r w:rsidR="001376CC" w:rsidRPr="00FD24AD">
              <w:rPr>
                <w:rFonts w:ascii="Times New Roman" w:eastAsia="Times New Roman" w:hAnsi="Times New Roman" w:cs="Times New Roman"/>
                <w:lang w:eastAsia="ru-RU"/>
              </w:rPr>
              <w:t>4</w:t>
            </w:r>
            <w:r w:rsidRPr="00FD24AD">
              <w:rPr>
                <w:rFonts w:ascii="Times New Roman" w:eastAsia="Times New Roman" w:hAnsi="Times New Roman" w:cs="Times New Roman"/>
                <w:lang w:eastAsia="ru-RU"/>
              </w:rPr>
              <w:t>.</w:t>
            </w:r>
            <w:r w:rsidR="00652218" w:rsidRPr="00FD24AD">
              <w:rPr>
                <w:rFonts w:ascii="Times New Roman" w:eastAsia="Times New Roman" w:hAnsi="Times New Roman" w:cs="Times New Roman"/>
                <w:lang w:val="en-US" w:eastAsia="ru-RU"/>
              </w:rPr>
              <w:t>3</w:t>
            </w:r>
          </w:p>
        </w:tc>
      </w:tr>
      <w:tr w:rsidR="0038636E" w:rsidRPr="00FE6508" w14:paraId="743A09B7"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316EEBB" w14:textId="09168D0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1906</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1D12E96" w14:textId="0185FA4E"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121,534,735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0F5023E" w14:textId="30DC9C8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49.1</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63BE85" w14:textId="5400B55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790BE6B" w14:textId="739B759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17.9</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6E6015D" w14:textId="40100A9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2,112,505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0CF153E" w14:textId="03103945"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-10,884</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136EB7CE"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198E09DE"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791D4DAE"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BFB7888"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19394E8" w14:textId="4413889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1907</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C489FB" w14:textId="1B9DE85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123,647,240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FEE4C36" w14:textId="264108A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49.6</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3EE67EC" w14:textId="38A1E0C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30.0</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C1573F8" w14:textId="5FC5AB6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19.6</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E0EC384" w14:textId="7015694B"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2,445,319</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76F714D" w14:textId="300441E8"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80,930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495A625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B7BE63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4B3ADB4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7EE4B55F"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4BBA4B" w14:textId="63A18BD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1908</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936B4A0" w14:textId="0FDA921B"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126,092,559</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2BC2EBF" w14:textId="2E579FE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47.8</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5A404F" w14:textId="14EB6FAB"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61F841" w14:textId="3B5C5D2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17.5</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E7DC27B" w14:textId="5B1A900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2,241,135</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699AE5F6" w14:textId="0500C5D9"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88,210</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675032D"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0207DC5F"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029DE848"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5DACC0B8"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70EFC96" w14:textId="2CE1565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1909</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4FCDB3D" w14:textId="1F1DA63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128,333,694</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3737758" w14:textId="5D82DC7C"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48.0</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FB6500C" w14:textId="51204E33"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31.9</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029B78D" w14:textId="396AC343"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16.0</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B7351DF" w14:textId="387A4E40"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2,096,446</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218B3F3" w14:textId="1C38D36D"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107,575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8BC54A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C079F4C"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3B76F549"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1AE7B099"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76A2C75" w14:textId="5105702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1910</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F3867A2" w14:textId="6C8E467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130,430,140</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1EC979B" w14:textId="16D3A3FC"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48.4</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C80E269" w14:textId="44BF74A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33.5</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77AAC76" w14:textId="5996694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15.0</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8370E4B" w14:textId="0A934F3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1,947,642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32C54E0" w14:textId="68B315D8"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50,679</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6C0D1FD"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5E44D516"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11AFA8B4"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231D365B"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56EA1B1" w14:textId="4C22819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1911</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3DE169" w14:textId="6A89EFD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132,377,782</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0FD5861" w14:textId="5C5EE5E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48.4</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23455E9" w14:textId="0D28745D"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29.2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CD088DD" w14:textId="27545BE4"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19.2</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71F4920" w14:textId="01CD695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2,557,953</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6450500" w14:textId="3D021BFD"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55,763</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30DDA991"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42BEEDF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31BC628B"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68DC6FB5"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32BAFBF4" w14:textId="1F08C29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1912</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A6090A3" w14:textId="483F478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134,935,735</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599A49D" w14:textId="4628769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47.2</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24D0E5A" w14:textId="441062D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28.4</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12C5B28" w14:textId="5E25CC25"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18.8</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1DB1B373" w14:textId="36D62D3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2,524,082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53DF2CF" w14:textId="00697637"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44,385</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7498BEBC"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22DA180D"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23D977F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4F170F3C"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BB6744D" w14:textId="440FE85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198B059" w14:textId="0BC9CD7A"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137,459,817</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69B22244" w14:textId="411D34E6"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46.5</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71D98608" w14:textId="7E64A12F"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29.2</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0F7E05C" w14:textId="13340E48"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17.3</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0670237" w14:textId="664A9EAC"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2,415,044</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0ACCB4D3" w14:textId="01284145" w:rsidR="0038636E" w:rsidRPr="0038636E" w:rsidRDefault="0038636E" w:rsidP="0038636E">
            <w:pPr>
              <w:spacing w:after="0" w:line="240" w:lineRule="auto"/>
              <w:jc w:val="right"/>
              <w:rPr>
                <w:rFonts w:ascii="Times New Roman" w:eastAsia="Times New Roman" w:hAnsi="Times New Roman" w:cs="Times New Roman"/>
                <w:lang w:eastAsia="ru-RU"/>
              </w:rPr>
            </w:pPr>
            <w:r w:rsidRPr="0038636E">
              <w:rPr>
                <w:rFonts w:ascii="Times New Roman" w:hAnsi="Times New Roman" w:cs="Times New Roman"/>
                <w:color w:val="000000"/>
              </w:rPr>
              <w:t>102,872</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hideMark/>
          </w:tcPr>
          <w:p w14:paraId="6A41C90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outset" w:sz="6" w:space="0" w:color="auto"/>
              <w:right w:val="outset" w:sz="6" w:space="0" w:color="auto"/>
            </w:tcBorders>
            <w:tcMar>
              <w:left w:w="29" w:type="dxa"/>
              <w:right w:w="29" w:type="dxa"/>
            </w:tcMar>
            <w:vAlign w:val="center"/>
            <w:hideMark/>
          </w:tcPr>
          <w:p w14:paraId="78C94F72"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outset" w:sz="6" w:space="0" w:color="auto"/>
              <w:right w:val="outset" w:sz="6" w:space="0" w:color="auto"/>
            </w:tcBorders>
            <w:tcMar>
              <w:left w:w="29" w:type="dxa"/>
              <w:right w:w="29" w:type="dxa"/>
            </w:tcMar>
            <w:vAlign w:val="center"/>
            <w:hideMark/>
          </w:tcPr>
          <w:p w14:paraId="5DF9B163"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FE6508" w14:paraId="7CCFEE55"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42B05CB2" w14:textId="7F65FC3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1914</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2E0E1B9" w14:textId="6E760231"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139,874,861</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08402D82" w14:textId="77777777" w:rsidR="0038636E" w:rsidRPr="0038636E" w:rsidRDefault="0038636E" w:rsidP="0038636E">
            <w:pPr>
              <w:spacing w:after="0" w:line="240" w:lineRule="auto"/>
              <w:jc w:val="center"/>
              <w:rPr>
                <w:rFonts w:ascii="Times New Roman" w:eastAsia="Times New Roman" w:hAnsi="Times New Roman" w:cs="Times New Roman"/>
                <w:lang w:eastAsia="ru-RU"/>
              </w:rPr>
            </w:pP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11E89A8" w14:textId="77777777" w:rsidR="0038636E" w:rsidRPr="0038636E" w:rsidRDefault="0038636E" w:rsidP="0038636E">
            <w:pPr>
              <w:spacing w:after="0" w:line="240" w:lineRule="auto"/>
              <w:jc w:val="center"/>
              <w:rPr>
                <w:rFonts w:ascii="Times New Roman" w:eastAsia="Times New Roman" w:hAnsi="Times New Roman" w:cs="Times New Roman"/>
                <w:lang w:eastAsia="ru-RU"/>
              </w:rPr>
            </w:pP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2B93A9B2" w14:textId="77777777" w:rsidR="0038636E" w:rsidRPr="0038636E" w:rsidRDefault="0038636E" w:rsidP="0038636E">
            <w:pPr>
              <w:spacing w:after="0" w:line="240" w:lineRule="auto"/>
              <w:jc w:val="center"/>
              <w:rPr>
                <w:rFonts w:ascii="Times New Roman" w:eastAsia="Times New Roman" w:hAnsi="Times New Roman" w:cs="Times New Roman"/>
                <w:lang w:eastAsia="ru-RU"/>
              </w:rPr>
            </w:pP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hideMark/>
          </w:tcPr>
          <w:p w14:paraId="5AE1DAAE" w14:textId="77777777" w:rsidR="0038636E" w:rsidRPr="0038636E" w:rsidRDefault="0038636E" w:rsidP="0038636E">
            <w:pPr>
              <w:spacing w:after="0" w:line="240" w:lineRule="auto"/>
              <w:jc w:val="center"/>
              <w:rPr>
                <w:rFonts w:ascii="Times New Roman" w:eastAsia="Times New Roman" w:hAnsi="Times New Roman" w:cs="Times New Roman"/>
                <w:lang w:eastAsia="ru-RU"/>
              </w:rPr>
            </w:pP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58F3292" w14:textId="77777777" w:rsidR="0038636E" w:rsidRPr="0038636E" w:rsidRDefault="0038636E" w:rsidP="0038636E">
            <w:pPr>
              <w:spacing w:after="0" w:line="240" w:lineRule="auto"/>
              <w:jc w:val="right"/>
              <w:rPr>
                <w:rFonts w:ascii="Times New Roman" w:eastAsia="Times New Roman" w:hAnsi="Times New Roman" w:cs="Times New Roman"/>
                <w:lang w:eastAsia="ru-RU"/>
              </w:rPr>
            </w:pPr>
          </w:p>
        </w:tc>
        <w:tc>
          <w:tcPr>
            <w:tcW w:w="51" w:type="pct"/>
            <w:tcBorders>
              <w:top w:val="nil"/>
              <w:left w:val="outset" w:sz="6" w:space="0" w:color="auto"/>
              <w:bottom w:val="nil"/>
              <w:right w:val="outset" w:sz="6" w:space="0" w:color="auto"/>
            </w:tcBorders>
            <w:shd w:val="clear" w:color="auto" w:fill="EEEEEE"/>
            <w:tcMar>
              <w:left w:w="29" w:type="dxa"/>
              <w:right w:w="29" w:type="dxa"/>
            </w:tcMar>
            <w:vAlign w:val="center"/>
            <w:hideMark/>
          </w:tcPr>
          <w:p w14:paraId="0193D5AC"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543" w:type="pct"/>
            <w:tcBorders>
              <w:top w:val="nil"/>
              <w:left w:val="nil"/>
              <w:bottom w:val="nil"/>
              <w:right w:val="outset" w:sz="6" w:space="0" w:color="auto"/>
            </w:tcBorders>
            <w:tcMar>
              <w:left w:w="29" w:type="dxa"/>
              <w:right w:w="29" w:type="dxa"/>
            </w:tcMar>
            <w:vAlign w:val="center"/>
            <w:hideMark/>
          </w:tcPr>
          <w:p w14:paraId="1F78D7A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c>
          <w:tcPr>
            <w:tcW w:w="658" w:type="pct"/>
            <w:tcBorders>
              <w:top w:val="nil"/>
              <w:left w:val="nil"/>
              <w:bottom w:val="nil"/>
              <w:right w:val="outset" w:sz="6" w:space="0" w:color="auto"/>
            </w:tcBorders>
            <w:tcMar>
              <w:left w:w="29" w:type="dxa"/>
              <w:right w:w="29" w:type="dxa"/>
            </w:tcMar>
            <w:vAlign w:val="center"/>
            <w:hideMark/>
          </w:tcPr>
          <w:p w14:paraId="79F666BA" w14:textId="77777777" w:rsidR="0038636E" w:rsidRPr="00FE6508" w:rsidRDefault="0038636E" w:rsidP="0038636E">
            <w:pPr>
              <w:spacing w:after="0" w:line="240" w:lineRule="auto"/>
              <w:jc w:val="center"/>
              <w:rPr>
                <w:rFonts w:ascii="Times New Roman" w:eastAsia="Times New Roman" w:hAnsi="Times New Roman" w:cs="Times New Roman"/>
                <w:sz w:val="20"/>
                <w:szCs w:val="20"/>
                <w:lang w:eastAsia="ru-RU"/>
              </w:rPr>
            </w:pPr>
            <w:r w:rsidRPr="00FE6508">
              <w:rPr>
                <w:rFonts w:ascii="Times New Roman" w:eastAsia="Times New Roman" w:hAnsi="Times New Roman" w:cs="Times New Roman"/>
                <w:sz w:val="20"/>
                <w:szCs w:val="20"/>
                <w:lang w:eastAsia="ru-RU"/>
              </w:rPr>
              <w:t> </w:t>
            </w:r>
          </w:p>
        </w:tc>
      </w:tr>
      <w:tr w:rsidR="0038636E" w:rsidRPr="00CE7BF6" w14:paraId="0338D724" w14:textId="77777777" w:rsidTr="0038636E">
        <w:trPr>
          <w:trHeight w:val="288"/>
        </w:trPr>
        <w:tc>
          <w:tcPr>
            <w:tcW w:w="272"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4FF725BE" w14:textId="4BC58303" w:rsidR="0038636E" w:rsidRPr="0038636E" w:rsidRDefault="0038636E" w:rsidP="0038636E">
            <w:pPr>
              <w:spacing w:after="0" w:line="240" w:lineRule="auto"/>
              <w:jc w:val="center"/>
              <w:rPr>
                <w:rFonts w:ascii="Times New Roman" w:eastAsia="Times New Roman" w:hAnsi="Times New Roman" w:cs="Times New Roman"/>
                <w:b/>
                <w:bCs/>
                <w:lang w:eastAsia="ru-RU"/>
              </w:rPr>
            </w:pPr>
            <w:r w:rsidRPr="0038636E">
              <w:rPr>
                <w:rFonts w:ascii="Times New Roman" w:hAnsi="Times New Roman" w:cs="Times New Roman"/>
                <w:b/>
                <w:bCs/>
                <w:color w:val="000000"/>
              </w:rPr>
              <w:t>1896-1913</w:t>
            </w:r>
          </w:p>
        </w:tc>
        <w:tc>
          <w:tcPr>
            <w:tcW w:w="602"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576FD565" w14:textId="774879E9" w:rsidR="0038636E" w:rsidRPr="0038636E" w:rsidRDefault="0038636E" w:rsidP="0038636E">
            <w:pPr>
              <w:spacing w:after="0" w:line="240" w:lineRule="auto"/>
              <w:jc w:val="center"/>
              <w:rPr>
                <w:rFonts w:ascii="Times New Roman" w:hAnsi="Times New Roman" w:cs="Times New Roman"/>
                <w:b/>
                <w:bCs/>
                <w:color w:val="000000"/>
              </w:rPr>
            </w:pPr>
            <w:r w:rsidRPr="0038636E">
              <w:rPr>
                <w:rFonts w:ascii="Times New Roman" w:hAnsi="Times New Roman" w:cs="Times New Roman"/>
                <w:b/>
                <w:bCs/>
                <w:color w:val="000000"/>
              </w:rPr>
              <w:t> </w:t>
            </w:r>
          </w:p>
        </w:tc>
        <w:tc>
          <w:tcPr>
            <w:tcW w:w="619"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785A68B1" w14:textId="08CC96BD" w:rsidR="0038636E" w:rsidRPr="0038636E" w:rsidRDefault="0038636E" w:rsidP="0038636E">
            <w:pPr>
              <w:spacing w:after="0" w:line="240" w:lineRule="auto"/>
              <w:jc w:val="center"/>
              <w:rPr>
                <w:rFonts w:ascii="Times New Roman" w:eastAsia="Times New Roman" w:hAnsi="Times New Roman" w:cs="Times New Roman"/>
                <w:b/>
                <w:bCs/>
                <w:lang w:eastAsia="ru-RU"/>
              </w:rPr>
            </w:pPr>
            <w:r w:rsidRPr="0038636E">
              <w:rPr>
                <w:rFonts w:ascii="Times New Roman" w:hAnsi="Times New Roman" w:cs="Times New Roman"/>
                <w:b/>
                <w:bCs/>
                <w:color w:val="000000"/>
              </w:rPr>
              <w:t>49.2</w:t>
            </w:r>
          </w:p>
        </w:tc>
        <w:tc>
          <w:tcPr>
            <w:tcW w:w="544"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F6F48CF" w14:textId="6C207130" w:rsidR="0038636E" w:rsidRPr="0038636E" w:rsidRDefault="0038636E" w:rsidP="0038636E">
            <w:pPr>
              <w:spacing w:after="0" w:line="240" w:lineRule="auto"/>
              <w:jc w:val="center"/>
              <w:rPr>
                <w:rFonts w:ascii="Times New Roman" w:eastAsia="Times New Roman" w:hAnsi="Times New Roman" w:cs="Times New Roman"/>
                <w:b/>
                <w:bCs/>
                <w:lang w:eastAsia="ru-RU"/>
              </w:rPr>
            </w:pPr>
            <w:r w:rsidRPr="0038636E">
              <w:rPr>
                <w:rFonts w:ascii="Times New Roman" w:hAnsi="Times New Roman" w:cs="Times New Roman"/>
                <w:b/>
                <w:bCs/>
                <w:color w:val="000000"/>
              </w:rPr>
              <w:t>31.5</w:t>
            </w:r>
          </w:p>
        </w:tc>
        <w:tc>
          <w:tcPr>
            <w:tcW w:w="659"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B490671" w14:textId="167C245D" w:rsidR="0038636E" w:rsidRPr="0038636E" w:rsidRDefault="0038636E" w:rsidP="0038636E">
            <w:pPr>
              <w:spacing w:after="0" w:line="240" w:lineRule="auto"/>
              <w:jc w:val="center"/>
              <w:rPr>
                <w:rFonts w:ascii="Times New Roman" w:eastAsia="Times New Roman" w:hAnsi="Times New Roman" w:cs="Times New Roman"/>
                <w:b/>
                <w:bCs/>
                <w:lang w:eastAsia="ru-RU"/>
              </w:rPr>
            </w:pPr>
            <w:r w:rsidRPr="0038636E">
              <w:rPr>
                <w:rFonts w:ascii="Times New Roman" w:hAnsi="Times New Roman" w:cs="Times New Roman"/>
                <w:b/>
                <w:bCs/>
                <w:color w:val="000000"/>
              </w:rPr>
              <w:t>17.7</w:t>
            </w:r>
          </w:p>
        </w:tc>
        <w:tc>
          <w:tcPr>
            <w:tcW w:w="595"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2B88DD57" w14:textId="127DF174" w:rsidR="0038636E" w:rsidRPr="0038636E" w:rsidRDefault="0038636E" w:rsidP="0038636E">
            <w:pPr>
              <w:spacing w:after="0" w:line="240" w:lineRule="auto"/>
              <w:jc w:val="center"/>
              <w:rPr>
                <w:rFonts w:ascii="Times New Roman" w:eastAsia="Times New Roman" w:hAnsi="Times New Roman" w:cs="Times New Roman"/>
                <w:b/>
                <w:bCs/>
                <w:lang w:eastAsia="ru-RU"/>
              </w:rPr>
            </w:pPr>
            <w:r w:rsidRPr="0038636E">
              <w:rPr>
                <w:rFonts w:ascii="Times New Roman" w:hAnsi="Times New Roman" w:cs="Times New Roman"/>
                <w:b/>
                <w:bCs/>
                <w:color w:val="000000"/>
              </w:rPr>
              <w:t>37,982,532</w:t>
            </w:r>
          </w:p>
        </w:tc>
        <w:tc>
          <w:tcPr>
            <w:tcW w:w="457" w:type="pct"/>
            <w:tcBorders>
              <w:top w:val="outset" w:sz="6" w:space="0" w:color="auto"/>
              <w:left w:val="outset" w:sz="6" w:space="0" w:color="auto"/>
              <w:bottom w:val="outset" w:sz="6" w:space="0" w:color="auto"/>
              <w:right w:val="outset" w:sz="6" w:space="0" w:color="auto"/>
            </w:tcBorders>
            <w:tcMar>
              <w:left w:w="29" w:type="dxa"/>
              <w:right w:w="29" w:type="dxa"/>
            </w:tcMar>
            <w:vAlign w:val="center"/>
          </w:tcPr>
          <w:p w14:paraId="3CA0269A" w14:textId="3D1EA0A1" w:rsidR="0038636E" w:rsidRPr="0038636E" w:rsidRDefault="0038636E" w:rsidP="0038636E">
            <w:pPr>
              <w:spacing w:after="0" w:line="240" w:lineRule="auto"/>
              <w:jc w:val="right"/>
              <w:rPr>
                <w:rFonts w:ascii="Times New Roman" w:eastAsia="Times New Roman" w:hAnsi="Times New Roman" w:cs="Times New Roman"/>
                <w:b/>
                <w:bCs/>
                <w:lang w:eastAsia="ru-RU"/>
              </w:rPr>
            </w:pPr>
            <w:r w:rsidRPr="0038636E">
              <w:rPr>
                <w:rFonts w:ascii="Times New Roman" w:hAnsi="Times New Roman" w:cs="Times New Roman"/>
                <w:b/>
                <w:bCs/>
                <w:color w:val="000000"/>
              </w:rPr>
              <w:t>902,421</w:t>
            </w:r>
          </w:p>
        </w:tc>
        <w:tc>
          <w:tcPr>
            <w:tcW w:w="51" w:type="pct"/>
            <w:tcBorders>
              <w:top w:val="nil"/>
              <w:left w:val="outset" w:sz="6" w:space="0" w:color="auto"/>
              <w:bottom w:val="outset" w:sz="6" w:space="0" w:color="auto"/>
              <w:right w:val="outset" w:sz="6" w:space="0" w:color="auto"/>
            </w:tcBorders>
            <w:shd w:val="clear" w:color="auto" w:fill="EEEEEE"/>
            <w:tcMar>
              <w:left w:w="29" w:type="dxa"/>
              <w:right w:w="29" w:type="dxa"/>
            </w:tcMar>
            <w:vAlign w:val="center"/>
          </w:tcPr>
          <w:p w14:paraId="66F5AD2C" w14:textId="77777777" w:rsidR="0038636E" w:rsidRPr="00CE7BF6" w:rsidRDefault="0038636E" w:rsidP="0038636E">
            <w:pPr>
              <w:spacing w:after="0" w:line="240" w:lineRule="auto"/>
              <w:jc w:val="center"/>
              <w:rPr>
                <w:rFonts w:ascii="Times New Roman" w:eastAsia="Times New Roman" w:hAnsi="Times New Roman" w:cs="Times New Roman"/>
                <w:b/>
                <w:bCs/>
                <w:sz w:val="20"/>
                <w:szCs w:val="20"/>
                <w:lang w:eastAsia="ru-RU"/>
              </w:rPr>
            </w:pPr>
          </w:p>
        </w:tc>
        <w:tc>
          <w:tcPr>
            <w:tcW w:w="543" w:type="pct"/>
            <w:tcBorders>
              <w:top w:val="nil"/>
              <w:left w:val="nil"/>
              <w:bottom w:val="outset" w:sz="6" w:space="0" w:color="auto"/>
              <w:right w:val="outset" w:sz="6" w:space="0" w:color="auto"/>
            </w:tcBorders>
            <w:tcMar>
              <w:left w:w="29" w:type="dxa"/>
              <w:right w:w="29" w:type="dxa"/>
            </w:tcMar>
            <w:vAlign w:val="center"/>
          </w:tcPr>
          <w:p w14:paraId="7A0158E8" w14:textId="77777777" w:rsidR="0038636E" w:rsidRPr="00CE7BF6" w:rsidRDefault="0038636E" w:rsidP="0038636E">
            <w:pPr>
              <w:spacing w:after="0" w:line="240" w:lineRule="auto"/>
              <w:jc w:val="center"/>
              <w:rPr>
                <w:rFonts w:ascii="Times New Roman" w:eastAsia="Times New Roman" w:hAnsi="Times New Roman" w:cs="Times New Roman"/>
                <w:b/>
                <w:bCs/>
                <w:sz w:val="20"/>
                <w:szCs w:val="20"/>
                <w:lang w:eastAsia="ru-RU"/>
              </w:rPr>
            </w:pPr>
          </w:p>
        </w:tc>
        <w:tc>
          <w:tcPr>
            <w:tcW w:w="658" w:type="pct"/>
            <w:tcBorders>
              <w:top w:val="nil"/>
              <w:left w:val="nil"/>
              <w:bottom w:val="outset" w:sz="6" w:space="0" w:color="auto"/>
              <w:right w:val="outset" w:sz="6" w:space="0" w:color="auto"/>
            </w:tcBorders>
            <w:tcMar>
              <w:left w:w="29" w:type="dxa"/>
              <w:right w:w="29" w:type="dxa"/>
            </w:tcMar>
            <w:vAlign w:val="center"/>
          </w:tcPr>
          <w:p w14:paraId="20BCBA03" w14:textId="77777777" w:rsidR="0038636E" w:rsidRPr="00CE7BF6" w:rsidRDefault="0038636E" w:rsidP="0038636E">
            <w:pPr>
              <w:spacing w:after="0" w:line="240" w:lineRule="auto"/>
              <w:jc w:val="center"/>
              <w:rPr>
                <w:rFonts w:ascii="Times New Roman" w:eastAsia="Times New Roman" w:hAnsi="Times New Roman" w:cs="Times New Roman"/>
                <w:b/>
                <w:bCs/>
                <w:sz w:val="20"/>
                <w:szCs w:val="20"/>
                <w:lang w:eastAsia="ru-RU"/>
              </w:rPr>
            </w:pPr>
          </w:p>
        </w:tc>
      </w:tr>
    </w:tbl>
    <w:p w14:paraId="308AA969" w14:textId="34474EB2" w:rsidR="00EE665E" w:rsidRPr="00EE112F" w:rsidRDefault="00EE665E" w:rsidP="00EE665E">
      <w:pPr>
        <w:spacing w:before="120" w:after="100" w:line="240" w:lineRule="auto"/>
        <w:rPr>
          <w:rFonts w:ascii="Times New Roman" w:eastAsia="Times New Roman" w:hAnsi="Times New Roman" w:cs="Times New Roman"/>
          <w:sz w:val="24"/>
          <w:szCs w:val="24"/>
          <w:lang w:eastAsia="ru-RU"/>
        </w:rPr>
      </w:pPr>
      <w:r w:rsidRPr="00BD28C6">
        <w:rPr>
          <w:rFonts w:ascii="Times New Roman" w:eastAsia="Times New Roman" w:hAnsi="Times New Roman" w:cs="Times New Roman"/>
          <w:sz w:val="20"/>
          <w:szCs w:val="20"/>
          <w:lang w:eastAsia="ru-RU"/>
        </w:rPr>
        <w:t>Р</w:t>
      </w:r>
      <w:r w:rsidRPr="00EE112F">
        <w:rPr>
          <w:rFonts w:ascii="Times New Roman" w:eastAsia="Times New Roman" w:hAnsi="Times New Roman" w:cs="Times New Roman"/>
          <w:sz w:val="20"/>
          <w:szCs w:val="20"/>
          <w:lang w:eastAsia="ru-RU"/>
        </w:rPr>
        <w:t xml:space="preserve">асчётная программа: </w:t>
      </w:r>
      <w:r w:rsidRPr="00D43FB2">
        <w:rPr>
          <w:rFonts w:ascii="Courier New" w:eastAsia="Times New Roman" w:hAnsi="Courier New" w:cs="Courier New"/>
          <w:sz w:val="18"/>
          <w:szCs w:val="18"/>
          <w:lang w:eastAsia="ru-RU"/>
        </w:rPr>
        <w:t>rtss.pre1917.calc.EvalCountryTaxon</w:t>
      </w:r>
      <w:r w:rsidRPr="00EE112F">
        <w:rPr>
          <w:rFonts w:ascii="Times New Roman" w:eastAsia="Times New Roman" w:hAnsi="Times New Roman" w:cs="Times New Roman"/>
          <w:sz w:val="20"/>
          <w:szCs w:val="20"/>
          <w:lang w:eastAsia="ru-RU"/>
        </w:rPr>
        <w:t>.</w:t>
      </w:r>
      <w:r w:rsidRPr="00EE112F">
        <w:rPr>
          <w:rFonts w:ascii="Times New Roman" w:eastAsia="Times New Roman" w:hAnsi="Times New Roman" w:cs="Times New Roman"/>
          <w:sz w:val="24"/>
          <w:szCs w:val="24"/>
          <w:lang w:eastAsia="ru-RU"/>
        </w:rPr>
        <w:br/>
      </w:r>
      <w:r w:rsidRPr="00EE112F">
        <w:rPr>
          <w:rFonts w:ascii="Times New Roman" w:eastAsia="Times New Roman" w:hAnsi="Times New Roman" w:cs="Times New Roman"/>
          <w:sz w:val="20"/>
          <w:szCs w:val="20"/>
          <w:lang w:eastAsia="ru-RU"/>
        </w:rPr>
        <w:t>Охват населения для расчёта естественного движения: 9</w:t>
      </w:r>
      <w:r w:rsidRPr="007052A5">
        <w:rPr>
          <w:rFonts w:ascii="Times New Roman" w:eastAsia="Times New Roman" w:hAnsi="Times New Roman" w:cs="Times New Roman"/>
          <w:sz w:val="20"/>
          <w:szCs w:val="20"/>
          <w:lang w:eastAsia="ru-RU"/>
        </w:rPr>
        <w:t>3</w:t>
      </w:r>
      <w:r w:rsidRPr="00EE112F">
        <w:rPr>
          <w:rFonts w:ascii="Times New Roman" w:eastAsia="Times New Roman" w:hAnsi="Times New Roman" w:cs="Times New Roman"/>
          <w:sz w:val="20"/>
          <w:szCs w:val="20"/>
          <w:lang w:eastAsia="ru-RU"/>
        </w:rPr>
        <w:t>.</w:t>
      </w:r>
      <w:r w:rsidRPr="00EE665E">
        <w:rPr>
          <w:rFonts w:ascii="Times New Roman" w:eastAsia="Times New Roman" w:hAnsi="Times New Roman" w:cs="Times New Roman"/>
          <w:sz w:val="20"/>
          <w:szCs w:val="20"/>
          <w:lang w:eastAsia="ru-RU"/>
        </w:rPr>
        <w:t>1</w:t>
      </w:r>
      <w:r w:rsidRPr="00EE112F">
        <w:rPr>
          <w:rFonts w:ascii="Times New Roman" w:eastAsia="Times New Roman" w:hAnsi="Times New Roman" w:cs="Times New Roman"/>
          <w:sz w:val="20"/>
          <w:szCs w:val="20"/>
          <w:lang w:eastAsia="ru-RU"/>
        </w:rPr>
        <w:t>%.</w:t>
      </w:r>
      <w:r>
        <w:rPr>
          <w:rFonts w:ascii="Times New Roman" w:eastAsia="Times New Roman" w:hAnsi="Times New Roman" w:cs="Times New Roman"/>
          <w:sz w:val="20"/>
          <w:szCs w:val="20"/>
          <w:lang w:eastAsia="ru-RU"/>
        </w:rPr>
        <w:t xml:space="preserve"> Из расчёт естественного движения исключены </w:t>
      </w:r>
      <w:r w:rsidRPr="00F24D1C">
        <w:rPr>
          <w:rFonts w:ascii="Times New Roman" w:eastAsia="Times New Roman" w:hAnsi="Times New Roman" w:cs="Times New Roman"/>
          <w:sz w:val="20"/>
          <w:szCs w:val="20"/>
          <w:lang w:eastAsia="ru-RU"/>
        </w:rPr>
        <w:t xml:space="preserve">    Акмолинская обл</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кочевники</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Астраханск</w:t>
      </w:r>
      <w:r>
        <w:rPr>
          <w:rFonts w:ascii="Times New Roman" w:eastAsia="Times New Roman" w:hAnsi="Times New Roman" w:cs="Times New Roman"/>
          <w:sz w:val="20"/>
          <w:szCs w:val="20"/>
          <w:lang w:eastAsia="ru-RU"/>
        </w:rPr>
        <w:t xml:space="preserve">ой губернии, </w:t>
      </w:r>
      <w:r w:rsidRPr="00F24D1C">
        <w:rPr>
          <w:rFonts w:ascii="Times New Roman" w:eastAsia="Times New Roman" w:hAnsi="Times New Roman" w:cs="Times New Roman"/>
          <w:sz w:val="20"/>
          <w:szCs w:val="20"/>
          <w:lang w:eastAsia="ru-RU"/>
        </w:rPr>
        <w:t xml:space="preserve">Бакинская </w:t>
      </w:r>
      <w:r>
        <w:rPr>
          <w:rFonts w:ascii="Times New Roman" w:eastAsia="Times New Roman" w:hAnsi="Times New Roman" w:cs="Times New Roman"/>
          <w:sz w:val="20"/>
          <w:szCs w:val="20"/>
          <w:lang w:eastAsia="ru-RU"/>
        </w:rPr>
        <w:t xml:space="preserve">губерния </w:t>
      </w:r>
      <w:r w:rsidRPr="00F24D1C">
        <w:rPr>
          <w:rFonts w:ascii="Times New Roman" w:eastAsia="Times New Roman" w:hAnsi="Times New Roman" w:cs="Times New Roman"/>
          <w:sz w:val="20"/>
          <w:szCs w:val="20"/>
          <w:lang w:eastAsia="ru-RU"/>
        </w:rPr>
        <w:t>с Баку</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Дагестанская обл.</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Елисаветпольская</w:t>
      </w:r>
      <w:r>
        <w:rPr>
          <w:rFonts w:ascii="Times New Roman" w:eastAsia="Times New Roman" w:hAnsi="Times New Roman" w:cs="Times New Roman"/>
          <w:sz w:val="20"/>
          <w:szCs w:val="20"/>
          <w:lang w:eastAsia="ru-RU"/>
        </w:rPr>
        <w:t xml:space="preserve"> губерния, </w:t>
      </w:r>
      <w:r w:rsidRPr="00F24D1C">
        <w:rPr>
          <w:rFonts w:ascii="Times New Roman" w:eastAsia="Times New Roman" w:hAnsi="Times New Roman" w:cs="Times New Roman"/>
          <w:sz w:val="20"/>
          <w:szCs w:val="20"/>
          <w:lang w:eastAsia="ru-RU"/>
        </w:rPr>
        <w:t xml:space="preserve">Кутаисская </w:t>
      </w:r>
      <w:r>
        <w:rPr>
          <w:rFonts w:ascii="Times New Roman" w:eastAsia="Times New Roman" w:hAnsi="Times New Roman" w:cs="Times New Roman"/>
          <w:sz w:val="20"/>
          <w:szCs w:val="20"/>
          <w:lang w:eastAsia="ru-RU"/>
        </w:rPr>
        <w:t>губерния</w:t>
      </w:r>
      <w:r w:rsidRPr="00F24D1C">
        <w:rPr>
          <w:rFonts w:ascii="Times New Roman" w:eastAsia="Times New Roman" w:hAnsi="Times New Roman" w:cs="Times New Roman"/>
          <w:sz w:val="20"/>
          <w:szCs w:val="20"/>
          <w:lang w:eastAsia="ru-RU"/>
        </w:rPr>
        <w:t xml:space="preserve"> с Батумской</w:t>
      </w:r>
      <w:r>
        <w:rPr>
          <w:rFonts w:ascii="Times New Roman" w:eastAsia="Times New Roman" w:hAnsi="Times New Roman" w:cs="Times New Roman"/>
          <w:sz w:val="20"/>
          <w:szCs w:val="20"/>
          <w:lang w:eastAsia="ru-RU"/>
        </w:rPr>
        <w:t xml:space="preserve"> обл.,  </w:t>
      </w:r>
      <w:r w:rsidRPr="00F24D1C">
        <w:rPr>
          <w:rFonts w:ascii="Times New Roman" w:eastAsia="Times New Roman" w:hAnsi="Times New Roman" w:cs="Times New Roman"/>
          <w:sz w:val="20"/>
          <w:szCs w:val="20"/>
          <w:lang w:eastAsia="ru-RU"/>
        </w:rPr>
        <w:t>Приморская обл. с Камчатской обл.</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Самаркандская обл.</w:t>
      </w:r>
      <w:r>
        <w:rPr>
          <w:rFonts w:ascii="Times New Roman" w:eastAsia="Times New Roman" w:hAnsi="Times New Roman" w:cs="Times New Roman"/>
          <w:sz w:val="20"/>
          <w:szCs w:val="20"/>
          <w:lang w:eastAsia="ru-RU"/>
        </w:rPr>
        <w:t xml:space="preserve">, </w:t>
      </w:r>
      <w:r w:rsidRPr="00F24D1C">
        <w:rPr>
          <w:rFonts w:ascii="Times New Roman" w:eastAsia="Times New Roman" w:hAnsi="Times New Roman" w:cs="Times New Roman"/>
          <w:sz w:val="20"/>
          <w:szCs w:val="20"/>
          <w:lang w:eastAsia="ru-RU"/>
        </w:rPr>
        <w:t>Семипалатинская обл.</w:t>
      </w:r>
      <w:r>
        <w:rPr>
          <w:rFonts w:ascii="Times New Roman" w:eastAsia="Times New Roman" w:hAnsi="Times New Roman" w:cs="Times New Roman"/>
          <w:sz w:val="20"/>
          <w:szCs w:val="20"/>
          <w:lang w:eastAsia="ru-RU"/>
        </w:rPr>
        <w:t>,</w:t>
      </w:r>
      <w:r w:rsidRPr="00F24D1C">
        <w:rPr>
          <w:rFonts w:ascii="Times New Roman" w:eastAsia="Times New Roman" w:hAnsi="Times New Roman" w:cs="Times New Roman"/>
          <w:sz w:val="20"/>
          <w:szCs w:val="20"/>
          <w:lang w:eastAsia="ru-RU"/>
        </w:rPr>
        <w:t xml:space="preserve"> Тургайская обл.</w:t>
      </w:r>
      <w:r>
        <w:rPr>
          <w:rFonts w:ascii="Times New Roman" w:eastAsia="Times New Roman" w:hAnsi="Times New Roman" w:cs="Times New Roman"/>
          <w:sz w:val="20"/>
          <w:szCs w:val="20"/>
          <w:lang w:eastAsia="ru-RU"/>
        </w:rPr>
        <w:t xml:space="preserve"> и </w:t>
      </w:r>
      <w:r w:rsidRPr="00F24D1C">
        <w:rPr>
          <w:rFonts w:ascii="Times New Roman" w:eastAsia="Times New Roman" w:hAnsi="Times New Roman" w:cs="Times New Roman"/>
          <w:sz w:val="20"/>
          <w:szCs w:val="20"/>
          <w:lang w:eastAsia="ru-RU"/>
        </w:rPr>
        <w:t>Уральская обл.</w:t>
      </w:r>
    </w:p>
    <w:p w14:paraId="5291DCDD" w14:textId="5E1A90B5" w:rsidR="00EE665E" w:rsidRDefault="00EE665E" w:rsidP="00EE665E">
      <w:pPr>
        <w:pStyle w:val="XNormal-0"/>
        <w:spacing w:after="120"/>
      </w:pPr>
      <w:r w:rsidRPr="00EE112F">
        <w:t xml:space="preserve">Средний естественный прирост за 1896-1913 гг. </w:t>
      </w:r>
      <w:r w:rsidR="001376CC">
        <w:t xml:space="preserve">чуть ниже </w:t>
      </w:r>
      <w:r w:rsidRPr="00EE112F">
        <w:t>17.</w:t>
      </w:r>
      <w:r w:rsidR="004E2E00" w:rsidRPr="004E2E00">
        <w:t>7</w:t>
      </w:r>
      <w:r w:rsidRPr="00EE112F">
        <w:t xml:space="preserve">, а с исключением 1905-го года революционных потрясений – </w:t>
      </w:r>
      <w:r w:rsidR="001376CC">
        <w:t xml:space="preserve">чуть выше </w:t>
      </w:r>
      <w:r w:rsidRPr="00EE112F">
        <w:t>17.</w:t>
      </w:r>
      <w:r w:rsidR="001376CC">
        <w:t>7</w:t>
      </w:r>
      <w:r w:rsidRPr="00EE112F">
        <w:t xml:space="preserve"> промилле.</w:t>
      </w:r>
      <w:r w:rsidRPr="00D43FB2">
        <w:t xml:space="preserve"> </w:t>
      </w:r>
    </w:p>
    <w:p w14:paraId="4FB6BE78" w14:textId="7AB307C9" w:rsidR="004E2E00" w:rsidRDefault="00EE665E" w:rsidP="00EE665E">
      <w:pPr>
        <w:pStyle w:val="XNormal-0"/>
        <w:spacing w:after="120"/>
      </w:pPr>
      <w:r>
        <w:t>Число военных смертей в 1904 году: 22,499 (87.9% от потерь Империи)</w:t>
      </w:r>
      <w:r w:rsidR="004922F5" w:rsidRPr="004922F5">
        <w:t xml:space="preserve">; </w:t>
      </w:r>
      <w:r w:rsidR="004922F5">
        <w:t>ч</w:t>
      </w:r>
      <w:r>
        <w:t>исло военных смертей в 1905 году: 22,306 (87.9% от потерь Империи)</w:t>
      </w:r>
      <w:r w:rsidR="004922F5" w:rsidRPr="004922F5">
        <w:t xml:space="preserve">; </w:t>
      </w:r>
      <w:r w:rsidR="004922F5">
        <w:t>ч</w:t>
      </w:r>
      <w:r>
        <w:t>исло военных смертей в 1914 году: 155,653 (87.9% от потерь Империи)</w:t>
      </w:r>
      <w:r w:rsidR="004922F5">
        <w:t>.</w:t>
      </w:r>
      <w:r>
        <w:br/>
      </w:r>
      <w:r w:rsidRPr="00EE665E">
        <w:t>Величина части иммиграции</w:t>
      </w:r>
      <w:r w:rsidR="00726FD0">
        <w:t xml:space="preserve">, </w:t>
      </w:r>
      <w:r w:rsidRPr="00EE665E">
        <w:t>не разбиваемой по губерниям</w:t>
      </w:r>
      <w:r w:rsidR="00726FD0">
        <w:t xml:space="preserve"> </w:t>
      </w:r>
      <w:r w:rsidR="00726FD0" w:rsidRPr="00726FD0">
        <w:t>(армянские переселенцы из Турции, переселенцы из Персии, Китая и Японии)</w:t>
      </w:r>
      <w:r w:rsidRPr="00EE665E">
        <w:t xml:space="preserve">, с 1896 по конец периода: </w:t>
      </w:r>
      <w:r w:rsidR="00FE0DB8" w:rsidRPr="00FE0DB8">
        <w:t>1,143,474</w:t>
      </w:r>
      <w:r w:rsidR="004922F5">
        <w:t>.</w:t>
      </w:r>
    </w:p>
    <w:p w14:paraId="72F4E13C" w14:textId="77777777" w:rsidR="004E2E00" w:rsidRDefault="004E2E00">
      <w:pPr>
        <w:rPr>
          <w:rFonts w:ascii="Times New Roman" w:eastAsia="Times New Roman" w:hAnsi="Times New Roman" w:cs="Times New Roman"/>
          <w:szCs w:val="24"/>
          <w:lang w:eastAsia="ru-RU"/>
        </w:rPr>
      </w:pPr>
      <w:r>
        <w:br w:type="page"/>
      </w:r>
    </w:p>
    <w:p w14:paraId="3771A4F9" w14:textId="77777777" w:rsidR="004E2E00" w:rsidRPr="00EE112F" w:rsidRDefault="004E2E00" w:rsidP="004E2E00">
      <w:pPr>
        <w:pStyle w:val="XNormal-0"/>
        <w:spacing w:after="180"/>
      </w:pPr>
      <w:r w:rsidRPr="00EE112F">
        <w:lastRenderedPageBreak/>
        <w:t>Показатели естественного движения в нормировке на среднегодовую численность населения:</w:t>
      </w:r>
    </w:p>
    <w:tbl>
      <w:tblPr>
        <w:tblW w:w="0" w:type="auto"/>
        <w:jc w:val="center"/>
        <w:tblBorders>
          <w:top w:val="outset" w:sz="6" w:space="0" w:color="auto"/>
          <w:left w:val="outset" w:sz="6" w:space="0" w:color="auto"/>
          <w:bottom w:val="outset" w:sz="6" w:space="0" w:color="auto"/>
          <w:right w:val="outset" w:sz="6" w:space="0" w:color="auto"/>
        </w:tblBorders>
        <w:tblCellMar>
          <w:top w:w="30" w:type="dxa"/>
          <w:left w:w="58" w:type="dxa"/>
          <w:bottom w:w="30" w:type="dxa"/>
          <w:right w:w="58" w:type="dxa"/>
        </w:tblCellMar>
        <w:tblLook w:val="04A0" w:firstRow="1" w:lastRow="0" w:firstColumn="1" w:lastColumn="0" w:noHBand="0" w:noVBand="1"/>
      </w:tblPr>
      <w:tblGrid>
        <w:gridCol w:w="1070"/>
        <w:gridCol w:w="1527"/>
        <w:gridCol w:w="1409"/>
        <w:gridCol w:w="1251"/>
        <w:gridCol w:w="1492"/>
        <w:gridCol w:w="1025"/>
      </w:tblGrid>
      <w:tr w:rsidR="004E2E00" w:rsidRPr="00D43FB2" w14:paraId="03FF8DAE" w14:textId="77777777" w:rsidTr="00A3253E">
        <w:trPr>
          <w:trHeight w:val="864"/>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DD2A6C5" w14:textId="77777777" w:rsidR="004E2E00" w:rsidRPr="00D43FB2" w:rsidRDefault="004E2E00" w:rsidP="00A3253E">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год</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3554A3E4" w14:textId="77777777" w:rsidR="004E2E00" w:rsidRPr="00C9412D" w:rsidRDefault="004E2E00" w:rsidP="00A3253E">
            <w:pPr>
              <w:keepNext/>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среднегодовое</w:t>
            </w:r>
            <w:r>
              <w:rPr>
                <w:rFonts w:ascii="Times New Roman" w:eastAsia="Times New Roman" w:hAnsi="Times New Roman" w:cs="Times New Roman"/>
                <w:b/>
                <w:bCs/>
                <w:lang w:eastAsia="ru-RU"/>
              </w:rPr>
              <w:br/>
              <w:t>население</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B2030E2" w14:textId="77777777" w:rsidR="004E2E00" w:rsidRPr="00D43FB2" w:rsidRDefault="004E2E00" w:rsidP="00A3253E">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рождаемость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6CFFF36A" w14:textId="77777777" w:rsidR="004E2E00" w:rsidRPr="00D43FB2" w:rsidRDefault="004E2E00" w:rsidP="00A3253E">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смертность</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22A14E2" w14:textId="77777777" w:rsidR="004E2E00" w:rsidRPr="00D43FB2" w:rsidRDefault="004E2E00" w:rsidP="00A3253E">
            <w:pPr>
              <w:keepNext/>
              <w:spacing w:after="0" w:line="240" w:lineRule="auto"/>
              <w:jc w:val="center"/>
              <w:rPr>
                <w:rFonts w:ascii="Times New Roman" w:eastAsia="Times New Roman" w:hAnsi="Times New Roman" w:cs="Times New Roman"/>
                <w:lang w:eastAsia="ru-RU"/>
              </w:rPr>
            </w:pPr>
            <w:r w:rsidRPr="00D43FB2">
              <w:rPr>
                <w:rFonts w:ascii="Times New Roman" w:eastAsia="Times New Roman" w:hAnsi="Times New Roman" w:cs="Times New Roman"/>
                <w:b/>
                <w:bCs/>
                <w:lang w:eastAsia="ru-RU"/>
              </w:rPr>
              <w:t>естественный</w:t>
            </w:r>
            <w:r w:rsidRPr="00D43FB2">
              <w:rPr>
                <w:rFonts w:ascii="Times New Roman" w:eastAsia="Times New Roman" w:hAnsi="Times New Roman" w:cs="Times New Roman"/>
                <w:b/>
                <w:bCs/>
                <w:lang w:eastAsia="ru-RU"/>
              </w:rPr>
              <w:br/>
              <w:t>прирост</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tcPr>
          <w:p w14:paraId="136FE0D2" w14:textId="77777777" w:rsidR="004E2E00" w:rsidRPr="001909D0" w:rsidRDefault="004E2E00" w:rsidP="00A3253E">
            <w:pPr>
              <w:keepNext/>
              <w:spacing w:after="0" w:line="240" w:lineRule="auto"/>
              <w:jc w:val="center"/>
              <w:rPr>
                <w:rFonts w:ascii="Times New Roman" w:eastAsia="Times New Roman" w:hAnsi="Times New Roman" w:cs="Times New Roman"/>
                <w:b/>
                <w:bCs/>
                <w:lang w:eastAsia="ru-RU"/>
              </w:rPr>
            </w:pPr>
            <w:r w:rsidRPr="001909D0">
              <w:rPr>
                <w:rFonts w:ascii="Times New Roman" w:eastAsia="Times New Roman" w:hAnsi="Times New Roman" w:cs="Times New Roman"/>
                <w:b/>
                <w:bCs/>
                <w:lang w:eastAsia="ru-RU"/>
              </w:rPr>
              <w:t>доля нас.</w:t>
            </w:r>
          </w:p>
          <w:p w14:paraId="46108D0A" w14:textId="77777777" w:rsidR="004E2E00" w:rsidRPr="00D43FB2" w:rsidRDefault="004E2E00" w:rsidP="00A3253E">
            <w:pPr>
              <w:keepNext/>
              <w:spacing w:after="0" w:line="240" w:lineRule="auto"/>
              <w:jc w:val="center"/>
              <w:rPr>
                <w:rFonts w:ascii="Times New Roman" w:eastAsia="Times New Roman" w:hAnsi="Times New Roman" w:cs="Times New Roman"/>
                <w:b/>
                <w:bCs/>
                <w:lang w:eastAsia="ru-RU"/>
              </w:rPr>
            </w:pPr>
            <w:r w:rsidRPr="001909D0">
              <w:rPr>
                <w:rFonts w:ascii="Times New Roman" w:eastAsia="Times New Roman" w:hAnsi="Times New Roman" w:cs="Times New Roman"/>
                <w:b/>
                <w:bCs/>
                <w:lang w:eastAsia="ru-RU"/>
              </w:rPr>
              <w:t>для е/п</w:t>
            </w:r>
          </w:p>
        </w:tc>
      </w:tr>
      <w:tr w:rsidR="0038636E" w:rsidRPr="00D43FB2" w14:paraId="6C53047E"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EB05E7" w14:textId="6C1AA44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1896</w:t>
            </w:r>
          </w:p>
        </w:tc>
        <w:tc>
          <w:tcPr>
            <w:tcW w:w="0" w:type="auto"/>
            <w:tcBorders>
              <w:top w:val="outset" w:sz="6" w:space="0" w:color="auto"/>
              <w:left w:val="outset" w:sz="6" w:space="0" w:color="auto"/>
              <w:bottom w:val="outset" w:sz="6" w:space="0" w:color="auto"/>
              <w:right w:val="outset" w:sz="6" w:space="0" w:color="auto"/>
            </w:tcBorders>
            <w:vAlign w:val="center"/>
          </w:tcPr>
          <w:p w14:paraId="3C4E69E0" w14:textId="547FC4F3"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102,803,750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09310" w14:textId="349B027E"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69ABC" w14:textId="6742BDB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1AE7" w14:textId="50E27961"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79C3EC74" w14:textId="039B0942"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93.1</w:t>
            </w:r>
          </w:p>
        </w:tc>
      </w:tr>
      <w:tr w:rsidR="0038636E" w:rsidRPr="00D43FB2" w14:paraId="326D95AB"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E03468" w14:textId="4C3655A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1897</w:t>
            </w:r>
          </w:p>
        </w:tc>
        <w:tc>
          <w:tcPr>
            <w:tcW w:w="0" w:type="auto"/>
            <w:tcBorders>
              <w:top w:val="outset" w:sz="6" w:space="0" w:color="auto"/>
              <w:left w:val="outset" w:sz="6" w:space="0" w:color="auto"/>
              <w:bottom w:val="outset" w:sz="6" w:space="0" w:color="auto"/>
              <w:right w:val="outset" w:sz="6" w:space="0" w:color="auto"/>
            </w:tcBorders>
            <w:vAlign w:val="center"/>
          </w:tcPr>
          <w:p w14:paraId="7F476380" w14:textId="0D60177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104,718,918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13104" w14:textId="2395616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248AF" w14:textId="49AD29D3"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B4083" w14:textId="5A2689E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w:t>
            </w:r>
          </w:p>
        </w:tc>
        <w:tc>
          <w:tcPr>
            <w:tcW w:w="0" w:type="auto"/>
            <w:tcBorders>
              <w:top w:val="outset" w:sz="6" w:space="0" w:color="auto"/>
              <w:left w:val="outset" w:sz="6" w:space="0" w:color="auto"/>
              <w:bottom w:val="outset" w:sz="6" w:space="0" w:color="auto"/>
              <w:right w:val="outset" w:sz="6" w:space="0" w:color="auto"/>
            </w:tcBorders>
            <w:vAlign w:val="center"/>
          </w:tcPr>
          <w:p w14:paraId="41569A63" w14:textId="6EE4E9F9"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93.1</w:t>
            </w:r>
          </w:p>
        </w:tc>
      </w:tr>
      <w:tr w:rsidR="0038636E" w:rsidRPr="00D43FB2" w14:paraId="36F197C3"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138276" w14:textId="5855DC7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1898</w:t>
            </w:r>
          </w:p>
        </w:tc>
        <w:tc>
          <w:tcPr>
            <w:tcW w:w="0" w:type="auto"/>
            <w:tcBorders>
              <w:top w:val="outset" w:sz="6" w:space="0" w:color="auto"/>
              <w:left w:val="outset" w:sz="6" w:space="0" w:color="auto"/>
              <w:bottom w:val="outset" w:sz="6" w:space="0" w:color="auto"/>
              <w:right w:val="outset" w:sz="6" w:space="0" w:color="auto"/>
            </w:tcBorders>
            <w:vAlign w:val="center"/>
          </w:tcPr>
          <w:p w14:paraId="5480AB54" w14:textId="5C2BE4A1"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106,569,524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993C6" w14:textId="579370F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7001A" w14:textId="3DACD7EC"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BB1E0" w14:textId="15CD513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15.4</w:t>
            </w:r>
          </w:p>
        </w:tc>
        <w:tc>
          <w:tcPr>
            <w:tcW w:w="0" w:type="auto"/>
            <w:tcBorders>
              <w:top w:val="outset" w:sz="6" w:space="0" w:color="auto"/>
              <w:left w:val="outset" w:sz="6" w:space="0" w:color="auto"/>
              <w:bottom w:val="outset" w:sz="6" w:space="0" w:color="auto"/>
              <w:right w:val="outset" w:sz="6" w:space="0" w:color="auto"/>
            </w:tcBorders>
            <w:vAlign w:val="center"/>
          </w:tcPr>
          <w:p w14:paraId="00E39C58" w14:textId="4771EC74"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93.1</w:t>
            </w:r>
          </w:p>
        </w:tc>
      </w:tr>
      <w:tr w:rsidR="0038636E" w:rsidRPr="00D43FB2" w14:paraId="398FEE47"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57EBBB" w14:textId="396A77A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1899</w:t>
            </w:r>
          </w:p>
        </w:tc>
        <w:tc>
          <w:tcPr>
            <w:tcW w:w="0" w:type="auto"/>
            <w:tcBorders>
              <w:top w:val="outset" w:sz="6" w:space="0" w:color="auto"/>
              <w:left w:val="outset" w:sz="6" w:space="0" w:color="auto"/>
              <w:bottom w:val="outset" w:sz="6" w:space="0" w:color="auto"/>
              <w:right w:val="outset" w:sz="6" w:space="0" w:color="auto"/>
            </w:tcBorders>
            <w:vAlign w:val="center"/>
          </w:tcPr>
          <w:p w14:paraId="60FB4CB5" w14:textId="0731B100"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108,413,352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AABA0" w14:textId="341C2FB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6D3DE" w14:textId="42E5EBE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AD512" w14:textId="386615A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18.4</w:t>
            </w:r>
          </w:p>
        </w:tc>
        <w:tc>
          <w:tcPr>
            <w:tcW w:w="0" w:type="auto"/>
            <w:tcBorders>
              <w:top w:val="outset" w:sz="6" w:space="0" w:color="auto"/>
              <w:left w:val="outset" w:sz="6" w:space="0" w:color="auto"/>
              <w:bottom w:val="outset" w:sz="6" w:space="0" w:color="auto"/>
              <w:right w:val="outset" w:sz="6" w:space="0" w:color="auto"/>
            </w:tcBorders>
            <w:vAlign w:val="center"/>
          </w:tcPr>
          <w:p w14:paraId="039D0330" w14:textId="7EAC6254"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w:t>
            </w:r>
          </w:p>
        </w:tc>
      </w:tr>
      <w:tr w:rsidR="0038636E" w:rsidRPr="00D43FB2" w14:paraId="19F0BE01"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B4E937" w14:textId="17C6D074"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1900</w:t>
            </w:r>
          </w:p>
        </w:tc>
        <w:tc>
          <w:tcPr>
            <w:tcW w:w="0" w:type="auto"/>
            <w:tcBorders>
              <w:top w:val="outset" w:sz="6" w:space="0" w:color="auto"/>
              <w:left w:val="outset" w:sz="6" w:space="0" w:color="auto"/>
              <w:bottom w:val="outset" w:sz="6" w:space="0" w:color="auto"/>
              <w:right w:val="outset" w:sz="6" w:space="0" w:color="auto"/>
            </w:tcBorders>
            <w:vAlign w:val="center"/>
          </w:tcPr>
          <w:p w14:paraId="7463D17F" w14:textId="130F5F93"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110,429,336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8F245" w14:textId="53AA63B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301BB" w14:textId="58B05231"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63369" w14:textId="7092D38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tcPr>
          <w:p w14:paraId="7BEEF9C4" w14:textId="19E5690D"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w:t>
            </w:r>
          </w:p>
        </w:tc>
      </w:tr>
      <w:tr w:rsidR="0038636E" w:rsidRPr="00D43FB2" w14:paraId="7CF199DF"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B5F21F" w14:textId="29753542"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1901</w:t>
            </w:r>
          </w:p>
        </w:tc>
        <w:tc>
          <w:tcPr>
            <w:tcW w:w="0" w:type="auto"/>
            <w:tcBorders>
              <w:top w:val="outset" w:sz="6" w:space="0" w:color="auto"/>
              <w:left w:val="outset" w:sz="6" w:space="0" w:color="auto"/>
              <w:bottom w:val="outset" w:sz="6" w:space="0" w:color="auto"/>
              <w:right w:val="outset" w:sz="6" w:space="0" w:color="auto"/>
            </w:tcBorders>
            <w:vAlign w:val="center"/>
          </w:tcPr>
          <w:p w14:paraId="36166D39" w14:textId="6F826DAD"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112,395,362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8F502" w14:textId="6A051542"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C0445" w14:textId="7F7C213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CD442" w14:textId="1FC81D0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16.7</w:t>
            </w:r>
          </w:p>
        </w:tc>
        <w:tc>
          <w:tcPr>
            <w:tcW w:w="0" w:type="auto"/>
            <w:tcBorders>
              <w:top w:val="outset" w:sz="6" w:space="0" w:color="auto"/>
              <w:left w:val="outset" w:sz="6" w:space="0" w:color="auto"/>
              <w:bottom w:val="outset" w:sz="6" w:space="0" w:color="auto"/>
              <w:right w:val="outset" w:sz="6" w:space="0" w:color="auto"/>
            </w:tcBorders>
            <w:vAlign w:val="center"/>
          </w:tcPr>
          <w:p w14:paraId="59B7D84B" w14:textId="49542D31"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w:t>
            </w:r>
          </w:p>
        </w:tc>
      </w:tr>
      <w:tr w:rsidR="0038636E" w:rsidRPr="00D43FB2" w14:paraId="061F1F5C"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A8FE0A" w14:textId="3E870AEE"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1902</w:t>
            </w:r>
          </w:p>
        </w:tc>
        <w:tc>
          <w:tcPr>
            <w:tcW w:w="0" w:type="auto"/>
            <w:tcBorders>
              <w:top w:val="outset" w:sz="6" w:space="0" w:color="auto"/>
              <w:left w:val="outset" w:sz="6" w:space="0" w:color="auto"/>
              <w:bottom w:val="outset" w:sz="6" w:space="0" w:color="auto"/>
              <w:right w:val="outset" w:sz="6" w:space="0" w:color="auto"/>
            </w:tcBorders>
            <w:vAlign w:val="center"/>
          </w:tcPr>
          <w:p w14:paraId="7D26B38D" w14:textId="6CA2AD3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114,380,133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313F8" w14:textId="033DFB7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1F2B9" w14:textId="3FC7EACD"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9970D" w14:textId="357979E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17.9</w:t>
            </w:r>
          </w:p>
        </w:tc>
        <w:tc>
          <w:tcPr>
            <w:tcW w:w="0" w:type="auto"/>
            <w:tcBorders>
              <w:top w:val="outset" w:sz="6" w:space="0" w:color="auto"/>
              <w:left w:val="outset" w:sz="6" w:space="0" w:color="auto"/>
              <w:bottom w:val="outset" w:sz="6" w:space="0" w:color="auto"/>
              <w:right w:val="outset" w:sz="6" w:space="0" w:color="auto"/>
            </w:tcBorders>
            <w:vAlign w:val="center"/>
          </w:tcPr>
          <w:p w14:paraId="27947A28" w14:textId="7AE387D5"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93</w:t>
            </w:r>
          </w:p>
        </w:tc>
      </w:tr>
      <w:tr w:rsidR="0038636E" w:rsidRPr="00D43FB2" w14:paraId="52535B3D"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02C331" w14:textId="5475D19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1903</w:t>
            </w:r>
          </w:p>
        </w:tc>
        <w:tc>
          <w:tcPr>
            <w:tcW w:w="0" w:type="auto"/>
            <w:tcBorders>
              <w:top w:val="outset" w:sz="6" w:space="0" w:color="auto"/>
              <w:left w:val="outset" w:sz="6" w:space="0" w:color="auto"/>
              <w:bottom w:val="outset" w:sz="6" w:space="0" w:color="auto"/>
              <w:right w:val="outset" w:sz="6" w:space="0" w:color="auto"/>
            </w:tcBorders>
            <w:vAlign w:val="center"/>
          </w:tcPr>
          <w:p w14:paraId="4C072689" w14:textId="6DA8A8E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116,531,476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E39CC" w14:textId="046ACC63"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C33C1" w14:textId="0DF93C9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A5B7E" w14:textId="73746DC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19.2</w:t>
            </w:r>
          </w:p>
        </w:tc>
        <w:tc>
          <w:tcPr>
            <w:tcW w:w="0" w:type="auto"/>
            <w:tcBorders>
              <w:top w:val="outset" w:sz="6" w:space="0" w:color="auto"/>
              <w:left w:val="outset" w:sz="6" w:space="0" w:color="auto"/>
              <w:bottom w:val="outset" w:sz="6" w:space="0" w:color="auto"/>
              <w:right w:val="outset" w:sz="6" w:space="0" w:color="auto"/>
            </w:tcBorders>
            <w:vAlign w:val="center"/>
          </w:tcPr>
          <w:p w14:paraId="2854A53A" w14:textId="3937268D"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92.9</w:t>
            </w:r>
          </w:p>
        </w:tc>
      </w:tr>
      <w:tr w:rsidR="0038636E" w:rsidRPr="00D43FB2" w14:paraId="4CD97BDD"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E023B3" w14:textId="00884B0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1904</w:t>
            </w:r>
          </w:p>
        </w:tc>
        <w:tc>
          <w:tcPr>
            <w:tcW w:w="0" w:type="auto"/>
            <w:tcBorders>
              <w:top w:val="outset" w:sz="6" w:space="0" w:color="auto"/>
              <w:left w:val="outset" w:sz="6" w:space="0" w:color="auto"/>
              <w:bottom w:val="outset" w:sz="6" w:space="0" w:color="auto"/>
              <w:right w:val="outset" w:sz="6" w:space="0" w:color="auto"/>
            </w:tcBorders>
            <w:vAlign w:val="center"/>
          </w:tcPr>
          <w:p w14:paraId="4BC6837C" w14:textId="7BB9F44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118,747,651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F16BF" w14:textId="77FA5D5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86A09" w14:textId="689C186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8D480" w14:textId="76B25F7D"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center"/>
          </w:tcPr>
          <w:p w14:paraId="775D2ECE" w14:textId="6E214444"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92.9</w:t>
            </w:r>
          </w:p>
        </w:tc>
      </w:tr>
      <w:tr w:rsidR="0038636E" w:rsidRPr="00D43FB2" w14:paraId="6595976B"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719DD5" w14:textId="24CCA41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1905</w:t>
            </w:r>
          </w:p>
        </w:tc>
        <w:tc>
          <w:tcPr>
            <w:tcW w:w="0" w:type="auto"/>
            <w:tcBorders>
              <w:top w:val="outset" w:sz="6" w:space="0" w:color="auto"/>
              <w:left w:val="outset" w:sz="6" w:space="0" w:color="auto"/>
              <w:bottom w:val="outset" w:sz="6" w:space="0" w:color="auto"/>
              <w:right w:val="outset" w:sz="6" w:space="0" w:color="auto"/>
            </w:tcBorders>
            <w:vAlign w:val="center"/>
          </w:tcPr>
          <w:p w14:paraId="77C0D855" w14:textId="3C34CF2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120,692,764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81A8F" w14:textId="70E56654"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FA628" w14:textId="5615475A"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62DF1" w14:textId="2256EDC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14.0</w:t>
            </w:r>
          </w:p>
        </w:tc>
        <w:tc>
          <w:tcPr>
            <w:tcW w:w="0" w:type="auto"/>
            <w:tcBorders>
              <w:top w:val="outset" w:sz="6" w:space="0" w:color="auto"/>
              <w:left w:val="outset" w:sz="6" w:space="0" w:color="auto"/>
              <w:bottom w:val="outset" w:sz="6" w:space="0" w:color="auto"/>
              <w:right w:val="outset" w:sz="6" w:space="0" w:color="auto"/>
            </w:tcBorders>
            <w:vAlign w:val="center"/>
          </w:tcPr>
          <w:p w14:paraId="07CD2F20" w14:textId="441FE8DD"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92.9</w:t>
            </w:r>
          </w:p>
        </w:tc>
      </w:tr>
      <w:tr w:rsidR="0038636E" w:rsidRPr="00D43FB2" w14:paraId="5FA42514"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DED7F0" w14:textId="6DF2FF70"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1906</w:t>
            </w:r>
          </w:p>
        </w:tc>
        <w:tc>
          <w:tcPr>
            <w:tcW w:w="0" w:type="auto"/>
            <w:tcBorders>
              <w:top w:val="outset" w:sz="6" w:space="0" w:color="auto"/>
              <w:left w:val="outset" w:sz="6" w:space="0" w:color="auto"/>
              <w:bottom w:val="outset" w:sz="6" w:space="0" w:color="auto"/>
              <w:right w:val="outset" w:sz="6" w:space="0" w:color="auto"/>
            </w:tcBorders>
            <w:vAlign w:val="center"/>
          </w:tcPr>
          <w:p w14:paraId="1E0ED387" w14:textId="57FDC6C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122,587,954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5A481" w14:textId="6F513D38"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4C71F" w14:textId="7E8ED3D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7DD6F" w14:textId="77885AE0"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17.7</w:t>
            </w:r>
          </w:p>
        </w:tc>
        <w:tc>
          <w:tcPr>
            <w:tcW w:w="0" w:type="auto"/>
            <w:tcBorders>
              <w:top w:val="outset" w:sz="6" w:space="0" w:color="auto"/>
              <w:left w:val="outset" w:sz="6" w:space="0" w:color="auto"/>
              <w:bottom w:val="outset" w:sz="6" w:space="0" w:color="auto"/>
              <w:right w:val="outset" w:sz="6" w:space="0" w:color="auto"/>
            </w:tcBorders>
            <w:vAlign w:val="center"/>
          </w:tcPr>
          <w:p w14:paraId="6066B7C0" w14:textId="0DDB04B0"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92.8</w:t>
            </w:r>
          </w:p>
        </w:tc>
      </w:tr>
      <w:tr w:rsidR="0038636E" w:rsidRPr="00D43FB2" w14:paraId="5DAD861A"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2F526C" w14:textId="5463DB2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1907</w:t>
            </w:r>
          </w:p>
        </w:tc>
        <w:tc>
          <w:tcPr>
            <w:tcW w:w="0" w:type="auto"/>
            <w:tcBorders>
              <w:top w:val="outset" w:sz="6" w:space="0" w:color="auto"/>
              <w:left w:val="outset" w:sz="6" w:space="0" w:color="auto"/>
              <w:bottom w:val="outset" w:sz="6" w:space="0" w:color="auto"/>
              <w:right w:val="outset" w:sz="6" w:space="0" w:color="auto"/>
            </w:tcBorders>
            <w:vAlign w:val="center"/>
          </w:tcPr>
          <w:p w14:paraId="2D79D120" w14:textId="322166F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124,865,909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894F0" w14:textId="74DC443C"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68CA3" w14:textId="4F25EFB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E0DB2" w14:textId="6E06262B"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19.5</w:t>
            </w:r>
          </w:p>
        </w:tc>
        <w:tc>
          <w:tcPr>
            <w:tcW w:w="0" w:type="auto"/>
            <w:tcBorders>
              <w:top w:val="outset" w:sz="6" w:space="0" w:color="auto"/>
              <w:left w:val="outset" w:sz="6" w:space="0" w:color="auto"/>
              <w:bottom w:val="outset" w:sz="6" w:space="0" w:color="auto"/>
              <w:right w:val="outset" w:sz="6" w:space="0" w:color="auto"/>
            </w:tcBorders>
            <w:vAlign w:val="center"/>
          </w:tcPr>
          <w:p w14:paraId="4C40669D" w14:textId="1A1B1C74"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92.7</w:t>
            </w:r>
          </w:p>
        </w:tc>
      </w:tr>
      <w:tr w:rsidR="0038636E" w:rsidRPr="00D43FB2" w14:paraId="435CCBF1"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FE70F4" w14:textId="571EAE4A"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1908</w:t>
            </w:r>
          </w:p>
        </w:tc>
        <w:tc>
          <w:tcPr>
            <w:tcW w:w="0" w:type="auto"/>
            <w:tcBorders>
              <w:top w:val="outset" w:sz="6" w:space="0" w:color="auto"/>
              <w:left w:val="outset" w:sz="6" w:space="0" w:color="auto"/>
              <w:bottom w:val="outset" w:sz="6" w:space="0" w:color="auto"/>
              <w:right w:val="outset" w:sz="6" w:space="0" w:color="auto"/>
            </w:tcBorders>
            <w:vAlign w:val="center"/>
          </w:tcPr>
          <w:p w14:paraId="104034DC" w14:textId="5FCDDB7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127,209,836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884D6" w14:textId="1C484129"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CBFF6" w14:textId="4B6D702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D1F60" w14:textId="4191EF1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17.4</w:t>
            </w:r>
          </w:p>
        </w:tc>
        <w:tc>
          <w:tcPr>
            <w:tcW w:w="0" w:type="auto"/>
            <w:tcBorders>
              <w:top w:val="outset" w:sz="6" w:space="0" w:color="auto"/>
              <w:left w:val="outset" w:sz="6" w:space="0" w:color="auto"/>
              <w:bottom w:val="outset" w:sz="6" w:space="0" w:color="auto"/>
              <w:right w:val="outset" w:sz="6" w:space="0" w:color="auto"/>
            </w:tcBorders>
            <w:vAlign w:val="center"/>
          </w:tcPr>
          <w:p w14:paraId="61598C00" w14:textId="11031B81"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92.5</w:t>
            </w:r>
          </w:p>
        </w:tc>
      </w:tr>
      <w:tr w:rsidR="0038636E" w:rsidRPr="00D43FB2" w14:paraId="5638B55B"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08C4A0" w14:textId="01BC3CB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1909</w:t>
            </w:r>
          </w:p>
        </w:tc>
        <w:tc>
          <w:tcPr>
            <w:tcW w:w="0" w:type="auto"/>
            <w:tcBorders>
              <w:top w:val="outset" w:sz="6" w:space="0" w:color="auto"/>
              <w:left w:val="outset" w:sz="6" w:space="0" w:color="auto"/>
              <w:bottom w:val="outset" w:sz="6" w:space="0" w:color="auto"/>
              <w:right w:val="outset" w:sz="6" w:space="0" w:color="auto"/>
            </w:tcBorders>
            <w:vAlign w:val="center"/>
          </w:tcPr>
          <w:p w14:paraId="1D6C136E" w14:textId="3684BE2A"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129,379,086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22C9D" w14:textId="57FC9B8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67214" w14:textId="10D418A4"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34A72" w14:textId="344E6EAA"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15.9</w:t>
            </w:r>
          </w:p>
        </w:tc>
        <w:tc>
          <w:tcPr>
            <w:tcW w:w="0" w:type="auto"/>
            <w:tcBorders>
              <w:top w:val="outset" w:sz="6" w:space="0" w:color="auto"/>
              <w:left w:val="outset" w:sz="6" w:space="0" w:color="auto"/>
              <w:bottom w:val="outset" w:sz="6" w:space="0" w:color="auto"/>
              <w:right w:val="outset" w:sz="6" w:space="0" w:color="auto"/>
            </w:tcBorders>
            <w:vAlign w:val="center"/>
          </w:tcPr>
          <w:p w14:paraId="353BE7CF" w14:textId="31ADF575"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92.4</w:t>
            </w:r>
          </w:p>
        </w:tc>
      </w:tr>
      <w:tr w:rsidR="0038636E" w:rsidRPr="00D43FB2" w14:paraId="0D239098"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9256FF" w14:textId="2DFB889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1910</w:t>
            </w:r>
          </w:p>
        </w:tc>
        <w:tc>
          <w:tcPr>
            <w:tcW w:w="0" w:type="auto"/>
            <w:tcBorders>
              <w:top w:val="outset" w:sz="6" w:space="0" w:color="auto"/>
              <w:left w:val="outset" w:sz="6" w:space="0" w:color="auto"/>
              <w:bottom w:val="outset" w:sz="6" w:space="0" w:color="auto"/>
              <w:right w:val="outset" w:sz="6" w:space="0" w:color="auto"/>
            </w:tcBorders>
            <w:vAlign w:val="center"/>
          </w:tcPr>
          <w:p w14:paraId="012066E8" w14:textId="2E2490F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131,401,555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885D5" w14:textId="09ABE764"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31505" w14:textId="6A95240F"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A418D" w14:textId="558F6F30"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14.9</w:t>
            </w:r>
          </w:p>
        </w:tc>
        <w:tc>
          <w:tcPr>
            <w:tcW w:w="0" w:type="auto"/>
            <w:tcBorders>
              <w:top w:val="outset" w:sz="6" w:space="0" w:color="auto"/>
              <w:left w:val="outset" w:sz="6" w:space="0" w:color="auto"/>
              <w:bottom w:val="outset" w:sz="6" w:space="0" w:color="auto"/>
              <w:right w:val="outset" w:sz="6" w:space="0" w:color="auto"/>
            </w:tcBorders>
            <w:vAlign w:val="center"/>
          </w:tcPr>
          <w:p w14:paraId="7A1184E0" w14:textId="52CB6AD6"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92.3</w:t>
            </w:r>
          </w:p>
        </w:tc>
      </w:tr>
      <w:tr w:rsidR="0038636E" w:rsidRPr="00D43FB2" w14:paraId="723C9A8C"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6EDD94" w14:textId="6DC416F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1911</w:t>
            </w:r>
          </w:p>
        </w:tc>
        <w:tc>
          <w:tcPr>
            <w:tcW w:w="0" w:type="auto"/>
            <w:tcBorders>
              <w:top w:val="outset" w:sz="6" w:space="0" w:color="auto"/>
              <w:left w:val="outset" w:sz="6" w:space="0" w:color="auto"/>
              <w:bottom w:val="outset" w:sz="6" w:space="0" w:color="auto"/>
              <w:right w:val="outset" w:sz="6" w:space="0" w:color="auto"/>
            </w:tcBorders>
            <w:vAlign w:val="center"/>
          </w:tcPr>
          <w:p w14:paraId="40373FBF" w14:textId="4571460A"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133,652,679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55915" w14:textId="6E85BD0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7342C" w14:textId="7BAD097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96902" w14:textId="1234E4F2"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19.0</w:t>
            </w:r>
          </w:p>
        </w:tc>
        <w:tc>
          <w:tcPr>
            <w:tcW w:w="0" w:type="auto"/>
            <w:tcBorders>
              <w:top w:val="outset" w:sz="6" w:space="0" w:color="auto"/>
              <w:left w:val="outset" w:sz="6" w:space="0" w:color="auto"/>
              <w:bottom w:val="outset" w:sz="6" w:space="0" w:color="auto"/>
              <w:right w:val="outset" w:sz="6" w:space="0" w:color="auto"/>
            </w:tcBorders>
            <w:vAlign w:val="center"/>
          </w:tcPr>
          <w:p w14:paraId="646E3037" w14:textId="34F1A6EC"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92.2</w:t>
            </w:r>
          </w:p>
        </w:tc>
      </w:tr>
      <w:tr w:rsidR="0038636E" w:rsidRPr="00D43FB2" w14:paraId="3F1FFE69"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01F4A2" w14:textId="76C10E15"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1912</w:t>
            </w:r>
          </w:p>
        </w:tc>
        <w:tc>
          <w:tcPr>
            <w:tcW w:w="0" w:type="auto"/>
            <w:tcBorders>
              <w:top w:val="outset" w:sz="6" w:space="0" w:color="auto"/>
              <w:left w:val="outset" w:sz="6" w:space="0" w:color="auto"/>
              <w:bottom w:val="outset" w:sz="6" w:space="0" w:color="auto"/>
              <w:right w:val="outset" w:sz="6" w:space="0" w:color="auto"/>
            </w:tcBorders>
            <w:vAlign w:val="center"/>
          </w:tcPr>
          <w:p w14:paraId="5812A36C" w14:textId="0886F95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136,193,878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44564" w14:textId="635D4BC6"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70164" w14:textId="26F03D9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D4107" w14:textId="28749307" w:rsidR="0038636E" w:rsidRPr="0038636E" w:rsidRDefault="0038636E" w:rsidP="0038636E">
            <w:pPr>
              <w:keepNext/>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18.6</w:t>
            </w:r>
          </w:p>
        </w:tc>
        <w:tc>
          <w:tcPr>
            <w:tcW w:w="0" w:type="auto"/>
            <w:tcBorders>
              <w:top w:val="outset" w:sz="6" w:space="0" w:color="auto"/>
              <w:left w:val="outset" w:sz="6" w:space="0" w:color="auto"/>
              <w:bottom w:val="outset" w:sz="6" w:space="0" w:color="auto"/>
              <w:right w:val="outset" w:sz="6" w:space="0" w:color="auto"/>
            </w:tcBorders>
            <w:vAlign w:val="center"/>
          </w:tcPr>
          <w:p w14:paraId="1C74925F" w14:textId="7BEB0D5B" w:rsidR="0038636E" w:rsidRPr="0038636E" w:rsidRDefault="0038636E" w:rsidP="0038636E">
            <w:pPr>
              <w:keepNext/>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92.2</w:t>
            </w:r>
          </w:p>
        </w:tc>
      </w:tr>
      <w:tr w:rsidR="0038636E" w:rsidRPr="00D43FB2" w14:paraId="35D19CA0"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6FC8F4" w14:textId="6BC68E92"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1913</w:t>
            </w:r>
          </w:p>
        </w:tc>
        <w:tc>
          <w:tcPr>
            <w:tcW w:w="0" w:type="auto"/>
            <w:tcBorders>
              <w:top w:val="outset" w:sz="6" w:space="0" w:color="auto"/>
              <w:left w:val="outset" w:sz="6" w:space="0" w:color="auto"/>
              <w:bottom w:val="outset" w:sz="6" w:space="0" w:color="auto"/>
              <w:right w:val="outset" w:sz="6" w:space="0" w:color="auto"/>
            </w:tcBorders>
            <w:vAlign w:val="center"/>
          </w:tcPr>
          <w:p w14:paraId="607D0511" w14:textId="479C289E"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138,663,834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84181" w14:textId="40237657"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5D406" w14:textId="5D07FCC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39BB6" w14:textId="51D33C19" w:rsidR="0038636E" w:rsidRPr="0038636E" w:rsidRDefault="0038636E" w:rsidP="0038636E">
            <w:pPr>
              <w:spacing w:after="0" w:line="240" w:lineRule="auto"/>
              <w:jc w:val="center"/>
              <w:rPr>
                <w:rFonts w:ascii="Times New Roman" w:eastAsia="Times New Roman" w:hAnsi="Times New Roman" w:cs="Times New Roman"/>
                <w:lang w:eastAsia="ru-RU"/>
              </w:rPr>
            </w:pPr>
            <w:r w:rsidRPr="0038636E">
              <w:rPr>
                <w:rFonts w:ascii="Times New Roman" w:hAnsi="Times New Roman" w:cs="Times New Roman"/>
                <w:color w:val="000000"/>
              </w:rPr>
              <w:t>17.1</w:t>
            </w:r>
          </w:p>
        </w:tc>
        <w:tc>
          <w:tcPr>
            <w:tcW w:w="0" w:type="auto"/>
            <w:tcBorders>
              <w:top w:val="outset" w:sz="6" w:space="0" w:color="auto"/>
              <w:left w:val="outset" w:sz="6" w:space="0" w:color="auto"/>
              <w:bottom w:val="outset" w:sz="6" w:space="0" w:color="auto"/>
              <w:right w:val="outset" w:sz="6" w:space="0" w:color="auto"/>
            </w:tcBorders>
            <w:vAlign w:val="center"/>
          </w:tcPr>
          <w:p w14:paraId="2B494B11" w14:textId="5DE1D869" w:rsidR="0038636E" w:rsidRPr="0038636E" w:rsidRDefault="0038636E" w:rsidP="0038636E">
            <w:pPr>
              <w:spacing w:after="0" w:line="240" w:lineRule="auto"/>
              <w:jc w:val="center"/>
              <w:rPr>
                <w:rFonts w:ascii="Times New Roman" w:hAnsi="Times New Roman" w:cs="Times New Roman"/>
                <w:color w:val="000000"/>
              </w:rPr>
            </w:pPr>
            <w:r w:rsidRPr="0038636E">
              <w:rPr>
                <w:rFonts w:ascii="Times New Roman" w:hAnsi="Times New Roman" w:cs="Times New Roman"/>
                <w:color w:val="000000"/>
              </w:rPr>
              <w:t>92.1</w:t>
            </w:r>
          </w:p>
        </w:tc>
      </w:tr>
      <w:tr w:rsidR="0038636E" w:rsidRPr="00D43FB2" w14:paraId="3379B53D" w14:textId="77777777" w:rsidTr="0038636E">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45726A9C" w14:textId="526B3572" w:rsidR="0038636E" w:rsidRPr="000A3753" w:rsidRDefault="0038636E" w:rsidP="0038636E">
            <w:pPr>
              <w:spacing w:after="0" w:line="240" w:lineRule="auto"/>
              <w:jc w:val="center"/>
              <w:rPr>
                <w:rFonts w:ascii="Times New Roman" w:eastAsia="Times New Roman" w:hAnsi="Times New Roman" w:cs="Times New Roman"/>
                <w:b/>
                <w:bCs/>
                <w:lang w:eastAsia="ru-RU"/>
              </w:rPr>
            </w:pPr>
            <w:r w:rsidRPr="000A3753">
              <w:rPr>
                <w:rFonts w:ascii="Times New Roman" w:hAnsi="Times New Roman" w:cs="Times New Roman"/>
                <w:b/>
                <w:bCs/>
                <w:color w:val="000000"/>
              </w:rPr>
              <w:t>1896-1913</w:t>
            </w:r>
          </w:p>
        </w:tc>
        <w:tc>
          <w:tcPr>
            <w:tcW w:w="0" w:type="auto"/>
            <w:tcBorders>
              <w:top w:val="outset" w:sz="6" w:space="0" w:color="auto"/>
              <w:left w:val="outset" w:sz="6" w:space="0" w:color="auto"/>
              <w:bottom w:val="outset" w:sz="6" w:space="0" w:color="auto"/>
              <w:right w:val="outset" w:sz="6" w:space="0" w:color="auto"/>
            </w:tcBorders>
            <w:vAlign w:val="center"/>
          </w:tcPr>
          <w:p w14:paraId="5170BD42" w14:textId="4CC3EA89" w:rsidR="0038636E" w:rsidRPr="000A3753" w:rsidRDefault="0038636E" w:rsidP="0038636E">
            <w:pPr>
              <w:spacing w:after="0" w:line="240" w:lineRule="auto"/>
              <w:jc w:val="center"/>
              <w:rPr>
                <w:rFonts w:ascii="Times New Roman" w:eastAsia="Times New Roman" w:hAnsi="Times New Roman" w:cs="Times New Roman"/>
                <w:b/>
                <w:bCs/>
                <w:lang w:eastAsia="ru-RU"/>
              </w:rPr>
            </w:pPr>
            <w:r w:rsidRPr="000A3753">
              <w:rPr>
                <w:rFonts w:ascii="Times New Roman" w:hAnsi="Times New Roman" w:cs="Times New Roman"/>
                <w:b/>
                <w:bCs/>
                <w:color w:val="000000"/>
              </w:rPr>
              <w:t> </w:t>
            </w:r>
          </w:p>
        </w:tc>
        <w:tc>
          <w:tcPr>
            <w:tcW w:w="0" w:type="auto"/>
            <w:tcBorders>
              <w:top w:val="outset" w:sz="6" w:space="0" w:color="auto"/>
              <w:left w:val="outset" w:sz="6" w:space="0" w:color="auto"/>
              <w:bottom w:val="outset" w:sz="6" w:space="0" w:color="auto"/>
              <w:right w:val="outset" w:sz="6" w:space="0" w:color="auto"/>
            </w:tcBorders>
            <w:vAlign w:val="center"/>
          </w:tcPr>
          <w:p w14:paraId="6D197DF7" w14:textId="6C2D9319" w:rsidR="0038636E" w:rsidRPr="000A3753" w:rsidRDefault="0038636E" w:rsidP="0038636E">
            <w:pPr>
              <w:spacing w:after="0" w:line="240" w:lineRule="auto"/>
              <w:jc w:val="center"/>
              <w:rPr>
                <w:rFonts w:ascii="Times New Roman" w:eastAsia="Times New Roman" w:hAnsi="Times New Roman" w:cs="Times New Roman"/>
                <w:b/>
                <w:bCs/>
                <w:lang w:eastAsia="ru-RU"/>
              </w:rPr>
            </w:pPr>
            <w:r w:rsidRPr="000A3753">
              <w:rPr>
                <w:rFonts w:ascii="Times New Roman" w:hAnsi="Times New Roman" w:cs="Times New Roman"/>
                <w:b/>
                <w:bCs/>
                <w:color w:val="000000"/>
              </w:rPr>
              <w:t>48.8</w:t>
            </w:r>
          </w:p>
        </w:tc>
        <w:tc>
          <w:tcPr>
            <w:tcW w:w="0" w:type="auto"/>
            <w:tcBorders>
              <w:top w:val="outset" w:sz="6" w:space="0" w:color="auto"/>
              <w:left w:val="outset" w:sz="6" w:space="0" w:color="auto"/>
              <w:bottom w:val="outset" w:sz="6" w:space="0" w:color="auto"/>
              <w:right w:val="outset" w:sz="6" w:space="0" w:color="auto"/>
            </w:tcBorders>
            <w:vAlign w:val="center"/>
          </w:tcPr>
          <w:p w14:paraId="060269A4" w14:textId="2C07F099" w:rsidR="0038636E" w:rsidRPr="000A3753" w:rsidRDefault="0038636E" w:rsidP="0038636E">
            <w:pPr>
              <w:spacing w:after="0" w:line="240" w:lineRule="auto"/>
              <w:jc w:val="center"/>
              <w:rPr>
                <w:rFonts w:ascii="Times New Roman" w:eastAsia="Times New Roman" w:hAnsi="Times New Roman" w:cs="Times New Roman"/>
                <w:b/>
                <w:bCs/>
                <w:lang w:eastAsia="ru-RU"/>
              </w:rPr>
            </w:pPr>
            <w:r w:rsidRPr="000A3753">
              <w:rPr>
                <w:rFonts w:ascii="Times New Roman" w:hAnsi="Times New Roman" w:cs="Times New Roman"/>
                <w:b/>
                <w:bCs/>
                <w:color w:val="000000"/>
              </w:rPr>
              <w:t>31.3</w:t>
            </w:r>
          </w:p>
        </w:tc>
        <w:tc>
          <w:tcPr>
            <w:tcW w:w="0" w:type="auto"/>
            <w:tcBorders>
              <w:top w:val="outset" w:sz="6" w:space="0" w:color="auto"/>
              <w:left w:val="outset" w:sz="6" w:space="0" w:color="auto"/>
              <w:bottom w:val="outset" w:sz="6" w:space="0" w:color="auto"/>
              <w:right w:val="outset" w:sz="6" w:space="0" w:color="auto"/>
            </w:tcBorders>
            <w:vAlign w:val="center"/>
          </w:tcPr>
          <w:p w14:paraId="259B6443" w14:textId="45371A3A" w:rsidR="0038636E" w:rsidRPr="000A3753" w:rsidRDefault="0038636E" w:rsidP="0038636E">
            <w:pPr>
              <w:spacing w:after="0" w:line="240" w:lineRule="auto"/>
              <w:jc w:val="center"/>
              <w:rPr>
                <w:rFonts w:ascii="Times New Roman" w:eastAsia="Times New Roman" w:hAnsi="Times New Roman" w:cs="Times New Roman"/>
                <w:b/>
                <w:bCs/>
                <w:lang w:eastAsia="ru-RU"/>
              </w:rPr>
            </w:pPr>
            <w:r w:rsidRPr="000A3753">
              <w:rPr>
                <w:rFonts w:ascii="Times New Roman" w:hAnsi="Times New Roman" w:cs="Times New Roman"/>
                <w:b/>
                <w:bCs/>
                <w:color w:val="000000"/>
              </w:rPr>
              <w:t>17.5</w:t>
            </w:r>
          </w:p>
        </w:tc>
        <w:tc>
          <w:tcPr>
            <w:tcW w:w="0" w:type="auto"/>
            <w:tcBorders>
              <w:top w:val="outset" w:sz="6" w:space="0" w:color="auto"/>
              <w:left w:val="outset" w:sz="6" w:space="0" w:color="auto"/>
              <w:bottom w:val="outset" w:sz="6" w:space="0" w:color="auto"/>
              <w:right w:val="outset" w:sz="6" w:space="0" w:color="auto"/>
            </w:tcBorders>
            <w:vAlign w:val="center"/>
          </w:tcPr>
          <w:p w14:paraId="55623435" w14:textId="0E9B8359" w:rsidR="0038636E" w:rsidRPr="000A3753" w:rsidRDefault="0038636E" w:rsidP="0038636E">
            <w:pPr>
              <w:spacing w:after="0" w:line="240" w:lineRule="auto"/>
              <w:jc w:val="center"/>
              <w:rPr>
                <w:rFonts w:ascii="Times New Roman" w:hAnsi="Times New Roman" w:cs="Times New Roman"/>
                <w:b/>
                <w:bCs/>
                <w:color w:val="000000"/>
              </w:rPr>
            </w:pPr>
            <w:r w:rsidRPr="000A3753">
              <w:rPr>
                <w:rFonts w:ascii="Times New Roman" w:hAnsi="Times New Roman" w:cs="Times New Roman"/>
                <w:b/>
                <w:bCs/>
                <w:color w:val="000000"/>
              </w:rPr>
              <w:t>92.7</w:t>
            </w:r>
          </w:p>
        </w:tc>
      </w:tr>
    </w:tbl>
    <w:p w14:paraId="5CD13FE7" w14:textId="77777777" w:rsidR="00722817" w:rsidRDefault="00722817" w:rsidP="000B4CFE">
      <w:pPr>
        <w:pStyle w:val="XNormal-0"/>
        <w:spacing w:before="120" w:after="120"/>
      </w:pPr>
    </w:p>
    <w:p w14:paraId="65DF3F20" w14:textId="77777777" w:rsidR="00722817" w:rsidRDefault="00722817">
      <w:pPr>
        <w:rPr>
          <w:rFonts w:ascii="Times New Roman" w:eastAsia="Times New Roman" w:hAnsi="Times New Roman" w:cs="Times New Roman"/>
          <w:szCs w:val="24"/>
          <w:lang w:eastAsia="ru-RU"/>
        </w:rPr>
      </w:pPr>
      <w:r>
        <w:br w:type="page"/>
      </w:r>
    </w:p>
    <w:p w14:paraId="1DD58173" w14:textId="628D6818" w:rsidR="000B4CFE" w:rsidRDefault="000B4CFE" w:rsidP="000B4CFE">
      <w:pPr>
        <w:pStyle w:val="XNormal-0"/>
        <w:spacing w:before="120" w:after="120"/>
      </w:pPr>
      <w:r>
        <w:lastRenderedPageBreak/>
        <w:t>Упомянем для сравнения другие делавшиеся оценки для численности населения территории в границах СССР-1926</w:t>
      </w:r>
      <w:r w:rsidRPr="000B4CFE">
        <w:t xml:space="preserve">/1938 </w:t>
      </w:r>
      <w:r>
        <w:t>на начало 1914 года:</w:t>
      </w:r>
      <w:r>
        <w:rPr>
          <w:rStyle w:val="FootnoteReference"/>
        </w:rPr>
        <w:footnoteReference w:id="189"/>
      </w:r>
    </w:p>
    <w:tbl>
      <w:tblPr>
        <w:tblStyle w:val="TableGrid"/>
        <w:tblW w:w="0" w:type="auto"/>
        <w:jc w:val="center"/>
        <w:tblLook w:val="04A0" w:firstRow="1" w:lastRow="0" w:firstColumn="1" w:lastColumn="0" w:noHBand="0" w:noVBand="1"/>
      </w:tblPr>
      <w:tblGrid>
        <w:gridCol w:w="5375"/>
        <w:gridCol w:w="1104"/>
      </w:tblGrid>
      <w:tr w:rsidR="000B4CFE" w:rsidRPr="00722817" w14:paraId="1B3BF6CC" w14:textId="77777777" w:rsidTr="000B4CFE">
        <w:trPr>
          <w:jc w:val="center"/>
        </w:trPr>
        <w:tc>
          <w:tcPr>
            <w:tcW w:w="0" w:type="auto"/>
            <w:shd w:val="clear" w:color="auto" w:fill="CCCCFF"/>
            <w:vAlign w:val="center"/>
          </w:tcPr>
          <w:p w14:paraId="22D3E3A2" w14:textId="77777777" w:rsidR="000B4CFE" w:rsidRPr="00722817" w:rsidRDefault="000B4CFE" w:rsidP="000B4CFE">
            <w:pPr>
              <w:pStyle w:val="XNormal-0"/>
              <w:spacing w:after="0"/>
              <w:jc w:val="center"/>
              <w:rPr>
                <w:b/>
                <w:bCs/>
                <w:szCs w:val="22"/>
              </w:rPr>
            </w:pPr>
            <w:r w:rsidRPr="00722817">
              <w:rPr>
                <w:b/>
                <w:bCs/>
                <w:szCs w:val="22"/>
              </w:rPr>
              <w:t>Оценка</w:t>
            </w:r>
          </w:p>
        </w:tc>
        <w:tc>
          <w:tcPr>
            <w:tcW w:w="0" w:type="auto"/>
            <w:shd w:val="clear" w:color="auto" w:fill="CCCCFF"/>
            <w:vAlign w:val="center"/>
          </w:tcPr>
          <w:p w14:paraId="35D082F0" w14:textId="77777777" w:rsidR="000B4CFE" w:rsidRPr="00722817" w:rsidRDefault="000B4CFE" w:rsidP="000B4CFE">
            <w:pPr>
              <w:pStyle w:val="XNormal-0"/>
              <w:spacing w:after="0"/>
              <w:rPr>
                <w:b/>
                <w:bCs/>
                <w:szCs w:val="22"/>
              </w:rPr>
            </w:pPr>
            <w:r w:rsidRPr="00722817">
              <w:rPr>
                <w:b/>
                <w:bCs/>
                <w:szCs w:val="22"/>
              </w:rPr>
              <w:t>тыс. чел.</w:t>
            </w:r>
          </w:p>
        </w:tc>
      </w:tr>
      <w:tr w:rsidR="000B4CFE" w:rsidRPr="00722817" w14:paraId="373F53FE" w14:textId="77777777" w:rsidTr="000B4CFE">
        <w:trPr>
          <w:jc w:val="center"/>
        </w:trPr>
        <w:tc>
          <w:tcPr>
            <w:tcW w:w="0" w:type="auto"/>
            <w:vAlign w:val="center"/>
          </w:tcPr>
          <w:p w14:paraId="6677C021" w14:textId="77777777" w:rsidR="000B4CFE" w:rsidRPr="00722817" w:rsidRDefault="000B4CFE" w:rsidP="000B4CFE">
            <w:pPr>
              <w:pStyle w:val="XNormal-0"/>
              <w:spacing w:after="0"/>
              <w:rPr>
                <w:szCs w:val="22"/>
              </w:rPr>
            </w:pPr>
            <w:r w:rsidRPr="00722817">
              <w:rPr>
                <w:szCs w:val="22"/>
              </w:rPr>
              <w:t>Наша</w:t>
            </w:r>
          </w:p>
        </w:tc>
        <w:tc>
          <w:tcPr>
            <w:tcW w:w="0" w:type="auto"/>
            <w:vAlign w:val="center"/>
          </w:tcPr>
          <w:p w14:paraId="1B12B1E5" w14:textId="6F7301C9" w:rsidR="000B4CFE" w:rsidRPr="00722817" w:rsidRDefault="000B4CFE" w:rsidP="000B4CFE">
            <w:pPr>
              <w:pStyle w:val="XNormal-0"/>
              <w:spacing w:after="0"/>
              <w:jc w:val="center"/>
              <w:rPr>
                <w:szCs w:val="22"/>
                <w:lang w:val="en-US"/>
              </w:rPr>
            </w:pPr>
            <w:r w:rsidRPr="00722817">
              <w:rPr>
                <w:szCs w:val="22"/>
              </w:rPr>
              <w:t>1</w:t>
            </w:r>
            <w:r w:rsidRPr="00722817">
              <w:rPr>
                <w:szCs w:val="22"/>
                <w:lang w:val="en-US"/>
              </w:rPr>
              <w:t>39</w:t>
            </w:r>
            <w:r w:rsidRPr="00722817">
              <w:rPr>
                <w:szCs w:val="22"/>
              </w:rPr>
              <w:t>,</w:t>
            </w:r>
            <w:r w:rsidRPr="00722817">
              <w:rPr>
                <w:szCs w:val="22"/>
                <w:lang w:val="en-US"/>
              </w:rPr>
              <w:t>875</w:t>
            </w:r>
          </w:p>
        </w:tc>
      </w:tr>
      <w:tr w:rsidR="000B4CFE" w:rsidRPr="00722817" w14:paraId="1C66223A" w14:textId="77777777" w:rsidTr="000B4CFE">
        <w:trPr>
          <w:jc w:val="center"/>
        </w:trPr>
        <w:tc>
          <w:tcPr>
            <w:tcW w:w="0" w:type="auto"/>
            <w:vAlign w:val="center"/>
          </w:tcPr>
          <w:p w14:paraId="1385FAC9" w14:textId="77777777" w:rsidR="000B4CFE" w:rsidRPr="00722817" w:rsidRDefault="000B4CFE" w:rsidP="000B4CFE">
            <w:pPr>
              <w:pStyle w:val="XNormal-0"/>
              <w:spacing w:after="0"/>
              <w:rPr>
                <w:szCs w:val="22"/>
              </w:rPr>
            </w:pPr>
            <w:r w:rsidRPr="00722817">
              <w:rPr>
                <w:szCs w:val="22"/>
              </w:rPr>
              <w:t>ЦСК с поправкой С.Н. Прокоповича (91.16%)</w:t>
            </w:r>
          </w:p>
        </w:tc>
        <w:tc>
          <w:tcPr>
            <w:tcW w:w="0" w:type="auto"/>
            <w:vAlign w:val="center"/>
          </w:tcPr>
          <w:p w14:paraId="15F2BDC0" w14:textId="4BE2F198" w:rsidR="000B4CFE" w:rsidRPr="00722817" w:rsidRDefault="00FA549A" w:rsidP="000B4CFE">
            <w:pPr>
              <w:pStyle w:val="XNormal-0"/>
              <w:spacing w:after="0"/>
              <w:jc w:val="center"/>
              <w:rPr>
                <w:szCs w:val="22"/>
                <w:lang w:val="en-US"/>
              </w:rPr>
            </w:pPr>
            <w:r w:rsidRPr="00722817">
              <w:rPr>
                <w:szCs w:val="22"/>
                <w:lang w:val="en-US"/>
              </w:rPr>
              <w:t>132,817</w:t>
            </w:r>
          </w:p>
        </w:tc>
      </w:tr>
      <w:tr w:rsidR="000B4CFE" w:rsidRPr="00722817" w14:paraId="1CB736BC" w14:textId="77777777" w:rsidTr="000B4CFE">
        <w:trPr>
          <w:jc w:val="center"/>
        </w:trPr>
        <w:tc>
          <w:tcPr>
            <w:tcW w:w="0" w:type="auto"/>
            <w:vAlign w:val="center"/>
          </w:tcPr>
          <w:p w14:paraId="153BDCBF" w14:textId="7F8E8981" w:rsidR="000B4CFE" w:rsidRPr="00722817" w:rsidRDefault="000B4CFE" w:rsidP="000B4CFE">
            <w:pPr>
              <w:pStyle w:val="XNormal-0"/>
              <w:spacing w:after="0"/>
              <w:rPr>
                <w:szCs w:val="22"/>
              </w:rPr>
            </w:pPr>
            <w:r w:rsidRPr="00722817">
              <w:rPr>
                <w:szCs w:val="22"/>
              </w:rPr>
              <w:t>ЦСК с поправкой В.</w:t>
            </w:r>
            <w:r w:rsidR="002909E1" w:rsidRPr="00722817">
              <w:rPr>
                <w:szCs w:val="22"/>
              </w:rPr>
              <w:t>Г.</w:t>
            </w:r>
            <w:r w:rsidRPr="00722817">
              <w:rPr>
                <w:szCs w:val="22"/>
              </w:rPr>
              <w:t xml:space="preserve"> Михайловского (95.16%)</w:t>
            </w:r>
          </w:p>
        </w:tc>
        <w:tc>
          <w:tcPr>
            <w:tcW w:w="0" w:type="auto"/>
            <w:vAlign w:val="center"/>
          </w:tcPr>
          <w:p w14:paraId="34903E6A" w14:textId="67ACEDAB" w:rsidR="000B4CFE" w:rsidRPr="00722817" w:rsidRDefault="00FA549A" w:rsidP="000B4CFE">
            <w:pPr>
              <w:pStyle w:val="XNormal-0"/>
              <w:spacing w:after="0"/>
              <w:jc w:val="center"/>
              <w:rPr>
                <w:szCs w:val="22"/>
                <w:lang w:val="en-US"/>
              </w:rPr>
            </w:pPr>
            <w:r w:rsidRPr="00722817">
              <w:rPr>
                <w:szCs w:val="22"/>
                <w:lang w:val="en-US"/>
              </w:rPr>
              <w:t>138,645</w:t>
            </w:r>
          </w:p>
        </w:tc>
      </w:tr>
      <w:tr w:rsidR="000B4CFE" w:rsidRPr="00722817" w14:paraId="6DBD7FE8" w14:textId="77777777" w:rsidTr="000B4CFE">
        <w:trPr>
          <w:jc w:val="center"/>
        </w:trPr>
        <w:tc>
          <w:tcPr>
            <w:tcW w:w="0" w:type="auto"/>
            <w:vAlign w:val="center"/>
          </w:tcPr>
          <w:p w14:paraId="3BBB960D" w14:textId="77777777" w:rsidR="000B4CFE" w:rsidRPr="00722817" w:rsidRDefault="000B4CFE" w:rsidP="000B4CFE">
            <w:pPr>
              <w:pStyle w:val="XNormal-0"/>
              <w:spacing w:after="0"/>
              <w:rPr>
                <w:szCs w:val="22"/>
              </w:rPr>
            </w:pPr>
            <w:r w:rsidRPr="00722817">
              <w:rPr>
                <w:szCs w:val="22"/>
              </w:rPr>
              <w:t>Данные ЦСУ до 1930 г., с включением Хивы и Бухары</w:t>
            </w:r>
          </w:p>
        </w:tc>
        <w:tc>
          <w:tcPr>
            <w:tcW w:w="0" w:type="auto"/>
            <w:vAlign w:val="center"/>
          </w:tcPr>
          <w:p w14:paraId="26783CB4" w14:textId="6AED62DA" w:rsidR="000B4CFE" w:rsidRPr="00722817" w:rsidRDefault="00FA549A" w:rsidP="000B4CFE">
            <w:pPr>
              <w:pStyle w:val="XNormal-0"/>
              <w:spacing w:after="0"/>
              <w:jc w:val="center"/>
              <w:rPr>
                <w:szCs w:val="22"/>
                <w:lang w:val="en-US"/>
              </w:rPr>
            </w:pPr>
            <w:r w:rsidRPr="00722817">
              <w:rPr>
                <w:szCs w:val="22"/>
                <w:lang w:val="en-US"/>
              </w:rPr>
              <w:t>138,200</w:t>
            </w:r>
          </w:p>
        </w:tc>
      </w:tr>
      <w:tr w:rsidR="000B4CFE" w:rsidRPr="00722817" w14:paraId="3E4D7AFF" w14:textId="77777777" w:rsidTr="000B4CFE">
        <w:trPr>
          <w:jc w:val="center"/>
        </w:trPr>
        <w:tc>
          <w:tcPr>
            <w:tcW w:w="0" w:type="auto"/>
            <w:vAlign w:val="center"/>
          </w:tcPr>
          <w:p w14:paraId="19E0E22B" w14:textId="382B0D0B" w:rsidR="000B4CFE" w:rsidRPr="00722817" w:rsidRDefault="000B4CFE" w:rsidP="000B4CFE">
            <w:pPr>
              <w:pStyle w:val="XNormal-0"/>
              <w:spacing w:after="0"/>
              <w:rPr>
                <w:szCs w:val="22"/>
              </w:rPr>
            </w:pPr>
            <w:r w:rsidRPr="00722817">
              <w:rPr>
                <w:szCs w:val="22"/>
              </w:rPr>
              <w:t>Исчисление А.</w:t>
            </w:r>
            <w:r w:rsidR="00B80C49" w:rsidRPr="00722817">
              <w:rPr>
                <w:szCs w:val="22"/>
              </w:rPr>
              <w:t>Е.</w:t>
            </w:r>
            <w:r w:rsidRPr="00722817">
              <w:rPr>
                <w:szCs w:val="22"/>
              </w:rPr>
              <w:t xml:space="preserve"> Лосицкого</w:t>
            </w:r>
          </w:p>
        </w:tc>
        <w:tc>
          <w:tcPr>
            <w:tcW w:w="0" w:type="auto"/>
            <w:vAlign w:val="center"/>
          </w:tcPr>
          <w:p w14:paraId="63513AE6" w14:textId="0B46409E" w:rsidR="000B4CFE" w:rsidRPr="00722817" w:rsidRDefault="00FA549A" w:rsidP="000B4CFE">
            <w:pPr>
              <w:pStyle w:val="XNormal-0"/>
              <w:spacing w:after="0"/>
              <w:jc w:val="center"/>
              <w:rPr>
                <w:szCs w:val="22"/>
                <w:lang w:val="en-US"/>
              </w:rPr>
            </w:pPr>
            <w:r w:rsidRPr="00722817">
              <w:rPr>
                <w:szCs w:val="22"/>
                <w:lang w:val="en-US"/>
              </w:rPr>
              <w:t>136,000</w:t>
            </w:r>
          </w:p>
        </w:tc>
      </w:tr>
      <w:tr w:rsidR="000B4CFE" w:rsidRPr="00722817" w14:paraId="3A7CC472" w14:textId="77777777" w:rsidTr="000B4CFE">
        <w:trPr>
          <w:jc w:val="center"/>
        </w:trPr>
        <w:tc>
          <w:tcPr>
            <w:tcW w:w="0" w:type="auto"/>
            <w:vAlign w:val="center"/>
          </w:tcPr>
          <w:p w14:paraId="3D7462A0" w14:textId="15136A70" w:rsidR="000B4CFE" w:rsidRPr="00722817" w:rsidRDefault="000B4CFE" w:rsidP="000B4CFE">
            <w:pPr>
              <w:pStyle w:val="XNormal-0"/>
              <w:spacing w:after="0"/>
              <w:rPr>
                <w:szCs w:val="22"/>
              </w:rPr>
            </w:pPr>
            <w:r w:rsidRPr="00722817">
              <w:rPr>
                <w:szCs w:val="22"/>
              </w:rPr>
              <w:t>Исчисление Б.</w:t>
            </w:r>
            <w:r w:rsidR="002909E1" w:rsidRPr="00722817">
              <w:rPr>
                <w:szCs w:val="22"/>
              </w:rPr>
              <w:t>А.</w:t>
            </w:r>
            <w:r w:rsidRPr="00722817">
              <w:rPr>
                <w:szCs w:val="22"/>
              </w:rPr>
              <w:t xml:space="preserve"> Гухмана, принятое Госпланом СССР</w:t>
            </w:r>
          </w:p>
        </w:tc>
        <w:tc>
          <w:tcPr>
            <w:tcW w:w="0" w:type="auto"/>
            <w:vAlign w:val="center"/>
          </w:tcPr>
          <w:p w14:paraId="34F873BC" w14:textId="244B63D8" w:rsidR="000B4CFE" w:rsidRPr="00722817" w:rsidRDefault="00FA549A" w:rsidP="000B4CFE">
            <w:pPr>
              <w:pStyle w:val="XNormal-0"/>
              <w:spacing w:after="0"/>
              <w:jc w:val="center"/>
              <w:rPr>
                <w:szCs w:val="22"/>
                <w:lang w:val="en-US"/>
              </w:rPr>
            </w:pPr>
            <w:r w:rsidRPr="00722817">
              <w:rPr>
                <w:szCs w:val="22"/>
                <w:lang w:val="en-US"/>
              </w:rPr>
              <w:t>139,700</w:t>
            </w:r>
          </w:p>
        </w:tc>
      </w:tr>
      <w:tr w:rsidR="00DF2238" w:rsidRPr="00722817" w14:paraId="755B1569" w14:textId="77777777" w:rsidTr="000B4CFE">
        <w:trPr>
          <w:jc w:val="center"/>
        </w:trPr>
        <w:tc>
          <w:tcPr>
            <w:tcW w:w="0" w:type="auto"/>
            <w:vAlign w:val="center"/>
          </w:tcPr>
          <w:p w14:paraId="334FBD14" w14:textId="7B3AC691" w:rsidR="00DF2238" w:rsidRPr="00722817" w:rsidRDefault="00DF2238" w:rsidP="000B4CFE">
            <w:pPr>
              <w:pStyle w:val="XNormal-0"/>
              <w:spacing w:after="0"/>
              <w:rPr>
                <w:szCs w:val="22"/>
              </w:rPr>
            </w:pPr>
            <w:r w:rsidRPr="00722817">
              <w:rPr>
                <w:szCs w:val="22"/>
              </w:rPr>
              <w:t>ЦСУ</w:t>
            </w:r>
            <w:r w:rsidR="007241B6" w:rsidRPr="00722817">
              <w:rPr>
                <w:szCs w:val="22"/>
                <w:lang w:val="en-US"/>
              </w:rPr>
              <w:t>/</w:t>
            </w:r>
            <w:r w:rsidR="007241B6" w:rsidRPr="00722817">
              <w:rPr>
                <w:szCs w:val="22"/>
              </w:rPr>
              <w:t>Госплан</w:t>
            </w:r>
            <w:r w:rsidRPr="00722817">
              <w:rPr>
                <w:szCs w:val="22"/>
              </w:rPr>
              <w:t xml:space="preserve"> после 193</w:t>
            </w:r>
            <w:r w:rsidR="007241B6" w:rsidRPr="00722817">
              <w:rPr>
                <w:szCs w:val="22"/>
              </w:rPr>
              <w:t>3</w:t>
            </w:r>
          </w:p>
        </w:tc>
        <w:tc>
          <w:tcPr>
            <w:tcW w:w="0" w:type="auto"/>
            <w:vAlign w:val="center"/>
          </w:tcPr>
          <w:p w14:paraId="1515834E" w14:textId="6A1D1C98" w:rsidR="00DF2238" w:rsidRPr="00722817" w:rsidRDefault="00DF2238" w:rsidP="000B4CFE">
            <w:pPr>
              <w:pStyle w:val="XNormal-0"/>
              <w:spacing w:after="0"/>
              <w:jc w:val="center"/>
              <w:rPr>
                <w:szCs w:val="22"/>
                <w:lang w:val="en-US"/>
              </w:rPr>
            </w:pPr>
            <w:r w:rsidRPr="00722817">
              <w:rPr>
                <w:szCs w:val="22"/>
                <w:lang w:val="en-US"/>
              </w:rPr>
              <w:t>139,300</w:t>
            </w:r>
          </w:p>
        </w:tc>
      </w:tr>
      <w:tr w:rsidR="00722817" w:rsidRPr="00722817" w14:paraId="3FCB2C07" w14:textId="77777777" w:rsidTr="000B4CFE">
        <w:trPr>
          <w:jc w:val="center"/>
        </w:trPr>
        <w:tc>
          <w:tcPr>
            <w:tcW w:w="0" w:type="auto"/>
            <w:vAlign w:val="center"/>
          </w:tcPr>
          <w:p w14:paraId="35E9461C" w14:textId="3048197D" w:rsidR="00722817" w:rsidRPr="00722817" w:rsidRDefault="00722817" w:rsidP="000B4CFE">
            <w:pPr>
              <w:pStyle w:val="XNormal-0"/>
              <w:spacing w:after="0"/>
              <w:rPr>
                <w:szCs w:val="22"/>
              </w:rPr>
            </w:pPr>
            <w:r>
              <w:rPr>
                <w:szCs w:val="22"/>
              </w:rPr>
              <w:t>Волков</w:t>
            </w:r>
          </w:p>
        </w:tc>
        <w:tc>
          <w:tcPr>
            <w:tcW w:w="0" w:type="auto"/>
            <w:vAlign w:val="center"/>
          </w:tcPr>
          <w:p w14:paraId="5133803B" w14:textId="041FDE37" w:rsidR="00722817" w:rsidRPr="00722817" w:rsidRDefault="00722817" w:rsidP="000B4CFE">
            <w:pPr>
              <w:pStyle w:val="XNormal-0"/>
              <w:spacing w:after="0"/>
              <w:jc w:val="center"/>
              <w:rPr>
                <w:szCs w:val="22"/>
                <w:lang w:val="en-US"/>
              </w:rPr>
            </w:pPr>
            <w:r>
              <w:rPr>
                <w:szCs w:val="22"/>
              </w:rPr>
              <w:t>139</w:t>
            </w:r>
            <w:r>
              <w:rPr>
                <w:szCs w:val="22"/>
                <w:lang w:val="en-US"/>
              </w:rPr>
              <w:t>,913</w:t>
            </w:r>
          </w:p>
        </w:tc>
      </w:tr>
    </w:tbl>
    <w:p w14:paraId="62CD557B" w14:textId="1E49C89D" w:rsidR="00722817" w:rsidRPr="00687C93" w:rsidRDefault="00687C93" w:rsidP="00EE4EA0">
      <w:pPr>
        <w:pStyle w:val="XNormal-0"/>
        <w:spacing w:after="180"/>
      </w:pPr>
      <w:r>
        <w:rPr>
          <w:lang w:val="en-US"/>
        </w:rPr>
        <w:t xml:space="preserve">### </w:t>
      </w:r>
      <w:r>
        <w:t>Волков – ряд</w:t>
      </w:r>
    </w:p>
    <w:p w14:paraId="31D5F7F4" w14:textId="0FA1E9B5" w:rsidR="00722817" w:rsidRDefault="00722817">
      <w:pPr>
        <w:rPr>
          <w:rFonts w:ascii="Times New Roman" w:eastAsia="Times New Roman" w:hAnsi="Times New Roman" w:cs="Times New Roman"/>
          <w:szCs w:val="24"/>
          <w:lang w:eastAsia="ru-RU"/>
        </w:rPr>
      </w:pPr>
      <w:r>
        <w:br w:type="page"/>
      </w:r>
    </w:p>
    <w:p w14:paraId="74421C56" w14:textId="7A5534C2" w:rsidR="00EE112F" w:rsidRPr="00EE112F" w:rsidRDefault="00EE112F" w:rsidP="00EE4EA0">
      <w:pPr>
        <w:pStyle w:val="XNormal-0"/>
        <w:spacing w:after="180"/>
      </w:pPr>
      <w:r w:rsidRPr="00EE112F">
        <w:lastRenderedPageBreak/>
        <w:t xml:space="preserve">Изменение в уровнях рождаемости, смертности и годового естественного прироста между началом периода (среднее за 1896, 1897, 1899, 1900 годы) и концом периода (среднее за 1911-1913 годы), в </w:t>
      </w:r>
      <w:r w:rsidR="00D323A6" w:rsidRPr="00EE112F">
        <w:t>промилле</w:t>
      </w:r>
      <w:r w:rsidRPr="00EE112F">
        <w:t>:</w:t>
      </w:r>
    </w:p>
    <w:tbl>
      <w:tblPr>
        <w:tblW w:w="83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61"/>
        <w:gridCol w:w="1556"/>
        <w:gridCol w:w="1368"/>
        <w:gridCol w:w="1655"/>
      </w:tblGrid>
      <w:tr w:rsidR="00EE112F" w:rsidRPr="007C5531" w14:paraId="637FF096" w14:textId="77777777" w:rsidTr="00BF4839">
        <w:trPr>
          <w:trHeight w:val="864"/>
          <w:jc w:val="center"/>
        </w:trPr>
        <w:tc>
          <w:tcPr>
            <w:tcW w:w="3761"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2746143E" w14:textId="77777777" w:rsidR="00EE112F" w:rsidRPr="007C5531" w:rsidRDefault="00EE112F" w:rsidP="00EE112F">
            <w:pPr>
              <w:spacing w:after="0" w:line="240" w:lineRule="auto"/>
              <w:rPr>
                <w:rFonts w:ascii="Times New Roman" w:eastAsia="Times New Roman" w:hAnsi="Times New Roman" w:cs="Times New Roman"/>
                <w:lang w:eastAsia="ru-RU"/>
              </w:rPr>
            </w:pPr>
          </w:p>
        </w:tc>
        <w:tc>
          <w:tcPr>
            <w:tcW w:w="1556"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468351E2"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рождаемость</w:t>
            </w:r>
          </w:p>
        </w:tc>
        <w:tc>
          <w:tcPr>
            <w:tcW w:w="1368"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36E93041"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смертность</w:t>
            </w:r>
          </w:p>
        </w:tc>
        <w:tc>
          <w:tcPr>
            <w:tcW w:w="1655"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2AED0FB2"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естественный</w:t>
            </w:r>
            <w:r w:rsidRPr="007C5531">
              <w:rPr>
                <w:rFonts w:ascii="Times New Roman" w:eastAsia="Times New Roman" w:hAnsi="Times New Roman" w:cs="Times New Roman"/>
                <w:b/>
                <w:bCs/>
                <w:lang w:eastAsia="ru-RU"/>
              </w:rPr>
              <w:br/>
              <w:t>прирост</w:t>
            </w:r>
          </w:p>
        </w:tc>
      </w:tr>
      <w:tr w:rsidR="00BF4839" w:rsidRPr="007C5531" w14:paraId="25359391"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E3D8AED"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Империя</w:t>
            </w:r>
          </w:p>
        </w:tc>
        <w:tc>
          <w:tcPr>
            <w:tcW w:w="0" w:type="auto"/>
            <w:tcBorders>
              <w:top w:val="outset" w:sz="6" w:space="0" w:color="auto"/>
              <w:left w:val="outset" w:sz="6" w:space="0" w:color="auto"/>
              <w:bottom w:val="outset" w:sz="6" w:space="0" w:color="auto"/>
              <w:right w:val="outset" w:sz="6" w:space="0" w:color="auto"/>
            </w:tcBorders>
            <w:vAlign w:val="center"/>
          </w:tcPr>
          <w:p w14:paraId="5A07772B" w14:textId="4AE3A44F" w:rsidR="00BF4839" w:rsidRPr="00BF4839" w:rsidRDefault="00474344" w:rsidP="00BF4839">
            <w:pPr>
              <w:spacing w:after="0" w:line="240" w:lineRule="auto"/>
              <w:jc w:val="right"/>
              <w:rPr>
                <w:rFonts w:ascii="Times New Roman" w:eastAsia="Times New Roman" w:hAnsi="Times New Roman" w:cs="Times New Roman"/>
                <w:lang w:eastAsia="ru-RU"/>
              </w:rPr>
            </w:pPr>
            <w:r w:rsidRPr="00474344">
              <w:rPr>
                <w:rFonts w:ascii="Times New Roman" w:eastAsia="Times New Roman" w:hAnsi="Times New Roman" w:cs="Times New Roman"/>
                <w:lang w:eastAsia="ru-RU"/>
              </w:rPr>
              <w:t>-3.7</w:t>
            </w:r>
          </w:p>
        </w:tc>
        <w:tc>
          <w:tcPr>
            <w:tcW w:w="0" w:type="auto"/>
            <w:tcBorders>
              <w:top w:val="outset" w:sz="6" w:space="0" w:color="auto"/>
              <w:left w:val="outset" w:sz="6" w:space="0" w:color="auto"/>
              <w:bottom w:val="outset" w:sz="6" w:space="0" w:color="auto"/>
              <w:right w:val="outset" w:sz="6" w:space="0" w:color="auto"/>
            </w:tcBorders>
            <w:vAlign w:val="center"/>
          </w:tcPr>
          <w:p w14:paraId="6B739AFD" w14:textId="39FFBBEA" w:rsidR="00BF4839" w:rsidRPr="00BF4839" w:rsidRDefault="00474344" w:rsidP="00BF4839">
            <w:pPr>
              <w:spacing w:after="0" w:line="240" w:lineRule="auto"/>
              <w:jc w:val="right"/>
              <w:rPr>
                <w:rFonts w:ascii="Times New Roman" w:eastAsia="Times New Roman" w:hAnsi="Times New Roman" w:cs="Times New Roman"/>
                <w:lang w:eastAsia="ru-RU"/>
              </w:rPr>
            </w:pPr>
            <w:r w:rsidRPr="00474344">
              <w:rPr>
                <w:rFonts w:ascii="Times New Roman" w:eastAsia="Times New Roman" w:hAnsi="Times New Roman" w:cs="Times New Roman"/>
                <w:lang w:eastAsia="ru-RU"/>
              </w:rPr>
              <w:t>-3.5</w:t>
            </w:r>
          </w:p>
        </w:tc>
        <w:tc>
          <w:tcPr>
            <w:tcW w:w="0" w:type="auto"/>
            <w:tcBorders>
              <w:top w:val="outset" w:sz="6" w:space="0" w:color="auto"/>
              <w:left w:val="outset" w:sz="6" w:space="0" w:color="auto"/>
              <w:bottom w:val="outset" w:sz="6" w:space="0" w:color="auto"/>
              <w:right w:val="outset" w:sz="6" w:space="0" w:color="auto"/>
            </w:tcBorders>
            <w:vAlign w:val="center"/>
          </w:tcPr>
          <w:p w14:paraId="4D0DCB1A" w14:textId="7C3EF40D" w:rsidR="00BF4839" w:rsidRPr="00BF4839" w:rsidRDefault="00474344" w:rsidP="00BF4839">
            <w:pPr>
              <w:spacing w:after="0" w:line="240" w:lineRule="auto"/>
              <w:jc w:val="right"/>
              <w:rPr>
                <w:rFonts w:ascii="Times New Roman" w:eastAsia="Times New Roman" w:hAnsi="Times New Roman" w:cs="Times New Roman"/>
                <w:lang w:eastAsia="ru-RU"/>
              </w:rPr>
            </w:pPr>
            <w:r w:rsidRPr="00474344">
              <w:rPr>
                <w:rFonts w:ascii="Times New Roman" w:eastAsia="Times New Roman" w:hAnsi="Times New Roman" w:cs="Times New Roman"/>
                <w:lang w:eastAsia="ru-RU"/>
              </w:rPr>
              <w:t>-0.2</w:t>
            </w:r>
          </w:p>
        </w:tc>
      </w:tr>
      <w:tr w:rsidR="00BF4839" w:rsidRPr="007C5531" w14:paraId="48AFB404"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6AE377"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РСФСР-1991</w:t>
            </w:r>
          </w:p>
        </w:tc>
        <w:tc>
          <w:tcPr>
            <w:tcW w:w="0" w:type="auto"/>
            <w:tcBorders>
              <w:top w:val="outset" w:sz="6" w:space="0" w:color="auto"/>
              <w:left w:val="outset" w:sz="6" w:space="0" w:color="auto"/>
              <w:bottom w:val="outset" w:sz="6" w:space="0" w:color="auto"/>
              <w:right w:val="outset" w:sz="6" w:space="0" w:color="auto"/>
            </w:tcBorders>
            <w:vAlign w:val="center"/>
          </w:tcPr>
          <w:p w14:paraId="06A51224" w14:textId="116594C9" w:rsidR="00BF4839" w:rsidRPr="00BF4839" w:rsidRDefault="00906933" w:rsidP="00BF4839">
            <w:pPr>
              <w:spacing w:after="0" w:line="240" w:lineRule="auto"/>
              <w:jc w:val="right"/>
              <w:rPr>
                <w:rFonts w:ascii="Times New Roman" w:eastAsia="Times New Roman" w:hAnsi="Times New Roman" w:cs="Times New Roman"/>
                <w:lang w:eastAsia="ru-RU"/>
              </w:rPr>
            </w:pPr>
            <w:r w:rsidRPr="00906933">
              <w:rPr>
                <w:rFonts w:ascii="Times New Roman" w:eastAsia="Times New Roman" w:hAnsi="Times New Roman" w:cs="Times New Roman"/>
                <w:lang w:eastAsia="ru-RU"/>
              </w:rPr>
              <w:t>-3.1</w:t>
            </w:r>
          </w:p>
        </w:tc>
        <w:tc>
          <w:tcPr>
            <w:tcW w:w="0" w:type="auto"/>
            <w:tcBorders>
              <w:top w:val="outset" w:sz="6" w:space="0" w:color="auto"/>
              <w:left w:val="outset" w:sz="6" w:space="0" w:color="auto"/>
              <w:bottom w:val="outset" w:sz="6" w:space="0" w:color="auto"/>
              <w:right w:val="outset" w:sz="6" w:space="0" w:color="auto"/>
            </w:tcBorders>
            <w:vAlign w:val="center"/>
          </w:tcPr>
          <w:p w14:paraId="05B5B49E" w14:textId="1FDF2CD9" w:rsidR="00BF4839" w:rsidRPr="00906933" w:rsidRDefault="00906933"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-3.5</w:t>
            </w:r>
          </w:p>
        </w:tc>
        <w:tc>
          <w:tcPr>
            <w:tcW w:w="0" w:type="auto"/>
            <w:tcBorders>
              <w:top w:val="outset" w:sz="6" w:space="0" w:color="auto"/>
              <w:left w:val="outset" w:sz="6" w:space="0" w:color="auto"/>
              <w:bottom w:val="outset" w:sz="6" w:space="0" w:color="auto"/>
              <w:right w:val="outset" w:sz="6" w:space="0" w:color="auto"/>
            </w:tcBorders>
            <w:vAlign w:val="center"/>
          </w:tcPr>
          <w:p w14:paraId="26DEB418" w14:textId="03FB0487" w:rsidR="00BF4839" w:rsidRPr="00906933" w:rsidRDefault="00906933"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0.4</w:t>
            </w:r>
          </w:p>
        </w:tc>
      </w:tr>
      <w:tr w:rsidR="00BF4839" w:rsidRPr="007C5531" w14:paraId="0DC21F87" w14:textId="77777777" w:rsidTr="006B0AFA">
        <w:trPr>
          <w:jc w:val="center"/>
        </w:trPr>
        <w:tc>
          <w:tcPr>
            <w:tcW w:w="0" w:type="auto"/>
            <w:tcBorders>
              <w:top w:val="outset" w:sz="6" w:space="0" w:color="auto"/>
              <w:left w:val="outset" w:sz="6" w:space="0" w:color="auto"/>
              <w:bottom w:val="outset" w:sz="6" w:space="0" w:color="auto"/>
              <w:right w:val="outset" w:sz="6" w:space="0" w:color="auto"/>
            </w:tcBorders>
            <w:hideMark/>
          </w:tcPr>
          <w:p w14:paraId="1799D93E" w14:textId="68A18B08"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Европейская часть</w:t>
            </w:r>
            <w:r>
              <w:rPr>
                <w:rFonts w:ascii="Times New Roman" w:eastAsia="Times New Roman" w:hAnsi="Times New Roman" w:cs="Times New Roman"/>
                <w:lang w:val="en-US" w:eastAsia="ru-RU"/>
              </w:rPr>
              <w:t xml:space="preserve"> </w:t>
            </w:r>
            <w:r w:rsidRPr="007C5531">
              <w:rPr>
                <w:rFonts w:ascii="Times New Roman" w:eastAsia="Times New Roman" w:hAnsi="Times New Roman" w:cs="Times New Roman"/>
                <w:lang w:eastAsia="ru-RU"/>
              </w:rPr>
              <w:t>РСФСР-1991</w:t>
            </w:r>
          </w:p>
        </w:tc>
        <w:tc>
          <w:tcPr>
            <w:tcW w:w="0" w:type="auto"/>
            <w:tcBorders>
              <w:top w:val="outset" w:sz="6" w:space="0" w:color="auto"/>
              <w:left w:val="outset" w:sz="6" w:space="0" w:color="auto"/>
              <w:bottom w:val="outset" w:sz="6" w:space="0" w:color="auto"/>
              <w:right w:val="outset" w:sz="6" w:space="0" w:color="auto"/>
            </w:tcBorders>
            <w:vAlign w:val="center"/>
          </w:tcPr>
          <w:p w14:paraId="042FE68F" w14:textId="6B85F900" w:rsidR="00BF4839" w:rsidRPr="00ED42EC" w:rsidRDefault="00ED42EC"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-3.5</w:t>
            </w:r>
          </w:p>
        </w:tc>
        <w:tc>
          <w:tcPr>
            <w:tcW w:w="0" w:type="auto"/>
            <w:tcBorders>
              <w:top w:val="outset" w:sz="6" w:space="0" w:color="auto"/>
              <w:left w:val="outset" w:sz="6" w:space="0" w:color="auto"/>
              <w:bottom w:val="outset" w:sz="6" w:space="0" w:color="auto"/>
              <w:right w:val="outset" w:sz="6" w:space="0" w:color="auto"/>
            </w:tcBorders>
            <w:vAlign w:val="center"/>
          </w:tcPr>
          <w:p w14:paraId="3CACB6EB" w14:textId="4551B683" w:rsidR="00BF4839" w:rsidRPr="00ED42EC" w:rsidRDefault="00ED42EC"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-3.8</w:t>
            </w:r>
          </w:p>
        </w:tc>
        <w:tc>
          <w:tcPr>
            <w:tcW w:w="0" w:type="auto"/>
            <w:tcBorders>
              <w:top w:val="outset" w:sz="6" w:space="0" w:color="auto"/>
              <w:left w:val="outset" w:sz="6" w:space="0" w:color="auto"/>
              <w:bottom w:val="outset" w:sz="6" w:space="0" w:color="auto"/>
              <w:right w:val="outset" w:sz="6" w:space="0" w:color="auto"/>
            </w:tcBorders>
            <w:vAlign w:val="center"/>
          </w:tcPr>
          <w:p w14:paraId="48F22D56" w14:textId="3452F486" w:rsidR="00BF4839" w:rsidRPr="00ED42EC" w:rsidRDefault="00ED42EC"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0.2</w:t>
            </w:r>
          </w:p>
        </w:tc>
      </w:tr>
      <w:tr w:rsidR="00BF4839" w:rsidRPr="007C5531" w14:paraId="0A232A8D"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402501"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СССР-1991</w:t>
            </w:r>
          </w:p>
        </w:tc>
        <w:tc>
          <w:tcPr>
            <w:tcW w:w="0" w:type="auto"/>
            <w:tcBorders>
              <w:top w:val="outset" w:sz="6" w:space="0" w:color="auto"/>
              <w:left w:val="outset" w:sz="6" w:space="0" w:color="auto"/>
              <w:bottom w:val="outset" w:sz="6" w:space="0" w:color="auto"/>
              <w:right w:val="outset" w:sz="6" w:space="0" w:color="auto"/>
            </w:tcBorders>
            <w:vAlign w:val="center"/>
          </w:tcPr>
          <w:p w14:paraId="16D88297" w14:textId="2E85044B" w:rsidR="00BF4839" w:rsidRPr="00BF4839" w:rsidRDefault="00C5453C" w:rsidP="00BF4839">
            <w:pPr>
              <w:spacing w:after="0" w:line="240" w:lineRule="auto"/>
              <w:jc w:val="right"/>
              <w:rPr>
                <w:rFonts w:ascii="Times New Roman" w:eastAsia="Times New Roman" w:hAnsi="Times New Roman" w:cs="Times New Roman"/>
                <w:lang w:eastAsia="ru-RU"/>
              </w:rPr>
            </w:pPr>
            <w:r>
              <w:rPr>
                <w:rFonts w:ascii="Times New Roman" w:eastAsia="Times New Roman" w:hAnsi="Times New Roman" w:cs="Times New Roman"/>
                <w:lang w:val="en-US" w:eastAsia="ru-RU"/>
              </w:rPr>
              <w:t>-3.9</w:t>
            </w:r>
          </w:p>
        </w:tc>
        <w:tc>
          <w:tcPr>
            <w:tcW w:w="0" w:type="auto"/>
            <w:tcBorders>
              <w:top w:val="outset" w:sz="6" w:space="0" w:color="auto"/>
              <w:left w:val="outset" w:sz="6" w:space="0" w:color="auto"/>
              <w:bottom w:val="outset" w:sz="6" w:space="0" w:color="auto"/>
              <w:right w:val="outset" w:sz="6" w:space="0" w:color="auto"/>
            </w:tcBorders>
            <w:vAlign w:val="center"/>
          </w:tcPr>
          <w:p w14:paraId="0B168BA3" w14:textId="1973EA39" w:rsidR="00BF4839" w:rsidRPr="00C5453C" w:rsidRDefault="00C5453C"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-3.5</w:t>
            </w:r>
          </w:p>
        </w:tc>
        <w:tc>
          <w:tcPr>
            <w:tcW w:w="0" w:type="auto"/>
            <w:tcBorders>
              <w:top w:val="outset" w:sz="6" w:space="0" w:color="auto"/>
              <w:left w:val="outset" w:sz="6" w:space="0" w:color="auto"/>
              <w:bottom w:val="outset" w:sz="6" w:space="0" w:color="auto"/>
              <w:right w:val="outset" w:sz="6" w:space="0" w:color="auto"/>
            </w:tcBorders>
            <w:vAlign w:val="center"/>
          </w:tcPr>
          <w:p w14:paraId="7AF7A934" w14:textId="0DD8244D" w:rsidR="00BF4839" w:rsidRPr="00C5453C" w:rsidRDefault="00C5453C"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-0.4</w:t>
            </w:r>
          </w:p>
        </w:tc>
      </w:tr>
      <w:tr w:rsidR="00BF4839" w:rsidRPr="007C5531" w14:paraId="7C1513CF"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24240A"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Сибирь</w:t>
            </w:r>
          </w:p>
        </w:tc>
        <w:tc>
          <w:tcPr>
            <w:tcW w:w="0" w:type="auto"/>
            <w:tcBorders>
              <w:top w:val="outset" w:sz="6" w:space="0" w:color="auto"/>
              <w:left w:val="outset" w:sz="6" w:space="0" w:color="auto"/>
              <w:bottom w:val="outset" w:sz="6" w:space="0" w:color="auto"/>
              <w:right w:val="outset" w:sz="6" w:space="0" w:color="auto"/>
            </w:tcBorders>
            <w:vAlign w:val="center"/>
          </w:tcPr>
          <w:p w14:paraId="3F874BAE" w14:textId="742AC168" w:rsidR="00BF4839" w:rsidRPr="000E1125" w:rsidRDefault="000E1125"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0.8</w:t>
            </w:r>
          </w:p>
        </w:tc>
        <w:tc>
          <w:tcPr>
            <w:tcW w:w="0" w:type="auto"/>
            <w:tcBorders>
              <w:top w:val="outset" w:sz="6" w:space="0" w:color="auto"/>
              <w:left w:val="outset" w:sz="6" w:space="0" w:color="auto"/>
              <w:bottom w:val="outset" w:sz="6" w:space="0" w:color="auto"/>
              <w:right w:val="outset" w:sz="6" w:space="0" w:color="auto"/>
            </w:tcBorders>
            <w:vAlign w:val="center"/>
          </w:tcPr>
          <w:p w14:paraId="446F26F5" w14:textId="0A623D70" w:rsidR="00BF4839" w:rsidRPr="000E1125" w:rsidRDefault="000E1125"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-1.0</w:t>
            </w:r>
          </w:p>
        </w:tc>
        <w:tc>
          <w:tcPr>
            <w:tcW w:w="0" w:type="auto"/>
            <w:tcBorders>
              <w:top w:val="outset" w:sz="6" w:space="0" w:color="auto"/>
              <w:left w:val="outset" w:sz="6" w:space="0" w:color="auto"/>
              <w:bottom w:val="outset" w:sz="6" w:space="0" w:color="auto"/>
              <w:right w:val="outset" w:sz="6" w:space="0" w:color="auto"/>
            </w:tcBorders>
            <w:vAlign w:val="center"/>
          </w:tcPr>
          <w:p w14:paraId="77366030" w14:textId="1FD97834" w:rsidR="00BF4839" w:rsidRPr="000E1125" w:rsidRDefault="000E1125"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1.8</w:t>
            </w:r>
          </w:p>
        </w:tc>
      </w:tr>
      <w:tr w:rsidR="00BF4839" w:rsidRPr="007C5531" w14:paraId="0E2B9E53"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A5EE80"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Новороссия</w:t>
            </w:r>
          </w:p>
        </w:tc>
        <w:tc>
          <w:tcPr>
            <w:tcW w:w="0" w:type="auto"/>
            <w:tcBorders>
              <w:top w:val="outset" w:sz="6" w:space="0" w:color="auto"/>
              <w:left w:val="outset" w:sz="6" w:space="0" w:color="auto"/>
              <w:bottom w:val="outset" w:sz="6" w:space="0" w:color="auto"/>
              <w:right w:val="outset" w:sz="6" w:space="0" w:color="auto"/>
            </w:tcBorders>
            <w:vAlign w:val="center"/>
          </w:tcPr>
          <w:p w14:paraId="2BBB798C" w14:textId="49A9BEA6" w:rsidR="00BF4839" w:rsidRPr="00B2033D" w:rsidRDefault="00B2033D"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-3.7</w:t>
            </w:r>
          </w:p>
        </w:tc>
        <w:tc>
          <w:tcPr>
            <w:tcW w:w="0" w:type="auto"/>
            <w:tcBorders>
              <w:top w:val="outset" w:sz="6" w:space="0" w:color="auto"/>
              <w:left w:val="outset" w:sz="6" w:space="0" w:color="auto"/>
              <w:bottom w:val="outset" w:sz="6" w:space="0" w:color="auto"/>
              <w:right w:val="outset" w:sz="6" w:space="0" w:color="auto"/>
            </w:tcBorders>
            <w:vAlign w:val="center"/>
          </w:tcPr>
          <w:p w14:paraId="5232A98E" w14:textId="1C273A56" w:rsidR="00BF4839" w:rsidRPr="00B2033D" w:rsidRDefault="00B2033D"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-0.7</w:t>
            </w:r>
          </w:p>
        </w:tc>
        <w:tc>
          <w:tcPr>
            <w:tcW w:w="0" w:type="auto"/>
            <w:tcBorders>
              <w:top w:val="outset" w:sz="6" w:space="0" w:color="auto"/>
              <w:left w:val="outset" w:sz="6" w:space="0" w:color="auto"/>
              <w:bottom w:val="outset" w:sz="6" w:space="0" w:color="auto"/>
              <w:right w:val="outset" w:sz="6" w:space="0" w:color="auto"/>
            </w:tcBorders>
            <w:vAlign w:val="center"/>
          </w:tcPr>
          <w:p w14:paraId="7C9F812D" w14:textId="56F4E05B" w:rsidR="00BF4839" w:rsidRPr="00B2033D" w:rsidRDefault="00B2033D"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-3.0</w:t>
            </w:r>
          </w:p>
        </w:tc>
      </w:tr>
      <w:tr w:rsidR="00BF4839" w:rsidRPr="007C5531" w14:paraId="7F942E13"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659D1C"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Малороссия</w:t>
            </w:r>
          </w:p>
        </w:tc>
        <w:tc>
          <w:tcPr>
            <w:tcW w:w="0" w:type="auto"/>
            <w:tcBorders>
              <w:top w:val="outset" w:sz="6" w:space="0" w:color="auto"/>
              <w:left w:val="outset" w:sz="6" w:space="0" w:color="auto"/>
              <w:bottom w:val="outset" w:sz="6" w:space="0" w:color="auto"/>
              <w:right w:val="outset" w:sz="6" w:space="0" w:color="auto"/>
            </w:tcBorders>
            <w:vAlign w:val="center"/>
          </w:tcPr>
          <w:p w14:paraId="67491589" w14:textId="4B35ED9E" w:rsidR="00BF4839" w:rsidRPr="00776F91" w:rsidRDefault="00776F91"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-7.6</w:t>
            </w:r>
          </w:p>
        </w:tc>
        <w:tc>
          <w:tcPr>
            <w:tcW w:w="0" w:type="auto"/>
            <w:tcBorders>
              <w:top w:val="outset" w:sz="6" w:space="0" w:color="auto"/>
              <w:left w:val="outset" w:sz="6" w:space="0" w:color="auto"/>
              <w:bottom w:val="outset" w:sz="6" w:space="0" w:color="auto"/>
              <w:right w:val="outset" w:sz="6" w:space="0" w:color="auto"/>
            </w:tcBorders>
            <w:vAlign w:val="center"/>
          </w:tcPr>
          <w:p w14:paraId="79CC04DA" w14:textId="6B9263DE" w:rsidR="00BF4839" w:rsidRPr="00776F91" w:rsidRDefault="00776F91"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-6.0</w:t>
            </w:r>
          </w:p>
        </w:tc>
        <w:tc>
          <w:tcPr>
            <w:tcW w:w="0" w:type="auto"/>
            <w:tcBorders>
              <w:top w:val="outset" w:sz="6" w:space="0" w:color="auto"/>
              <w:left w:val="outset" w:sz="6" w:space="0" w:color="auto"/>
              <w:bottom w:val="outset" w:sz="6" w:space="0" w:color="auto"/>
              <w:right w:val="outset" w:sz="6" w:space="0" w:color="auto"/>
            </w:tcBorders>
            <w:vAlign w:val="center"/>
          </w:tcPr>
          <w:p w14:paraId="22E32877" w14:textId="23517B71" w:rsidR="00BF4839" w:rsidRPr="00776F91" w:rsidRDefault="00776F91"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-1.6</w:t>
            </w:r>
          </w:p>
        </w:tc>
      </w:tr>
      <w:tr w:rsidR="00BF4839" w:rsidRPr="007C5531" w14:paraId="572FD631"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B88EBA"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Белоруссия</w:t>
            </w:r>
          </w:p>
        </w:tc>
        <w:tc>
          <w:tcPr>
            <w:tcW w:w="0" w:type="auto"/>
            <w:tcBorders>
              <w:top w:val="outset" w:sz="6" w:space="0" w:color="auto"/>
              <w:left w:val="outset" w:sz="6" w:space="0" w:color="auto"/>
              <w:bottom w:val="outset" w:sz="6" w:space="0" w:color="auto"/>
              <w:right w:val="outset" w:sz="6" w:space="0" w:color="auto"/>
            </w:tcBorders>
            <w:vAlign w:val="center"/>
          </w:tcPr>
          <w:p w14:paraId="2D487147" w14:textId="0D2C36AB" w:rsidR="00BF4839" w:rsidRPr="00800B12" w:rsidRDefault="00800B1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-6.1</w:t>
            </w:r>
          </w:p>
        </w:tc>
        <w:tc>
          <w:tcPr>
            <w:tcW w:w="0" w:type="auto"/>
            <w:tcBorders>
              <w:top w:val="outset" w:sz="6" w:space="0" w:color="auto"/>
              <w:left w:val="outset" w:sz="6" w:space="0" w:color="auto"/>
              <w:bottom w:val="outset" w:sz="6" w:space="0" w:color="auto"/>
              <w:right w:val="outset" w:sz="6" w:space="0" w:color="auto"/>
            </w:tcBorders>
            <w:vAlign w:val="center"/>
          </w:tcPr>
          <w:p w14:paraId="4F2E866F" w14:textId="03FED817" w:rsidR="00BF4839" w:rsidRPr="00800B12" w:rsidRDefault="00800B1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-6.8</w:t>
            </w:r>
          </w:p>
        </w:tc>
        <w:tc>
          <w:tcPr>
            <w:tcW w:w="0" w:type="auto"/>
            <w:tcBorders>
              <w:top w:val="outset" w:sz="6" w:space="0" w:color="auto"/>
              <w:left w:val="outset" w:sz="6" w:space="0" w:color="auto"/>
              <w:bottom w:val="outset" w:sz="6" w:space="0" w:color="auto"/>
              <w:right w:val="outset" w:sz="6" w:space="0" w:color="auto"/>
            </w:tcBorders>
            <w:vAlign w:val="center"/>
          </w:tcPr>
          <w:p w14:paraId="46E841C4" w14:textId="41FF584F" w:rsidR="00BF4839" w:rsidRPr="00800B12" w:rsidRDefault="00800B1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0.7</w:t>
            </w:r>
          </w:p>
        </w:tc>
      </w:tr>
      <w:tr w:rsidR="00CA285C" w:rsidRPr="007C5531" w14:paraId="090574EB"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28180E10" w14:textId="5322A88B" w:rsidR="00CA285C" w:rsidRPr="00CA285C" w:rsidRDefault="00CA285C"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Белоруссия</w:t>
            </w:r>
            <w:r>
              <w:rPr>
                <w:rFonts w:ascii="Times New Roman" w:eastAsia="Times New Roman" w:hAnsi="Times New Roman" w:cs="Times New Roman"/>
                <w:lang w:eastAsia="ru-RU"/>
              </w:rPr>
              <w:t xml:space="preserve"> без Смоленской губернии</w:t>
            </w:r>
          </w:p>
        </w:tc>
        <w:tc>
          <w:tcPr>
            <w:tcW w:w="0" w:type="auto"/>
            <w:tcBorders>
              <w:top w:val="outset" w:sz="6" w:space="0" w:color="auto"/>
              <w:left w:val="outset" w:sz="6" w:space="0" w:color="auto"/>
              <w:bottom w:val="outset" w:sz="6" w:space="0" w:color="auto"/>
              <w:right w:val="outset" w:sz="6" w:space="0" w:color="auto"/>
            </w:tcBorders>
            <w:vAlign w:val="center"/>
          </w:tcPr>
          <w:p w14:paraId="3DE0519B" w14:textId="60AB8FBF" w:rsidR="00CA285C" w:rsidRPr="00C30355" w:rsidRDefault="00C30355" w:rsidP="00BF4839">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-6.4</w:t>
            </w:r>
          </w:p>
        </w:tc>
        <w:tc>
          <w:tcPr>
            <w:tcW w:w="0" w:type="auto"/>
            <w:tcBorders>
              <w:top w:val="outset" w:sz="6" w:space="0" w:color="auto"/>
              <w:left w:val="outset" w:sz="6" w:space="0" w:color="auto"/>
              <w:bottom w:val="outset" w:sz="6" w:space="0" w:color="auto"/>
              <w:right w:val="outset" w:sz="6" w:space="0" w:color="auto"/>
            </w:tcBorders>
            <w:vAlign w:val="center"/>
          </w:tcPr>
          <w:p w14:paraId="61A78052" w14:textId="3881C797" w:rsidR="00CA285C" w:rsidRPr="00C30355" w:rsidRDefault="00C30355" w:rsidP="00BF4839">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-6.2</w:t>
            </w:r>
          </w:p>
        </w:tc>
        <w:tc>
          <w:tcPr>
            <w:tcW w:w="0" w:type="auto"/>
            <w:tcBorders>
              <w:top w:val="outset" w:sz="6" w:space="0" w:color="auto"/>
              <w:left w:val="outset" w:sz="6" w:space="0" w:color="auto"/>
              <w:bottom w:val="outset" w:sz="6" w:space="0" w:color="auto"/>
              <w:right w:val="outset" w:sz="6" w:space="0" w:color="auto"/>
            </w:tcBorders>
            <w:vAlign w:val="center"/>
          </w:tcPr>
          <w:p w14:paraId="71F2C1E5" w14:textId="70485A53" w:rsidR="00CA285C" w:rsidRPr="00C30355" w:rsidRDefault="00C30355" w:rsidP="00BF4839">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-0.2</w:t>
            </w:r>
          </w:p>
        </w:tc>
      </w:tr>
      <w:tr w:rsidR="00BF4839" w:rsidRPr="007C5531" w14:paraId="0D1BB701"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38F568"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Литва</w:t>
            </w:r>
          </w:p>
        </w:tc>
        <w:tc>
          <w:tcPr>
            <w:tcW w:w="0" w:type="auto"/>
            <w:tcBorders>
              <w:top w:val="outset" w:sz="6" w:space="0" w:color="auto"/>
              <w:left w:val="outset" w:sz="6" w:space="0" w:color="auto"/>
              <w:bottom w:val="outset" w:sz="6" w:space="0" w:color="auto"/>
              <w:right w:val="outset" w:sz="6" w:space="0" w:color="auto"/>
            </w:tcBorders>
            <w:vAlign w:val="center"/>
          </w:tcPr>
          <w:p w14:paraId="612B8E4A" w14:textId="7C0AE3B0" w:rsidR="00BF4839" w:rsidRPr="007F1CE0" w:rsidRDefault="007F1CE0"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-7.0</w:t>
            </w:r>
          </w:p>
        </w:tc>
        <w:tc>
          <w:tcPr>
            <w:tcW w:w="0" w:type="auto"/>
            <w:tcBorders>
              <w:top w:val="outset" w:sz="6" w:space="0" w:color="auto"/>
              <w:left w:val="outset" w:sz="6" w:space="0" w:color="auto"/>
              <w:bottom w:val="outset" w:sz="6" w:space="0" w:color="auto"/>
              <w:right w:val="outset" w:sz="6" w:space="0" w:color="auto"/>
            </w:tcBorders>
            <w:vAlign w:val="center"/>
          </w:tcPr>
          <w:p w14:paraId="5EFEA238" w14:textId="78889803" w:rsidR="00BF4839" w:rsidRPr="007F1CE0" w:rsidRDefault="007F1CE0"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-4.5</w:t>
            </w:r>
          </w:p>
        </w:tc>
        <w:tc>
          <w:tcPr>
            <w:tcW w:w="0" w:type="auto"/>
            <w:tcBorders>
              <w:top w:val="outset" w:sz="6" w:space="0" w:color="auto"/>
              <w:left w:val="outset" w:sz="6" w:space="0" w:color="auto"/>
              <w:bottom w:val="outset" w:sz="6" w:space="0" w:color="auto"/>
              <w:right w:val="outset" w:sz="6" w:space="0" w:color="auto"/>
            </w:tcBorders>
            <w:vAlign w:val="center"/>
          </w:tcPr>
          <w:p w14:paraId="69A2296A" w14:textId="72C80F50" w:rsidR="00BF4839" w:rsidRPr="007F1CE0" w:rsidRDefault="007F1CE0"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-2.5</w:t>
            </w:r>
          </w:p>
        </w:tc>
      </w:tr>
      <w:tr w:rsidR="00BF4839" w:rsidRPr="007C5531" w14:paraId="25EA0C25"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485FA0"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Кавказ</w:t>
            </w:r>
          </w:p>
        </w:tc>
        <w:tc>
          <w:tcPr>
            <w:tcW w:w="0" w:type="auto"/>
            <w:tcBorders>
              <w:top w:val="outset" w:sz="6" w:space="0" w:color="auto"/>
              <w:left w:val="outset" w:sz="6" w:space="0" w:color="auto"/>
              <w:bottom w:val="outset" w:sz="6" w:space="0" w:color="auto"/>
              <w:right w:val="outset" w:sz="6" w:space="0" w:color="auto"/>
            </w:tcBorders>
            <w:vAlign w:val="center"/>
          </w:tcPr>
          <w:p w14:paraId="22897B28" w14:textId="7A4E10ED" w:rsidR="00BF4839" w:rsidRPr="00764FBA" w:rsidRDefault="00764FBA"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0.7</w:t>
            </w:r>
          </w:p>
        </w:tc>
        <w:tc>
          <w:tcPr>
            <w:tcW w:w="0" w:type="auto"/>
            <w:tcBorders>
              <w:top w:val="outset" w:sz="6" w:space="0" w:color="auto"/>
              <w:left w:val="outset" w:sz="6" w:space="0" w:color="auto"/>
              <w:bottom w:val="outset" w:sz="6" w:space="0" w:color="auto"/>
              <w:right w:val="outset" w:sz="6" w:space="0" w:color="auto"/>
            </w:tcBorders>
            <w:vAlign w:val="center"/>
          </w:tcPr>
          <w:p w14:paraId="0F467517" w14:textId="1FE0E7E9" w:rsidR="00BF4839" w:rsidRPr="00764FBA" w:rsidRDefault="00764FBA"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-1.5</w:t>
            </w:r>
          </w:p>
        </w:tc>
        <w:tc>
          <w:tcPr>
            <w:tcW w:w="0" w:type="auto"/>
            <w:tcBorders>
              <w:top w:val="outset" w:sz="6" w:space="0" w:color="auto"/>
              <w:left w:val="outset" w:sz="6" w:space="0" w:color="auto"/>
              <w:bottom w:val="outset" w:sz="6" w:space="0" w:color="auto"/>
              <w:right w:val="outset" w:sz="6" w:space="0" w:color="auto"/>
            </w:tcBorders>
            <w:vAlign w:val="center"/>
          </w:tcPr>
          <w:p w14:paraId="1D06B8BE" w14:textId="0F519F0B" w:rsidR="00BF4839" w:rsidRPr="00764FBA" w:rsidRDefault="00764FBA"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2.2</w:t>
            </w:r>
          </w:p>
        </w:tc>
      </w:tr>
      <w:tr w:rsidR="00BF4839" w:rsidRPr="007C5531" w14:paraId="3A0EC80A"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E0A6FC"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Средняя Азия</w:t>
            </w:r>
          </w:p>
        </w:tc>
        <w:tc>
          <w:tcPr>
            <w:tcW w:w="0" w:type="auto"/>
            <w:tcBorders>
              <w:top w:val="outset" w:sz="6" w:space="0" w:color="auto"/>
              <w:left w:val="outset" w:sz="6" w:space="0" w:color="auto"/>
              <w:bottom w:val="outset" w:sz="6" w:space="0" w:color="auto"/>
              <w:right w:val="outset" w:sz="6" w:space="0" w:color="auto"/>
            </w:tcBorders>
            <w:vAlign w:val="center"/>
          </w:tcPr>
          <w:p w14:paraId="2B72C639" w14:textId="6DBCDCDE" w:rsidR="00BF4839" w:rsidRPr="006D1AC4" w:rsidRDefault="006D1AC4"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-0.3</w:t>
            </w:r>
          </w:p>
        </w:tc>
        <w:tc>
          <w:tcPr>
            <w:tcW w:w="0" w:type="auto"/>
            <w:tcBorders>
              <w:top w:val="outset" w:sz="6" w:space="0" w:color="auto"/>
              <w:left w:val="outset" w:sz="6" w:space="0" w:color="auto"/>
              <w:bottom w:val="outset" w:sz="6" w:space="0" w:color="auto"/>
              <w:right w:val="outset" w:sz="6" w:space="0" w:color="auto"/>
            </w:tcBorders>
            <w:vAlign w:val="center"/>
          </w:tcPr>
          <w:p w14:paraId="6D2B46C8" w14:textId="5C1229F5" w:rsidR="00BF4839" w:rsidRPr="006D1AC4" w:rsidRDefault="006D1AC4"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-0.3</w:t>
            </w:r>
          </w:p>
        </w:tc>
        <w:tc>
          <w:tcPr>
            <w:tcW w:w="0" w:type="auto"/>
            <w:tcBorders>
              <w:top w:val="outset" w:sz="6" w:space="0" w:color="auto"/>
              <w:left w:val="outset" w:sz="6" w:space="0" w:color="auto"/>
              <w:bottom w:val="outset" w:sz="6" w:space="0" w:color="auto"/>
              <w:right w:val="outset" w:sz="6" w:space="0" w:color="auto"/>
            </w:tcBorders>
            <w:vAlign w:val="center"/>
          </w:tcPr>
          <w:p w14:paraId="30474AD6" w14:textId="63458C87" w:rsidR="00BF4839" w:rsidRPr="006D1AC4" w:rsidRDefault="006D1AC4"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w:t>
            </w:r>
          </w:p>
        </w:tc>
      </w:tr>
      <w:tr w:rsidR="00BF4839" w:rsidRPr="007C5531" w14:paraId="1EC05CE0"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41CE85E"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Царство Польское</w:t>
            </w:r>
          </w:p>
        </w:tc>
        <w:tc>
          <w:tcPr>
            <w:tcW w:w="0" w:type="auto"/>
            <w:tcBorders>
              <w:top w:val="outset" w:sz="6" w:space="0" w:color="auto"/>
              <w:left w:val="outset" w:sz="6" w:space="0" w:color="auto"/>
              <w:bottom w:val="outset" w:sz="6" w:space="0" w:color="auto"/>
              <w:right w:val="outset" w:sz="6" w:space="0" w:color="auto"/>
            </w:tcBorders>
            <w:vAlign w:val="center"/>
          </w:tcPr>
          <w:p w14:paraId="440B5BF4" w14:textId="621CA0E0" w:rsidR="00BF4839" w:rsidRPr="00B10AC9" w:rsidRDefault="00B10AC9"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-2.0</w:t>
            </w:r>
          </w:p>
        </w:tc>
        <w:tc>
          <w:tcPr>
            <w:tcW w:w="0" w:type="auto"/>
            <w:tcBorders>
              <w:top w:val="outset" w:sz="6" w:space="0" w:color="auto"/>
              <w:left w:val="outset" w:sz="6" w:space="0" w:color="auto"/>
              <w:bottom w:val="outset" w:sz="6" w:space="0" w:color="auto"/>
              <w:right w:val="outset" w:sz="6" w:space="0" w:color="auto"/>
            </w:tcBorders>
            <w:vAlign w:val="center"/>
          </w:tcPr>
          <w:p w14:paraId="02D37882" w14:textId="07AC10F3" w:rsidR="00BF4839" w:rsidRPr="00B10AC9" w:rsidRDefault="00B10AC9"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-3.3</w:t>
            </w:r>
          </w:p>
        </w:tc>
        <w:tc>
          <w:tcPr>
            <w:tcW w:w="0" w:type="auto"/>
            <w:tcBorders>
              <w:top w:val="outset" w:sz="6" w:space="0" w:color="auto"/>
              <w:left w:val="outset" w:sz="6" w:space="0" w:color="auto"/>
              <w:bottom w:val="outset" w:sz="6" w:space="0" w:color="auto"/>
              <w:right w:val="outset" w:sz="6" w:space="0" w:color="auto"/>
            </w:tcBorders>
            <w:vAlign w:val="center"/>
          </w:tcPr>
          <w:p w14:paraId="05C2D70A" w14:textId="73DFD4A1" w:rsidR="00BF4839" w:rsidRPr="00B10AC9" w:rsidRDefault="00B10AC9"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1.2</w:t>
            </w:r>
          </w:p>
        </w:tc>
      </w:tr>
      <w:tr w:rsidR="00BF4839" w:rsidRPr="007C5531" w14:paraId="23CED1F0"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B7B75C" w14:textId="77777777" w:rsidR="00BF4839" w:rsidRPr="007C5531" w:rsidRDefault="00BF4839" w:rsidP="00BF4839">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Остзейский край</w:t>
            </w:r>
          </w:p>
        </w:tc>
        <w:tc>
          <w:tcPr>
            <w:tcW w:w="0" w:type="auto"/>
            <w:tcBorders>
              <w:top w:val="outset" w:sz="6" w:space="0" w:color="auto"/>
              <w:left w:val="outset" w:sz="6" w:space="0" w:color="auto"/>
              <w:bottom w:val="outset" w:sz="6" w:space="0" w:color="auto"/>
              <w:right w:val="outset" w:sz="6" w:space="0" w:color="auto"/>
            </w:tcBorders>
            <w:vAlign w:val="center"/>
          </w:tcPr>
          <w:p w14:paraId="270225A5" w14:textId="49EFF26C" w:rsidR="00BF4839" w:rsidRPr="000576D8" w:rsidRDefault="000576D8"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-5.2</w:t>
            </w:r>
          </w:p>
        </w:tc>
        <w:tc>
          <w:tcPr>
            <w:tcW w:w="0" w:type="auto"/>
            <w:tcBorders>
              <w:top w:val="outset" w:sz="6" w:space="0" w:color="auto"/>
              <w:left w:val="outset" w:sz="6" w:space="0" w:color="auto"/>
              <w:bottom w:val="outset" w:sz="6" w:space="0" w:color="auto"/>
              <w:right w:val="outset" w:sz="6" w:space="0" w:color="auto"/>
            </w:tcBorders>
            <w:vAlign w:val="center"/>
          </w:tcPr>
          <w:p w14:paraId="186AE53D" w14:textId="58814ED5" w:rsidR="00BF4839" w:rsidRPr="000576D8" w:rsidRDefault="000576D8"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-2.3</w:t>
            </w:r>
          </w:p>
        </w:tc>
        <w:tc>
          <w:tcPr>
            <w:tcW w:w="0" w:type="auto"/>
            <w:tcBorders>
              <w:top w:val="outset" w:sz="6" w:space="0" w:color="auto"/>
              <w:left w:val="outset" w:sz="6" w:space="0" w:color="auto"/>
              <w:bottom w:val="outset" w:sz="6" w:space="0" w:color="auto"/>
              <w:right w:val="outset" w:sz="6" w:space="0" w:color="auto"/>
            </w:tcBorders>
            <w:vAlign w:val="center"/>
          </w:tcPr>
          <w:p w14:paraId="57E914C6" w14:textId="70946454" w:rsidR="00BF4839" w:rsidRPr="000576D8" w:rsidRDefault="000576D8"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-2.9</w:t>
            </w:r>
          </w:p>
        </w:tc>
      </w:tr>
      <w:tr w:rsidR="00BF4839" w:rsidRPr="007C5531" w14:paraId="344A2214" w14:textId="77777777" w:rsidTr="006206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6B53293F" w14:textId="73A44794" w:rsidR="00BF4839" w:rsidRPr="007C5531" w:rsidRDefault="00BF4839" w:rsidP="00BF4839">
            <w:pPr>
              <w:spacing w:after="0" w:line="240" w:lineRule="auto"/>
              <w:rPr>
                <w:rFonts w:ascii="Times New Roman" w:eastAsia="Times New Roman" w:hAnsi="Times New Roman" w:cs="Times New Roman"/>
                <w:lang w:eastAsia="ru-RU"/>
              </w:rPr>
            </w:pPr>
            <w:r w:rsidRPr="005D1D7E">
              <w:rPr>
                <w:rFonts w:ascii="Times New Roman" w:eastAsia="Times New Roman" w:hAnsi="Times New Roman" w:cs="Times New Roman"/>
                <w:lang w:eastAsia="ru-RU"/>
              </w:rPr>
              <w:t>50 губерний Европейской России</w:t>
            </w:r>
          </w:p>
        </w:tc>
        <w:tc>
          <w:tcPr>
            <w:tcW w:w="0" w:type="auto"/>
            <w:tcBorders>
              <w:top w:val="outset" w:sz="6" w:space="0" w:color="auto"/>
              <w:left w:val="outset" w:sz="6" w:space="0" w:color="auto"/>
              <w:bottom w:val="outset" w:sz="6" w:space="0" w:color="auto"/>
              <w:right w:val="outset" w:sz="6" w:space="0" w:color="auto"/>
            </w:tcBorders>
            <w:vAlign w:val="center"/>
          </w:tcPr>
          <w:p w14:paraId="7062527D" w14:textId="77707E82" w:rsidR="00BF4839" w:rsidRPr="00BF4839" w:rsidRDefault="00413FB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-4.7</w:t>
            </w:r>
          </w:p>
        </w:tc>
        <w:tc>
          <w:tcPr>
            <w:tcW w:w="0" w:type="auto"/>
            <w:tcBorders>
              <w:top w:val="outset" w:sz="6" w:space="0" w:color="auto"/>
              <w:left w:val="outset" w:sz="6" w:space="0" w:color="auto"/>
              <w:bottom w:val="outset" w:sz="6" w:space="0" w:color="auto"/>
              <w:right w:val="outset" w:sz="6" w:space="0" w:color="auto"/>
            </w:tcBorders>
            <w:vAlign w:val="center"/>
          </w:tcPr>
          <w:p w14:paraId="07038850" w14:textId="42A2CFAA" w:rsidR="00BF4839" w:rsidRPr="00BF4839" w:rsidRDefault="00413FB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-4.0</w:t>
            </w:r>
          </w:p>
        </w:tc>
        <w:tc>
          <w:tcPr>
            <w:tcW w:w="0" w:type="auto"/>
            <w:tcBorders>
              <w:top w:val="outset" w:sz="6" w:space="0" w:color="auto"/>
              <w:left w:val="outset" w:sz="6" w:space="0" w:color="auto"/>
              <w:bottom w:val="outset" w:sz="6" w:space="0" w:color="auto"/>
              <w:right w:val="outset" w:sz="6" w:space="0" w:color="auto"/>
            </w:tcBorders>
            <w:vAlign w:val="center"/>
          </w:tcPr>
          <w:p w14:paraId="2D912521" w14:textId="7BECE25F" w:rsidR="00BF4839" w:rsidRPr="00BF4839" w:rsidRDefault="00413FB2" w:rsidP="00BF4839">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-0.7</w:t>
            </w:r>
          </w:p>
        </w:tc>
      </w:tr>
    </w:tbl>
    <w:p w14:paraId="5058AE24" w14:textId="2CC18C75" w:rsidR="00EE112F" w:rsidRPr="00EE112F" w:rsidRDefault="00EE112F" w:rsidP="00CF33F8">
      <w:pPr>
        <w:pStyle w:val="XNormal-0"/>
        <w:spacing w:before="120" w:after="120"/>
      </w:pPr>
      <w:r w:rsidRPr="00EE112F">
        <w:t>То же в</w:t>
      </w:r>
      <w:r w:rsidR="00D323A6">
        <w:t xml:space="preserve"> процентах</w:t>
      </w:r>
      <w:r w:rsidRPr="00EE112F">
        <w:t>:</w:t>
      </w:r>
    </w:p>
    <w:tbl>
      <w:tblPr>
        <w:tblW w:w="83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61"/>
        <w:gridCol w:w="1556"/>
        <w:gridCol w:w="1368"/>
        <w:gridCol w:w="1655"/>
      </w:tblGrid>
      <w:tr w:rsidR="00EE112F" w:rsidRPr="007C5531" w14:paraId="546A0736" w14:textId="77777777" w:rsidTr="000C3D3E">
        <w:trPr>
          <w:trHeight w:val="864"/>
          <w:jc w:val="center"/>
        </w:trPr>
        <w:tc>
          <w:tcPr>
            <w:tcW w:w="3761"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751D7FA1" w14:textId="77777777" w:rsidR="00EE112F" w:rsidRPr="007C5531" w:rsidRDefault="00EE112F" w:rsidP="00EE112F">
            <w:pPr>
              <w:spacing w:after="0" w:line="240" w:lineRule="auto"/>
              <w:rPr>
                <w:rFonts w:ascii="Times New Roman" w:eastAsia="Times New Roman" w:hAnsi="Times New Roman" w:cs="Times New Roman"/>
                <w:lang w:eastAsia="ru-RU"/>
              </w:rPr>
            </w:pPr>
          </w:p>
        </w:tc>
        <w:tc>
          <w:tcPr>
            <w:tcW w:w="1556"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07B63A8E"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рождаемость</w:t>
            </w:r>
          </w:p>
        </w:tc>
        <w:tc>
          <w:tcPr>
            <w:tcW w:w="1368"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74F0FED3"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смертность</w:t>
            </w:r>
          </w:p>
        </w:tc>
        <w:tc>
          <w:tcPr>
            <w:tcW w:w="1655"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5C6CC90E" w14:textId="77777777" w:rsidR="00EE112F" w:rsidRPr="007C5531" w:rsidRDefault="00EE112F" w:rsidP="00EE112F">
            <w:pPr>
              <w:spacing w:after="0" w:line="240" w:lineRule="auto"/>
              <w:jc w:val="center"/>
              <w:rPr>
                <w:rFonts w:ascii="Times New Roman" w:eastAsia="Times New Roman" w:hAnsi="Times New Roman" w:cs="Times New Roman"/>
                <w:lang w:eastAsia="ru-RU"/>
              </w:rPr>
            </w:pPr>
            <w:r w:rsidRPr="007C5531">
              <w:rPr>
                <w:rFonts w:ascii="Times New Roman" w:eastAsia="Times New Roman" w:hAnsi="Times New Roman" w:cs="Times New Roman"/>
                <w:b/>
                <w:bCs/>
                <w:lang w:eastAsia="ru-RU"/>
              </w:rPr>
              <w:t>естественный</w:t>
            </w:r>
            <w:r w:rsidRPr="007C5531">
              <w:rPr>
                <w:rFonts w:ascii="Times New Roman" w:eastAsia="Times New Roman" w:hAnsi="Times New Roman" w:cs="Times New Roman"/>
                <w:b/>
                <w:bCs/>
                <w:lang w:eastAsia="ru-RU"/>
              </w:rPr>
              <w:br/>
              <w:t>прирост</w:t>
            </w:r>
          </w:p>
        </w:tc>
      </w:tr>
      <w:tr w:rsidR="009A638D" w:rsidRPr="007C5531" w14:paraId="3A8E50A0"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A37664"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Империя</w:t>
            </w:r>
          </w:p>
        </w:tc>
        <w:tc>
          <w:tcPr>
            <w:tcW w:w="0" w:type="auto"/>
            <w:tcBorders>
              <w:top w:val="outset" w:sz="6" w:space="0" w:color="auto"/>
              <w:left w:val="outset" w:sz="6" w:space="0" w:color="auto"/>
              <w:bottom w:val="outset" w:sz="6" w:space="0" w:color="auto"/>
              <w:right w:val="outset" w:sz="6" w:space="0" w:color="auto"/>
            </w:tcBorders>
            <w:vAlign w:val="center"/>
          </w:tcPr>
          <w:p w14:paraId="540190A6" w14:textId="0E79431E" w:rsidR="009A638D" w:rsidRPr="00C209F5" w:rsidRDefault="00C209F5"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eastAsia="ru-RU"/>
              </w:rPr>
              <w:t>-7</w:t>
            </w:r>
            <w:r>
              <w:rPr>
                <w:rFonts w:ascii="Times New Roman" w:eastAsia="Times New Roman" w:hAnsi="Times New Roman" w:cs="Times New Roman"/>
                <w:lang w:val="en-US" w:eastAsia="ru-RU"/>
              </w:rPr>
              <w:t>.5</w:t>
            </w:r>
          </w:p>
        </w:tc>
        <w:tc>
          <w:tcPr>
            <w:tcW w:w="0" w:type="auto"/>
            <w:tcBorders>
              <w:top w:val="outset" w:sz="6" w:space="0" w:color="auto"/>
              <w:left w:val="outset" w:sz="6" w:space="0" w:color="auto"/>
              <w:bottom w:val="outset" w:sz="6" w:space="0" w:color="auto"/>
              <w:right w:val="outset" w:sz="6" w:space="0" w:color="auto"/>
            </w:tcBorders>
            <w:vAlign w:val="center"/>
          </w:tcPr>
          <w:p w14:paraId="5B172498" w14:textId="5CF97695" w:rsidR="009A638D" w:rsidRPr="00C209F5" w:rsidRDefault="00C209F5"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-11.1</w:t>
            </w:r>
          </w:p>
        </w:tc>
        <w:tc>
          <w:tcPr>
            <w:tcW w:w="0" w:type="auto"/>
            <w:tcBorders>
              <w:top w:val="outset" w:sz="6" w:space="0" w:color="auto"/>
              <w:left w:val="outset" w:sz="6" w:space="0" w:color="auto"/>
              <w:bottom w:val="outset" w:sz="6" w:space="0" w:color="auto"/>
              <w:right w:val="outset" w:sz="6" w:space="0" w:color="auto"/>
            </w:tcBorders>
            <w:vAlign w:val="center"/>
          </w:tcPr>
          <w:p w14:paraId="21E3C877" w14:textId="3E6A8D4E" w:rsidR="009A638D" w:rsidRPr="00C209F5" w:rsidRDefault="00C209F5"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-1.3</w:t>
            </w:r>
          </w:p>
        </w:tc>
      </w:tr>
      <w:tr w:rsidR="009A638D" w:rsidRPr="007C5531" w14:paraId="0AAE8ADE"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B7EA56"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РСФСР-1991</w:t>
            </w:r>
          </w:p>
        </w:tc>
        <w:tc>
          <w:tcPr>
            <w:tcW w:w="0" w:type="auto"/>
            <w:tcBorders>
              <w:top w:val="outset" w:sz="6" w:space="0" w:color="auto"/>
              <w:left w:val="outset" w:sz="6" w:space="0" w:color="auto"/>
              <w:bottom w:val="outset" w:sz="6" w:space="0" w:color="auto"/>
              <w:right w:val="outset" w:sz="6" w:space="0" w:color="auto"/>
            </w:tcBorders>
            <w:vAlign w:val="center"/>
          </w:tcPr>
          <w:p w14:paraId="2AA5A169" w14:textId="37F95041" w:rsidR="009A638D" w:rsidRPr="00906933" w:rsidRDefault="0090693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-6.0</w:t>
            </w:r>
          </w:p>
        </w:tc>
        <w:tc>
          <w:tcPr>
            <w:tcW w:w="0" w:type="auto"/>
            <w:tcBorders>
              <w:top w:val="outset" w:sz="6" w:space="0" w:color="auto"/>
              <w:left w:val="outset" w:sz="6" w:space="0" w:color="auto"/>
              <w:bottom w:val="outset" w:sz="6" w:space="0" w:color="auto"/>
              <w:right w:val="outset" w:sz="6" w:space="0" w:color="auto"/>
            </w:tcBorders>
            <w:vAlign w:val="center"/>
          </w:tcPr>
          <w:p w14:paraId="2F2E0D84" w14:textId="7278F9EA" w:rsidR="009A638D" w:rsidRPr="00906933" w:rsidRDefault="0090693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-10.1</w:t>
            </w:r>
          </w:p>
        </w:tc>
        <w:tc>
          <w:tcPr>
            <w:tcW w:w="0" w:type="auto"/>
            <w:tcBorders>
              <w:top w:val="outset" w:sz="6" w:space="0" w:color="auto"/>
              <w:left w:val="outset" w:sz="6" w:space="0" w:color="auto"/>
              <w:bottom w:val="outset" w:sz="6" w:space="0" w:color="auto"/>
              <w:right w:val="outset" w:sz="6" w:space="0" w:color="auto"/>
            </w:tcBorders>
            <w:vAlign w:val="center"/>
          </w:tcPr>
          <w:p w14:paraId="14C9542A" w14:textId="639EED91" w:rsidR="009A638D" w:rsidRPr="00906933" w:rsidRDefault="0090693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2.3</w:t>
            </w:r>
          </w:p>
        </w:tc>
      </w:tr>
      <w:tr w:rsidR="009A638D" w:rsidRPr="007C5531" w14:paraId="78E94A74" w14:textId="77777777" w:rsidTr="006B0AFA">
        <w:trPr>
          <w:jc w:val="center"/>
        </w:trPr>
        <w:tc>
          <w:tcPr>
            <w:tcW w:w="0" w:type="auto"/>
            <w:tcBorders>
              <w:top w:val="outset" w:sz="6" w:space="0" w:color="auto"/>
              <w:left w:val="outset" w:sz="6" w:space="0" w:color="auto"/>
              <w:bottom w:val="outset" w:sz="6" w:space="0" w:color="auto"/>
              <w:right w:val="outset" w:sz="6" w:space="0" w:color="auto"/>
            </w:tcBorders>
            <w:hideMark/>
          </w:tcPr>
          <w:p w14:paraId="651219EF" w14:textId="268378E9"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Европейская часть</w:t>
            </w:r>
            <w:r>
              <w:rPr>
                <w:rFonts w:ascii="Times New Roman" w:eastAsia="Times New Roman" w:hAnsi="Times New Roman" w:cs="Times New Roman"/>
                <w:lang w:val="en-US" w:eastAsia="ru-RU"/>
              </w:rPr>
              <w:t xml:space="preserve"> </w:t>
            </w:r>
            <w:r w:rsidRPr="007C5531">
              <w:rPr>
                <w:rFonts w:ascii="Times New Roman" w:eastAsia="Times New Roman" w:hAnsi="Times New Roman" w:cs="Times New Roman"/>
                <w:lang w:eastAsia="ru-RU"/>
              </w:rPr>
              <w:t>РСФСР-1991</w:t>
            </w:r>
          </w:p>
        </w:tc>
        <w:tc>
          <w:tcPr>
            <w:tcW w:w="0" w:type="auto"/>
            <w:tcBorders>
              <w:top w:val="outset" w:sz="6" w:space="0" w:color="auto"/>
              <w:left w:val="outset" w:sz="6" w:space="0" w:color="auto"/>
              <w:bottom w:val="outset" w:sz="6" w:space="0" w:color="auto"/>
              <w:right w:val="outset" w:sz="6" w:space="0" w:color="auto"/>
            </w:tcBorders>
            <w:vAlign w:val="center"/>
          </w:tcPr>
          <w:p w14:paraId="0279DFA0" w14:textId="5C9E3AAF" w:rsidR="009A638D" w:rsidRPr="00C5453C" w:rsidRDefault="00ED42EC"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-6.7</w:t>
            </w:r>
          </w:p>
        </w:tc>
        <w:tc>
          <w:tcPr>
            <w:tcW w:w="0" w:type="auto"/>
            <w:tcBorders>
              <w:top w:val="outset" w:sz="6" w:space="0" w:color="auto"/>
              <w:left w:val="outset" w:sz="6" w:space="0" w:color="auto"/>
              <w:bottom w:val="outset" w:sz="6" w:space="0" w:color="auto"/>
              <w:right w:val="outset" w:sz="6" w:space="0" w:color="auto"/>
            </w:tcBorders>
            <w:vAlign w:val="center"/>
          </w:tcPr>
          <w:p w14:paraId="1884A73D" w14:textId="509B12CE" w:rsidR="009A638D" w:rsidRPr="00C5453C" w:rsidRDefault="00ED42EC"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-10.7</w:t>
            </w:r>
          </w:p>
        </w:tc>
        <w:tc>
          <w:tcPr>
            <w:tcW w:w="0" w:type="auto"/>
            <w:tcBorders>
              <w:top w:val="outset" w:sz="6" w:space="0" w:color="auto"/>
              <w:left w:val="outset" w:sz="6" w:space="0" w:color="auto"/>
              <w:bottom w:val="outset" w:sz="6" w:space="0" w:color="auto"/>
              <w:right w:val="outset" w:sz="6" w:space="0" w:color="auto"/>
            </w:tcBorders>
            <w:vAlign w:val="center"/>
          </w:tcPr>
          <w:p w14:paraId="341085C9" w14:textId="58FD9790" w:rsidR="009A638D" w:rsidRPr="00C5453C" w:rsidRDefault="00ED42EC"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1.4</w:t>
            </w:r>
          </w:p>
        </w:tc>
      </w:tr>
      <w:tr w:rsidR="003232A7" w:rsidRPr="007C5531" w14:paraId="78E59D55"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DA4D90" w14:textId="77777777" w:rsidR="003232A7" w:rsidRPr="007C5531" w:rsidRDefault="003232A7" w:rsidP="003232A7">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СССР-1991</w:t>
            </w:r>
          </w:p>
        </w:tc>
        <w:tc>
          <w:tcPr>
            <w:tcW w:w="0" w:type="auto"/>
            <w:tcBorders>
              <w:top w:val="outset" w:sz="6" w:space="0" w:color="auto"/>
              <w:left w:val="outset" w:sz="6" w:space="0" w:color="auto"/>
              <w:bottom w:val="outset" w:sz="6" w:space="0" w:color="auto"/>
              <w:right w:val="outset" w:sz="6" w:space="0" w:color="auto"/>
            </w:tcBorders>
            <w:vAlign w:val="center"/>
          </w:tcPr>
          <w:p w14:paraId="59DE45E2" w14:textId="22FDD6AC" w:rsidR="003232A7" w:rsidRPr="009A638D" w:rsidRDefault="003232A7" w:rsidP="003232A7">
            <w:pPr>
              <w:spacing w:after="0" w:line="240" w:lineRule="auto"/>
              <w:jc w:val="right"/>
              <w:rPr>
                <w:rFonts w:ascii="Times New Roman" w:eastAsia="Times New Roman" w:hAnsi="Times New Roman" w:cs="Times New Roman"/>
                <w:lang w:eastAsia="ru-RU"/>
              </w:rPr>
            </w:pPr>
            <w:r>
              <w:rPr>
                <w:rFonts w:ascii="Times New Roman" w:eastAsia="Times New Roman" w:hAnsi="Times New Roman" w:cs="Times New Roman"/>
                <w:lang w:val="en-US" w:eastAsia="ru-RU"/>
              </w:rPr>
              <w:t>-7.8</w:t>
            </w:r>
          </w:p>
        </w:tc>
        <w:tc>
          <w:tcPr>
            <w:tcW w:w="0" w:type="auto"/>
            <w:tcBorders>
              <w:top w:val="outset" w:sz="6" w:space="0" w:color="auto"/>
              <w:left w:val="outset" w:sz="6" w:space="0" w:color="auto"/>
              <w:bottom w:val="outset" w:sz="6" w:space="0" w:color="auto"/>
              <w:right w:val="outset" w:sz="6" w:space="0" w:color="auto"/>
            </w:tcBorders>
            <w:vAlign w:val="center"/>
          </w:tcPr>
          <w:p w14:paraId="3F2BCE43" w14:textId="7F214B96" w:rsidR="003232A7" w:rsidRPr="009A638D" w:rsidRDefault="003232A7" w:rsidP="003232A7">
            <w:pPr>
              <w:spacing w:after="0" w:line="240" w:lineRule="auto"/>
              <w:jc w:val="right"/>
              <w:rPr>
                <w:rFonts w:ascii="Times New Roman" w:eastAsia="Times New Roman" w:hAnsi="Times New Roman" w:cs="Times New Roman"/>
                <w:lang w:eastAsia="ru-RU"/>
              </w:rPr>
            </w:pPr>
            <w:r>
              <w:rPr>
                <w:rFonts w:ascii="Times New Roman" w:eastAsia="Times New Roman" w:hAnsi="Times New Roman" w:cs="Times New Roman"/>
                <w:lang w:val="en-US" w:eastAsia="ru-RU"/>
              </w:rPr>
              <w:t>-11.0</w:t>
            </w:r>
          </w:p>
        </w:tc>
        <w:tc>
          <w:tcPr>
            <w:tcW w:w="0" w:type="auto"/>
            <w:tcBorders>
              <w:top w:val="outset" w:sz="6" w:space="0" w:color="auto"/>
              <w:left w:val="outset" w:sz="6" w:space="0" w:color="auto"/>
              <w:bottom w:val="outset" w:sz="6" w:space="0" w:color="auto"/>
              <w:right w:val="outset" w:sz="6" w:space="0" w:color="auto"/>
            </w:tcBorders>
            <w:vAlign w:val="center"/>
          </w:tcPr>
          <w:p w14:paraId="0E94AE0B" w14:textId="3B5DC828" w:rsidR="003232A7" w:rsidRPr="009A638D" w:rsidRDefault="003232A7" w:rsidP="003232A7">
            <w:pPr>
              <w:spacing w:after="0" w:line="240" w:lineRule="auto"/>
              <w:jc w:val="right"/>
              <w:rPr>
                <w:rFonts w:ascii="Times New Roman" w:eastAsia="Times New Roman" w:hAnsi="Times New Roman" w:cs="Times New Roman"/>
                <w:lang w:eastAsia="ru-RU"/>
              </w:rPr>
            </w:pPr>
            <w:r>
              <w:rPr>
                <w:rFonts w:ascii="Times New Roman" w:eastAsia="Times New Roman" w:hAnsi="Times New Roman" w:cs="Times New Roman"/>
                <w:lang w:val="en-US" w:eastAsia="ru-RU"/>
              </w:rPr>
              <w:t>-2.0</w:t>
            </w:r>
          </w:p>
        </w:tc>
      </w:tr>
      <w:tr w:rsidR="009A638D" w:rsidRPr="007C5531" w14:paraId="71AF4DEA"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D1AEB5"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Сибирь</w:t>
            </w:r>
          </w:p>
        </w:tc>
        <w:tc>
          <w:tcPr>
            <w:tcW w:w="0" w:type="auto"/>
            <w:tcBorders>
              <w:top w:val="outset" w:sz="6" w:space="0" w:color="auto"/>
              <w:left w:val="outset" w:sz="6" w:space="0" w:color="auto"/>
              <w:bottom w:val="outset" w:sz="6" w:space="0" w:color="auto"/>
              <w:right w:val="outset" w:sz="6" w:space="0" w:color="auto"/>
            </w:tcBorders>
            <w:vAlign w:val="center"/>
          </w:tcPr>
          <w:p w14:paraId="56280DB9" w14:textId="45D0AFFA" w:rsidR="009A638D" w:rsidRPr="00560124" w:rsidRDefault="00560124"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1.6</w:t>
            </w:r>
          </w:p>
        </w:tc>
        <w:tc>
          <w:tcPr>
            <w:tcW w:w="0" w:type="auto"/>
            <w:tcBorders>
              <w:top w:val="outset" w:sz="6" w:space="0" w:color="auto"/>
              <w:left w:val="outset" w:sz="6" w:space="0" w:color="auto"/>
              <w:bottom w:val="outset" w:sz="6" w:space="0" w:color="auto"/>
              <w:right w:val="outset" w:sz="6" w:space="0" w:color="auto"/>
            </w:tcBorders>
            <w:vAlign w:val="center"/>
          </w:tcPr>
          <w:p w14:paraId="59A36658" w14:textId="1A7AD900" w:rsidR="009A638D" w:rsidRPr="00560124" w:rsidRDefault="00560124"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-3.0</w:t>
            </w:r>
          </w:p>
        </w:tc>
        <w:tc>
          <w:tcPr>
            <w:tcW w:w="0" w:type="auto"/>
            <w:tcBorders>
              <w:top w:val="outset" w:sz="6" w:space="0" w:color="auto"/>
              <w:left w:val="outset" w:sz="6" w:space="0" w:color="auto"/>
              <w:bottom w:val="outset" w:sz="6" w:space="0" w:color="auto"/>
              <w:right w:val="outset" w:sz="6" w:space="0" w:color="auto"/>
            </w:tcBorders>
            <w:vAlign w:val="center"/>
          </w:tcPr>
          <w:p w14:paraId="6C9A2CA3" w14:textId="23E5B606" w:rsidR="009A638D" w:rsidRPr="00560124" w:rsidRDefault="00560124"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10.4</w:t>
            </w:r>
          </w:p>
        </w:tc>
      </w:tr>
      <w:tr w:rsidR="009A638D" w:rsidRPr="007C5531" w14:paraId="66DDF07E"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4D0F01"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Новороссия</w:t>
            </w:r>
          </w:p>
        </w:tc>
        <w:tc>
          <w:tcPr>
            <w:tcW w:w="0" w:type="auto"/>
            <w:tcBorders>
              <w:top w:val="outset" w:sz="6" w:space="0" w:color="auto"/>
              <w:left w:val="outset" w:sz="6" w:space="0" w:color="auto"/>
              <w:bottom w:val="outset" w:sz="6" w:space="0" w:color="auto"/>
              <w:right w:val="outset" w:sz="6" w:space="0" w:color="auto"/>
            </w:tcBorders>
            <w:vAlign w:val="center"/>
          </w:tcPr>
          <w:p w14:paraId="40458316" w14:textId="1B55213A" w:rsidR="009A638D" w:rsidRPr="0005215F" w:rsidRDefault="0005215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-7.3</w:t>
            </w:r>
          </w:p>
        </w:tc>
        <w:tc>
          <w:tcPr>
            <w:tcW w:w="0" w:type="auto"/>
            <w:tcBorders>
              <w:top w:val="outset" w:sz="6" w:space="0" w:color="auto"/>
              <w:left w:val="outset" w:sz="6" w:space="0" w:color="auto"/>
              <w:bottom w:val="outset" w:sz="6" w:space="0" w:color="auto"/>
              <w:right w:val="outset" w:sz="6" w:space="0" w:color="auto"/>
            </w:tcBorders>
            <w:vAlign w:val="center"/>
          </w:tcPr>
          <w:p w14:paraId="45C2C838" w14:textId="5660DC83" w:rsidR="009A638D" w:rsidRPr="0005215F" w:rsidRDefault="0005215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-2.7</w:t>
            </w:r>
          </w:p>
        </w:tc>
        <w:tc>
          <w:tcPr>
            <w:tcW w:w="0" w:type="auto"/>
            <w:tcBorders>
              <w:top w:val="outset" w:sz="6" w:space="0" w:color="auto"/>
              <w:left w:val="outset" w:sz="6" w:space="0" w:color="auto"/>
              <w:bottom w:val="outset" w:sz="6" w:space="0" w:color="auto"/>
              <w:right w:val="outset" w:sz="6" w:space="0" w:color="auto"/>
            </w:tcBorders>
            <w:vAlign w:val="center"/>
          </w:tcPr>
          <w:p w14:paraId="5C87F564" w14:textId="517F6075" w:rsidR="009A638D" w:rsidRPr="0005215F" w:rsidRDefault="0005215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-12.5</w:t>
            </w:r>
          </w:p>
        </w:tc>
      </w:tr>
      <w:tr w:rsidR="009A638D" w:rsidRPr="007C5531" w14:paraId="32447C15"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5FF294"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Малороссия</w:t>
            </w:r>
          </w:p>
        </w:tc>
        <w:tc>
          <w:tcPr>
            <w:tcW w:w="0" w:type="auto"/>
            <w:tcBorders>
              <w:top w:val="outset" w:sz="6" w:space="0" w:color="auto"/>
              <w:left w:val="outset" w:sz="6" w:space="0" w:color="auto"/>
              <w:bottom w:val="outset" w:sz="6" w:space="0" w:color="auto"/>
              <w:right w:val="outset" w:sz="6" w:space="0" w:color="auto"/>
            </w:tcBorders>
            <w:vAlign w:val="center"/>
          </w:tcPr>
          <w:p w14:paraId="5AEA0BAE" w14:textId="2092DAA7" w:rsidR="009A638D" w:rsidRPr="00776F91" w:rsidRDefault="00776F91"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-15.8</w:t>
            </w:r>
          </w:p>
        </w:tc>
        <w:tc>
          <w:tcPr>
            <w:tcW w:w="0" w:type="auto"/>
            <w:tcBorders>
              <w:top w:val="outset" w:sz="6" w:space="0" w:color="auto"/>
              <w:left w:val="outset" w:sz="6" w:space="0" w:color="auto"/>
              <w:bottom w:val="outset" w:sz="6" w:space="0" w:color="auto"/>
              <w:right w:val="outset" w:sz="6" w:space="0" w:color="auto"/>
            </w:tcBorders>
            <w:vAlign w:val="center"/>
          </w:tcPr>
          <w:p w14:paraId="5FCEEC0C" w14:textId="0DB55962" w:rsidR="009A638D" w:rsidRPr="00776F91" w:rsidRDefault="00776F91"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-21.4</w:t>
            </w:r>
          </w:p>
        </w:tc>
        <w:tc>
          <w:tcPr>
            <w:tcW w:w="0" w:type="auto"/>
            <w:tcBorders>
              <w:top w:val="outset" w:sz="6" w:space="0" w:color="auto"/>
              <w:left w:val="outset" w:sz="6" w:space="0" w:color="auto"/>
              <w:bottom w:val="outset" w:sz="6" w:space="0" w:color="auto"/>
              <w:right w:val="outset" w:sz="6" w:space="0" w:color="auto"/>
            </w:tcBorders>
            <w:vAlign w:val="center"/>
          </w:tcPr>
          <w:p w14:paraId="20428066" w14:textId="63957296" w:rsidR="009A638D" w:rsidRPr="00776F91" w:rsidRDefault="00776F91"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-7.9</w:t>
            </w:r>
          </w:p>
        </w:tc>
      </w:tr>
      <w:tr w:rsidR="009A638D" w:rsidRPr="007C5531" w14:paraId="2C418D79"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58FFDC"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Белоруссия</w:t>
            </w:r>
          </w:p>
        </w:tc>
        <w:tc>
          <w:tcPr>
            <w:tcW w:w="0" w:type="auto"/>
            <w:tcBorders>
              <w:top w:val="outset" w:sz="6" w:space="0" w:color="auto"/>
              <w:left w:val="outset" w:sz="6" w:space="0" w:color="auto"/>
              <w:bottom w:val="outset" w:sz="6" w:space="0" w:color="auto"/>
              <w:right w:val="outset" w:sz="6" w:space="0" w:color="auto"/>
            </w:tcBorders>
            <w:vAlign w:val="center"/>
          </w:tcPr>
          <w:p w14:paraId="595C404F" w14:textId="57AFAEC5" w:rsidR="009A638D" w:rsidRPr="00800B12" w:rsidRDefault="00800B1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-13.1</w:t>
            </w:r>
          </w:p>
        </w:tc>
        <w:tc>
          <w:tcPr>
            <w:tcW w:w="0" w:type="auto"/>
            <w:tcBorders>
              <w:top w:val="outset" w:sz="6" w:space="0" w:color="auto"/>
              <w:left w:val="outset" w:sz="6" w:space="0" w:color="auto"/>
              <w:bottom w:val="outset" w:sz="6" w:space="0" w:color="auto"/>
              <w:right w:val="outset" w:sz="6" w:space="0" w:color="auto"/>
            </w:tcBorders>
            <w:vAlign w:val="center"/>
          </w:tcPr>
          <w:p w14:paraId="431C090A" w14:textId="7B678F44" w:rsidR="009A638D" w:rsidRPr="00800B12" w:rsidRDefault="00800B1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-23.9</w:t>
            </w:r>
          </w:p>
        </w:tc>
        <w:tc>
          <w:tcPr>
            <w:tcW w:w="0" w:type="auto"/>
            <w:tcBorders>
              <w:top w:val="outset" w:sz="6" w:space="0" w:color="auto"/>
              <w:left w:val="outset" w:sz="6" w:space="0" w:color="auto"/>
              <w:bottom w:val="outset" w:sz="6" w:space="0" w:color="auto"/>
              <w:right w:val="outset" w:sz="6" w:space="0" w:color="auto"/>
            </w:tcBorders>
            <w:vAlign w:val="center"/>
          </w:tcPr>
          <w:p w14:paraId="2593A584" w14:textId="53839CD4" w:rsidR="009A638D" w:rsidRPr="00800B12" w:rsidRDefault="00800B1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3.5</w:t>
            </w:r>
          </w:p>
        </w:tc>
      </w:tr>
      <w:tr w:rsidR="00CA285C" w:rsidRPr="007C5531" w14:paraId="5C000FF7"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621C4F68" w14:textId="7BFC30AD" w:rsidR="00CA285C" w:rsidRPr="007C5531" w:rsidRDefault="00CA285C"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Белоруссия</w:t>
            </w:r>
            <w:r>
              <w:rPr>
                <w:rFonts w:ascii="Times New Roman" w:eastAsia="Times New Roman" w:hAnsi="Times New Roman" w:cs="Times New Roman"/>
                <w:lang w:eastAsia="ru-RU"/>
              </w:rPr>
              <w:t xml:space="preserve"> без Смоленской губернии</w:t>
            </w:r>
          </w:p>
        </w:tc>
        <w:tc>
          <w:tcPr>
            <w:tcW w:w="0" w:type="auto"/>
            <w:tcBorders>
              <w:top w:val="outset" w:sz="6" w:space="0" w:color="auto"/>
              <w:left w:val="outset" w:sz="6" w:space="0" w:color="auto"/>
              <w:bottom w:val="outset" w:sz="6" w:space="0" w:color="auto"/>
              <w:right w:val="outset" w:sz="6" w:space="0" w:color="auto"/>
            </w:tcBorders>
            <w:vAlign w:val="center"/>
          </w:tcPr>
          <w:p w14:paraId="731F2265" w14:textId="2B3E6361" w:rsidR="00CA285C" w:rsidRPr="00C30355" w:rsidRDefault="00C30355" w:rsidP="009A638D">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-14.1</w:t>
            </w:r>
          </w:p>
        </w:tc>
        <w:tc>
          <w:tcPr>
            <w:tcW w:w="0" w:type="auto"/>
            <w:tcBorders>
              <w:top w:val="outset" w:sz="6" w:space="0" w:color="auto"/>
              <w:left w:val="outset" w:sz="6" w:space="0" w:color="auto"/>
              <w:bottom w:val="outset" w:sz="6" w:space="0" w:color="auto"/>
              <w:right w:val="outset" w:sz="6" w:space="0" w:color="auto"/>
            </w:tcBorders>
            <w:vAlign w:val="center"/>
          </w:tcPr>
          <w:p w14:paraId="0C775FD3" w14:textId="15AB8691" w:rsidR="00CA285C" w:rsidRPr="00C30355" w:rsidRDefault="00C30355" w:rsidP="009A638D">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-23.7</w:t>
            </w:r>
          </w:p>
        </w:tc>
        <w:tc>
          <w:tcPr>
            <w:tcW w:w="0" w:type="auto"/>
            <w:tcBorders>
              <w:top w:val="outset" w:sz="6" w:space="0" w:color="auto"/>
              <w:left w:val="outset" w:sz="6" w:space="0" w:color="auto"/>
              <w:bottom w:val="outset" w:sz="6" w:space="0" w:color="auto"/>
              <w:right w:val="outset" w:sz="6" w:space="0" w:color="auto"/>
            </w:tcBorders>
            <w:vAlign w:val="center"/>
          </w:tcPr>
          <w:p w14:paraId="5AA3E11E" w14:textId="0FEFC985" w:rsidR="00CA285C" w:rsidRPr="00C30355" w:rsidRDefault="00C30355" w:rsidP="009A638D">
            <w:pPr>
              <w:spacing w:after="0" w:line="240" w:lineRule="auto"/>
              <w:jc w:val="right"/>
              <w:rPr>
                <w:rFonts w:ascii="Times New Roman" w:hAnsi="Times New Roman" w:cs="Times New Roman"/>
                <w:color w:val="000000"/>
                <w:lang w:val="en-US"/>
              </w:rPr>
            </w:pPr>
            <w:r>
              <w:rPr>
                <w:rFonts w:ascii="Times New Roman" w:hAnsi="Times New Roman" w:cs="Times New Roman"/>
                <w:color w:val="000000"/>
                <w:lang w:val="en-US"/>
              </w:rPr>
              <w:t>-1.2</w:t>
            </w:r>
          </w:p>
        </w:tc>
      </w:tr>
      <w:tr w:rsidR="009A638D" w:rsidRPr="007C5531" w14:paraId="3A7B6095"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DD3099"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Литва</w:t>
            </w:r>
          </w:p>
        </w:tc>
        <w:tc>
          <w:tcPr>
            <w:tcW w:w="0" w:type="auto"/>
            <w:tcBorders>
              <w:top w:val="outset" w:sz="6" w:space="0" w:color="auto"/>
              <w:left w:val="outset" w:sz="6" w:space="0" w:color="auto"/>
              <w:bottom w:val="outset" w:sz="6" w:space="0" w:color="auto"/>
              <w:right w:val="outset" w:sz="6" w:space="0" w:color="auto"/>
            </w:tcBorders>
            <w:vAlign w:val="center"/>
          </w:tcPr>
          <w:p w14:paraId="659E4F06" w14:textId="306AFE3C" w:rsidR="009A638D" w:rsidRPr="007F1CE0" w:rsidRDefault="007F1CE0"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-18.3</w:t>
            </w:r>
          </w:p>
        </w:tc>
        <w:tc>
          <w:tcPr>
            <w:tcW w:w="0" w:type="auto"/>
            <w:tcBorders>
              <w:top w:val="outset" w:sz="6" w:space="0" w:color="auto"/>
              <w:left w:val="outset" w:sz="6" w:space="0" w:color="auto"/>
              <w:bottom w:val="outset" w:sz="6" w:space="0" w:color="auto"/>
              <w:right w:val="outset" w:sz="6" w:space="0" w:color="auto"/>
            </w:tcBorders>
            <w:vAlign w:val="center"/>
          </w:tcPr>
          <w:p w14:paraId="054A732C" w14:textId="288D34B3" w:rsidR="009A638D" w:rsidRPr="007F1CE0" w:rsidRDefault="007F1CE0"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-19.1</w:t>
            </w:r>
          </w:p>
        </w:tc>
        <w:tc>
          <w:tcPr>
            <w:tcW w:w="0" w:type="auto"/>
            <w:tcBorders>
              <w:top w:val="outset" w:sz="6" w:space="0" w:color="auto"/>
              <w:left w:val="outset" w:sz="6" w:space="0" w:color="auto"/>
              <w:bottom w:val="outset" w:sz="6" w:space="0" w:color="auto"/>
              <w:right w:val="outset" w:sz="6" w:space="0" w:color="auto"/>
            </w:tcBorders>
            <w:vAlign w:val="center"/>
          </w:tcPr>
          <w:p w14:paraId="1431183C" w14:textId="53D0BC91" w:rsidR="009A638D" w:rsidRPr="007F1CE0" w:rsidRDefault="007F1CE0"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-17.1</w:t>
            </w:r>
          </w:p>
        </w:tc>
      </w:tr>
      <w:tr w:rsidR="009A638D" w:rsidRPr="007C5531" w14:paraId="282981BD"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35031B"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Кавказ</w:t>
            </w:r>
          </w:p>
        </w:tc>
        <w:tc>
          <w:tcPr>
            <w:tcW w:w="0" w:type="auto"/>
            <w:tcBorders>
              <w:top w:val="outset" w:sz="6" w:space="0" w:color="auto"/>
              <w:left w:val="outset" w:sz="6" w:space="0" w:color="auto"/>
              <w:bottom w:val="outset" w:sz="6" w:space="0" w:color="auto"/>
              <w:right w:val="outset" w:sz="6" w:space="0" w:color="auto"/>
            </w:tcBorders>
            <w:vAlign w:val="center"/>
          </w:tcPr>
          <w:p w14:paraId="4EC4E784" w14:textId="7E60584E" w:rsidR="009A638D" w:rsidRPr="00877CC3" w:rsidRDefault="00877CC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1.5</w:t>
            </w:r>
          </w:p>
        </w:tc>
        <w:tc>
          <w:tcPr>
            <w:tcW w:w="0" w:type="auto"/>
            <w:tcBorders>
              <w:top w:val="outset" w:sz="6" w:space="0" w:color="auto"/>
              <w:left w:val="outset" w:sz="6" w:space="0" w:color="auto"/>
              <w:bottom w:val="outset" w:sz="6" w:space="0" w:color="auto"/>
              <w:right w:val="outset" w:sz="6" w:space="0" w:color="auto"/>
            </w:tcBorders>
            <w:vAlign w:val="center"/>
          </w:tcPr>
          <w:p w14:paraId="72F2A272" w14:textId="39C5F405" w:rsidR="009A638D" w:rsidRPr="00877CC3" w:rsidRDefault="00877CC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-5.6</w:t>
            </w:r>
          </w:p>
        </w:tc>
        <w:tc>
          <w:tcPr>
            <w:tcW w:w="0" w:type="auto"/>
            <w:tcBorders>
              <w:top w:val="outset" w:sz="6" w:space="0" w:color="auto"/>
              <w:left w:val="outset" w:sz="6" w:space="0" w:color="auto"/>
              <w:bottom w:val="outset" w:sz="6" w:space="0" w:color="auto"/>
              <w:right w:val="outset" w:sz="6" w:space="0" w:color="auto"/>
            </w:tcBorders>
            <w:vAlign w:val="center"/>
          </w:tcPr>
          <w:p w14:paraId="614ED40B" w14:textId="50B3AF5E" w:rsidR="009A638D" w:rsidRPr="00877CC3" w:rsidRDefault="00877CC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11.2</w:t>
            </w:r>
          </w:p>
        </w:tc>
      </w:tr>
      <w:tr w:rsidR="009A638D" w:rsidRPr="007C5531" w14:paraId="0EE0D8BF"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62FE09"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Средняя Азия</w:t>
            </w:r>
          </w:p>
        </w:tc>
        <w:tc>
          <w:tcPr>
            <w:tcW w:w="0" w:type="auto"/>
            <w:tcBorders>
              <w:top w:val="outset" w:sz="6" w:space="0" w:color="auto"/>
              <w:left w:val="outset" w:sz="6" w:space="0" w:color="auto"/>
              <w:bottom w:val="outset" w:sz="6" w:space="0" w:color="auto"/>
              <w:right w:val="outset" w:sz="6" w:space="0" w:color="auto"/>
            </w:tcBorders>
            <w:vAlign w:val="center"/>
          </w:tcPr>
          <w:p w14:paraId="7FB878F5" w14:textId="139A432E" w:rsidR="009A638D" w:rsidRPr="00DA1FE9" w:rsidRDefault="00DA1FE9"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-0.7</w:t>
            </w:r>
          </w:p>
        </w:tc>
        <w:tc>
          <w:tcPr>
            <w:tcW w:w="0" w:type="auto"/>
            <w:tcBorders>
              <w:top w:val="outset" w:sz="6" w:space="0" w:color="auto"/>
              <w:left w:val="outset" w:sz="6" w:space="0" w:color="auto"/>
              <w:bottom w:val="outset" w:sz="6" w:space="0" w:color="auto"/>
              <w:right w:val="outset" w:sz="6" w:space="0" w:color="auto"/>
            </w:tcBorders>
            <w:vAlign w:val="center"/>
          </w:tcPr>
          <w:p w14:paraId="6305391A" w14:textId="0E49CA74" w:rsidR="009A638D" w:rsidRPr="00DA1FE9" w:rsidRDefault="00DA1FE9"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w:t>
            </w:r>
          </w:p>
        </w:tc>
        <w:tc>
          <w:tcPr>
            <w:tcW w:w="0" w:type="auto"/>
            <w:tcBorders>
              <w:top w:val="outset" w:sz="6" w:space="0" w:color="auto"/>
              <w:left w:val="outset" w:sz="6" w:space="0" w:color="auto"/>
              <w:bottom w:val="outset" w:sz="6" w:space="0" w:color="auto"/>
              <w:right w:val="outset" w:sz="6" w:space="0" w:color="auto"/>
            </w:tcBorders>
            <w:vAlign w:val="center"/>
          </w:tcPr>
          <w:p w14:paraId="5A6C7C13" w14:textId="6BE553AA" w:rsidR="009A638D" w:rsidRPr="00DA1FE9" w:rsidRDefault="00DA1FE9"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-0</w:t>
            </w:r>
            <w:r w:rsidR="00477F00">
              <w:rPr>
                <w:rFonts w:ascii="Times New Roman" w:eastAsia="Times New Roman" w:hAnsi="Times New Roman" w:cs="Times New Roman"/>
                <w:lang w:val="en-US" w:eastAsia="ru-RU"/>
              </w:rPr>
              <w:t>.2</w:t>
            </w:r>
          </w:p>
        </w:tc>
      </w:tr>
      <w:tr w:rsidR="009A638D" w:rsidRPr="007C5531" w14:paraId="3543A34F"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E7C3D1"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Царство Польское</w:t>
            </w:r>
          </w:p>
        </w:tc>
        <w:tc>
          <w:tcPr>
            <w:tcW w:w="0" w:type="auto"/>
            <w:tcBorders>
              <w:top w:val="outset" w:sz="6" w:space="0" w:color="auto"/>
              <w:left w:val="outset" w:sz="6" w:space="0" w:color="auto"/>
              <w:bottom w:val="outset" w:sz="6" w:space="0" w:color="auto"/>
              <w:right w:val="outset" w:sz="6" w:space="0" w:color="auto"/>
            </w:tcBorders>
            <w:vAlign w:val="center"/>
          </w:tcPr>
          <w:p w14:paraId="70501E1C" w14:textId="60DDE946" w:rsidR="009A638D" w:rsidRPr="007F3C0F" w:rsidRDefault="007F3C0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-4.7</w:t>
            </w:r>
          </w:p>
        </w:tc>
        <w:tc>
          <w:tcPr>
            <w:tcW w:w="0" w:type="auto"/>
            <w:tcBorders>
              <w:top w:val="outset" w:sz="6" w:space="0" w:color="auto"/>
              <w:left w:val="outset" w:sz="6" w:space="0" w:color="auto"/>
              <w:bottom w:val="outset" w:sz="6" w:space="0" w:color="auto"/>
              <w:right w:val="outset" w:sz="6" w:space="0" w:color="auto"/>
            </w:tcBorders>
            <w:vAlign w:val="center"/>
          </w:tcPr>
          <w:p w14:paraId="4CA01BAC" w14:textId="1281CB19" w:rsidR="009A638D" w:rsidRPr="007F3C0F" w:rsidRDefault="007F3C0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-12.6</w:t>
            </w:r>
          </w:p>
        </w:tc>
        <w:tc>
          <w:tcPr>
            <w:tcW w:w="0" w:type="auto"/>
            <w:tcBorders>
              <w:top w:val="outset" w:sz="6" w:space="0" w:color="auto"/>
              <w:left w:val="outset" w:sz="6" w:space="0" w:color="auto"/>
              <w:bottom w:val="outset" w:sz="6" w:space="0" w:color="auto"/>
              <w:right w:val="outset" w:sz="6" w:space="0" w:color="auto"/>
            </w:tcBorders>
            <w:vAlign w:val="center"/>
          </w:tcPr>
          <w:p w14:paraId="355266EF" w14:textId="3390B256" w:rsidR="009A638D" w:rsidRPr="007F3C0F" w:rsidRDefault="007F3C0F"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7.4</w:t>
            </w:r>
          </w:p>
        </w:tc>
      </w:tr>
      <w:tr w:rsidR="009A638D" w:rsidRPr="007C5531" w14:paraId="7C6125EB" w14:textId="77777777" w:rsidTr="00BF4839">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DCE849" w14:textId="77777777" w:rsidR="009A638D" w:rsidRPr="007C5531" w:rsidRDefault="009A638D" w:rsidP="009A638D">
            <w:pPr>
              <w:spacing w:after="0" w:line="240" w:lineRule="auto"/>
              <w:rPr>
                <w:rFonts w:ascii="Times New Roman" w:eastAsia="Times New Roman" w:hAnsi="Times New Roman" w:cs="Times New Roman"/>
                <w:lang w:eastAsia="ru-RU"/>
              </w:rPr>
            </w:pPr>
            <w:r w:rsidRPr="007C5531">
              <w:rPr>
                <w:rFonts w:ascii="Times New Roman" w:eastAsia="Times New Roman" w:hAnsi="Times New Roman" w:cs="Times New Roman"/>
                <w:lang w:eastAsia="ru-RU"/>
              </w:rPr>
              <w:t>Остзейский край</w:t>
            </w:r>
          </w:p>
        </w:tc>
        <w:tc>
          <w:tcPr>
            <w:tcW w:w="0" w:type="auto"/>
            <w:tcBorders>
              <w:top w:val="outset" w:sz="6" w:space="0" w:color="auto"/>
              <w:left w:val="outset" w:sz="6" w:space="0" w:color="auto"/>
              <w:bottom w:val="outset" w:sz="6" w:space="0" w:color="auto"/>
              <w:right w:val="outset" w:sz="6" w:space="0" w:color="auto"/>
            </w:tcBorders>
            <w:vAlign w:val="center"/>
          </w:tcPr>
          <w:p w14:paraId="7BC82982" w14:textId="06B015F6" w:rsidR="009A638D" w:rsidRPr="00957F43" w:rsidRDefault="00957F4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-11.7</w:t>
            </w:r>
          </w:p>
        </w:tc>
        <w:tc>
          <w:tcPr>
            <w:tcW w:w="0" w:type="auto"/>
            <w:tcBorders>
              <w:top w:val="outset" w:sz="6" w:space="0" w:color="auto"/>
              <w:left w:val="outset" w:sz="6" w:space="0" w:color="auto"/>
              <w:bottom w:val="outset" w:sz="6" w:space="0" w:color="auto"/>
              <w:right w:val="outset" w:sz="6" w:space="0" w:color="auto"/>
            </w:tcBorders>
            <w:vAlign w:val="center"/>
          </w:tcPr>
          <w:p w14:paraId="48ED5D22" w14:textId="60A90A12" w:rsidR="009A638D" w:rsidRPr="00957F43" w:rsidRDefault="00957F4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-11.5</w:t>
            </w:r>
          </w:p>
        </w:tc>
        <w:tc>
          <w:tcPr>
            <w:tcW w:w="0" w:type="auto"/>
            <w:tcBorders>
              <w:top w:val="outset" w:sz="6" w:space="0" w:color="auto"/>
              <w:left w:val="outset" w:sz="6" w:space="0" w:color="auto"/>
              <w:bottom w:val="outset" w:sz="6" w:space="0" w:color="auto"/>
              <w:right w:val="outset" w:sz="6" w:space="0" w:color="auto"/>
            </w:tcBorders>
            <w:vAlign w:val="center"/>
          </w:tcPr>
          <w:p w14:paraId="551AB366" w14:textId="1127AE83" w:rsidR="009A638D" w:rsidRPr="00957F43" w:rsidRDefault="00957F43"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-31.6</w:t>
            </w:r>
          </w:p>
        </w:tc>
      </w:tr>
      <w:tr w:rsidR="009A638D" w:rsidRPr="007C5531" w14:paraId="03A1EC8D" w14:textId="77777777" w:rsidTr="00620644">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tcPr>
          <w:p w14:paraId="0041878C" w14:textId="01E681D6" w:rsidR="009A638D" w:rsidRPr="007C5531" w:rsidRDefault="009A638D" w:rsidP="009A638D">
            <w:pPr>
              <w:spacing w:after="0" w:line="240" w:lineRule="auto"/>
              <w:rPr>
                <w:rFonts w:ascii="Times New Roman" w:eastAsia="Times New Roman" w:hAnsi="Times New Roman" w:cs="Times New Roman"/>
                <w:lang w:eastAsia="ru-RU"/>
              </w:rPr>
            </w:pPr>
            <w:r w:rsidRPr="005D1D7E">
              <w:rPr>
                <w:rFonts w:ascii="Times New Roman" w:eastAsia="Times New Roman" w:hAnsi="Times New Roman" w:cs="Times New Roman"/>
                <w:lang w:eastAsia="ru-RU"/>
              </w:rPr>
              <w:t>50 губерний Европейской России</w:t>
            </w:r>
          </w:p>
        </w:tc>
        <w:tc>
          <w:tcPr>
            <w:tcW w:w="0" w:type="auto"/>
            <w:tcBorders>
              <w:top w:val="outset" w:sz="6" w:space="0" w:color="auto"/>
              <w:left w:val="outset" w:sz="6" w:space="0" w:color="auto"/>
              <w:bottom w:val="outset" w:sz="6" w:space="0" w:color="auto"/>
              <w:right w:val="outset" w:sz="6" w:space="0" w:color="auto"/>
            </w:tcBorders>
            <w:vAlign w:val="center"/>
          </w:tcPr>
          <w:p w14:paraId="6CF9ABB2" w14:textId="3DFA43BF" w:rsidR="009A638D" w:rsidRPr="009A638D" w:rsidRDefault="00413FB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-9.3</w:t>
            </w:r>
          </w:p>
        </w:tc>
        <w:tc>
          <w:tcPr>
            <w:tcW w:w="0" w:type="auto"/>
            <w:tcBorders>
              <w:top w:val="outset" w:sz="6" w:space="0" w:color="auto"/>
              <w:left w:val="outset" w:sz="6" w:space="0" w:color="auto"/>
              <w:bottom w:val="outset" w:sz="6" w:space="0" w:color="auto"/>
              <w:right w:val="outset" w:sz="6" w:space="0" w:color="auto"/>
            </w:tcBorders>
            <w:vAlign w:val="center"/>
          </w:tcPr>
          <w:p w14:paraId="413CC174" w14:textId="18F2F1D2" w:rsidR="009A638D" w:rsidRPr="009A638D" w:rsidRDefault="00413FB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-12.4</w:t>
            </w:r>
          </w:p>
        </w:tc>
        <w:tc>
          <w:tcPr>
            <w:tcW w:w="0" w:type="auto"/>
            <w:tcBorders>
              <w:top w:val="outset" w:sz="6" w:space="0" w:color="auto"/>
              <w:left w:val="outset" w:sz="6" w:space="0" w:color="auto"/>
              <w:bottom w:val="outset" w:sz="6" w:space="0" w:color="auto"/>
              <w:right w:val="outset" w:sz="6" w:space="0" w:color="auto"/>
            </w:tcBorders>
            <w:vAlign w:val="center"/>
          </w:tcPr>
          <w:p w14:paraId="52D655AF" w14:textId="447205FE" w:rsidR="009A638D" w:rsidRPr="009A638D" w:rsidRDefault="00413FB2" w:rsidP="009A638D">
            <w:pPr>
              <w:spacing w:after="0" w:line="240" w:lineRule="auto"/>
              <w:jc w:val="right"/>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-3.9</w:t>
            </w:r>
          </w:p>
        </w:tc>
      </w:tr>
    </w:tbl>
    <w:p w14:paraId="35F8AEB8" w14:textId="77777777" w:rsidR="00EE4EA0" w:rsidRDefault="00EE4EA0" w:rsidP="00EE112F">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41C33A32" w14:textId="027A8E58" w:rsidR="00EE112F" w:rsidRPr="00EE112F" w:rsidRDefault="00EE112F" w:rsidP="00EE112F">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EE112F">
        <w:rPr>
          <w:rFonts w:ascii="Times New Roman" w:eastAsia="Times New Roman" w:hAnsi="Times New Roman" w:cs="Times New Roman"/>
          <w:sz w:val="24"/>
          <w:szCs w:val="24"/>
          <w:lang w:eastAsia="ru-RU"/>
        </w:rPr>
        <w:lastRenderedPageBreak/>
        <w:t>* * *</w:t>
      </w:r>
    </w:p>
    <w:p w14:paraId="799C78FC" w14:textId="77777777" w:rsidR="00EE112F" w:rsidRPr="00EE112F" w:rsidRDefault="00EE112F" w:rsidP="008B3DA9">
      <w:pPr>
        <w:pStyle w:val="XNormal-0"/>
      </w:pPr>
      <w:bookmarkStart w:id="12" w:name="toc_eval_governships"/>
      <w:bookmarkEnd w:id="12"/>
      <w:r w:rsidRPr="00EE112F">
        <w:t>В заключение приведём файлы со сведениями о числе рождений, смертей, численности населения, рождаемости и смертности по губерниям и областям.</w:t>
      </w:r>
    </w:p>
    <w:p w14:paraId="78377FA3" w14:textId="6D4522B6" w:rsidR="009407D0" w:rsidRDefault="00EE112F" w:rsidP="00EE112F">
      <w:pPr>
        <w:numPr>
          <w:ilvl w:val="0"/>
          <w:numId w:val="24"/>
        </w:numPr>
        <w:spacing w:before="100" w:beforeAutospacing="1" w:after="100" w:afterAutospacing="1" w:line="240" w:lineRule="auto"/>
        <w:rPr>
          <w:rFonts w:ascii="Times New Roman" w:eastAsia="Times New Roman" w:hAnsi="Times New Roman" w:cs="Times New Roman"/>
          <w:lang w:eastAsia="ru-RU"/>
        </w:rPr>
      </w:pPr>
      <w:r w:rsidRPr="008B3DA9">
        <w:rPr>
          <w:rFonts w:ascii="Times New Roman" w:eastAsia="Times New Roman" w:hAnsi="Times New Roman" w:cs="Times New Roman"/>
          <w:lang w:eastAsia="ru-RU"/>
        </w:rPr>
        <w:t>Данные УГВИ без коррекции,</w:t>
      </w:r>
      <w:r w:rsidR="00F3569E">
        <w:rPr>
          <w:rStyle w:val="FootnoteReference"/>
          <w:rFonts w:ascii="Times New Roman" w:eastAsia="Times New Roman" w:hAnsi="Times New Roman" w:cs="Times New Roman"/>
          <w:lang w:eastAsia="ru-RU"/>
        </w:rPr>
        <w:footnoteReference w:id="190"/>
      </w:r>
      <w:r w:rsidRPr="008B3DA9">
        <w:rPr>
          <w:rFonts w:ascii="Times New Roman" w:eastAsia="Times New Roman" w:hAnsi="Times New Roman" w:cs="Times New Roman"/>
          <w:lang w:eastAsia="ru-RU"/>
        </w:rPr>
        <w:t xml:space="preserve"> без слияния крупных городов с губерниями, в которых они находились, и без слияния губерний и областей образованных после 1897 года с губерниями, из которых они были </w:t>
      </w:r>
      <w:r w:rsidR="008B3DA9" w:rsidRPr="008B3DA9">
        <w:rPr>
          <w:rFonts w:ascii="Times New Roman" w:eastAsia="Times New Roman" w:hAnsi="Times New Roman" w:cs="Times New Roman"/>
          <w:lang w:eastAsia="ru-RU"/>
        </w:rPr>
        <w:t>выделены</w:t>
      </w:r>
      <w:r w:rsidRPr="008B3DA9">
        <w:rPr>
          <w:rFonts w:ascii="Times New Roman" w:eastAsia="Times New Roman" w:hAnsi="Times New Roman" w:cs="Times New Roman"/>
          <w:lang w:eastAsia="ru-RU"/>
        </w:rPr>
        <w:t>. Данные для Выборгской губернии добавлены по финской статистике.</w:t>
      </w:r>
      <w:r w:rsidRPr="008B3DA9">
        <w:rPr>
          <w:rFonts w:ascii="Times New Roman" w:eastAsia="Times New Roman" w:hAnsi="Times New Roman" w:cs="Times New Roman"/>
          <w:lang w:eastAsia="ru-RU"/>
        </w:rPr>
        <w:br/>
        <w:t xml:space="preserve">Три колонки подряд с одним десятичным знаком после точки сообщают рождаемость, смертность и естественный прирост (в промилле, с нормировкой на численность населения в начале года). </w:t>
      </w:r>
      <w:r w:rsidRPr="008B3DA9">
        <w:rPr>
          <w:rFonts w:ascii="Times New Roman" w:eastAsia="Times New Roman" w:hAnsi="Times New Roman" w:cs="Times New Roman"/>
          <w:lang w:eastAsia="ru-RU"/>
        </w:rPr>
        <w:br/>
      </w:r>
      <w:r w:rsidRPr="008B3DA9">
        <w:rPr>
          <w:rFonts w:ascii="Times New Roman" w:eastAsia="Times New Roman" w:hAnsi="Times New Roman" w:cs="Times New Roman"/>
          <w:lang w:eastAsia="ru-RU"/>
        </w:rPr>
        <w:br/>
      </w:r>
      <w:r w:rsidR="00821F59" w:rsidRPr="002F45BB">
        <w:rPr>
          <w:rFonts w:ascii="Times New Roman" w:eastAsia="Times New Roman" w:hAnsi="Times New Roman" w:cs="Times New Roman"/>
          <w:lang w:eastAsia="ru-RU"/>
        </w:rPr>
        <w:t>Файл: ShowAreaValues-UGVI-</w:t>
      </w:r>
      <w:r w:rsidR="00C033F0">
        <w:rPr>
          <w:rFonts w:ascii="Times New Roman" w:eastAsia="Times New Roman" w:hAnsi="Times New Roman" w:cs="Times New Roman"/>
          <w:lang w:val="en-US" w:eastAsia="ru-RU"/>
        </w:rPr>
        <w:t>raw</w:t>
      </w:r>
      <w:r w:rsidR="00821F59" w:rsidRPr="002F45BB">
        <w:rPr>
          <w:rFonts w:ascii="Times New Roman" w:eastAsia="Times New Roman" w:hAnsi="Times New Roman" w:cs="Times New Roman"/>
          <w:lang w:eastAsia="ru-RU"/>
        </w:rPr>
        <w:t>.txt.</w:t>
      </w:r>
      <w:r w:rsidR="00821F59">
        <w:rPr>
          <w:rStyle w:val="FootnoteReference"/>
          <w:rFonts w:ascii="Times New Roman" w:eastAsia="Times New Roman" w:hAnsi="Times New Roman" w:cs="Times New Roman"/>
          <w:lang w:eastAsia="ru-RU"/>
        </w:rPr>
        <w:footnoteReference w:id="191"/>
      </w:r>
    </w:p>
    <w:p w14:paraId="5E8F7EFF" w14:textId="2F3F83D1" w:rsidR="005C4199" w:rsidRDefault="009407D0" w:rsidP="00602EB8">
      <w:pPr>
        <w:spacing w:before="100" w:beforeAutospacing="1" w:after="0" w:line="240" w:lineRule="auto"/>
        <w:ind w:left="720"/>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Содержание каждой строчки:</w:t>
      </w:r>
    </w:p>
    <w:p w14:paraId="42207377" w14:textId="32F3EBAA" w:rsidR="005C4199" w:rsidRDefault="005C4199" w:rsidP="00AE79C0">
      <w:pPr>
        <w:pStyle w:val="ListParagraph"/>
        <w:numPr>
          <w:ilvl w:val="0"/>
          <w:numId w:val="36"/>
        </w:numPr>
        <w:spacing w:before="100" w:beforeAutospacing="1"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год</w:t>
      </w:r>
    </w:p>
    <w:p w14:paraId="3F8380E0" w14:textId="4C80CD01" w:rsidR="005C4199" w:rsidRDefault="005C4199" w:rsidP="00AE79C0">
      <w:pPr>
        <w:pStyle w:val="ListParagraph"/>
        <w:numPr>
          <w:ilvl w:val="0"/>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ЦСК: численность населения на начало года по ЦСК</w:t>
      </w:r>
    </w:p>
    <w:p w14:paraId="044578C2" w14:textId="56CDA3CD" w:rsidR="005C4199" w:rsidRDefault="005C4199" w:rsidP="00AE79C0">
      <w:pPr>
        <w:pStyle w:val="ListParagraph"/>
        <w:numPr>
          <w:ilvl w:val="0"/>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УГВИ:</w:t>
      </w:r>
    </w:p>
    <w:p w14:paraId="2A11E257" w14:textId="79755ED1"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численность населения на начало года по УГВИ</w:t>
      </w:r>
    </w:p>
    <w:p w14:paraId="26C364A6" w14:textId="2294DB0E"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рождаемость (вычислена из числа рождений и численности населения по УГВИ)</w:t>
      </w:r>
    </w:p>
    <w:p w14:paraId="43A46899" w14:textId="1900A4D4"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смертность (вычислена  из числа смертей и численности населения по УГВИ)</w:t>
      </w:r>
    </w:p>
    <w:p w14:paraId="48C00E84" w14:textId="5EC11C20"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естественный прирост (вычислен из рождаемости и смертности)</w:t>
      </w:r>
    </w:p>
    <w:p w14:paraId="3160E4B9" w14:textId="4EE9430F"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число рождений (по УГВИ)</w:t>
      </w:r>
    </w:p>
    <w:p w14:paraId="65BE74B5" w14:textId="569030EC" w:rsidR="00CA62FA" w:rsidRDefault="00CA62FA" w:rsidP="00AE79C0">
      <w:pPr>
        <w:pStyle w:val="ListParagraph"/>
        <w:numPr>
          <w:ilvl w:val="1"/>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число смертей (по УГВИ)</w:t>
      </w:r>
    </w:p>
    <w:p w14:paraId="2A2C15F5" w14:textId="7853245A" w:rsidR="005C4199" w:rsidRDefault="005C4199" w:rsidP="00AE79C0">
      <w:pPr>
        <w:pStyle w:val="ListParagraph"/>
        <w:numPr>
          <w:ilvl w:val="0"/>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сальдо миграции (из данных о миграции, не по ЦСК или УГВИ)</w:t>
      </w:r>
    </w:p>
    <w:p w14:paraId="744B5879" w14:textId="423BA7C8" w:rsidR="005C4199" w:rsidRPr="005C4199" w:rsidRDefault="005C4199" w:rsidP="00AE79C0">
      <w:pPr>
        <w:pStyle w:val="ListParagraph"/>
        <w:numPr>
          <w:ilvl w:val="0"/>
          <w:numId w:val="36"/>
        </w:numPr>
        <w:spacing w:before="100" w:beforeAutospacing="1" w:after="0" w:line="240" w:lineRule="auto"/>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метка (звёздочка), если год входит в стабилизированный участок</w:t>
      </w:r>
    </w:p>
    <w:p w14:paraId="671D2F37" w14:textId="77777777" w:rsidR="00721985" w:rsidRDefault="009407D0" w:rsidP="00721985">
      <w:pPr>
        <w:spacing w:before="100" w:beforeAutospacing="1" w:after="0" w:line="240" w:lineRule="auto"/>
        <w:ind w:left="1080"/>
        <w:rPr>
          <w:rFonts w:ascii="Times New Roman" w:eastAsia="Times New Roman" w:hAnsi="Times New Roman" w:cs="Times New Roman"/>
          <w:lang w:eastAsia="ru-RU"/>
        </w:rPr>
      </w:pPr>
      <w:r w:rsidRPr="009407D0">
        <w:rPr>
          <w:rFonts w:ascii="Times New Roman" w:eastAsia="Times New Roman" w:hAnsi="Times New Roman" w:cs="Times New Roman"/>
          <w:lang w:eastAsia="ru-RU"/>
        </w:rPr>
        <w:t>Рождаемость и смертность нормированы на население начала года.</w:t>
      </w:r>
    </w:p>
    <w:p w14:paraId="1682DD42" w14:textId="0EE66A7F" w:rsidR="00532807" w:rsidRDefault="00EE112F" w:rsidP="00721985">
      <w:pPr>
        <w:spacing w:before="100" w:beforeAutospacing="1" w:after="0" w:line="240" w:lineRule="auto"/>
        <w:ind w:left="720"/>
        <w:rPr>
          <w:rFonts w:ascii="Times New Roman" w:eastAsia="Times New Roman" w:hAnsi="Times New Roman" w:cs="Times New Roman"/>
          <w:lang w:eastAsia="ru-RU"/>
        </w:rPr>
      </w:pPr>
      <w:r w:rsidRPr="008B3DA9">
        <w:rPr>
          <w:rFonts w:ascii="Times New Roman" w:eastAsia="Times New Roman" w:hAnsi="Times New Roman" w:cs="Times New Roman"/>
          <w:lang w:eastAsia="ru-RU"/>
        </w:rPr>
        <w:t xml:space="preserve">Напомним, что данные УГВИ (перенесённые в оцифрованные файлы Эксел) дополнительно содержат для части (большинства) лет разбивку числа рождений и смертей (и оцениваемой УГВИ величины населения) </w:t>
      </w:r>
      <w:r w:rsidR="00071178">
        <w:rPr>
          <w:rFonts w:ascii="Times New Roman" w:eastAsia="Times New Roman" w:hAnsi="Times New Roman" w:cs="Times New Roman"/>
          <w:lang w:eastAsia="ru-RU"/>
        </w:rPr>
        <w:t xml:space="preserve">каждой губернии или области </w:t>
      </w:r>
      <w:r w:rsidRPr="008B3DA9">
        <w:rPr>
          <w:rFonts w:ascii="Times New Roman" w:eastAsia="Times New Roman" w:hAnsi="Times New Roman" w:cs="Times New Roman"/>
          <w:lang w:eastAsia="ru-RU"/>
        </w:rPr>
        <w:t>по полам и по городскому и уездному населению, не включённую в приведённый файл, заключающий лишь сводные величины.</w:t>
      </w:r>
      <w:r w:rsidR="00A4725F">
        <w:rPr>
          <w:rFonts w:ascii="Times New Roman" w:eastAsia="Times New Roman" w:hAnsi="Times New Roman" w:cs="Times New Roman"/>
          <w:lang w:eastAsia="ru-RU"/>
        </w:rPr>
        <w:t xml:space="preserve"> </w:t>
      </w:r>
    </w:p>
    <w:p w14:paraId="02DA602D" w14:textId="38903AEA" w:rsidR="00EE112F" w:rsidRDefault="00532807" w:rsidP="00721985">
      <w:pPr>
        <w:spacing w:before="100" w:beforeAutospacing="1" w:after="0" w:line="240"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Эти </w:t>
      </w:r>
      <w:r w:rsidR="00CF4583">
        <w:rPr>
          <w:rFonts w:ascii="Times New Roman" w:eastAsia="Times New Roman" w:hAnsi="Times New Roman" w:cs="Times New Roman"/>
          <w:lang w:eastAsia="ru-RU"/>
        </w:rPr>
        <w:t xml:space="preserve">более подробные </w:t>
      </w:r>
      <w:r>
        <w:rPr>
          <w:rFonts w:ascii="Times New Roman" w:eastAsia="Times New Roman" w:hAnsi="Times New Roman" w:cs="Times New Roman"/>
          <w:lang w:eastAsia="ru-RU"/>
        </w:rPr>
        <w:t xml:space="preserve">данные </w:t>
      </w:r>
      <w:r w:rsidR="004D63F1">
        <w:rPr>
          <w:rFonts w:ascii="Times New Roman" w:eastAsia="Times New Roman" w:hAnsi="Times New Roman" w:cs="Times New Roman"/>
          <w:lang w:eastAsia="ru-RU"/>
        </w:rPr>
        <w:t xml:space="preserve">объединены </w:t>
      </w:r>
      <w:r>
        <w:rPr>
          <w:rFonts w:ascii="Times New Roman" w:eastAsia="Times New Roman" w:hAnsi="Times New Roman" w:cs="Times New Roman"/>
          <w:lang w:eastAsia="ru-RU"/>
        </w:rPr>
        <w:t xml:space="preserve">в файле </w:t>
      </w:r>
      <w:r w:rsidRPr="00532807">
        <w:rPr>
          <w:rFonts w:ascii="Times New Roman" w:eastAsia="Times New Roman" w:hAnsi="Times New Roman" w:cs="Times New Roman"/>
          <w:lang w:eastAsia="ru-RU"/>
        </w:rPr>
        <w:t>CSK-UGVI-raw.csv</w:t>
      </w: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br/>
        <w:t xml:space="preserve">Значения его колонок объяснены в файле </w:t>
      </w:r>
      <w:r w:rsidRPr="00532807">
        <w:rPr>
          <w:rFonts w:ascii="Times New Roman" w:eastAsia="Times New Roman" w:hAnsi="Times New Roman" w:cs="Times New Roman"/>
          <w:lang w:eastAsia="ru-RU"/>
        </w:rPr>
        <w:t>CSK-UGVI-raw.dictionary.txt</w:t>
      </w:r>
      <w:r>
        <w:rPr>
          <w:rFonts w:ascii="Times New Roman" w:eastAsia="Times New Roman" w:hAnsi="Times New Roman" w:cs="Times New Roman"/>
          <w:lang w:eastAsia="ru-RU"/>
        </w:rPr>
        <w:t>.</w:t>
      </w:r>
    </w:p>
    <w:p w14:paraId="1031065E" w14:textId="69BAA18B" w:rsidR="00EE5178" w:rsidRPr="008B3DA9" w:rsidRDefault="00EE5178" w:rsidP="00721985">
      <w:pPr>
        <w:spacing w:before="100" w:beforeAutospacing="1" w:after="0" w:line="240" w:lineRule="auto"/>
        <w:ind w:left="720"/>
        <w:rPr>
          <w:rFonts w:ascii="Times New Roman" w:eastAsia="Times New Roman" w:hAnsi="Times New Roman" w:cs="Times New Roman"/>
          <w:lang w:eastAsia="ru-RU"/>
        </w:rPr>
      </w:pPr>
      <w:r>
        <w:rPr>
          <w:rFonts w:ascii="Times New Roman" w:eastAsia="Times New Roman" w:hAnsi="Times New Roman" w:cs="Times New Roman"/>
          <w:lang w:eastAsia="ru-RU"/>
        </w:rPr>
        <w:t>Данные по Астраханской губернии включают рождения и смерти оседлого, но не кочевого (киргизо-калмыцкого) населения.</w:t>
      </w:r>
    </w:p>
    <w:p w14:paraId="695DD579" w14:textId="77777777" w:rsidR="00BD2F83" w:rsidRDefault="00EE112F" w:rsidP="00AE79C0">
      <w:pPr>
        <w:pStyle w:val="ListParagraph"/>
        <w:numPr>
          <w:ilvl w:val="0"/>
          <w:numId w:val="37"/>
        </w:numPr>
        <w:spacing w:before="100" w:beforeAutospacing="1" w:after="0" w:line="240" w:lineRule="auto"/>
        <w:rPr>
          <w:rFonts w:ascii="Times New Roman" w:eastAsia="Times New Roman" w:hAnsi="Times New Roman" w:cs="Times New Roman"/>
          <w:lang w:eastAsia="ru-RU"/>
        </w:rPr>
      </w:pPr>
      <w:r w:rsidRPr="00333163">
        <w:rPr>
          <w:rFonts w:ascii="Times New Roman" w:eastAsia="Times New Roman" w:hAnsi="Times New Roman" w:cs="Times New Roman"/>
          <w:lang w:eastAsia="ru-RU"/>
        </w:rPr>
        <w:t xml:space="preserve">Данные </w:t>
      </w:r>
      <w:r w:rsidR="00013AC9" w:rsidRPr="00333163">
        <w:rPr>
          <w:rFonts w:ascii="Times New Roman" w:eastAsia="Times New Roman" w:hAnsi="Times New Roman" w:cs="Times New Roman"/>
          <w:lang w:eastAsia="ru-RU"/>
        </w:rPr>
        <w:t xml:space="preserve">окончательного </w:t>
      </w:r>
      <w:r w:rsidR="00801E1E" w:rsidRPr="00333163">
        <w:rPr>
          <w:rFonts w:ascii="Times New Roman" w:eastAsia="Times New Roman" w:hAnsi="Times New Roman" w:cs="Times New Roman"/>
          <w:lang w:eastAsia="ru-RU"/>
        </w:rPr>
        <w:t xml:space="preserve">расчёта </w:t>
      </w:r>
      <w:r w:rsidRPr="00333163">
        <w:rPr>
          <w:rFonts w:ascii="Times New Roman" w:eastAsia="Times New Roman" w:hAnsi="Times New Roman" w:cs="Times New Roman"/>
          <w:lang w:eastAsia="ru-RU"/>
        </w:rPr>
        <w:t>с исчислением прогрессивного движения</w:t>
      </w:r>
      <w:r w:rsidR="00801E1E" w:rsidRPr="00333163">
        <w:rPr>
          <w:rFonts w:ascii="Times New Roman" w:eastAsia="Times New Roman" w:hAnsi="Times New Roman" w:cs="Times New Roman"/>
          <w:lang w:eastAsia="ru-RU"/>
        </w:rPr>
        <w:t xml:space="preserve"> и различными описанными поправками</w:t>
      </w:r>
      <w:r w:rsidR="0081539D" w:rsidRPr="00333163">
        <w:rPr>
          <w:rFonts w:ascii="Times New Roman" w:eastAsia="Times New Roman" w:hAnsi="Times New Roman" w:cs="Times New Roman"/>
          <w:lang w:eastAsia="ru-RU"/>
        </w:rPr>
        <w:t xml:space="preserve">; </w:t>
      </w:r>
      <w:r w:rsidR="003D70C0">
        <w:rPr>
          <w:rFonts w:ascii="Times New Roman" w:eastAsia="Times New Roman" w:hAnsi="Times New Roman" w:cs="Times New Roman"/>
          <w:lang w:eastAsia="ru-RU"/>
        </w:rPr>
        <w:t>д</w:t>
      </w:r>
      <w:r w:rsidR="0081539D" w:rsidRPr="00333163">
        <w:rPr>
          <w:rFonts w:ascii="Times New Roman" w:eastAsia="Times New Roman" w:hAnsi="Times New Roman" w:cs="Times New Roman"/>
          <w:lang w:eastAsia="ru-RU"/>
        </w:rPr>
        <w:t>ля некоторых губерний и областей проведён пересчёт по стабилизированному участку</w:t>
      </w:r>
      <w:r w:rsidRPr="00333163">
        <w:rPr>
          <w:rFonts w:ascii="Times New Roman" w:eastAsia="Times New Roman" w:hAnsi="Times New Roman" w:cs="Times New Roman"/>
          <w:lang w:eastAsia="ru-RU"/>
        </w:rPr>
        <w:t xml:space="preserve">. </w:t>
      </w:r>
    </w:p>
    <w:p w14:paraId="1B95025D" w14:textId="559B19D7" w:rsidR="00BD2F83" w:rsidRDefault="00EE112F"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333163">
        <w:rPr>
          <w:rFonts w:ascii="Times New Roman" w:eastAsia="Times New Roman" w:hAnsi="Times New Roman" w:cs="Times New Roman"/>
          <w:lang w:eastAsia="ru-RU"/>
        </w:rPr>
        <w:t>Крупные города влиты в губернии</w:t>
      </w:r>
      <w:r w:rsidR="003D7188">
        <w:rPr>
          <w:rFonts w:ascii="Times New Roman" w:eastAsia="Times New Roman" w:hAnsi="Times New Roman" w:cs="Times New Roman"/>
          <w:lang w:eastAsia="ru-RU"/>
        </w:rPr>
        <w:t>, в которых они находились</w:t>
      </w:r>
      <w:r w:rsidR="00BD2F83">
        <w:rPr>
          <w:rFonts w:ascii="Times New Roman" w:eastAsia="Times New Roman" w:hAnsi="Times New Roman" w:cs="Times New Roman"/>
          <w:lang w:eastAsia="ru-RU"/>
        </w:rPr>
        <w:t xml:space="preserve">. </w:t>
      </w:r>
      <w:r w:rsidR="00BD2F83" w:rsidRPr="00BD2F83">
        <w:rPr>
          <w:rFonts w:ascii="Times New Roman" w:eastAsia="Times New Roman" w:hAnsi="Times New Roman" w:cs="Times New Roman"/>
          <w:lang w:eastAsia="ru-RU"/>
        </w:rPr>
        <w:t>Название территории указывает на сумму губернии и города, например "Варшавская с Варшавой".</w:t>
      </w:r>
    </w:p>
    <w:p w14:paraId="1897CB7D" w14:textId="516E5A18" w:rsidR="00BD2F83" w:rsidRDefault="007D41B5"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7D41B5">
        <w:rPr>
          <w:rFonts w:ascii="Times New Roman" w:eastAsia="Times New Roman" w:hAnsi="Times New Roman" w:cs="Times New Roman"/>
          <w:lang w:eastAsia="ru-RU"/>
        </w:rPr>
        <w:lastRenderedPageBreak/>
        <w:t>Губернии и области образованные после 1897 года слиты с губерниями, из которых они были выделены. Название территории указывает на сумму частей, например "Кутаисская с Батумской" или "Люблинская с Седлецкой и Холмской".</w:t>
      </w:r>
      <w:r w:rsidR="00563AED" w:rsidRPr="00333163">
        <w:rPr>
          <w:rFonts w:ascii="Times New Roman" w:eastAsia="Times New Roman" w:hAnsi="Times New Roman" w:cs="Times New Roman"/>
          <w:lang w:eastAsia="ru-RU"/>
        </w:rPr>
        <w:t xml:space="preserve"> </w:t>
      </w:r>
    </w:p>
    <w:p w14:paraId="0E56A2FB" w14:textId="7A5E9D3C" w:rsidR="007D41B5" w:rsidRPr="007D41B5" w:rsidRDefault="007D41B5"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7D41B5">
        <w:rPr>
          <w:rFonts w:ascii="Times New Roman" w:eastAsia="Times New Roman" w:hAnsi="Times New Roman" w:cs="Times New Roman"/>
          <w:lang w:eastAsia="ru-RU"/>
        </w:rPr>
        <w:t>Военные потери учтены.</w:t>
      </w:r>
    </w:p>
    <w:p w14:paraId="11833436" w14:textId="3ABB569E" w:rsidR="007D41B5" w:rsidRDefault="007D41B5"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7D41B5">
        <w:rPr>
          <w:rFonts w:ascii="Times New Roman" w:eastAsia="Times New Roman" w:hAnsi="Times New Roman" w:cs="Times New Roman"/>
          <w:lang w:eastAsia="ru-RU"/>
        </w:rPr>
        <w:t>Основная часть миграции учтена. Часть внешней миграции, не относимая по данным к определённым территориям, не учтена.</w:t>
      </w:r>
      <w:r w:rsidR="00A66EF1">
        <w:rPr>
          <w:rStyle w:val="FootnoteReference"/>
          <w:rFonts w:ascii="Times New Roman" w:eastAsia="Times New Roman" w:hAnsi="Times New Roman" w:cs="Times New Roman"/>
          <w:lang w:eastAsia="ru-RU"/>
        </w:rPr>
        <w:footnoteReference w:id="192"/>
      </w:r>
      <w:r>
        <w:rPr>
          <w:rFonts w:ascii="Times New Roman" w:eastAsia="Times New Roman" w:hAnsi="Times New Roman" w:cs="Times New Roman"/>
          <w:lang w:eastAsia="ru-RU"/>
        </w:rPr>
        <w:t xml:space="preserve"> </w:t>
      </w:r>
      <w:r w:rsidRPr="007D41B5">
        <w:rPr>
          <w:rFonts w:ascii="Times New Roman" w:eastAsia="Times New Roman" w:hAnsi="Times New Roman" w:cs="Times New Roman"/>
          <w:lang w:eastAsia="ru-RU"/>
        </w:rPr>
        <w:t>Внутренняя миграция кроме переселенческой, не учтена.</w:t>
      </w:r>
    </w:p>
    <w:p w14:paraId="3CE08AE4" w14:textId="6C3C52C2" w:rsidR="003677BD" w:rsidRDefault="003677BD"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3677BD">
        <w:rPr>
          <w:rFonts w:ascii="Times New Roman" w:eastAsia="Times New Roman" w:hAnsi="Times New Roman" w:cs="Times New Roman"/>
          <w:lang w:eastAsia="ru-RU"/>
        </w:rPr>
        <w:t>Данные для Выборгской губернии добавлены по финской статистике.</w:t>
      </w:r>
    </w:p>
    <w:p w14:paraId="613FC84C" w14:textId="607ADDEC" w:rsidR="00A4725F" w:rsidRDefault="00A4725F"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Кочевое </w:t>
      </w:r>
      <w:r w:rsidR="00892D99">
        <w:rPr>
          <w:rFonts w:ascii="Times New Roman" w:eastAsia="Times New Roman" w:hAnsi="Times New Roman" w:cs="Times New Roman"/>
          <w:lang w:eastAsia="ru-RU"/>
        </w:rPr>
        <w:t xml:space="preserve">(киргизское и калмыцкое) </w:t>
      </w:r>
      <w:r>
        <w:rPr>
          <w:rFonts w:ascii="Times New Roman" w:eastAsia="Times New Roman" w:hAnsi="Times New Roman" w:cs="Times New Roman"/>
          <w:lang w:eastAsia="ru-RU"/>
        </w:rPr>
        <w:t>население Астраханской губернии учтено по численности на 1897 год, но дальнейшее число рождений и смертей среди него не учтено. Это занижает прогрессивную оценку численности населения губернии</w:t>
      </w:r>
      <w:r w:rsidR="00892D99">
        <w:rPr>
          <w:rFonts w:ascii="Times New Roman" w:eastAsia="Times New Roman" w:hAnsi="Times New Roman" w:cs="Times New Roman"/>
          <w:lang w:eastAsia="ru-RU"/>
        </w:rPr>
        <w:t xml:space="preserve"> и искажает оценку </w:t>
      </w:r>
      <w:r w:rsidR="00032A6B">
        <w:rPr>
          <w:rFonts w:ascii="Times New Roman" w:eastAsia="Times New Roman" w:hAnsi="Times New Roman" w:cs="Times New Roman"/>
          <w:lang w:eastAsia="ru-RU"/>
        </w:rPr>
        <w:t xml:space="preserve">его </w:t>
      </w:r>
      <w:r w:rsidR="00892D99">
        <w:rPr>
          <w:rFonts w:ascii="Times New Roman" w:eastAsia="Times New Roman" w:hAnsi="Times New Roman" w:cs="Times New Roman"/>
          <w:lang w:eastAsia="ru-RU"/>
        </w:rPr>
        <w:t>рождаемости и численности в той мере, в которой они отличались между оседлым и кочевым населением.</w:t>
      </w:r>
    </w:p>
    <w:p w14:paraId="2C4D45A6" w14:textId="7D1063DB" w:rsidR="003655AC" w:rsidRPr="007D41B5" w:rsidRDefault="003655AC" w:rsidP="00AE79C0">
      <w:pPr>
        <w:pStyle w:val="ListParagraph"/>
        <w:numPr>
          <w:ilvl w:val="1"/>
          <w:numId w:val="37"/>
        </w:numPr>
        <w:spacing w:before="60" w:after="0" w:line="240" w:lineRule="auto"/>
        <w:contextualSpacing w:val="0"/>
        <w:rPr>
          <w:rFonts w:ascii="Times New Roman" w:eastAsia="Times New Roman" w:hAnsi="Times New Roman" w:cs="Times New Roman"/>
          <w:lang w:eastAsia="ru-RU"/>
        </w:rPr>
      </w:pPr>
      <w:r w:rsidRPr="003655AC">
        <w:rPr>
          <w:rFonts w:ascii="Times New Roman" w:eastAsia="Times New Roman" w:hAnsi="Times New Roman" w:cs="Times New Roman"/>
          <w:lang w:eastAsia="ru-RU"/>
        </w:rPr>
        <w:t xml:space="preserve">Для некоторых западных губерний (Виленской, Гродненской, Ковенской, Курляндской, Люблинской с Седлецкой и Холмской, Подольской) сведения о числе рождений и смертей за 1914 год отсутствуют, однако имеются сведения о миграции. Численность жителей этих губерний на начало 1915 года приводится как минимальная (заниженная) величина в предположении нулевого естественного прироста..     </w:t>
      </w:r>
    </w:p>
    <w:p w14:paraId="7FF5F55A" w14:textId="6D094B39" w:rsidR="00333163" w:rsidRPr="00BD2F83" w:rsidRDefault="00563AED" w:rsidP="00BD2F83">
      <w:pPr>
        <w:spacing w:before="100" w:beforeAutospacing="1" w:after="0" w:line="240" w:lineRule="auto"/>
        <w:ind w:left="720"/>
        <w:rPr>
          <w:rFonts w:ascii="Times New Roman" w:eastAsia="Times New Roman" w:hAnsi="Times New Roman" w:cs="Times New Roman"/>
          <w:lang w:eastAsia="ru-RU"/>
        </w:rPr>
      </w:pPr>
      <w:r w:rsidRPr="00BD2F83">
        <w:rPr>
          <w:rFonts w:ascii="Times New Roman" w:eastAsia="Times New Roman" w:hAnsi="Times New Roman" w:cs="Times New Roman"/>
          <w:lang w:eastAsia="ru-RU"/>
        </w:rPr>
        <w:t>Файлы:</w:t>
      </w:r>
    </w:p>
    <w:p w14:paraId="489FF2AD" w14:textId="13BC636A" w:rsidR="00675806" w:rsidRPr="00D05ED6" w:rsidRDefault="00563AED" w:rsidP="003D70C0">
      <w:pPr>
        <w:spacing w:before="100" w:beforeAutospacing="1" w:after="120" w:line="240" w:lineRule="auto"/>
        <w:ind w:left="706"/>
        <w:rPr>
          <w:rFonts w:ascii="Times New Roman" w:eastAsia="Times New Roman" w:hAnsi="Times New Roman" w:cs="Times New Roman"/>
          <w:lang w:eastAsia="ru-RU"/>
        </w:rPr>
      </w:pPr>
      <w:r w:rsidRPr="00333163">
        <w:rPr>
          <w:rFonts w:ascii="Times New Roman" w:eastAsia="Times New Roman" w:hAnsi="Times New Roman" w:cs="Times New Roman"/>
          <w:lang w:eastAsia="ru-RU"/>
        </w:rPr>
        <w:t>В текстовом виде</w:t>
      </w:r>
      <w:r w:rsidR="00101BEF" w:rsidRPr="00333163">
        <w:rPr>
          <w:rFonts w:ascii="Times New Roman" w:eastAsia="Times New Roman" w:hAnsi="Times New Roman" w:cs="Times New Roman"/>
          <w:lang w:eastAsia="ru-RU"/>
        </w:rPr>
        <w:t xml:space="preserve">: </w:t>
      </w:r>
      <w:r w:rsidRPr="00333163">
        <w:rPr>
          <w:rFonts w:ascii="Times New Roman" w:eastAsia="Times New Roman" w:hAnsi="Times New Roman" w:cs="Times New Roman"/>
          <w:lang w:val="en-US" w:eastAsia="ru-RU"/>
        </w:rPr>
        <w:t>Final</w:t>
      </w:r>
      <w:r w:rsidR="00101BEF" w:rsidRPr="00333163">
        <w:rPr>
          <w:rFonts w:ascii="Times New Roman" w:eastAsia="Times New Roman" w:hAnsi="Times New Roman" w:cs="Times New Roman"/>
          <w:lang w:eastAsia="ru-RU"/>
        </w:rPr>
        <w:t>.txt</w:t>
      </w:r>
      <w:r w:rsidR="00E35951" w:rsidRPr="00333163">
        <w:rPr>
          <w:rFonts w:ascii="Times New Roman" w:eastAsia="Times New Roman" w:hAnsi="Times New Roman" w:cs="Times New Roman"/>
          <w:lang w:eastAsia="ru-RU"/>
        </w:rPr>
        <w:t>.</w:t>
      </w:r>
      <w:r w:rsidR="00675806" w:rsidRPr="00333163">
        <w:rPr>
          <w:rFonts w:ascii="Times New Roman" w:eastAsia="Times New Roman" w:hAnsi="Times New Roman" w:cs="Times New Roman"/>
          <w:sz w:val="24"/>
          <w:szCs w:val="24"/>
          <w:lang w:eastAsia="ru-RU"/>
        </w:rPr>
        <w:br/>
      </w:r>
      <w:r w:rsidR="00675806" w:rsidRPr="00333163">
        <w:rPr>
          <w:rFonts w:ascii="Times New Roman" w:eastAsia="Times New Roman" w:hAnsi="Times New Roman" w:cs="Times New Roman"/>
          <w:lang w:eastAsia="ru-RU"/>
        </w:rPr>
        <w:t xml:space="preserve">В табличном виде: </w:t>
      </w:r>
      <w:r w:rsidR="00675806" w:rsidRPr="00333163">
        <w:rPr>
          <w:rFonts w:ascii="Times New Roman" w:eastAsia="Times New Roman" w:hAnsi="Times New Roman" w:cs="Times New Roman"/>
          <w:lang w:val="en-US" w:eastAsia="ru-RU"/>
        </w:rPr>
        <w:t>Final</w:t>
      </w:r>
      <w:r w:rsidR="00675806" w:rsidRPr="00333163">
        <w:rPr>
          <w:rFonts w:ascii="Times New Roman" w:eastAsia="Times New Roman" w:hAnsi="Times New Roman" w:cs="Times New Roman"/>
          <w:lang w:eastAsia="ru-RU"/>
        </w:rPr>
        <w:t>.</w:t>
      </w:r>
      <w:r w:rsidR="00675806" w:rsidRPr="00333163">
        <w:rPr>
          <w:rFonts w:ascii="Times New Roman" w:eastAsia="Times New Roman" w:hAnsi="Times New Roman" w:cs="Times New Roman"/>
          <w:lang w:val="en-US" w:eastAsia="ru-RU"/>
        </w:rPr>
        <w:t>csv</w:t>
      </w:r>
      <w:r w:rsidR="00675806" w:rsidRPr="00333163">
        <w:rPr>
          <w:rFonts w:ascii="Times New Roman" w:eastAsia="Times New Roman" w:hAnsi="Times New Roman" w:cs="Times New Roman"/>
          <w:lang w:eastAsia="ru-RU"/>
        </w:rPr>
        <w:t>.</w:t>
      </w:r>
      <w:r w:rsidR="00DD28B3">
        <w:rPr>
          <w:rFonts w:ascii="Times New Roman" w:eastAsia="Times New Roman" w:hAnsi="Times New Roman" w:cs="Times New Roman"/>
          <w:lang w:eastAsia="ru-RU"/>
        </w:rPr>
        <w:t xml:space="preserve"> </w:t>
      </w:r>
      <w:r w:rsidR="00B801D0" w:rsidRPr="00333163">
        <w:rPr>
          <w:rFonts w:ascii="Times New Roman" w:eastAsia="Times New Roman" w:hAnsi="Times New Roman" w:cs="Times New Roman"/>
          <w:lang w:eastAsia="ru-RU"/>
        </w:rPr>
        <w:t xml:space="preserve">Значения его колонок объяснены в файле </w:t>
      </w:r>
      <w:r w:rsidR="00B801D0" w:rsidRPr="00333163">
        <w:rPr>
          <w:rFonts w:ascii="Times New Roman" w:eastAsia="Times New Roman" w:hAnsi="Times New Roman" w:cs="Times New Roman"/>
          <w:lang w:val="en-US" w:eastAsia="ru-RU"/>
        </w:rPr>
        <w:t>Final</w:t>
      </w:r>
      <w:r w:rsidR="00B801D0" w:rsidRPr="00333163">
        <w:rPr>
          <w:rFonts w:ascii="Times New Roman" w:eastAsia="Times New Roman" w:hAnsi="Times New Roman" w:cs="Times New Roman"/>
          <w:lang w:eastAsia="ru-RU"/>
        </w:rPr>
        <w:t>.dictionary.txt.</w:t>
      </w:r>
      <w:r w:rsidR="00D05ED6">
        <w:rPr>
          <w:rFonts w:ascii="Times New Roman" w:eastAsia="Times New Roman" w:hAnsi="Times New Roman" w:cs="Times New Roman"/>
          <w:lang w:eastAsia="ru-RU"/>
        </w:rPr>
        <w:br/>
        <w:t xml:space="preserve">Файл также </w:t>
      </w:r>
      <w:r w:rsidR="00C94BA5">
        <w:rPr>
          <w:rFonts w:ascii="Times New Roman" w:eastAsia="Times New Roman" w:hAnsi="Times New Roman" w:cs="Times New Roman"/>
          <w:lang w:eastAsia="ru-RU"/>
        </w:rPr>
        <w:t xml:space="preserve">имеется </w:t>
      </w:r>
      <w:r w:rsidR="00D05ED6">
        <w:rPr>
          <w:rFonts w:ascii="Times New Roman" w:eastAsia="Times New Roman" w:hAnsi="Times New Roman" w:cs="Times New Roman"/>
          <w:lang w:eastAsia="ru-RU"/>
        </w:rPr>
        <w:t>в формат</w:t>
      </w:r>
      <w:r w:rsidR="008F48A2">
        <w:rPr>
          <w:rFonts w:ascii="Times New Roman" w:eastAsia="Times New Roman" w:hAnsi="Times New Roman" w:cs="Times New Roman"/>
          <w:lang w:eastAsia="ru-RU"/>
        </w:rPr>
        <w:t>ах</w:t>
      </w:r>
      <w:r w:rsidR="00D05ED6">
        <w:rPr>
          <w:rFonts w:ascii="Times New Roman" w:eastAsia="Times New Roman" w:hAnsi="Times New Roman" w:cs="Times New Roman"/>
          <w:lang w:eastAsia="ru-RU"/>
        </w:rPr>
        <w:t xml:space="preserve"> </w:t>
      </w:r>
      <w:r w:rsidR="00D05ED6">
        <w:rPr>
          <w:rFonts w:ascii="Times New Roman" w:eastAsia="Times New Roman" w:hAnsi="Times New Roman" w:cs="Times New Roman"/>
          <w:lang w:val="en-US" w:eastAsia="ru-RU"/>
        </w:rPr>
        <w:t>Excel</w:t>
      </w:r>
      <w:r w:rsidR="00D05ED6" w:rsidRPr="00D05ED6">
        <w:rPr>
          <w:rFonts w:ascii="Times New Roman" w:eastAsia="Times New Roman" w:hAnsi="Times New Roman" w:cs="Times New Roman"/>
          <w:lang w:eastAsia="ru-RU"/>
        </w:rPr>
        <w:t xml:space="preserve"> </w:t>
      </w:r>
      <w:r w:rsidR="00D05ED6">
        <w:rPr>
          <w:rFonts w:ascii="Times New Roman" w:eastAsia="Times New Roman" w:hAnsi="Times New Roman" w:cs="Times New Roman"/>
          <w:lang w:eastAsia="ru-RU"/>
        </w:rPr>
        <w:t xml:space="preserve">и </w:t>
      </w:r>
      <w:r w:rsidR="00D05ED6">
        <w:rPr>
          <w:rFonts w:ascii="Times New Roman" w:eastAsia="Times New Roman" w:hAnsi="Times New Roman" w:cs="Times New Roman"/>
          <w:lang w:val="en-US" w:eastAsia="ru-RU"/>
        </w:rPr>
        <w:t>Microsoft</w:t>
      </w:r>
      <w:r w:rsidR="00D05ED6" w:rsidRPr="00D05ED6">
        <w:rPr>
          <w:rFonts w:ascii="Times New Roman" w:eastAsia="Times New Roman" w:hAnsi="Times New Roman" w:cs="Times New Roman"/>
          <w:lang w:eastAsia="ru-RU"/>
        </w:rPr>
        <w:t xml:space="preserve"> </w:t>
      </w:r>
      <w:r w:rsidR="00D05ED6">
        <w:rPr>
          <w:rFonts w:ascii="Times New Roman" w:eastAsia="Times New Roman" w:hAnsi="Times New Roman" w:cs="Times New Roman"/>
          <w:lang w:val="en-US" w:eastAsia="ru-RU"/>
        </w:rPr>
        <w:t>Access</w:t>
      </w:r>
      <w:r w:rsidR="00D05ED6" w:rsidRPr="00D05ED6">
        <w:rPr>
          <w:rFonts w:ascii="Times New Roman" w:eastAsia="Times New Roman" w:hAnsi="Times New Roman" w:cs="Times New Roman"/>
          <w:lang w:eastAsia="ru-RU"/>
        </w:rPr>
        <w:t>.</w:t>
      </w:r>
    </w:p>
    <w:p w14:paraId="67837DEA" w14:textId="2AE2B58F" w:rsidR="00CB16CA" w:rsidRDefault="00EE112F" w:rsidP="008B3DA9">
      <w:pPr>
        <w:pStyle w:val="XNormal-0"/>
      </w:pPr>
      <w:r w:rsidRPr="00EE112F">
        <w:t xml:space="preserve">Погубернские данные неизбежно искажены неучётом миграции между областями (кроме переселенческого движения), данными о которой мы не располагаем, а также неполнотой данных о переселенческом движении. Неучёт внутренней миграции взаимно-компенсаторно сглаживается на уровне крупных географических таксонов, но не на уровне отдельных губерний. </w:t>
      </w:r>
    </w:p>
    <w:p w14:paraId="0485D2C2" w14:textId="77777777" w:rsidR="00CB16CA" w:rsidRDefault="00CB16CA">
      <w:pPr>
        <w:rPr>
          <w:rFonts w:ascii="Times New Roman" w:eastAsia="Times New Roman" w:hAnsi="Times New Roman" w:cs="Times New Roman"/>
          <w:szCs w:val="24"/>
          <w:lang w:eastAsia="ru-RU"/>
        </w:rPr>
      </w:pPr>
      <w:r>
        <w:br w:type="page"/>
      </w:r>
    </w:p>
    <w:p w14:paraId="049D8024" w14:textId="3933F716" w:rsidR="007878B7" w:rsidRPr="00E35B25" w:rsidRDefault="00CB16CA" w:rsidP="00E35B25">
      <w:pPr>
        <w:pStyle w:val="XNormal-0"/>
        <w:jc w:val="center"/>
        <w:rPr>
          <w:b/>
          <w:bCs/>
          <w:sz w:val="24"/>
        </w:rPr>
      </w:pPr>
      <w:bookmarkStart w:id="13" w:name="toc_start_dem_transition"/>
      <w:bookmarkEnd w:id="13"/>
      <w:r w:rsidRPr="00E35B25">
        <w:rPr>
          <w:b/>
          <w:bCs/>
          <w:sz w:val="24"/>
        </w:rPr>
        <w:lastRenderedPageBreak/>
        <w:t>Датировка начала демографического перехода в частях России</w:t>
      </w:r>
    </w:p>
    <w:p w14:paraId="61D069AB" w14:textId="77777777" w:rsidR="00E35B25" w:rsidRDefault="00E35B25" w:rsidP="008B3DA9">
      <w:pPr>
        <w:pStyle w:val="XNormal-0"/>
      </w:pPr>
    </w:p>
    <w:p w14:paraId="0B54DB5B" w14:textId="6343D702" w:rsidR="00233029" w:rsidRDefault="00F53253" w:rsidP="008B3DA9">
      <w:pPr>
        <w:pStyle w:val="XNormal-0"/>
      </w:pPr>
      <w:r>
        <w:t>Коул условно определяет начало демографического перехода как временну́ю точку 10%-го падения брачной рождаемости (</w:t>
      </w:r>
      <w:r>
        <w:rPr>
          <w:lang w:val="en-US"/>
        </w:rPr>
        <w:t>Ig</w:t>
      </w:r>
      <w:r>
        <w:t xml:space="preserve">) сравнительно с </w:t>
      </w:r>
      <w:r w:rsidR="0079032D">
        <w:t xml:space="preserve">предшествующей </w:t>
      </w:r>
      <w:r>
        <w:t xml:space="preserve">естественной </w:t>
      </w:r>
      <w:r w:rsidR="0079032D">
        <w:t xml:space="preserve">и максимальной </w:t>
      </w:r>
      <w:r>
        <w:t>неограничиваемой</w:t>
      </w:r>
      <w:r w:rsidR="003B5E04" w:rsidRPr="003B5E04">
        <w:t xml:space="preserve"> </w:t>
      </w:r>
      <w:r w:rsidR="003B5E04">
        <w:t>рождаемостью</w:t>
      </w:r>
      <w:r>
        <w:t>.</w:t>
      </w:r>
      <w:r w:rsidR="00A2698F">
        <w:rPr>
          <w:rStyle w:val="FootnoteReference"/>
        </w:rPr>
        <w:footnoteReference w:id="193"/>
      </w:r>
      <w:r w:rsidR="00E739AF">
        <w:t xml:space="preserve"> Наше исследование не располагает сведениями о брачной рождаемости, однако мы можем приблизить эту точку как момент 10%-го падения общей рождаемости</w:t>
      </w:r>
      <w:r w:rsidR="007B4683">
        <w:t>.</w:t>
      </w:r>
    </w:p>
    <w:p w14:paraId="0506A491" w14:textId="095C8747" w:rsidR="00233029" w:rsidRDefault="00233029" w:rsidP="00233029">
      <w:pPr>
        <w:pStyle w:val="XNormal-0"/>
        <w:ind w:firstLine="432"/>
      </w:pPr>
      <w:r>
        <w:t xml:space="preserve">Мы </w:t>
      </w:r>
      <w:r w:rsidR="00A4140C">
        <w:t xml:space="preserve">предполагаем, что рождаемость 1896 г. отражает уровень неограничиваемой рождаемости и </w:t>
      </w:r>
      <w:r w:rsidR="0093011F">
        <w:t xml:space="preserve">установим </w:t>
      </w:r>
      <w:r>
        <w:t xml:space="preserve">точку </w:t>
      </w:r>
      <w:r w:rsidR="001618CE">
        <w:t xml:space="preserve">10%-го падения </w:t>
      </w:r>
      <w:r w:rsidR="00A4140C">
        <w:t xml:space="preserve">от этого уровня </w:t>
      </w:r>
      <w:r>
        <w:t xml:space="preserve">для </w:t>
      </w:r>
      <w:r w:rsidR="009755C3">
        <w:t>п</w:t>
      </w:r>
      <w:r w:rsidR="00A60C88">
        <w:t xml:space="preserve">яти </w:t>
      </w:r>
      <w:r>
        <w:t>главнейших территорий: РСФСР-1991 (без Тувы), Новороссии, Малороссии и Белоруссии</w:t>
      </w:r>
      <w:r w:rsidR="00A60C88" w:rsidRPr="0051174F">
        <w:t xml:space="preserve"> (</w:t>
      </w:r>
      <w:r w:rsidR="00A60C88">
        <w:t>со Смоленской губернией и без неё</w:t>
      </w:r>
      <w:r w:rsidR="00A60C88" w:rsidRPr="0051174F">
        <w:t>)</w:t>
      </w:r>
      <w:r>
        <w:t>.</w:t>
      </w:r>
      <w:r w:rsidR="000414A5">
        <w:rPr>
          <w:rStyle w:val="FootnoteReference"/>
        </w:rPr>
        <w:footnoteReference w:id="194"/>
      </w:r>
    </w:p>
    <w:p w14:paraId="4B9652E2" w14:textId="51853B6A" w:rsidR="00D41DC7" w:rsidRDefault="00787780" w:rsidP="00D76301">
      <w:pPr>
        <w:pStyle w:val="XNormal-0"/>
        <w:spacing w:after="120"/>
        <w:ind w:firstLine="432"/>
      </w:pPr>
      <w:r>
        <w:t>То, что брачная рождаемость в России 1896 года ещё не ограничивалась, вытекает из её предшествующей динамики по сведениям Коула. Это же следует из длинных рядов рождаемости по сведениям ЦСК для 50 губерний Европейской части России</w:t>
      </w:r>
      <w:r w:rsidR="00D76301">
        <w:t xml:space="preserve"> за 1867-1912 голы</w:t>
      </w:r>
      <w:r w:rsidR="009E45FD">
        <w:rPr>
          <w:rStyle w:val="FootnoteReference"/>
        </w:rPr>
        <w:footnoteReference w:id="195"/>
      </w:r>
      <w:r>
        <w:t xml:space="preserve"> и по реконструкции демографической истории населения территории СССР-1991 предпринятой Бирабеном</w:t>
      </w:r>
      <w:r w:rsidR="00D76301">
        <w:t xml:space="preserve"> для 1861-1956 годов.</w:t>
      </w:r>
      <w:r w:rsidR="008665F2">
        <w:rPr>
          <w:rStyle w:val="FootnoteReference"/>
        </w:rPr>
        <w:footnoteReference w:id="196"/>
      </w:r>
    </w:p>
    <w:p w14:paraId="246557BB" w14:textId="32D3FE3C" w:rsidR="00D41DC7" w:rsidRDefault="00D41DC7" w:rsidP="00D76301">
      <w:pPr>
        <w:pStyle w:val="XNormal-0"/>
        <w:jc w:val="center"/>
      </w:pPr>
      <w:r>
        <w:rPr>
          <w:noProof/>
        </w:rPr>
        <w:drawing>
          <wp:inline distT="0" distB="0" distL="0" distR="0" wp14:anchorId="09CCFFBE" wp14:editId="50A2ADF4">
            <wp:extent cx="5454328" cy="4105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br-behavior-CSK.gif"/>
                    <pic:cNvPicPr/>
                  </pic:nvPicPr>
                  <pic:blipFill>
                    <a:blip r:embed="rId12">
                      <a:extLst>
                        <a:ext uri="{28A0092B-C50C-407E-A947-70E740481C1C}">
                          <a14:useLocalDpi xmlns:a14="http://schemas.microsoft.com/office/drawing/2010/main" val="0"/>
                        </a:ext>
                      </a:extLst>
                    </a:blip>
                    <a:stretch>
                      <a:fillRect/>
                    </a:stretch>
                  </pic:blipFill>
                  <pic:spPr>
                    <a:xfrm>
                      <a:off x="0" y="0"/>
                      <a:ext cx="5476988" cy="4122331"/>
                    </a:xfrm>
                    <a:prstGeom prst="rect">
                      <a:avLst/>
                    </a:prstGeom>
                  </pic:spPr>
                </pic:pic>
              </a:graphicData>
            </a:graphic>
          </wp:inline>
        </w:drawing>
      </w:r>
    </w:p>
    <w:p w14:paraId="3574D3DF" w14:textId="230D7ADA" w:rsidR="00D76301" w:rsidRDefault="00D76301" w:rsidP="00FC3D85">
      <w:pPr>
        <w:pStyle w:val="XNormal-0"/>
        <w:spacing w:after="120"/>
      </w:pPr>
      <w:r>
        <w:lastRenderedPageBreak/>
        <w:t>В данных ЦСК мы видим, что для населения 50 губерний европейской части России до 1900 года рождаемость не имеет понижательного тренда и остаётся в границах канала её обычных колебаний. Она начинает понижательное движение лишь после 1900 года. Для населения совокупной территории</w:t>
      </w:r>
      <w:r w:rsidR="005759D3">
        <w:t xml:space="preserve">, </w:t>
      </w:r>
      <w:r>
        <w:t>включающей восточную часть страны за Уралом, понижательное движение возникает ещё позднее – лишь после 1905 года.</w:t>
      </w:r>
      <w:r w:rsidR="005759D3">
        <w:t xml:space="preserve"> 1896 год и непосредственно прилегающие к нему годы остаются в глубине временного диапазона, на котором семейная рождаемость не ограничивалась.</w:t>
      </w:r>
    </w:p>
    <w:p w14:paraId="19A6723F" w14:textId="2F1AE220" w:rsidR="00D41DC7" w:rsidRDefault="00D41DC7" w:rsidP="00D76301">
      <w:pPr>
        <w:pStyle w:val="XNormal-0"/>
        <w:jc w:val="center"/>
      </w:pPr>
      <w:r>
        <w:rPr>
          <w:noProof/>
        </w:rPr>
        <w:drawing>
          <wp:inline distT="0" distB="0" distL="0" distR="0" wp14:anchorId="3561AEE8" wp14:editId="3C1B9E63">
            <wp:extent cx="5495544" cy="418795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br-behavior-Biraben.gif"/>
                    <pic:cNvPicPr/>
                  </pic:nvPicPr>
                  <pic:blipFill>
                    <a:blip r:embed="rId13">
                      <a:extLst>
                        <a:ext uri="{28A0092B-C50C-407E-A947-70E740481C1C}">
                          <a14:useLocalDpi xmlns:a14="http://schemas.microsoft.com/office/drawing/2010/main" val="0"/>
                        </a:ext>
                      </a:extLst>
                    </a:blip>
                    <a:stretch>
                      <a:fillRect/>
                    </a:stretch>
                  </pic:blipFill>
                  <pic:spPr>
                    <a:xfrm>
                      <a:off x="0" y="0"/>
                      <a:ext cx="5495544" cy="4187952"/>
                    </a:xfrm>
                    <a:prstGeom prst="rect">
                      <a:avLst/>
                    </a:prstGeom>
                  </pic:spPr>
                </pic:pic>
              </a:graphicData>
            </a:graphic>
          </wp:inline>
        </w:drawing>
      </w:r>
    </w:p>
    <w:p w14:paraId="28C95298" w14:textId="4F94DB51" w:rsidR="00207AA7" w:rsidRDefault="00207AA7" w:rsidP="00E25E56">
      <w:pPr>
        <w:pStyle w:val="XNormal-0"/>
        <w:spacing w:before="120"/>
      </w:pPr>
      <w:r>
        <w:t xml:space="preserve">Чтобы исключить </w:t>
      </w:r>
      <w:r w:rsidR="000A2F0E">
        <w:t xml:space="preserve">влияние межгодовых </w:t>
      </w:r>
      <w:r>
        <w:t>осцилляци</w:t>
      </w:r>
      <w:r w:rsidR="000A2F0E">
        <w:t>й рождаемости</w:t>
      </w:r>
      <w:r>
        <w:t xml:space="preserve">, 10%-е падение </w:t>
      </w:r>
      <w:r w:rsidR="00D76301">
        <w:t xml:space="preserve">сравнительно с уровнем около 1896 года </w:t>
      </w:r>
      <w:r>
        <w:t xml:space="preserve">определяется по тренду линейной регрессии методом наименьших квадратов. Однако </w:t>
      </w:r>
      <w:r w:rsidR="00A2698F">
        <w:t xml:space="preserve">по возможности </w:t>
      </w:r>
      <w:r>
        <w:t xml:space="preserve">с подтверждением устойчивого </w:t>
      </w:r>
      <w:r w:rsidR="00B96F7B">
        <w:t xml:space="preserve">10%-го </w:t>
      </w:r>
      <w:r>
        <w:t xml:space="preserve">снижения </w:t>
      </w:r>
      <w:r w:rsidR="00B96F7B">
        <w:t xml:space="preserve">также и </w:t>
      </w:r>
      <w:r>
        <w:t>фактического уровня рождаемости.</w:t>
      </w:r>
      <w:r w:rsidR="00B96F7B">
        <w:t xml:space="preserve"> </w:t>
      </w:r>
      <w:r w:rsidR="00B96F7B" w:rsidRPr="00B96F7B">
        <w:t xml:space="preserve">Такое подтверждение достигается для Белоруссии </w:t>
      </w:r>
      <w:r w:rsidR="00684B5F">
        <w:t>(в обоих вариантах</w:t>
      </w:r>
      <w:r w:rsidR="006C0678">
        <w:t xml:space="preserve"> территории: со Смоленской губернией и без</w:t>
      </w:r>
      <w:r w:rsidR="00AA710E">
        <w:t xml:space="preserve"> неё</w:t>
      </w:r>
      <w:r w:rsidR="00684B5F">
        <w:t xml:space="preserve">) </w:t>
      </w:r>
      <w:r w:rsidR="00B96F7B" w:rsidRPr="00B96F7B">
        <w:t xml:space="preserve">и </w:t>
      </w:r>
      <w:r w:rsidR="00684B5F">
        <w:t xml:space="preserve">для </w:t>
      </w:r>
      <w:r w:rsidR="00B96F7B" w:rsidRPr="00B96F7B">
        <w:t xml:space="preserve">Малороссии. Для РСФСР и Новороссии 10%-го снижения рождаемости до 1914 года ещё не происходит, и для них момент начала перехода </w:t>
      </w:r>
      <w:r w:rsidR="00B96F7B">
        <w:t xml:space="preserve">указывается исключительно </w:t>
      </w:r>
      <w:r w:rsidR="00B96F7B" w:rsidRPr="00B96F7B">
        <w:t>тренд</w:t>
      </w:r>
      <w:r w:rsidR="00B96F7B">
        <w:t>ом</w:t>
      </w:r>
      <w:r w:rsidR="00B96F7B" w:rsidRPr="00B96F7B">
        <w:t>.</w:t>
      </w:r>
    </w:p>
    <w:p w14:paraId="3D6952BB" w14:textId="0FB54732" w:rsidR="00741055" w:rsidRDefault="00741055" w:rsidP="00741055">
      <w:pPr>
        <w:pStyle w:val="XNormal-0"/>
        <w:ind w:firstLine="432"/>
      </w:pPr>
      <w:r>
        <w:t xml:space="preserve">Возникал вопрос, не следует ли исключить из набора построения тренда холерные годы </w:t>
      </w:r>
      <w:r w:rsidR="00831EFF">
        <w:t>(1898</w:t>
      </w:r>
      <w:r w:rsidR="00831EFF" w:rsidRPr="00831EFF">
        <w:t>, 1908-191</w:t>
      </w:r>
      <w:r w:rsidR="00831EFF" w:rsidRPr="000414A5">
        <w:t>0</w:t>
      </w:r>
      <w:r w:rsidR="00831EFF">
        <w:t xml:space="preserve">) </w:t>
      </w:r>
      <w:r>
        <w:t>и 1905 год революционных потрясений как аномальные, однако видно, что их исключение мало влияет на тренд для Новороссии, Малороссии и Белоруссии:</w:t>
      </w:r>
    </w:p>
    <w:p w14:paraId="0C97B5B1" w14:textId="77777777" w:rsidR="00741055" w:rsidRDefault="00741055" w:rsidP="00AE79C0">
      <w:pPr>
        <w:pStyle w:val="XNormal-0"/>
        <w:numPr>
          <w:ilvl w:val="0"/>
          <w:numId w:val="34"/>
        </w:numPr>
      </w:pPr>
      <w:r>
        <w:t>Малороссия: сдвиг почти нулевой, около +0.1 года</w:t>
      </w:r>
    </w:p>
    <w:p w14:paraId="3321EE0A" w14:textId="1036E82B" w:rsidR="00741055" w:rsidRDefault="00741055" w:rsidP="00AE79C0">
      <w:pPr>
        <w:pStyle w:val="XNormal-0"/>
        <w:numPr>
          <w:ilvl w:val="0"/>
          <w:numId w:val="34"/>
        </w:numPr>
      </w:pPr>
      <w:r>
        <w:t>Белоруссия: около +0.</w:t>
      </w:r>
      <w:r w:rsidR="00D5060C" w:rsidRPr="00D5060C">
        <w:t>5</w:t>
      </w:r>
      <w:r>
        <w:t xml:space="preserve"> года</w:t>
      </w:r>
      <w:r w:rsidR="00C7497C" w:rsidRPr="0051174F">
        <w:t xml:space="preserve"> (</w:t>
      </w:r>
      <w:r w:rsidR="00C7497C">
        <w:t>со Смоленской губернией) или +0.</w:t>
      </w:r>
      <w:r w:rsidR="009F4F9A">
        <w:t>2</w:t>
      </w:r>
      <w:r w:rsidR="00C7497C">
        <w:t xml:space="preserve"> года (без Смоленской</w:t>
      </w:r>
      <w:r w:rsidR="0051174F">
        <w:t xml:space="preserve"> губ.</w:t>
      </w:r>
      <w:r w:rsidR="00C7497C">
        <w:t>)</w:t>
      </w:r>
    </w:p>
    <w:p w14:paraId="37B5CBF3" w14:textId="081A7A97" w:rsidR="00741055" w:rsidRDefault="00741055" w:rsidP="00AE79C0">
      <w:pPr>
        <w:pStyle w:val="XNormal-0"/>
        <w:numPr>
          <w:ilvl w:val="0"/>
          <w:numId w:val="34"/>
        </w:numPr>
      </w:pPr>
      <w:r>
        <w:t>Новороссия: около -</w:t>
      </w:r>
      <w:r w:rsidR="00E61086">
        <w:t>0</w:t>
      </w:r>
      <w:r w:rsidR="007E7861">
        <w:rPr>
          <w:lang w:val="en-US"/>
        </w:rPr>
        <w:t>.7</w:t>
      </w:r>
      <w:r>
        <w:t xml:space="preserve"> года</w:t>
      </w:r>
    </w:p>
    <w:p w14:paraId="5DF80A53" w14:textId="59BD4EA6" w:rsidR="007916A7" w:rsidRDefault="00741055" w:rsidP="00BB3CAE">
      <w:pPr>
        <w:pStyle w:val="XNormal-0"/>
        <w:keepNext/>
        <w:spacing w:after="180"/>
      </w:pPr>
      <w:r>
        <w:lastRenderedPageBreak/>
        <w:t>Для РСФСР исключение аномальных лет сдвигает пересечение 10%-го уровня заметнее</w:t>
      </w:r>
      <w:r w:rsidR="00A2698F" w:rsidRPr="00A2698F">
        <w:t xml:space="preserve">: </w:t>
      </w:r>
      <w:r>
        <w:t>примерно с 192</w:t>
      </w:r>
      <w:r w:rsidR="00A23209">
        <w:t>1</w:t>
      </w:r>
      <w:r>
        <w:t>.</w:t>
      </w:r>
      <w:r w:rsidR="00594A5C" w:rsidRPr="005E51A0">
        <w:t>0</w:t>
      </w:r>
      <w:r>
        <w:t xml:space="preserve"> к 191</w:t>
      </w:r>
      <w:r w:rsidR="00B55F75">
        <w:t>8</w:t>
      </w:r>
      <w:r>
        <w:t>.</w:t>
      </w:r>
      <w:r w:rsidR="00B55F75">
        <w:t>2</w:t>
      </w:r>
      <w:r>
        <w:t>.</w:t>
      </w:r>
      <w:r w:rsidR="003303B3">
        <w:t xml:space="preserve"> </w:t>
      </w:r>
      <w:r w:rsidR="00032CCD">
        <w:t xml:space="preserve"> </w:t>
      </w:r>
      <w:r w:rsidR="007916A7">
        <w:t>Вычисление тренда регрессии предлагает следующие формальные значения точки перехода</w:t>
      </w:r>
      <w:r w:rsidR="007916A7" w:rsidRPr="007916A7">
        <w:t>:</w:t>
      </w:r>
      <w:r w:rsidR="00310B55">
        <w:rPr>
          <w:rStyle w:val="FootnoteReference"/>
        </w:rPr>
        <w:footnoteReference w:id="197"/>
      </w:r>
    </w:p>
    <w:tbl>
      <w:tblPr>
        <w:tblStyle w:val="TableGrid"/>
        <w:tblW w:w="0" w:type="auto"/>
        <w:jc w:val="center"/>
        <w:tblLook w:val="04A0" w:firstRow="1" w:lastRow="0" w:firstColumn="1" w:lastColumn="0" w:noHBand="0" w:noVBand="1"/>
      </w:tblPr>
      <w:tblGrid>
        <w:gridCol w:w="3791"/>
        <w:gridCol w:w="1358"/>
        <w:gridCol w:w="2856"/>
      </w:tblGrid>
      <w:tr w:rsidR="007916A7" w:rsidRPr="00032CCD" w14:paraId="1792C918" w14:textId="77777777" w:rsidTr="00E525DD">
        <w:trPr>
          <w:jc w:val="center"/>
        </w:trPr>
        <w:tc>
          <w:tcPr>
            <w:tcW w:w="0" w:type="auto"/>
            <w:shd w:val="clear" w:color="auto" w:fill="EEECE1" w:themeFill="background2"/>
            <w:vAlign w:val="center"/>
          </w:tcPr>
          <w:p w14:paraId="6BBF60E0" w14:textId="69FD6877" w:rsidR="007916A7" w:rsidRPr="00032CCD" w:rsidRDefault="007916A7" w:rsidP="00BB3CAE">
            <w:pPr>
              <w:pStyle w:val="XNormal-0"/>
              <w:keepNext/>
              <w:jc w:val="center"/>
              <w:rPr>
                <w:szCs w:val="22"/>
              </w:rPr>
            </w:pPr>
            <w:r w:rsidRPr="00032CCD">
              <w:rPr>
                <w:szCs w:val="22"/>
              </w:rPr>
              <w:t>территория</w:t>
            </w:r>
          </w:p>
        </w:tc>
        <w:tc>
          <w:tcPr>
            <w:tcW w:w="0" w:type="auto"/>
            <w:shd w:val="clear" w:color="auto" w:fill="EEECE1" w:themeFill="background2"/>
            <w:vAlign w:val="center"/>
          </w:tcPr>
          <w:p w14:paraId="27F456C1" w14:textId="4C199549" w:rsidR="007916A7" w:rsidRPr="00032CCD" w:rsidRDefault="007916A7" w:rsidP="00BB3CAE">
            <w:pPr>
              <w:pStyle w:val="XNormal-0"/>
              <w:keepNext/>
              <w:jc w:val="center"/>
              <w:rPr>
                <w:szCs w:val="22"/>
              </w:rPr>
            </w:pPr>
            <w:r w:rsidRPr="00032CCD">
              <w:rPr>
                <w:szCs w:val="22"/>
              </w:rPr>
              <w:t xml:space="preserve">без </w:t>
            </w:r>
            <w:r w:rsidR="00E525DD" w:rsidRPr="00032CCD">
              <w:rPr>
                <w:szCs w:val="22"/>
              </w:rPr>
              <w:br/>
            </w:r>
            <w:r w:rsidRPr="00032CCD">
              <w:rPr>
                <w:szCs w:val="22"/>
              </w:rPr>
              <w:t xml:space="preserve">исключения </w:t>
            </w:r>
            <w:r w:rsidR="00E525DD" w:rsidRPr="00032CCD">
              <w:rPr>
                <w:szCs w:val="22"/>
              </w:rPr>
              <w:br/>
            </w:r>
            <w:r w:rsidRPr="00032CCD">
              <w:rPr>
                <w:szCs w:val="22"/>
              </w:rPr>
              <w:t>лет</w:t>
            </w:r>
          </w:p>
        </w:tc>
        <w:tc>
          <w:tcPr>
            <w:tcW w:w="0" w:type="auto"/>
            <w:shd w:val="clear" w:color="auto" w:fill="EEECE1" w:themeFill="background2"/>
            <w:vAlign w:val="center"/>
          </w:tcPr>
          <w:p w14:paraId="63B0FACF" w14:textId="075F1DD1" w:rsidR="007916A7" w:rsidRPr="00032CCD" w:rsidRDefault="007916A7" w:rsidP="00BB3CAE">
            <w:pPr>
              <w:pStyle w:val="XNormal-0"/>
              <w:keepNext/>
              <w:jc w:val="center"/>
              <w:rPr>
                <w:szCs w:val="22"/>
              </w:rPr>
            </w:pPr>
            <w:r w:rsidRPr="00032CCD">
              <w:rPr>
                <w:szCs w:val="22"/>
              </w:rPr>
              <w:t xml:space="preserve">с исключением </w:t>
            </w:r>
            <w:r w:rsidRPr="00032CCD">
              <w:rPr>
                <w:szCs w:val="22"/>
              </w:rPr>
              <w:br/>
              <w:t>1898, 1905, 1908, 1909, 1910</w:t>
            </w:r>
            <w:r w:rsidRPr="00032CCD">
              <w:rPr>
                <w:szCs w:val="22"/>
              </w:rPr>
              <w:br/>
              <w:t>годов</w:t>
            </w:r>
          </w:p>
        </w:tc>
      </w:tr>
      <w:tr w:rsidR="007916A7" w:rsidRPr="00032CCD" w14:paraId="4A45AB0D" w14:textId="77777777" w:rsidTr="00E525DD">
        <w:trPr>
          <w:jc w:val="center"/>
        </w:trPr>
        <w:tc>
          <w:tcPr>
            <w:tcW w:w="0" w:type="auto"/>
            <w:vAlign w:val="center"/>
          </w:tcPr>
          <w:p w14:paraId="753954CA" w14:textId="7CFECF76" w:rsidR="007916A7" w:rsidRPr="00032CCD" w:rsidRDefault="007916A7" w:rsidP="00E525DD">
            <w:pPr>
              <w:pStyle w:val="XNormal-0"/>
              <w:rPr>
                <w:szCs w:val="22"/>
              </w:rPr>
            </w:pPr>
            <w:r w:rsidRPr="00032CCD">
              <w:rPr>
                <w:szCs w:val="22"/>
              </w:rPr>
              <w:t>РСФСР-1991</w:t>
            </w:r>
          </w:p>
        </w:tc>
        <w:tc>
          <w:tcPr>
            <w:tcW w:w="0" w:type="auto"/>
            <w:vAlign w:val="center"/>
          </w:tcPr>
          <w:p w14:paraId="3376B6A1" w14:textId="5B3F2515" w:rsidR="007916A7" w:rsidRPr="004138CA" w:rsidRDefault="00E525DD" w:rsidP="00E525DD">
            <w:pPr>
              <w:pStyle w:val="XNormal-0"/>
              <w:jc w:val="center"/>
              <w:rPr>
                <w:szCs w:val="22"/>
                <w:lang w:val="en-US"/>
              </w:rPr>
            </w:pPr>
            <w:r w:rsidRPr="00032CCD">
              <w:rPr>
                <w:szCs w:val="22"/>
              </w:rPr>
              <w:t>1921.</w:t>
            </w:r>
            <w:r w:rsidR="00FF0986">
              <w:rPr>
                <w:szCs w:val="22"/>
              </w:rPr>
              <w:t>1</w:t>
            </w:r>
          </w:p>
        </w:tc>
        <w:tc>
          <w:tcPr>
            <w:tcW w:w="0" w:type="auto"/>
            <w:vAlign w:val="center"/>
          </w:tcPr>
          <w:p w14:paraId="6C491208" w14:textId="7060511B" w:rsidR="007916A7" w:rsidRPr="00032CCD" w:rsidRDefault="00E525DD" w:rsidP="00E525DD">
            <w:pPr>
              <w:pStyle w:val="XNormal-0"/>
              <w:jc w:val="center"/>
              <w:rPr>
                <w:szCs w:val="22"/>
              </w:rPr>
            </w:pPr>
            <w:r w:rsidRPr="00032CCD">
              <w:rPr>
                <w:szCs w:val="22"/>
              </w:rPr>
              <w:t>1918.2</w:t>
            </w:r>
          </w:p>
        </w:tc>
      </w:tr>
      <w:tr w:rsidR="007916A7" w:rsidRPr="00032CCD" w14:paraId="6D0D96D9" w14:textId="77777777" w:rsidTr="00E525DD">
        <w:trPr>
          <w:jc w:val="center"/>
        </w:trPr>
        <w:tc>
          <w:tcPr>
            <w:tcW w:w="0" w:type="auto"/>
            <w:vAlign w:val="center"/>
          </w:tcPr>
          <w:p w14:paraId="6DBFEC29" w14:textId="38F2054C" w:rsidR="007916A7" w:rsidRPr="00032CCD" w:rsidRDefault="007916A7" w:rsidP="00E525DD">
            <w:pPr>
              <w:pStyle w:val="XNormal-0"/>
              <w:rPr>
                <w:szCs w:val="22"/>
              </w:rPr>
            </w:pPr>
            <w:r w:rsidRPr="00032CCD">
              <w:rPr>
                <w:szCs w:val="22"/>
              </w:rPr>
              <w:t>Новороссия</w:t>
            </w:r>
          </w:p>
        </w:tc>
        <w:tc>
          <w:tcPr>
            <w:tcW w:w="0" w:type="auto"/>
            <w:vAlign w:val="center"/>
          </w:tcPr>
          <w:p w14:paraId="76D3C3F2" w14:textId="5AEFC4DD" w:rsidR="007916A7" w:rsidRPr="004138CA" w:rsidRDefault="00E525DD" w:rsidP="00E525DD">
            <w:pPr>
              <w:pStyle w:val="XNormal-0"/>
              <w:jc w:val="center"/>
              <w:rPr>
                <w:szCs w:val="22"/>
                <w:lang w:val="en-US"/>
              </w:rPr>
            </w:pPr>
            <w:r w:rsidRPr="00032CCD">
              <w:rPr>
                <w:szCs w:val="22"/>
              </w:rPr>
              <w:t>191</w:t>
            </w:r>
            <w:r w:rsidR="004138CA">
              <w:rPr>
                <w:szCs w:val="22"/>
                <w:lang w:val="en-US"/>
              </w:rPr>
              <w:t>5</w:t>
            </w:r>
            <w:r w:rsidRPr="00032CCD">
              <w:rPr>
                <w:szCs w:val="22"/>
              </w:rPr>
              <w:t>.</w:t>
            </w:r>
            <w:r w:rsidR="004138CA">
              <w:rPr>
                <w:szCs w:val="22"/>
                <w:lang w:val="en-US"/>
              </w:rPr>
              <w:t>8</w:t>
            </w:r>
          </w:p>
        </w:tc>
        <w:tc>
          <w:tcPr>
            <w:tcW w:w="0" w:type="auto"/>
            <w:vAlign w:val="center"/>
          </w:tcPr>
          <w:p w14:paraId="35112036" w14:textId="2DB8FCC0" w:rsidR="007916A7" w:rsidRPr="004138CA" w:rsidRDefault="00E525DD" w:rsidP="00E525DD">
            <w:pPr>
              <w:pStyle w:val="XNormal-0"/>
              <w:jc w:val="center"/>
              <w:rPr>
                <w:szCs w:val="22"/>
                <w:lang w:val="en-US"/>
              </w:rPr>
            </w:pPr>
            <w:r w:rsidRPr="00032CCD">
              <w:rPr>
                <w:szCs w:val="22"/>
              </w:rPr>
              <w:t>191</w:t>
            </w:r>
            <w:r w:rsidR="004138CA">
              <w:rPr>
                <w:szCs w:val="22"/>
                <w:lang w:val="en-US"/>
              </w:rPr>
              <w:t>4</w:t>
            </w:r>
            <w:r w:rsidRPr="00032CCD">
              <w:rPr>
                <w:szCs w:val="22"/>
              </w:rPr>
              <w:t>.</w:t>
            </w:r>
            <w:r w:rsidR="00FF0986">
              <w:rPr>
                <w:szCs w:val="22"/>
              </w:rPr>
              <w:t>6</w:t>
            </w:r>
          </w:p>
        </w:tc>
      </w:tr>
      <w:tr w:rsidR="007916A7" w:rsidRPr="00032CCD" w14:paraId="38D78891" w14:textId="77777777" w:rsidTr="00E525DD">
        <w:trPr>
          <w:jc w:val="center"/>
        </w:trPr>
        <w:tc>
          <w:tcPr>
            <w:tcW w:w="0" w:type="auto"/>
            <w:vAlign w:val="center"/>
          </w:tcPr>
          <w:p w14:paraId="3D60FDDD" w14:textId="7CE5D7DF" w:rsidR="007916A7" w:rsidRPr="00032CCD" w:rsidRDefault="007916A7" w:rsidP="00E525DD">
            <w:pPr>
              <w:pStyle w:val="XNormal-0"/>
              <w:rPr>
                <w:szCs w:val="22"/>
              </w:rPr>
            </w:pPr>
            <w:r w:rsidRPr="00032CCD">
              <w:rPr>
                <w:szCs w:val="22"/>
              </w:rPr>
              <w:t>Малороссия</w:t>
            </w:r>
          </w:p>
        </w:tc>
        <w:tc>
          <w:tcPr>
            <w:tcW w:w="0" w:type="auto"/>
            <w:vAlign w:val="center"/>
          </w:tcPr>
          <w:p w14:paraId="4CF7EB04" w14:textId="209C6EC2" w:rsidR="007916A7" w:rsidRPr="004138CA" w:rsidRDefault="00E525DD" w:rsidP="00E525DD">
            <w:pPr>
              <w:pStyle w:val="XNormal-0"/>
              <w:jc w:val="center"/>
              <w:rPr>
                <w:szCs w:val="22"/>
                <w:lang w:val="en-US"/>
              </w:rPr>
            </w:pPr>
            <w:r w:rsidRPr="00032CCD">
              <w:rPr>
                <w:szCs w:val="22"/>
              </w:rPr>
              <w:t>190</w:t>
            </w:r>
            <w:r w:rsidR="004138CA">
              <w:rPr>
                <w:szCs w:val="22"/>
                <w:lang w:val="en-US"/>
              </w:rPr>
              <w:t>6</w:t>
            </w:r>
            <w:r w:rsidRPr="00032CCD">
              <w:rPr>
                <w:szCs w:val="22"/>
              </w:rPr>
              <w:t>.</w:t>
            </w:r>
            <w:r w:rsidR="00FF0986">
              <w:rPr>
                <w:szCs w:val="22"/>
              </w:rPr>
              <w:t>1</w:t>
            </w:r>
          </w:p>
        </w:tc>
        <w:tc>
          <w:tcPr>
            <w:tcW w:w="0" w:type="auto"/>
            <w:vAlign w:val="center"/>
          </w:tcPr>
          <w:p w14:paraId="5DFFC939" w14:textId="582B3FB9" w:rsidR="007916A7" w:rsidRPr="00032CCD" w:rsidRDefault="00E525DD" w:rsidP="00E525DD">
            <w:pPr>
              <w:pStyle w:val="XNormal-0"/>
              <w:jc w:val="center"/>
              <w:rPr>
                <w:szCs w:val="22"/>
              </w:rPr>
            </w:pPr>
            <w:r w:rsidRPr="00032CCD">
              <w:rPr>
                <w:szCs w:val="22"/>
              </w:rPr>
              <w:t>1906.</w:t>
            </w:r>
            <w:r w:rsidR="00FF0986">
              <w:rPr>
                <w:szCs w:val="22"/>
              </w:rPr>
              <w:t>1</w:t>
            </w:r>
          </w:p>
        </w:tc>
      </w:tr>
      <w:tr w:rsidR="007916A7" w:rsidRPr="00032CCD" w14:paraId="034518C3" w14:textId="77777777" w:rsidTr="00E525DD">
        <w:trPr>
          <w:jc w:val="center"/>
        </w:trPr>
        <w:tc>
          <w:tcPr>
            <w:tcW w:w="0" w:type="auto"/>
            <w:vAlign w:val="center"/>
          </w:tcPr>
          <w:p w14:paraId="3F9EFBFE" w14:textId="3855BFE8" w:rsidR="007916A7" w:rsidRPr="00032CCD" w:rsidRDefault="007916A7" w:rsidP="00E525DD">
            <w:pPr>
              <w:pStyle w:val="XNormal-0"/>
              <w:rPr>
                <w:szCs w:val="22"/>
              </w:rPr>
            </w:pPr>
            <w:r w:rsidRPr="00032CCD">
              <w:rPr>
                <w:szCs w:val="22"/>
              </w:rPr>
              <w:t>Белоруссия со Смоленской губернией</w:t>
            </w:r>
          </w:p>
        </w:tc>
        <w:tc>
          <w:tcPr>
            <w:tcW w:w="0" w:type="auto"/>
            <w:vAlign w:val="center"/>
          </w:tcPr>
          <w:p w14:paraId="51360688" w14:textId="5A08AFFB" w:rsidR="007916A7" w:rsidRPr="004138CA" w:rsidRDefault="00E525DD" w:rsidP="00E525DD">
            <w:pPr>
              <w:pStyle w:val="XNormal-0"/>
              <w:jc w:val="center"/>
              <w:rPr>
                <w:szCs w:val="22"/>
                <w:lang w:val="en-US"/>
              </w:rPr>
            </w:pPr>
            <w:r w:rsidRPr="00032CCD">
              <w:rPr>
                <w:szCs w:val="22"/>
              </w:rPr>
              <w:t>1907.</w:t>
            </w:r>
            <w:r w:rsidR="004E0530">
              <w:rPr>
                <w:szCs w:val="22"/>
              </w:rPr>
              <w:t>5</w:t>
            </w:r>
          </w:p>
        </w:tc>
        <w:tc>
          <w:tcPr>
            <w:tcW w:w="0" w:type="auto"/>
            <w:vAlign w:val="center"/>
          </w:tcPr>
          <w:p w14:paraId="20A55F48" w14:textId="2383167A" w:rsidR="007916A7" w:rsidRPr="00032CCD" w:rsidRDefault="00E525DD" w:rsidP="00E525DD">
            <w:pPr>
              <w:pStyle w:val="XNormal-0"/>
              <w:jc w:val="center"/>
              <w:rPr>
                <w:szCs w:val="22"/>
              </w:rPr>
            </w:pPr>
            <w:r w:rsidRPr="00032CCD">
              <w:rPr>
                <w:szCs w:val="22"/>
              </w:rPr>
              <w:t>190</w:t>
            </w:r>
            <w:r w:rsidR="004E0530">
              <w:rPr>
                <w:szCs w:val="22"/>
              </w:rPr>
              <w:t>8</w:t>
            </w:r>
            <w:r w:rsidRPr="00032CCD">
              <w:rPr>
                <w:szCs w:val="22"/>
              </w:rPr>
              <w:t>.</w:t>
            </w:r>
            <w:r w:rsidR="004E0530">
              <w:rPr>
                <w:szCs w:val="22"/>
              </w:rPr>
              <w:t>0</w:t>
            </w:r>
          </w:p>
        </w:tc>
      </w:tr>
      <w:tr w:rsidR="007916A7" w:rsidRPr="00032CCD" w14:paraId="10B9F8AA" w14:textId="77777777" w:rsidTr="00E525DD">
        <w:trPr>
          <w:jc w:val="center"/>
        </w:trPr>
        <w:tc>
          <w:tcPr>
            <w:tcW w:w="0" w:type="auto"/>
            <w:vAlign w:val="center"/>
          </w:tcPr>
          <w:p w14:paraId="5E4E0877" w14:textId="61645032" w:rsidR="007916A7" w:rsidRPr="00032CCD" w:rsidRDefault="007916A7" w:rsidP="00E525DD">
            <w:pPr>
              <w:pStyle w:val="XNormal-0"/>
              <w:rPr>
                <w:szCs w:val="22"/>
              </w:rPr>
            </w:pPr>
            <w:r w:rsidRPr="00032CCD">
              <w:rPr>
                <w:szCs w:val="22"/>
              </w:rPr>
              <w:t>Белоруссия без Смоленской губернии</w:t>
            </w:r>
          </w:p>
        </w:tc>
        <w:tc>
          <w:tcPr>
            <w:tcW w:w="0" w:type="auto"/>
            <w:vAlign w:val="center"/>
          </w:tcPr>
          <w:p w14:paraId="72A7969E" w14:textId="22E42CC2" w:rsidR="007916A7" w:rsidRPr="004138CA" w:rsidRDefault="00E525DD" w:rsidP="00E525DD">
            <w:pPr>
              <w:pStyle w:val="XNormal-0"/>
              <w:jc w:val="center"/>
              <w:rPr>
                <w:szCs w:val="22"/>
                <w:lang w:val="en-US"/>
              </w:rPr>
            </w:pPr>
            <w:r w:rsidRPr="00032CCD">
              <w:rPr>
                <w:szCs w:val="22"/>
              </w:rPr>
              <w:t>1906.</w:t>
            </w:r>
            <w:r w:rsidR="004E0530">
              <w:rPr>
                <w:szCs w:val="22"/>
              </w:rPr>
              <w:t>9</w:t>
            </w:r>
          </w:p>
        </w:tc>
        <w:tc>
          <w:tcPr>
            <w:tcW w:w="0" w:type="auto"/>
            <w:vAlign w:val="center"/>
          </w:tcPr>
          <w:p w14:paraId="224A1FFD" w14:textId="5A3E7F50" w:rsidR="007916A7" w:rsidRPr="004138CA" w:rsidRDefault="00E525DD" w:rsidP="00E525DD">
            <w:pPr>
              <w:pStyle w:val="XNormal-0"/>
              <w:jc w:val="center"/>
              <w:rPr>
                <w:szCs w:val="22"/>
                <w:lang w:val="en-US"/>
              </w:rPr>
            </w:pPr>
            <w:r w:rsidRPr="00032CCD">
              <w:rPr>
                <w:szCs w:val="22"/>
              </w:rPr>
              <w:t>190</w:t>
            </w:r>
            <w:r w:rsidR="004138CA">
              <w:rPr>
                <w:szCs w:val="22"/>
                <w:lang w:val="en-US"/>
              </w:rPr>
              <w:t>7</w:t>
            </w:r>
            <w:r w:rsidRPr="00032CCD">
              <w:rPr>
                <w:szCs w:val="22"/>
              </w:rPr>
              <w:t>.</w:t>
            </w:r>
            <w:r w:rsidR="004E0530">
              <w:rPr>
                <w:szCs w:val="22"/>
              </w:rPr>
              <w:t>1</w:t>
            </w:r>
          </w:p>
        </w:tc>
      </w:tr>
    </w:tbl>
    <w:p w14:paraId="56488F37" w14:textId="77777777" w:rsidR="007916A7" w:rsidRPr="007916A7" w:rsidRDefault="007916A7" w:rsidP="007916A7">
      <w:pPr>
        <w:pStyle w:val="XNormal-0"/>
      </w:pPr>
    </w:p>
    <w:p w14:paraId="0CA1BD8A" w14:textId="56DAF882" w:rsidR="00032CCD" w:rsidRDefault="008D26D2" w:rsidP="00B46F9D">
      <w:pPr>
        <w:pStyle w:val="XNormal-0"/>
      </w:pPr>
      <w:r>
        <w:t xml:space="preserve">Вычисление тренда в </w:t>
      </w:r>
      <w:r>
        <w:rPr>
          <w:lang w:val="en-US"/>
        </w:rPr>
        <w:t>Excel</w:t>
      </w:r>
      <w:r w:rsidRPr="008D26D2">
        <w:t xml:space="preserve"> </w:t>
      </w:r>
      <w:r>
        <w:t>менее точно, но предлагает удобный контроль по изменениям фактического значения рождаемости:</w:t>
      </w:r>
    </w:p>
    <w:p w14:paraId="297C78FB" w14:textId="77777777" w:rsidR="00032CCD" w:rsidRDefault="00032CCD">
      <w:pPr>
        <w:rPr>
          <w:rFonts w:ascii="Times New Roman" w:eastAsia="Times New Roman" w:hAnsi="Times New Roman" w:cs="Times New Roman"/>
          <w:szCs w:val="24"/>
          <w:lang w:eastAsia="ru-RU"/>
        </w:rPr>
      </w:pPr>
      <w:r>
        <w:br w:type="page"/>
      </w:r>
    </w:p>
    <w:p w14:paraId="6A581649" w14:textId="50ED8626" w:rsidR="009252DF" w:rsidRDefault="004844C6" w:rsidP="008D26D2">
      <w:pPr>
        <w:pStyle w:val="XNormal-0"/>
        <w:spacing w:before="120" w:after="120"/>
        <w:jc w:val="center"/>
        <w:rPr>
          <w:b/>
          <w:bCs/>
        </w:rPr>
      </w:pPr>
      <w:r>
        <w:rPr>
          <w:b/>
          <w:bCs/>
        </w:rPr>
        <w:lastRenderedPageBreak/>
        <w:t>Население т</w:t>
      </w:r>
      <w:r w:rsidR="00886A1E" w:rsidRPr="005B0FC0">
        <w:rPr>
          <w:b/>
          <w:bCs/>
        </w:rPr>
        <w:t>ерритори</w:t>
      </w:r>
      <w:r>
        <w:rPr>
          <w:b/>
          <w:bCs/>
        </w:rPr>
        <w:t>и</w:t>
      </w:r>
      <w:r w:rsidR="00886A1E" w:rsidRPr="005B0FC0">
        <w:rPr>
          <w:b/>
          <w:bCs/>
        </w:rPr>
        <w:t xml:space="preserve"> </w:t>
      </w:r>
      <w:r w:rsidR="007B5E6B">
        <w:rPr>
          <w:b/>
          <w:bCs/>
        </w:rPr>
        <w:t xml:space="preserve">в границах </w:t>
      </w:r>
      <w:r w:rsidR="00886A1E" w:rsidRPr="005B0FC0">
        <w:rPr>
          <w:b/>
          <w:bCs/>
        </w:rPr>
        <w:t>РСФСР-1991 (без Тувы)</w:t>
      </w:r>
      <w:r w:rsidR="009252DF" w:rsidRPr="009252DF">
        <w:rPr>
          <w:b/>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392"/>
        <w:gridCol w:w="731"/>
        <w:gridCol w:w="1401"/>
        <w:gridCol w:w="831"/>
      </w:tblGrid>
      <w:tr w:rsidR="006B3204" w:rsidRPr="00D76D33" w14:paraId="33F6A518" w14:textId="77777777" w:rsidTr="008D26D2">
        <w:trPr>
          <w:tblHeader/>
          <w:jc w:val="center"/>
        </w:trPr>
        <w:tc>
          <w:tcPr>
            <w:tcW w:w="0" w:type="auto"/>
            <w:vMerge w:val="restart"/>
            <w:shd w:val="clear" w:color="auto" w:fill="EEECE1" w:themeFill="background2"/>
            <w:noWrap/>
            <w:vAlign w:val="center"/>
            <w:hideMark/>
          </w:tcPr>
          <w:p w14:paraId="01754BE3"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год</w:t>
            </w:r>
          </w:p>
        </w:tc>
        <w:tc>
          <w:tcPr>
            <w:tcW w:w="0" w:type="auto"/>
            <w:vMerge w:val="restart"/>
            <w:shd w:val="clear" w:color="auto" w:fill="EEECE1" w:themeFill="background2"/>
            <w:noWrap/>
            <w:vAlign w:val="center"/>
            <w:hideMark/>
          </w:tcPr>
          <w:p w14:paraId="0BECF7EB"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рождаемость</w:t>
            </w:r>
          </w:p>
        </w:tc>
        <w:tc>
          <w:tcPr>
            <w:tcW w:w="0" w:type="auto"/>
            <w:vMerge w:val="restart"/>
            <w:shd w:val="clear" w:color="auto" w:fill="EEECE1" w:themeFill="background2"/>
            <w:noWrap/>
            <w:vAlign w:val="center"/>
            <w:hideMark/>
          </w:tcPr>
          <w:p w14:paraId="1CEFAB8C"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тренд</w:t>
            </w:r>
          </w:p>
        </w:tc>
        <w:tc>
          <w:tcPr>
            <w:tcW w:w="0" w:type="auto"/>
            <w:gridSpan w:val="2"/>
            <w:shd w:val="clear" w:color="auto" w:fill="EEECE1" w:themeFill="background2"/>
            <w:noWrap/>
            <w:vAlign w:val="center"/>
            <w:hideMark/>
          </w:tcPr>
          <w:p w14:paraId="3194C92E"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 xml:space="preserve">% падения </w:t>
            </w:r>
          </w:p>
        </w:tc>
      </w:tr>
      <w:tr w:rsidR="006B3204" w:rsidRPr="00D76D33" w14:paraId="0A795D49" w14:textId="77777777" w:rsidTr="008D26D2">
        <w:trPr>
          <w:tblHeader/>
          <w:jc w:val="center"/>
        </w:trPr>
        <w:tc>
          <w:tcPr>
            <w:tcW w:w="0" w:type="auto"/>
            <w:vMerge/>
            <w:shd w:val="clear" w:color="auto" w:fill="EEECE1" w:themeFill="background2"/>
            <w:vAlign w:val="center"/>
            <w:hideMark/>
          </w:tcPr>
          <w:p w14:paraId="18284E78"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p>
        </w:tc>
        <w:tc>
          <w:tcPr>
            <w:tcW w:w="0" w:type="auto"/>
            <w:vMerge/>
            <w:shd w:val="clear" w:color="auto" w:fill="EEECE1" w:themeFill="background2"/>
            <w:vAlign w:val="center"/>
            <w:hideMark/>
          </w:tcPr>
          <w:p w14:paraId="5D570B06"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p>
        </w:tc>
        <w:tc>
          <w:tcPr>
            <w:tcW w:w="0" w:type="auto"/>
            <w:vMerge/>
            <w:shd w:val="clear" w:color="auto" w:fill="EEECE1" w:themeFill="background2"/>
            <w:vAlign w:val="center"/>
            <w:hideMark/>
          </w:tcPr>
          <w:p w14:paraId="6F4EDAED"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p>
        </w:tc>
        <w:tc>
          <w:tcPr>
            <w:tcW w:w="0" w:type="auto"/>
            <w:shd w:val="clear" w:color="auto" w:fill="EEECE1" w:themeFill="background2"/>
            <w:noWrap/>
            <w:vAlign w:val="center"/>
            <w:hideMark/>
          </w:tcPr>
          <w:p w14:paraId="3F31B447"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рождаемости</w:t>
            </w:r>
          </w:p>
        </w:tc>
        <w:tc>
          <w:tcPr>
            <w:tcW w:w="0" w:type="auto"/>
            <w:shd w:val="clear" w:color="auto" w:fill="EEECE1" w:themeFill="background2"/>
            <w:noWrap/>
            <w:vAlign w:val="center"/>
            <w:hideMark/>
          </w:tcPr>
          <w:p w14:paraId="70DDDD22" w14:textId="77777777" w:rsidR="006B3204" w:rsidRPr="00D76D33" w:rsidRDefault="006B3204" w:rsidP="008D26D2">
            <w:pPr>
              <w:spacing w:after="0" w:line="240" w:lineRule="auto"/>
              <w:contextualSpacing/>
              <w:jc w:val="center"/>
              <w:rPr>
                <w:rFonts w:ascii="Times New Roman" w:eastAsia="Times New Roman" w:hAnsi="Times New Roman" w:cs="Times New Roman"/>
                <w:b/>
                <w:bCs/>
                <w:color w:val="000000"/>
                <w:sz w:val="20"/>
                <w:szCs w:val="20"/>
                <w:lang w:val="en-US"/>
              </w:rPr>
            </w:pPr>
            <w:r w:rsidRPr="00D76D33">
              <w:rPr>
                <w:rFonts w:ascii="Times New Roman" w:eastAsia="Times New Roman" w:hAnsi="Times New Roman" w:cs="Times New Roman"/>
                <w:b/>
                <w:bCs/>
                <w:color w:val="000000"/>
                <w:sz w:val="20"/>
                <w:szCs w:val="20"/>
                <w:lang w:val="en-US"/>
              </w:rPr>
              <w:t>тренда</w:t>
            </w:r>
          </w:p>
        </w:tc>
      </w:tr>
      <w:tr w:rsidR="00D76D33" w:rsidRPr="00D76D33" w14:paraId="577D4C87" w14:textId="77777777" w:rsidTr="008D26D2">
        <w:trPr>
          <w:jc w:val="center"/>
        </w:trPr>
        <w:tc>
          <w:tcPr>
            <w:tcW w:w="0" w:type="auto"/>
            <w:noWrap/>
            <w:vAlign w:val="bottom"/>
            <w:hideMark/>
          </w:tcPr>
          <w:p w14:paraId="6CFC7DC7" w14:textId="1809F956"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1896</w:t>
            </w:r>
          </w:p>
        </w:tc>
        <w:tc>
          <w:tcPr>
            <w:tcW w:w="0" w:type="auto"/>
            <w:noWrap/>
            <w:vAlign w:val="bottom"/>
            <w:hideMark/>
          </w:tcPr>
          <w:p w14:paraId="2D722757" w14:textId="44E29230"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52.9</w:t>
            </w:r>
          </w:p>
        </w:tc>
        <w:tc>
          <w:tcPr>
            <w:tcW w:w="0" w:type="auto"/>
            <w:noWrap/>
            <w:vAlign w:val="bottom"/>
            <w:hideMark/>
          </w:tcPr>
          <w:p w14:paraId="0F5C0BC0" w14:textId="325A315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52.66</w:t>
            </w:r>
          </w:p>
        </w:tc>
        <w:tc>
          <w:tcPr>
            <w:tcW w:w="0" w:type="auto"/>
            <w:noWrap/>
            <w:vAlign w:val="bottom"/>
            <w:hideMark/>
          </w:tcPr>
          <w:p w14:paraId="593B81BE"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5AED2A51" w14:textId="77777777" w:rsidR="00D76D33" w:rsidRPr="00D76D33" w:rsidRDefault="00D76D33" w:rsidP="00D76D33">
            <w:pPr>
              <w:spacing w:after="0" w:line="240" w:lineRule="auto"/>
              <w:contextualSpacing/>
              <w:rPr>
                <w:rFonts w:ascii="Times New Roman" w:eastAsia="Times New Roman" w:hAnsi="Times New Roman" w:cs="Times New Roman"/>
                <w:sz w:val="20"/>
                <w:szCs w:val="20"/>
                <w:lang w:val="en-US"/>
              </w:rPr>
            </w:pPr>
          </w:p>
        </w:tc>
      </w:tr>
      <w:tr w:rsidR="00D76D33" w:rsidRPr="00D76D33" w14:paraId="28BB08A3" w14:textId="77777777" w:rsidTr="008D26D2">
        <w:trPr>
          <w:jc w:val="center"/>
        </w:trPr>
        <w:tc>
          <w:tcPr>
            <w:tcW w:w="0" w:type="auto"/>
            <w:noWrap/>
            <w:vAlign w:val="bottom"/>
            <w:hideMark/>
          </w:tcPr>
          <w:p w14:paraId="7CEDAE7B" w14:textId="1D9BF3D0"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1897</w:t>
            </w:r>
          </w:p>
        </w:tc>
        <w:tc>
          <w:tcPr>
            <w:tcW w:w="0" w:type="auto"/>
            <w:noWrap/>
            <w:vAlign w:val="bottom"/>
            <w:hideMark/>
          </w:tcPr>
          <w:p w14:paraId="454BA3E9" w14:textId="301E6F32"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52.8</w:t>
            </w:r>
          </w:p>
        </w:tc>
        <w:tc>
          <w:tcPr>
            <w:tcW w:w="0" w:type="auto"/>
            <w:noWrap/>
            <w:vAlign w:val="bottom"/>
            <w:hideMark/>
          </w:tcPr>
          <w:p w14:paraId="01DC0BF9" w14:textId="07816C3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52.44</w:t>
            </w:r>
          </w:p>
        </w:tc>
        <w:tc>
          <w:tcPr>
            <w:tcW w:w="0" w:type="auto"/>
            <w:noWrap/>
            <w:vAlign w:val="bottom"/>
            <w:hideMark/>
          </w:tcPr>
          <w:p w14:paraId="71C3F944" w14:textId="0358807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0.2</w:t>
            </w:r>
          </w:p>
        </w:tc>
        <w:tc>
          <w:tcPr>
            <w:tcW w:w="0" w:type="auto"/>
            <w:noWrap/>
            <w:vAlign w:val="bottom"/>
            <w:hideMark/>
          </w:tcPr>
          <w:p w14:paraId="063E8D2F" w14:textId="7AF7AE0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0.41</w:t>
            </w:r>
          </w:p>
        </w:tc>
      </w:tr>
      <w:tr w:rsidR="00D76D33" w:rsidRPr="00D76D33" w14:paraId="2966609B" w14:textId="77777777" w:rsidTr="008D26D2">
        <w:trPr>
          <w:jc w:val="center"/>
        </w:trPr>
        <w:tc>
          <w:tcPr>
            <w:tcW w:w="0" w:type="auto"/>
            <w:noWrap/>
            <w:vAlign w:val="bottom"/>
            <w:hideMark/>
          </w:tcPr>
          <w:p w14:paraId="2A471069" w14:textId="2B45B9E5"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1898</w:t>
            </w:r>
          </w:p>
        </w:tc>
        <w:tc>
          <w:tcPr>
            <w:tcW w:w="0" w:type="auto"/>
            <w:noWrap/>
            <w:vAlign w:val="bottom"/>
            <w:hideMark/>
          </w:tcPr>
          <w:p w14:paraId="034D52A8" w14:textId="7222EFE6"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50.6</w:t>
            </w:r>
          </w:p>
        </w:tc>
        <w:tc>
          <w:tcPr>
            <w:tcW w:w="0" w:type="auto"/>
            <w:noWrap/>
            <w:vAlign w:val="bottom"/>
            <w:hideMark/>
          </w:tcPr>
          <w:p w14:paraId="4868A796" w14:textId="3FCD67F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52.23</w:t>
            </w:r>
          </w:p>
        </w:tc>
        <w:tc>
          <w:tcPr>
            <w:tcW w:w="0" w:type="auto"/>
            <w:noWrap/>
            <w:vAlign w:val="bottom"/>
            <w:hideMark/>
          </w:tcPr>
          <w:p w14:paraId="71F1F3F1" w14:textId="3B50554B"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4.3</w:t>
            </w:r>
          </w:p>
        </w:tc>
        <w:tc>
          <w:tcPr>
            <w:tcW w:w="0" w:type="auto"/>
            <w:noWrap/>
            <w:vAlign w:val="bottom"/>
            <w:hideMark/>
          </w:tcPr>
          <w:p w14:paraId="6A285C36" w14:textId="5325091E"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0.81</w:t>
            </w:r>
          </w:p>
        </w:tc>
      </w:tr>
      <w:tr w:rsidR="00D76D33" w:rsidRPr="00D76D33" w14:paraId="5DF1BF28" w14:textId="77777777" w:rsidTr="008D26D2">
        <w:trPr>
          <w:jc w:val="center"/>
        </w:trPr>
        <w:tc>
          <w:tcPr>
            <w:tcW w:w="0" w:type="auto"/>
            <w:noWrap/>
            <w:vAlign w:val="bottom"/>
            <w:hideMark/>
          </w:tcPr>
          <w:p w14:paraId="5794DDBE" w14:textId="0EEB028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1899</w:t>
            </w:r>
          </w:p>
        </w:tc>
        <w:tc>
          <w:tcPr>
            <w:tcW w:w="0" w:type="auto"/>
            <w:noWrap/>
            <w:vAlign w:val="bottom"/>
            <w:hideMark/>
          </w:tcPr>
          <w:p w14:paraId="050BAE26" w14:textId="1EC5EB90"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51.2</w:t>
            </w:r>
          </w:p>
        </w:tc>
        <w:tc>
          <w:tcPr>
            <w:tcW w:w="0" w:type="auto"/>
            <w:noWrap/>
            <w:vAlign w:val="bottom"/>
            <w:hideMark/>
          </w:tcPr>
          <w:p w14:paraId="2C249F67" w14:textId="2CC7E5A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52.01</w:t>
            </w:r>
          </w:p>
        </w:tc>
        <w:tc>
          <w:tcPr>
            <w:tcW w:w="0" w:type="auto"/>
            <w:noWrap/>
            <w:vAlign w:val="bottom"/>
            <w:hideMark/>
          </w:tcPr>
          <w:p w14:paraId="140403B8" w14:textId="5D83A7B2"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3.2</w:t>
            </w:r>
          </w:p>
        </w:tc>
        <w:tc>
          <w:tcPr>
            <w:tcW w:w="0" w:type="auto"/>
            <w:noWrap/>
            <w:vAlign w:val="bottom"/>
            <w:hideMark/>
          </w:tcPr>
          <w:p w14:paraId="790F6063" w14:textId="1239234D"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1.22</w:t>
            </w:r>
          </w:p>
        </w:tc>
      </w:tr>
      <w:tr w:rsidR="00D76D33" w:rsidRPr="00D76D33" w14:paraId="0D2E81C8" w14:textId="77777777" w:rsidTr="008D26D2">
        <w:trPr>
          <w:jc w:val="center"/>
        </w:trPr>
        <w:tc>
          <w:tcPr>
            <w:tcW w:w="0" w:type="auto"/>
            <w:noWrap/>
            <w:vAlign w:val="bottom"/>
            <w:hideMark/>
          </w:tcPr>
          <w:p w14:paraId="1E3F51DA" w14:textId="0BFE6ED2"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1900</w:t>
            </w:r>
          </w:p>
        </w:tc>
        <w:tc>
          <w:tcPr>
            <w:tcW w:w="0" w:type="auto"/>
            <w:noWrap/>
            <w:vAlign w:val="bottom"/>
            <w:hideMark/>
          </w:tcPr>
          <w:p w14:paraId="7E33D662" w14:textId="5E72384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51.9</w:t>
            </w:r>
          </w:p>
        </w:tc>
        <w:tc>
          <w:tcPr>
            <w:tcW w:w="0" w:type="auto"/>
            <w:noWrap/>
            <w:vAlign w:val="bottom"/>
            <w:hideMark/>
          </w:tcPr>
          <w:p w14:paraId="25B464AA" w14:textId="3289564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51.80</w:t>
            </w:r>
          </w:p>
        </w:tc>
        <w:tc>
          <w:tcPr>
            <w:tcW w:w="0" w:type="auto"/>
            <w:noWrap/>
            <w:vAlign w:val="bottom"/>
            <w:hideMark/>
          </w:tcPr>
          <w:p w14:paraId="1486995D" w14:textId="2637D6C1"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w:t>
            </w:r>
          </w:p>
        </w:tc>
        <w:tc>
          <w:tcPr>
            <w:tcW w:w="0" w:type="auto"/>
            <w:noWrap/>
            <w:vAlign w:val="bottom"/>
            <w:hideMark/>
          </w:tcPr>
          <w:p w14:paraId="0AB642D4" w14:textId="0DF30189"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1.63</w:t>
            </w:r>
          </w:p>
        </w:tc>
      </w:tr>
      <w:tr w:rsidR="00D76D33" w:rsidRPr="00D76D33" w14:paraId="2A61B610" w14:textId="77777777" w:rsidTr="008D26D2">
        <w:trPr>
          <w:jc w:val="center"/>
        </w:trPr>
        <w:tc>
          <w:tcPr>
            <w:tcW w:w="0" w:type="auto"/>
            <w:noWrap/>
            <w:vAlign w:val="bottom"/>
            <w:hideMark/>
          </w:tcPr>
          <w:p w14:paraId="4C358310" w14:textId="3E8ACCD5"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1901</w:t>
            </w:r>
          </w:p>
        </w:tc>
        <w:tc>
          <w:tcPr>
            <w:tcW w:w="0" w:type="auto"/>
            <w:noWrap/>
            <w:vAlign w:val="bottom"/>
            <w:hideMark/>
          </w:tcPr>
          <w:p w14:paraId="3BF1D980" w14:textId="691E3CA4"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51.5</w:t>
            </w:r>
          </w:p>
        </w:tc>
        <w:tc>
          <w:tcPr>
            <w:tcW w:w="0" w:type="auto"/>
            <w:noWrap/>
            <w:vAlign w:val="bottom"/>
            <w:hideMark/>
          </w:tcPr>
          <w:p w14:paraId="4831D16D" w14:textId="274274A5"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51.58</w:t>
            </w:r>
          </w:p>
        </w:tc>
        <w:tc>
          <w:tcPr>
            <w:tcW w:w="0" w:type="auto"/>
            <w:noWrap/>
            <w:vAlign w:val="bottom"/>
            <w:hideMark/>
          </w:tcPr>
          <w:p w14:paraId="3A3C18D7" w14:textId="01BB004F"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2.6</w:t>
            </w:r>
          </w:p>
        </w:tc>
        <w:tc>
          <w:tcPr>
            <w:tcW w:w="0" w:type="auto"/>
            <w:noWrap/>
            <w:vAlign w:val="bottom"/>
            <w:hideMark/>
          </w:tcPr>
          <w:p w14:paraId="2E91CC92" w14:textId="03580600"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2.04</w:t>
            </w:r>
          </w:p>
        </w:tc>
      </w:tr>
      <w:tr w:rsidR="00D76D33" w:rsidRPr="00D76D33" w14:paraId="0F7159D7" w14:textId="77777777" w:rsidTr="008D26D2">
        <w:trPr>
          <w:jc w:val="center"/>
        </w:trPr>
        <w:tc>
          <w:tcPr>
            <w:tcW w:w="0" w:type="auto"/>
            <w:noWrap/>
            <w:vAlign w:val="bottom"/>
            <w:hideMark/>
          </w:tcPr>
          <w:p w14:paraId="0192400F" w14:textId="78691CDD"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1902</w:t>
            </w:r>
          </w:p>
        </w:tc>
        <w:tc>
          <w:tcPr>
            <w:tcW w:w="0" w:type="auto"/>
            <w:noWrap/>
            <w:vAlign w:val="bottom"/>
            <w:hideMark/>
          </w:tcPr>
          <w:p w14:paraId="62B0346C" w14:textId="58E10DAD"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52.4</w:t>
            </w:r>
          </w:p>
        </w:tc>
        <w:tc>
          <w:tcPr>
            <w:tcW w:w="0" w:type="auto"/>
            <w:noWrap/>
            <w:vAlign w:val="bottom"/>
            <w:hideMark/>
          </w:tcPr>
          <w:p w14:paraId="1CD7FD30" w14:textId="5EEFB1F3"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51.37</w:t>
            </w:r>
          </w:p>
        </w:tc>
        <w:tc>
          <w:tcPr>
            <w:tcW w:w="0" w:type="auto"/>
            <w:noWrap/>
            <w:vAlign w:val="bottom"/>
            <w:hideMark/>
          </w:tcPr>
          <w:p w14:paraId="2518D33C" w14:textId="6588B1A2"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0.9</w:t>
            </w:r>
          </w:p>
        </w:tc>
        <w:tc>
          <w:tcPr>
            <w:tcW w:w="0" w:type="auto"/>
            <w:noWrap/>
            <w:vAlign w:val="bottom"/>
            <w:hideMark/>
          </w:tcPr>
          <w:p w14:paraId="446C727F" w14:textId="2D10693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2.44</w:t>
            </w:r>
          </w:p>
        </w:tc>
      </w:tr>
      <w:tr w:rsidR="00D76D33" w:rsidRPr="00D76D33" w14:paraId="5E7F703C" w14:textId="77777777" w:rsidTr="008D26D2">
        <w:trPr>
          <w:jc w:val="center"/>
        </w:trPr>
        <w:tc>
          <w:tcPr>
            <w:tcW w:w="0" w:type="auto"/>
            <w:noWrap/>
            <w:vAlign w:val="bottom"/>
            <w:hideMark/>
          </w:tcPr>
          <w:p w14:paraId="0A904F92" w14:textId="5C13306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1903</w:t>
            </w:r>
          </w:p>
        </w:tc>
        <w:tc>
          <w:tcPr>
            <w:tcW w:w="0" w:type="auto"/>
            <w:noWrap/>
            <w:vAlign w:val="bottom"/>
            <w:hideMark/>
          </w:tcPr>
          <w:p w14:paraId="5D494BEF" w14:textId="4A6375D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52.0</w:t>
            </w:r>
          </w:p>
        </w:tc>
        <w:tc>
          <w:tcPr>
            <w:tcW w:w="0" w:type="auto"/>
            <w:noWrap/>
            <w:vAlign w:val="bottom"/>
            <w:hideMark/>
          </w:tcPr>
          <w:p w14:paraId="5FF2FCFE" w14:textId="7558FE3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51.16</w:t>
            </w:r>
          </w:p>
        </w:tc>
        <w:tc>
          <w:tcPr>
            <w:tcW w:w="0" w:type="auto"/>
            <w:noWrap/>
            <w:vAlign w:val="bottom"/>
            <w:hideMark/>
          </w:tcPr>
          <w:p w14:paraId="07E08F11" w14:textId="67067439"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1.7</w:t>
            </w:r>
          </w:p>
        </w:tc>
        <w:tc>
          <w:tcPr>
            <w:tcW w:w="0" w:type="auto"/>
            <w:noWrap/>
            <w:vAlign w:val="bottom"/>
            <w:hideMark/>
          </w:tcPr>
          <w:p w14:paraId="4CDD3D24" w14:textId="532C2C41"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2.85</w:t>
            </w:r>
          </w:p>
        </w:tc>
      </w:tr>
      <w:tr w:rsidR="00D76D33" w:rsidRPr="00D76D33" w14:paraId="09C96F58" w14:textId="77777777" w:rsidTr="008D26D2">
        <w:trPr>
          <w:jc w:val="center"/>
        </w:trPr>
        <w:tc>
          <w:tcPr>
            <w:tcW w:w="0" w:type="auto"/>
            <w:noWrap/>
            <w:vAlign w:val="bottom"/>
            <w:hideMark/>
          </w:tcPr>
          <w:p w14:paraId="5A0185B0" w14:textId="09553D1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1904</w:t>
            </w:r>
          </w:p>
        </w:tc>
        <w:tc>
          <w:tcPr>
            <w:tcW w:w="0" w:type="auto"/>
            <w:noWrap/>
            <w:vAlign w:val="bottom"/>
            <w:hideMark/>
          </w:tcPr>
          <w:p w14:paraId="07728D41" w14:textId="2C97C294"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52.2</w:t>
            </w:r>
          </w:p>
        </w:tc>
        <w:tc>
          <w:tcPr>
            <w:tcW w:w="0" w:type="auto"/>
            <w:noWrap/>
            <w:vAlign w:val="bottom"/>
            <w:hideMark/>
          </w:tcPr>
          <w:p w14:paraId="50A1A1B2" w14:textId="7446349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50.94</w:t>
            </w:r>
          </w:p>
        </w:tc>
        <w:tc>
          <w:tcPr>
            <w:tcW w:w="0" w:type="auto"/>
            <w:noWrap/>
            <w:vAlign w:val="bottom"/>
            <w:hideMark/>
          </w:tcPr>
          <w:p w14:paraId="63C51483" w14:textId="0B94130E"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1.3</w:t>
            </w:r>
          </w:p>
        </w:tc>
        <w:tc>
          <w:tcPr>
            <w:tcW w:w="0" w:type="auto"/>
            <w:noWrap/>
            <w:vAlign w:val="bottom"/>
            <w:hideMark/>
          </w:tcPr>
          <w:p w14:paraId="1AB0C02E" w14:textId="3B33890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3.26</w:t>
            </w:r>
          </w:p>
        </w:tc>
      </w:tr>
      <w:tr w:rsidR="00D76D33" w:rsidRPr="00D76D33" w14:paraId="5C920CF5" w14:textId="77777777" w:rsidTr="008D26D2">
        <w:trPr>
          <w:jc w:val="center"/>
        </w:trPr>
        <w:tc>
          <w:tcPr>
            <w:tcW w:w="0" w:type="auto"/>
            <w:noWrap/>
            <w:vAlign w:val="bottom"/>
            <w:hideMark/>
          </w:tcPr>
          <w:p w14:paraId="0FC13327" w14:textId="52ADA974"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1905</w:t>
            </w:r>
          </w:p>
        </w:tc>
        <w:tc>
          <w:tcPr>
            <w:tcW w:w="0" w:type="auto"/>
            <w:noWrap/>
            <w:vAlign w:val="bottom"/>
            <w:hideMark/>
          </w:tcPr>
          <w:p w14:paraId="01D40AC8" w14:textId="297EA9D0"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48.6</w:t>
            </w:r>
          </w:p>
        </w:tc>
        <w:tc>
          <w:tcPr>
            <w:tcW w:w="0" w:type="auto"/>
            <w:noWrap/>
            <w:vAlign w:val="bottom"/>
            <w:hideMark/>
          </w:tcPr>
          <w:p w14:paraId="3EAE4331" w14:textId="2FEA9048"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50.73</w:t>
            </w:r>
          </w:p>
        </w:tc>
        <w:tc>
          <w:tcPr>
            <w:tcW w:w="0" w:type="auto"/>
            <w:noWrap/>
            <w:vAlign w:val="bottom"/>
            <w:hideMark/>
          </w:tcPr>
          <w:p w14:paraId="3E5492E8" w14:textId="445F55C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8.1</w:t>
            </w:r>
          </w:p>
        </w:tc>
        <w:tc>
          <w:tcPr>
            <w:tcW w:w="0" w:type="auto"/>
            <w:noWrap/>
            <w:vAlign w:val="bottom"/>
            <w:hideMark/>
          </w:tcPr>
          <w:p w14:paraId="4D94B289" w14:textId="511B994F"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3.67</w:t>
            </w:r>
          </w:p>
        </w:tc>
      </w:tr>
      <w:tr w:rsidR="00D76D33" w:rsidRPr="00D76D33" w14:paraId="5F066D42" w14:textId="77777777" w:rsidTr="008D26D2">
        <w:trPr>
          <w:jc w:val="center"/>
        </w:trPr>
        <w:tc>
          <w:tcPr>
            <w:tcW w:w="0" w:type="auto"/>
            <w:noWrap/>
            <w:vAlign w:val="bottom"/>
            <w:hideMark/>
          </w:tcPr>
          <w:p w14:paraId="6A07EF03" w14:textId="3025D2E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1906</w:t>
            </w:r>
          </w:p>
        </w:tc>
        <w:tc>
          <w:tcPr>
            <w:tcW w:w="0" w:type="auto"/>
            <w:noWrap/>
            <w:vAlign w:val="bottom"/>
            <w:hideMark/>
          </w:tcPr>
          <w:p w14:paraId="4D694864" w14:textId="170671E8"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51.1</w:t>
            </w:r>
          </w:p>
        </w:tc>
        <w:tc>
          <w:tcPr>
            <w:tcW w:w="0" w:type="auto"/>
            <w:noWrap/>
            <w:vAlign w:val="bottom"/>
            <w:hideMark/>
          </w:tcPr>
          <w:p w14:paraId="5B0AF94C" w14:textId="2CB8CAB3"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50.51</w:t>
            </w:r>
          </w:p>
        </w:tc>
        <w:tc>
          <w:tcPr>
            <w:tcW w:w="0" w:type="auto"/>
            <w:noWrap/>
            <w:vAlign w:val="bottom"/>
            <w:hideMark/>
          </w:tcPr>
          <w:p w14:paraId="4F0AB1B3" w14:textId="517520D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3.4</w:t>
            </w:r>
          </w:p>
        </w:tc>
        <w:tc>
          <w:tcPr>
            <w:tcW w:w="0" w:type="auto"/>
            <w:noWrap/>
            <w:vAlign w:val="bottom"/>
            <w:hideMark/>
          </w:tcPr>
          <w:p w14:paraId="684FF8BE" w14:textId="7A728E26"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4.07</w:t>
            </w:r>
          </w:p>
        </w:tc>
      </w:tr>
      <w:tr w:rsidR="00D76D33" w:rsidRPr="00D76D33" w14:paraId="2DB00CC6" w14:textId="77777777" w:rsidTr="008D26D2">
        <w:trPr>
          <w:jc w:val="center"/>
        </w:trPr>
        <w:tc>
          <w:tcPr>
            <w:tcW w:w="0" w:type="auto"/>
            <w:noWrap/>
            <w:vAlign w:val="bottom"/>
            <w:hideMark/>
          </w:tcPr>
          <w:p w14:paraId="149A6DD2" w14:textId="1B4FB839"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1907</w:t>
            </w:r>
          </w:p>
        </w:tc>
        <w:tc>
          <w:tcPr>
            <w:tcW w:w="0" w:type="auto"/>
            <w:noWrap/>
            <w:vAlign w:val="bottom"/>
            <w:hideMark/>
          </w:tcPr>
          <w:p w14:paraId="0373D9E6" w14:textId="2CB12348"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51.1</w:t>
            </w:r>
          </w:p>
        </w:tc>
        <w:tc>
          <w:tcPr>
            <w:tcW w:w="0" w:type="auto"/>
            <w:noWrap/>
            <w:vAlign w:val="bottom"/>
            <w:hideMark/>
          </w:tcPr>
          <w:p w14:paraId="0E7B0069" w14:textId="7059B522"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50.30</w:t>
            </w:r>
          </w:p>
        </w:tc>
        <w:tc>
          <w:tcPr>
            <w:tcW w:w="0" w:type="auto"/>
            <w:noWrap/>
            <w:vAlign w:val="bottom"/>
            <w:hideMark/>
          </w:tcPr>
          <w:p w14:paraId="1FCB63EF" w14:textId="60224570"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3.4</w:t>
            </w:r>
          </w:p>
        </w:tc>
        <w:tc>
          <w:tcPr>
            <w:tcW w:w="0" w:type="auto"/>
            <w:noWrap/>
            <w:vAlign w:val="bottom"/>
            <w:hideMark/>
          </w:tcPr>
          <w:p w14:paraId="58C58C9B" w14:textId="1F931F2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4.48</w:t>
            </w:r>
          </w:p>
        </w:tc>
      </w:tr>
      <w:tr w:rsidR="00D76D33" w:rsidRPr="00D76D33" w14:paraId="49D516F5" w14:textId="77777777" w:rsidTr="008D26D2">
        <w:trPr>
          <w:jc w:val="center"/>
        </w:trPr>
        <w:tc>
          <w:tcPr>
            <w:tcW w:w="0" w:type="auto"/>
            <w:noWrap/>
            <w:vAlign w:val="bottom"/>
            <w:hideMark/>
          </w:tcPr>
          <w:p w14:paraId="55E6C213" w14:textId="1A8EC2C5"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1908</w:t>
            </w:r>
          </w:p>
        </w:tc>
        <w:tc>
          <w:tcPr>
            <w:tcW w:w="0" w:type="auto"/>
            <w:noWrap/>
            <w:vAlign w:val="bottom"/>
            <w:hideMark/>
          </w:tcPr>
          <w:p w14:paraId="10B02AF2" w14:textId="3BFD553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49.5</w:t>
            </w:r>
          </w:p>
        </w:tc>
        <w:tc>
          <w:tcPr>
            <w:tcW w:w="0" w:type="auto"/>
            <w:noWrap/>
            <w:vAlign w:val="bottom"/>
            <w:hideMark/>
          </w:tcPr>
          <w:p w14:paraId="516C49CC" w14:textId="3202117D"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50.08</w:t>
            </w:r>
          </w:p>
        </w:tc>
        <w:tc>
          <w:tcPr>
            <w:tcW w:w="0" w:type="auto"/>
            <w:noWrap/>
            <w:vAlign w:val="bottom"/>
            <w:hideMark/>
          </w:tcPr>
          <w:p w14:paraId="425806AE" w14:textId="4023057A"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6.4</w:t>
            </w:r>
          </w:p>
        </w:tc>
        <w:tc>
          <w:tcPr>
            <w:tcW w:w="0" w:type="auto"/>
            <w:noWrap/>
            <w:vAlign w:val="bottom"/>
            <w:hideMark/>
          </w:tcPr>
          <w:p w14:paraId="46050672" w14:textId="05D4DB1D"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4.89</w:t>
            </w:r>
          </w:p>
        </w:tc>
      </w:tr>
      <w:tr w:rsidR="00D76D33" w:rsidRPr="00D76D33" w14:paraId="255DA69F" w14:textId="77777777" w:rsidTr="008D26D2">
        <w:trPr>
          <w:jc w:val="center"/>
        </w:trPr>
        <w:tc>
          <w:tcPr>
            <w:tcW w:w="0" w:type="auto"/>
            <w:noWrap/>
            <w:vAlign w:val="bottom"/>
            <w:hideMark/>
          </w:tcPr>
          <w:p w14:paraId="0EDEA327" w14:textId="1DD73A1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1909</w:t>
            </w:r>
          </w:p>
        </w:tc>
        <w:tc>
          <w:tcPr>
            <w:tcW w:w="0" w:type="auto"/>
            <w:noWrap/>
            <w:vAlign w:val="bottom"/>
            <w:hideMark/>
          </w:tcPr>
          <w:p w14:paraId="0E25C319" w14:textId="4D1052D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49.9</w:t>
            </w:r>
          </w:p>
        </w:tc>
        <w:tc>
          <w:tcPr>
            <w:tcW w:w="0" w:type="auto"/>
            <w:noWrap/>
            <w:vAlign w:val="bottom"/>
            <w:hideMark/>
          </w:tcPr>
          <w:p w14:paraId="59BA44D6" w14:textId="4733F7E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49.87</w:t>
            </w:r>
          </w:p>
        </w:tc>
        <w:tc>
          <w:tcPr>
            <w:tcW w:w="0" w:type="auto"/>
            <w:noWrap/>
            <w:vAlign w:val="bottom"/>
            <w:hideMark/>
          </w:tcPr>
          <w:p w14:paraId="59EFACC4" w14:textId="1687F742"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5.7</w:t>
            </w:r>
          </w:p>
        </w:tc>
        <w:tc>
          <w:tcPr>
            <w:tcW w:w="0" w:type="auto"/>
            <w:noWrap/>
            <w:vAlign w:val="bottom"/>
            <w:hideMark/>
          </w:tcPr>
          <w:p w14:paraId="5AC3D20A" w14:textId="27352530"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5.30</w:t>
            </w:r>
          </w:p>
        </w:tc>
      </w:tr>
      <w:tr w:rsidR="00D76D33" w:rsidRPr="00D76D33" w14:paraId="720ED58C" w14:textId="77777777" w:rsidTr="008D26D2">
        <w:trPr>
          <w:jc w:val="center"/>
        </w:trPr>
        <w:tc>
          <w:tcPr>
            <w:tcW w:w="0" w:type="auto"/>
            <w:noWrap/>
            <w:vAlign w:val="bottom"/>
            <w:hideMark/>
          </w:tcPr>
          <w:p w14:paraId="14CDE533" w14:textId="7503212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1910</w:t>
            </w:r>
          </w:p>
        </w:tc>
        <w:tc>
          <w:tcPr>
            <w:tcW w:w="0" w:type="auto"/>
            <w:noWrap/>
            <w:vAlign w:val="bottom"/>
            <w:hideMark/>
          </w:tcPr>
          <w:p w14:paraId="39DE9B49" w14:textId="341EF3A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50.8</w:t>
            </w:r>
          </w:p>
        </w:tc>
        <w:tc>
          <w:tcPr>
            <w:tcW w:w="0" w:type="auto"/>
            <w:noWrap/>
            <w:vAlign w:val="bottom"/>
            <w:hideMark/>
          </w:tcPr>
          <w:p w14:paraId="2BF81D7B" w14:textId="29D39808"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49.65</w:t>
            </w:r>
          </w:p>
        </w:tc>
        <w:tc>
          <w:tcPr>
            <w:tcW w:w="0" w:type="auto"/>
            <w:noWrap/>
            <w:vAlign w:val="bottom"/>
            <w:hideMark/>
          </w:tcPr>
          <w:p w14:paraId="688FC8FB" w14:textId="05F37C2F"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4.0</w:t>
            </w:r>
          </w:p>
        </w:tc>
        <w:tc>
          <w:tcPr>
            <w:tcW w:w="0" w:type="auto"/>
            <w:noWrap/>
            <w:vAlign w:val="bottom"/>
            <w:hideMark/>
          </w:tcPr>
          <w:p w14:paraId="6F1E2218" w14:textId="50D5E4EE"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5.70</w:t>
            </w:r>
          </w:p>
        </w:tc>
      </w:tr>
      <w:tr w:rsidR="00D76D33" w:rsidRPr="00D76D33" w14:paraId="6D1232CD" w14:textId="77777777" w:rsidTr="008D26D2">
        <w:trPr>
          <w:jc w:val="center"/>
        </w:trPr>
        <w:tc>
          <w:tcPr>
            <w:tcW w:w="0" w:type="auto"/>
            <w:noWrap/>
            <w:vAlign w:val="bottom"/>
            <w:hideMark/>
          </w:tcPr>
          <w:p w14:paraId="3E234C2D" w14:textId="763340EF"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1911</w:t>
            </w:r>
          </w:p>
        </w:tc>
        <w:tc>
          <w:tcPr>
            <w:tcW w:w="0" w:type="auto"/>
            <w:noWrap/>
            <w:vAlign w:val="bottom"/>
            <w:hideMark/>
          </w:tcPr>
          <w:p w14:paraId="6B2E3EF9" w14:textId="1DB7BD9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50.4</w:t>
            </w:r>
          </w:p>
        </w:tc>
        <w:tc>
          <w:tcPr>
            <w:tcW w:w="0" w:type="auto"/>
            <w:noWrap/>
            <w:vAlign w:val="bottom"/>
            <w:hideMark/>
          </w:tcPr>
          <w:p w14:paraId="6832D47C" w14:textId="484FAFE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49.44</w:t>
            </w:r>
          </w:p>
        </w:tc>
        <w:tc>
          <w:tcPr>
            <w:tcW w:w="0" w:type="auto"/>
            <w:noWrap/>
            <w:vAlign w:val="bottom"/>
            <w:hideMark/>
          </w:tcPr>
          <w:p w14:paraId="010E86F9" w14:textId="2E5A7F36"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4.7</w:t>
            </w:r>
          </w:p>
        </w:tc>
        <w:tc>
          <w:tcPr>
            <w:tcW w:w="0" w:type="auto"/>
            <w:noWrap/>
            <w:vAlign w:val="bottom"/>
            <w:hideMark/>
          </w:tcPr>
          <w:p w14:paraId="255C9D7B" w14:textId="03679D25"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6.11</w:t>
            </w:r>
          </w:p>
        </w:tc>
      </w:tr>
      <w:tr w:rsidR="00D76D33" w:rsidRPr="00D76D33" w14:paraId="2829F908" w14:textId="77777777" w:rsidTr="008D26D2">
        <w:trPr>
          <w:jc w:val="center"/>
        </w:trPr>
        <w:tc>
          <w:tcPr>
            <w:tcW w:w="0" w:type="auto"/>
            <w:noWrap/>
            <w:vAlign w:val="bottom"/>
            <w:hideMark/>
          </w:tcPr>
          <w:p w14:paraId="6E33D3E0" w14:textId="58C0B16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1912</w:t>
            </w:r>
          </w:p>
        </w:tc>
        <w:tc>
          <w:tcPr>
            <w:tcW w:w="0" w:type="auto"/>
            <w:noWrap/>
            <w:vAlign w:val="bottom"/>
            <w:hideMark/>
          </w:tcPr>
          <w:p w14:paraId="55542219" w14:textId="3AB4FE22"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48.5</w:t>
            </w:r>
          </w:p>
        </w:tc>
        <w:tc>
          <w:tcPr>
            <w:tcW w:w="0" w:type="auto"/>
            <w:noWrap/>
            <w:vAlign w:val="bottom"/>
            <w:hideMark/>
          </w:tcPr>
          <w:p w14:paraId="17ACFE50" w14:textId="520FD98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49.22</w:t>
            </w:r>
          </w:p>
        </w:tc>
        <w:tc>
          <w:tcPr>
            <w:tcW w:w="0" w:type="auto"/>
            <w:noWrap/>
            <w:vAlign w:val="bottom"/>
            <w:hideMark/>
          </w:tcPr>
          <w:p w14:paraId="62A505BF" w14:textId="75058B81"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8.3</w:t>
            </w:r>
          </w:p>
        </w:tc>
        <w:tc>
          <w:tcPr>
            <w:tcW w:w="0" w:type="auto"/>
            <w:noWrap/>
            <w:vAlign w:val="bottom"/>
            <w:hideMark/>
          </w:tcPr>
          <w:p w14:paraId="6FDA638D" w14:textId="6FCFE8A5"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6.52</w:t>
            </w:r>
          </w:p>
        </w:tc>
      </w:tr>
      <w:tr w:rsidR="00D76D33" w:rsidRPr="00D76D33" w14:paraId="6C0B1AA7" w14:textId="77777777" w:rsidTr="008D26D2">
        <w:trPr>
          <w:jc w:val="center"/>
        </w:trPr>
        <w:tc>
          <w:tcPr>
            <w:tcW w:w="0" w:type="auto"/>
            <w:noWrap/>
            <w:vAlign w:val="bottom"/>
            <w:hideMark/>
          </w:tcPr>
          <w:p w14:paraId="6D437574" w14:textId="67A356D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1913</w:t>
            </w:r>
          </w:p>
        </w:tc>
        <w:tc>
          <w:tcPr>
            <w:tcW w:w="0" w:type="auto"/>
            <w:noWrap/>
            <w:vAlign w:val="bottom"/>
            <w:hideMark/>
          </w:tcPr>
          <w:p w14:paraId="4FFDE344" w14:textId="4EE359C5"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48.4</w:t>
            </w:r>
          </w:p>
        </w:tc>
        <w:tc>
          <w:tcPr>
            <w:tcW w:w="0" w:type="auto"/>
            <w:noWrap/>
            <w:vAlign w:val="bottom"/>
            <w:hideMark/>
          </w:tcPr>
          <w:p w14:paraId="5A0498EB" w14:textId="7466531D"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49.01</w:t>
            </w:r>
          </w:p>
        </w:tc>
        <w:tc>
          <w:tcPr>
            <w:tcW w:w="0" w:type="auto"/>
            <w:noWrap/>
            <w:vAlign w:val="bottom"/>
            <w:hideMark/>
          </w:tcPr>
          <w:p w14:paraId="7D6B5AD1" w14:textId="7083A739"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8.5</w:t>
            </w:r>
          </w:p>
        </w:tc>
        <w:tc>
          <w:tcPr>
            <w:tcW w:w="0" w:type="auto"/>
            <w:noWrap/>
            <w:vAlign w:val="bottom"/>
            <w:hideMark/>
          </w:tcPr>
          <w:p w14:paraId="1A87EFE6" w14:textId="4439BF3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6.93</w:t>
            </w:r>
          </w:p>
        </w:tc>
      </w:tr>
      <w:tr w:rsidR="00D76D33" w:rsidRPr="00D76D33" w14:paraId="42BE9FA7" w14:textId="77777777" w:rsidTr="008D26D2">
        <w:trPr>
          <w:jc w:val="center"/>
        </w:trPr>
        <w:tc>
          <w:tcPr>
            <w:tcW w:w="0" w:type="auto"/>
            <w:noWrap/>
            <w:vAlign w:val="bottom"/>
            <w:hideMark/>
          </w:tcPr>
          <w:p w14:paraId="010A592E" w14:textId="5BFCCE2F"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1914</w:t>
            </w:r>
          </w:p>
        </w:tc>
        <w:tc>
          <w:tcPr>
            <w:tcW w:w="0" w:type="auto"/>
            <w:noWrap/>
            <w:vAlign w:val="bottom"/>
            <w:hideMark/>
          </w:tcPr>
          <w:p w14:paraId="050BEB64" w14:textId="77B273B3"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48.0</w:t>
            </w:r>
          </w:p>
        </w:tc>
        <w:tc>
          <w:tcPr>
            <w:tcW w:w="0" w:type="auto"/>
            <w:noWrap/>
            <w:vAlign w:val="bottom"/>
            <w:hideMark/>
          </w:tcPr>
          <w:p w14:paraId="35521F37" w14:textId="668F95E0"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48.80</w:t>
            </w:r>
          </w:p>
        </w:tc>
        <w:tc>
          <w:tcPr>
            <w:tcW w:w="0" w:type="auto"/>
            <w:noWrap/>
            <w:vAlign w:val="bottom"/>
            <w:hideMark/>
          </w:tcPr>
          <w:p w14:paraId="2A8455AF" w14:textId="4F956002"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9.3</w:t>
            </w:r>
          </w:p>
        </w:tc>
        <w:tc>
          <w:tcPr>
            <w:tcW w:w="0" w:type="auto"/>
            <w:noWrap/>
            <w:vAlign w:val="bottom"/>
            <w:hideMark/>
          </w:tcPr>
          <w:p w14:paraId="31D7E6D1" w14:textId="4A3C51BD"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7.33</w:t>
            </w:r>
          </w:p>
        </w:tc>
      </w:tr>
      <w:tr w:rsidR="00D76D33" w:rsidRPr="00D76D33" w14:paraId="49266AE0" w14:textId="77777777" w:rsidTr="008D26D2">
        <w:trPr>
          <w:jc w:val="center"/>
        </w:trPr>
        <w:tc>
          <w:tcPr>
            <w:tcW w:w="0" w:type="auto"/>
            <w:noWrap/>
            <w:vAlign w:val="bottom"/>
            <w:hideMark/>
          </w:tcPr>
          <w:p w14:paraId="25FFA2F2" w14:textId="12DB7CC8"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1915</w:t>
            </w:r>
          </w:p>
        </w:tc>
        <w:tc>
          <w:tcPr>
            <w:tcW w:w="0" w:type="auto"/>
            <w:noWrap/>
            <w:vAlign w:val="bottom"/>
            <w:hideMark/>
          </w:tcPr>
          <w:p w14:paraId="5B1AF4D4"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342F5DD4" w14:textId="2FA0F7F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48.58</w:t>
            </w:r>
          </w:p>
        </w:tc>
        <w:tc>
          <w:tcPr>
            <w:tcW w:w="0" w:type="auto"/>
            <w:noWrap/>
            <w:vAlign w:val="bottom"/>
            <w:hideMark/>
          </w:tcPr>
          <w:p w14:paraId="182F6EAD"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6EB5A276" w14:textId="5741041A"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7.79</w:t>
            </w:r>
          </w:p>
        </w:tc>
      </w:tr>
      <w:tr w:rsidR="00D76D33" w:rsidRPr="00D76D33" w14:paraId="6CA48CC1" w14:textId="77777777" w:rsidTr="008D26D2">
        <w:trPr>
          <w:jc w:val="center"/>
        </w:trPr>
        <w:tc>
          <w:tcPr>
            <w:tcW w:w="0" w:type="auto"/>
            <w:noWrap/>
            <w:vAlign w:val="bottom"/>
            <w:hideMark/>
          </w:tcPr>
          <w:p w14:paraId="61DEDD54" w14:textId="1079362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1916</w:t>
            </w:r>
          </w:p>
        </w:tc>
        <w:tc>
          <w:tcPr>
            <w:tcW w:w="0" w:type="auto"/>
            <w:noWrap/>
            <w:vAlign w:val="bottom"/>
            <w:hideMark/>
          </w:tcPr>
          <w:p w14:paraId="3DDDC412"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7FB7B73C" w14:textId="7D645512"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48.37</w:t>
            </w:r>
          </w:p>
        </w:tc>
        <w:tc>
          <w:tcPr>
            <w:tcW w:w="0" w:type="auto"/>
            <w:noWrap/>
            <w:vAlign w:val="bottom"/>
            <w:hideMark/>
          </w:tcPr>
          <w:p w14:paraId="45FD6AB0"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25F2BF60" w14:textId="696D95DD"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8.24</w:t>
            </w:r>
          </w:p>
        </w:tc>
      </w:tr>
      <w:tr w:rsidR="00D76D33" w:rsidRPr="00D76D33" w14:paraId="2C6FFB81" w14:textId="77777777" w:rsidTr="008D26D2">
        <w:trPr>
          <w:jc w:val="center"/>
        </w:trPr>
        <w:tc>
          <w:tcPr>
            <w:tcW w:w="0" w:type="auto"/>
            <w:noWrap/>
            <w:vAlign w:val="bottom"/>
            <w:hideMark/>
          </w:tcPr>
          <w:p w14:paraId="7FB8C1DE" w14:textId="361E4E5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1917</w:t>
            </w:r>
          </w:p>
        </w:tc>
        <w:tc>
          <w:tcPr>
            <w:tcW w:w="0" w:type="auto"/>
            <w:noWrap/>
            <w:vAlign w:val="bottom"/>
            <w:hideMark/>
          </w:tcPr>
          <w:p w14:paraId="6DF2684B"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0797EED3" w14:textId="6E6FD79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48.15</w:t>
            </w:r>
          </w:p>
        </w:tc>
        <w:tc>
          <w:tcPr>
            <w:tcW w:w="0" w:type="auto"/>
            <w:noWrap/>
            <w:vAlign w:val="bottom"/>
            <w:hideMark/>
          </w:tcPr>
          <w:p w14:paraId="6AB1C594"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40F5B00F" w14:textId="29969028"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8.69</w:t>
            </w:r>
          </w:p>
        </w:tc>
      </w:tr>
      <w:tr w:rsidR="00D76D33" w:rsidRPr="00D76D33" w14:paraId="5EDAD3FF" w14:textId="77777777" w:rsidTr="008D26D2">
        <w:trPr>
          <w:jc w:val="center"/>
        </w:trPr>
        <w:tc>
          <w:tcPr>
            <w:tcW w:w="0" w:type="auto"/>
            <w:noWrap/>
            <w:vAlign w:val="bottom"/>
            <w:hideMark/>
          </w:tcPr>
          <w:p w14:paraId="5F104559" w14:textId="4A33011D"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1918</w:t>
            </w:r>
          </w:p>
        </w:tc>
        <w:tc>
          <w:tcPr>
            <w:tcW w:w="0" w:type="auto"/>
            <w:noWrap/>
            <w:vAlign w:val="bottom"/>
            <w:hideMark/>
          </w:tcPr>
          <w:p w14:paraId="0E415E19"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7CC394BC" w14:textId="2904AB3A"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47.94</w:t>
            </w:r>
          </w:p>
        </w:tc>
        <w:tc>
          <w:tcPr>
            <w:tcW w:w="0" w:type="auto"/>
            <w:noWrap/>
            <w:vAlign w:val="bottom"/>
            <w:hideMark/>
          </w:tcPr>
          <w:p w14:paraId="762DDE37"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58B2CFCD" w14:textId="7A686EC1"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9.14</w:t>
            </w:r>
          </w:p>
        </w:tc>
      </w:tr>
      <w:tr w:rsidR="00D76D33" w:rsidRPr="00D76D33" w14:paraId="2DF48269" w14:textId="77777777" w:rsidTr="008D26D2">
        <w:trPr>
          <w:jc w:val="center"/>
        </w:trPr>
        <w:tc>
          <w:tcPr>
            <w:tcW w:w="0" w:type="auto"/>
            <w:noWrap/>
            <w:vAlign w:val="bottom"/>
            <w:hideMark/>
          </w:tcPr>
          <w:p w14:paraId="0C03C664" w14:textId="5D51A4E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1919</w:t>
            </w:r>
          </w:p>
        </w:tc>
        <w:tc>
          <w:tcPr>
            <w:tcW w:w="0" w:type="auto"/>
            <w:noWrap/>
            <w:vAlign w:val="bottom"/>
            <w:hideMark/>
          </w:tcPr>
          <w:p w14:paraId="07DE9B43"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01F6FDE9" w14:textId="4ECC6D64"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47.72</w:t>
            </w:r>
          </w:p>
        </w:tc>
        <w:tc>
          <w:tcPr>
            <w:tcW w:w="0" w:type="auto"/>
            <w:noWrap/>
            <w:vAlign w:val="bottom"/>
            <w:hideMark/>
          </w:tcPr>
          <w:p w14:paraId="7B777955"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317699BC" w14:textId="761AB700"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9.59</w:t>
            </w:r>
          </w:p>
        </w:tc>
      </w:tr>
      <w:tr w:rsidR="00D76D33" w:rsidRPr="00D76D33" w14:paraId="3B31EBB1" w14:textId="77777777" w:rsidTr="008D26D2">
        <w:trPr>
          <w:jc w:val="center"/>
        </w:trPr>
        <w:tc>
          <w:tcPr>
            <w:tcW w:w="0" w:type="auto"/>
            <w:noWrap/>
            <w:vAlign w:val="bottom"/>
            <w:hideMark/>
          </w:tcPr>
          <w:p w14:paraId="183BCA11" w14:textId="33397E71"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1920</w:t>
            </w:r>
          </w:p>
        </w:tc>
        <w:tc>
          <w:tcPr>
            <w:tcW w:w="0" w:type="auto"/>
            <w:noWrap/>
            <w:vAlign w:val="bottom"/>
            <w:hideMark/>
          </w:tcPr>
          <w:p w14:paraId="48C3B26F"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16A13860" w14:textId="0B7342AB"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47.51</w:t>
            </w:r>
          </w:p>
        </w:tc>
        <w:tc>
          <w:tcPr>
            <w:tcW w:w="0" w:type="auto"/>
            <w:noWrap/>
            <w:vAlign w:val="bottom"/>
            <w:hideMark/>
          </w:tcPr>
          <w:p w14:paraId="41FC6B81" w14:textId="77777777"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p>
        </w:tc>
        <w:tc>
          <w:tcPr>
            <w:tcW w:w="0" w:type="auto"/>
            <w:noWrap/>
            <w:vAlign w:val="bottom"/>
            <w:hideMark/>
          </w:tcPr>
          <w:p w14:paraId="0BB50949" w14:textId="5B5ADAC5"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highlight w:val="yellow"/>
                <w:lang w:val="en-US"/>
              </w:rPr>
            </w:pPr>
            <w:r w:rsidRPr="00D76D33">
              <w:rPr>
                <w:rFonts w:ascii="Times New Roman" w:hAnsi="Times New Roman" w:cs="Times New Roman"/>
                <w:color w:val="000000"/>
                <w:sz w:val="20"/>
                <w:szCs w:val="20"/>
                <w:highlight w:val="yellow"/>
              </w:rPr>
              <w:t>10.04</w:t>
            </w:r>
          </w:p>
        </w:tc>
      </w:tr>
      <w:tr w:rsidR="00D76D33" w:rsidRPr="00D76D33" w14:paraId="106ADEA8" w14:textId="77777777" w:rsidTr="008D26D2">
        <w:trPr>
          <w:jc w:val="center"/>
        </w:trPr>
        <w:tc>
          <w:tcPr>
            <w:tcW w:w="0" w:type="auto"/>
            <w:noWrap/>
            <w:vAlign w:val="bottom"/>
            <w:hideMark/>
          </w:tcPr>
          <w:p w14:paraId="052BCBA8" w14:textId="7DFEFCB4"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1921</w:t>
            </w:r>
          </w:p>
        </w:tc>
        <w:tc>
          <w:tcPr>
            <w:tcW w:w="0" w:type="auto"/>
            <w:noWrap/>
            <w:vAlign w:val="bottom"/>
            <w:hideMark/>
          </w:tcPr>
          <w:p w14:paraId="7C30A426" w14:textId="77777777"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p>
        </w:tc>
        <w:tc>
          <w:tcPr>
            <w:tcW w:w="0" w:type="auto"/>
            <w:noWrap/>
            <w:vAlign w:val="bottom"/>
            <w:hideMark/>
          </w:tcPr>
          <w:p w14:paraId="711647E1" w14:textId="197D02EE" w:rsidR="00D76D33" w:rsidRPr="00D76D33" w:rsidRDefault="00D76D33" w:rsidP="00D76D33">
            <w:pPr>
              <w:spacing w:after="0" w:line="240" w:lineRule="auto"/>
              <w:contextualSpacing/>
              <w:jc w:val="center"/>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47.29</w:t>
            </w:r>
          </w:p>
        </w:tc>
        <w:tc>
          <w:tcPr>
            <w:tcW w:w="0" w:type="auto"/>
            <w:noWrap/>
            <w:vAlign w:val="bottom"/>
            <w:hideMark/>
          </w:tcPr>
          <w:p w14:paraId="7ED06929" w14:textId="388001D5"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lang w:val="en-US"/>
              </w:rPr>
            </w:pPr>
            <w:r w:rsidRPr="00D76D33">
              <w:rPr>
                <w:rFonts w:ascii="Times New Roman" w:hAnsi="Times New Roman" w:cs="Times New Roman"/>
                <w:color w:val="000000"/>
                <w:sz w:val="20"/>
                <w:szCs w:val="20"/>
              </w:rPr>
              <w:t> </w:t>
            </w:r>
          </w:p>
        </w:tc>
        <w:tc>
          <w:tcPr>
            <w:tcW w:w="0" w:type="auto"/>
            <w:noWrap/>
            <w:vAlign w:val="bottom"/>
            <w:hideMark/>
          </w:tcPr>
          <w:p w14:paraId="1C5F55CA" w14:textId="39116FD5" w:rsidR="00D76D33" w:rsidRPr="00D76D33" w:rsidRDefault="00D76D33" w:rsidP="00D76D33">
            <w:pPr>
              <w:spacing w:after="0" w:line="240" w:lineRule="auto"/>
              <w:contextualSpacing/>
              <w:jc w:val="right"/>
              <w:rPr>
                <w:rFonts w:ascii="Times New Roman" w:eastAsia="Times New Roman" w:hAnsi="Times New Roman" w:cs="Times New Roman"/>
                <w:color w:val="000000"/>
                <w:sz w:val="20"/>
                <w:szCs w:val="20"/>
                <w:highlight w:val="yellow"/>
                <w:lang w:val="en-US"/>
              </w:rPr>
            </w:pPr>
            <w:r w:rsidRPr="00D76D33">
              <w:rPr>
                <w:rFonts w:ascii="Times New Roman" w:hAnsi="Times New Roman" w:cs="Times New Roman"/>
                <w:color w:val="000000"/>
                <w:sz w:val="20"/>
                <w:szCs w:val="20"/>
                <w:highlight w:val="yellow"/>
              </w:rPr>
              <w:t>10.49</w:t>
            </w:r>
          </w:p>
        </w:tc>
      </w:tr>
    </w:tbl>
    <w:p w14:paraId="2FB4A347" w14:textId="6E7F44F5" w:rsidR="00D87F83" w:rsidRDefault="00827023" w:rsidP="00827023">
      <w:pPr>
        <w:pStyle w:val="XNormal-0"/>
        <w:jc w:val="center"/>
        <w:rPr>
          <w:b/>
          <w:bCs/>
        </w:rPr>
      </w:pPr>
      <w:r>
        <w:rPr>
          <w:b/>
          <w:bCs/>
        </w:rPr>
        <w:br/>
      </w:r>
      <w:r>
        <w:rPr>
          <w:b/>
          <w:bCs/>
          <w:noProof/>
        </w:rPr>
        <w:drawing>
          <wp:inline distT="0" distB="0" distL="0" distR="0" wp14:anchorId="35A39DF9" wp14:editId="76456A6B">
            <wp:extent cx="6674680" cy="3322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br_trend_rsfsr.gif"/>
                    <pic:cNvPicPr/>
                  </pic:nvPicPr>
                  <pic:blipFill>
                    <a:blip r:embed="rId14">
                      <a:extLst>
                        <a:ext uri="{28A0092B-C50C-407E-A947-70E740481C1C}">
                          <a14:useLocalDpi xmlns:a14="http://schemas.microsoft.com/office/drawing/2010/main" val="0"/>
                        </a:ext>
                      </a:extLst>
                    </a:blip>
                    <a:stretch>
                      <a:fillRect/>
                    </a:stretch>
                  </pic:blipFill>
                  <pic:spPr>
                    <a:xfrm>
                      <a:off x="0" y="0"/>
                      <a:ext cx="6674680" cy="3322954"/>
                    </a:xfrm>
                    <a:prstGeom prst="rect">
                      <a:avLst/>
                    </a:prstGeom>
                  </pic:spPr>
                </pic:pic>
              </a:graphicData>
            </a:graphic>
          </wp:inline>
        </w:drawing>
      </w:r>
    </w:p>
    <w:p w14:paraId="1C468E9D" w14:textId="7B71A89B" w:rsidR="00D87F83" w:rsidRDefault="00D87F83" w:rsidP="00827023">
      <w:pPr>
        <w:pStyle w:val="XNormal-0"/>
        <w:keepNext/>
        <w:jc w:val="center"/>
        <w:rPr>
          <w:b/>
          <w:bCs/>
        </w:rPr>
      </w:pPr>
      <w:r>
        <w:rPr>
          <w:b/>
          <w:bCs/>
        </w:rPr>
        <w:lastRenderedPageBreak/>
        <w:t>Новороссия</w:t>
      </w:r>
      <w:r w:rsidRPr="004844C6">
        <w:rPr>
          <w:b/>
          <w:bCs/>
        </w:rPr>
        <w:t>:</w:t>
      </w:r>
    </w:p>
    <w:p w14:paraId="05A1E168" w14:textId="77777777" w:rsidR="006B3204" w:rsidRDefault="006B3204" w:rsidP="00827023">
      <w:pPr>
        <w:pStyle w:val="XNormal-0"/>
        <w:keepN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509"/>
        <w:gridCol w:w="783"/>
        <w:gridCol w:w="1520"/>
        <w:gridCol w:w="893"/>
      </w:tblGrid>
      <w:tr w:rsidR="001A1BCF" w:rsidRPr="00972CD4" w14:paraId="4962F8A3" w14:textId="77777777" w:rsidTr="00F7266F">
        <w:trPr>
          <w:trHeight w:val="288"/>
          <w:tblHeader/>
          <w:jc w:val="center"/>
        </w:trPr>
        <w:tc>
          <w:tcPr>
            <w:tcW w:w="0" w:type="auto"/>
            <w:vMerge w:val="restart"/>
            <w:shd w:val="clear" w:color="auto" w:fill="EEECE1" w:themeFill="background2"/>
            <w:noWrap/>
            <w:vAlign w:val="center"/>
            <w:hideMark/>
          </w:tcPr>
          <w:p w14:paraId="027652F0"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год</w:t>
            </w:r>
          </w:p>
        </w:tc>
        <w:tc>
          <w:tcPr>
            <w:tcW w:w="0" w:type="auto"/>
            <w:vMerge w:val="restart"/>
            <w:shd w:val="clear" w:color="auto" w:fill="EEECE1" w:themeFill="background2"/>
            <w:noWrap/>
            <w:vAlign w:val="center"/>
            <w:hideMark/>
          </w:tcPr>
          <w:p w14:paraId="10588573"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рождаемость</w:t>
            </w:r>
          </w:p>
        </w:tc>
        <w:tc>
          <w:tcPr>
            <w:tcW w:w="0" w:type="auto"/>
            <w:vMerge w:val="restart"/>
            <w:shd w:val="clear" w:color="auto" w:fill="EEECE1" w:themeFill="background2"/>
            <w:noWrap/>
            <w:vAlign w:val="center"/>
            <w:hideMark/>
          </w:tcPr>
          <w:p w14:paraId="2F045277"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тренд</w:t>
            </w:r>
          </w:p>
        </w:tc>
        <w:tc>
          <w:tcPr>
            <w:tcW w:w="0" w:type="auto"/>
            <w:gridSpan w:val="2"/>
            <w:shd w:val="clear" w:color="auto" w:fill="EEECE1" w:themeFill="background2"/>
            <w:noWrap/>
            <w:vAlign w:val="center"/>
            <w:hideMark/>
          </w:tcPr>
          <w:p w14:paraId="53DC66DC"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 xml:space="preserve">% падения </w:t>
            </w:r>
          </w:p>
        </w:tc>
      </w:tr>
      <w:tr w:rsidR="001A1BCF" w:rsidRPr="00972CD4" w14:paraId="72CDD5C5" w14:textId="77777777" w:rsidTr="00F7266F">
        <w:trPr>
          <w:trHeight w:val="288"/>
          <w:tblHeader/>
          <w:jc w:val="center"/>
        </w:trPr>
        <w:tc>
          <w:tcPr>
            <w:tcW w:w="0" w:type="auto"/>
            <w:vMerge/>
            <w:shd w:val="clear" w:color="auto" w:fill="EEECE1" w:themeFill="background2"/>
            <w:vAlign w:val="center"/>
            <w:hideMark/>
          </w:tcPr>
          <w:p w14:paraId="74E96293" w14:textId="77777777" w:rsidR="001A1BCF" w:rsidRPr="00972CD4" w:rsidRDefault="001A1BCF" w:rsidP="00827023">
            <w:pPr>
              <w:keepNext/>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387787AE" w14:textId="77777777" w:rsidR="001A1BCF" w:rsidRPr="00972CD4" w:rsidRDefault="001A1BCF" w:rsidP="00827023">
            <w:pPr>
              <w:keepNext/>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5C9CF5CD" w14:textId="77777777" w:rsidR="001A1BCF" w:rsidRPr="00972CD4" w:rsidRDefault="001A1BCF" w:rsidP="00827023">
            <w:pPr>
              <w:keepNext/>
              <w:spacing w:after="0" w:line="240" w:lineRule="auto"/>
              <w:rPr>
                <w:rFonts w:ascii="Times New Roman" w:eastAsia="Times New Roman" w:hAnsi="Times New Roman" w:cs="Times New Roman"/>
                <w:b/>
                <w:bCs/>
                <w:color w:val="000000"/>
                <w:lang w:val="en-US"/>
              </w:rPr>
            </w:pPr>
          </w:p>
        </w:tc>
        <w:tc>
          <w:tcPr>
            <w:tcW w:w="0" w:type="auto"/>
            <w:shd w:val="clear" w:color="auto" w:fill="EEECE1" w:themeFill="background2"/>
            <w:noWrap/>
            <w:vAlign w:val="center"/>
            <w:hideMark/>
          </w:tcPr>
          <w:p w14:paraId="0C8EA047"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рождаемости</w:t>
            </w:r>
          </w:p>
        </w:tc>
        <w:tc>
          <w:tcPr>
            <w:tcW w:w="0" w:type="auto"/>
            <w:shd w:val="clear" w:color="auto" w:fill="EEECE1" w:themeFill="background2"/>
            <w:noWrap/>
            <w:vAlign w:val="center"/>
            <w:hideMark/>
          </w:tcPr>
          <w:p w14:paraId="56A77F5C" w14:textId="77777777" w:rsidR="001A1BCF" w:rsidRPr="00972CD4" w:rsidRDefault="001A1BCF" w:rsidP="00827023">
            <w:pPr>
              <w:keepNext/>
              <w:spacing w:after="0" w:line="240" w:lineRule="auto"/>
              <w:jc w:val="center"/>
              <w:rPr>
                <w:rFonts w:ascii="Times New Roman" w:eastAsia="Times New Roman" w:hAnsi="Times New Roman" w:cs="Times New Roman"/>
                <w:b/>
                <w:bCs/>
                <w:color w:val="000000"/>
                <w:lang w:val="en-US"/>
              </w:rPr>
            </w:pPr>
            <w:r w:rsidRPr="00972CD4">
              <w:rPr>
                <w:rFonts w:ascii="Times New Roman" w:eastAsia="Times New Roman" w:hAnsi="Times New Roman" w:cs="Times New Roman"/>
                <w:b/>
                <w:bCs/>
                <w:color w:val="000000"/>
                <w:lang w:val="en-US"/>
              </w:rPr>
              <w:t>тренда</w:t>
            </w:r>
          </w:p>
        </w:tc>
      </w:tr>
      <w:tr w:rsidR="00972CD4" w:rsidRPr="00972CD4" w14:paraId="04390C22" w14:textId="77777777" w:rsidTr="00B62D88">
        <w:trPr>
          <w:trHeight w:val="288"/>
          <w:jc w:val="center"/>
        </w:trPr>
        <w:tc>
          <w:tcPr>
            <w:tcW w:w="0" w:type="auto"/>
            <w:noWrap/>
            <w:vAlign w:val="bottom"/>
            <w:hideMark/>
          </w:tcPr>
          <w:p w14:paraId="5D8ECF3D" w14:textId="481B7B22"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1896</w:t>
            </w:r>
          </w:p>
        </w:tc>
        <w:tc>
          <w:tcPr>
            <w:tcW w:w="0" w:type="auto"/>
            <w:noWrap/>
            <w:vAlign w:val="bottom"/>
            <w:hideMark/>
          </w:tcPr>
          <w:p w14:paraId="4AB14DEC" w14:textId="45F35177"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51.5</w:t>
            </w:r>
          </w:p>
        </w:tc>
        <w:tc>
          <w:tcPr>
            <w:tcW w:w="0" w:type="auto"/>
            <w:noWrap/>
            <w:vAlign w:val="bottom"/>
            <w:hideMark/>
          </w:tcPr>
          <w:p w14:paraId="0F072CC1" w14:textId="01B60853"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50.74</w:t>
            </w:r>
          </w:p>
        </w:tc>
        <w:tc>
          <w:tcPr>
            <w:tcW w:w="0" w:type="auto"/>
            <w:noWrap/>
            <w:vAlign w:val="bottom"/>
            <w:hideMark/>
          </w:tcPr>
          <w:p w14:paraId="214CAFAC" w14:textId="77777777" w:rsidR="00972CD4" w:rsidRPr="00972CD4" w:rsidRDefault="00972CD4" w:rsidP="00972CD4">
            <w:pPr>
              <w:keepNext/>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15FC1EDF" w14:textId="77777777" w:rsidR="00972CD4" w:rsidRPr="00972CD4" w:rsidRDefault="00972CD4" w:rsidP="00972CD4">
            <w:pPr>
              <w:keepNext/>
              <w:spacing w:after="0" w:line="240" w:lineRule="auto"/>
              <w:rPr>
                <w:rFonts w:ascii="Times New Roman" w:eastAsia="Times New Roman" w:hAnsi="Times New Roman" w:cs="Times New Roman"/>
                <w:lang w:val="en-US"/>
              </w:rPr>
            </w:pPr>
          </w:p>
        </w:tc>
      </w:tr>
      <w:tr w:rsidR="00972CD4" w:rsidRPr="00972CD4" w14:paraId="40CC6BFD" w14:textId="77777777" w:rsidTr="00B62D88">
        <w:trPr>
          <w:trHeight w:val="288"/>
          <w:jc w:val="center"/>
        </w:trPr>
        <w:tc>
          <w:tcPr>
            <w:tcW w:w="0" w:type="auto"/>
            <w:noWrap/>
            <w:vAlign w:val="bottom"/>
            <w:hideMark/>
          </w:tcPr>
          <w:p w14:paraId="1B9333E5" w14:textId="64CDF452"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1897</w:t>
            </w:r>
          </w:p>
        </w:tc>
        <w:tc>
          <w:tcPr>
            <w:tcW w:w="0" w:type="auto"/>
            <w:noWrap/>
            <w:vAlign w:val="bottom"/>
            <w:hideMark/>
          </w:tcPr>
          <w:p w14:paraId="793A8CDD" w14:textId="70F49342"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50.9</w:t>
            </w:r>
          </w:p>
        </w:tc>
        <w:tc>
          <w:tcPr>
            <w:tcW w:w="0" w:type="auto"/>
            <w:noWrap/>
            <w:vAlign w:val="bottom"/>
            <w:hideMark/>
          </w:tcPr>
          <w:p w14:paraId="563AEEB9" w14:textId="41196B84" w:rsidR="00972CD4" w:rsidRPr="00972CD4" w:rsidRDefault="00972CD4" w:rsidP="00972CD4">
            <w:pPr>
              <w:keepNext/>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50.48</w:t>
            </w:r>
          </w:p>
        </w:tc>
        <w:tc>
          <w:tcPr>
            <w:tcW w:w="0" w:type="auto"/>
            <w:noWrap/>
            <w:vAlign w:val="bottom"/>
            <w:hideMark/>
          </w:tcPr>
          <w:p w14:paraId="2DE5138A" w14:textId="54770855" w:rsidR="00972CD4" w:rsidRPr="00972CD4" w:rsidRDefault="00972CD4" w:rsidP="00972CD4">
            <w:pPr>
              <w:keepNext/>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1.2</w:t>
            </w:r>
          </w:p>
        </w:tc>
        <w:tc>
          <w:tcPr>
            <w:tcW w:w="0" w:type="auto"/>
            <w:noWrap/>
            <w:vAlign w:val="bottom"/>
            <w:hideMark/>
          </w:tcPr>
          <w:p w14:paraId="482B50ED" w14:textId="6A0F6AC6" w:rsidR="00972CD4" w:rsidRPr="00972CD4" w:rsidRDefault="00972CD4" w:rsidP="00972CD4">
            <w:pPr>
              <w:keepNext/>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0.52</w:t>
            </w:r>
          </w:p>
        </w:tc>
      </w:tr>
      <w:tr w:rsidR="00972CD4" w:rsidRPr="00972CD4" w14:paraId="79FD90DE" w14:textId="77777777" w:rsidTr="00B62D88">
        <w:trPr>
          <w:trHeight w:val="288"/>
          <w:jc w:val="center"/>
        </w:trPr>
        <w:tc>
          <w:tcPr>
            <w:tcW w:w="0" w:type="auto"/>
            <w:noWrap/>
            <w:vAlign w:val="bottom"/>
            <w:hideMark/>
          </w:tcPr>
          <w:p w14:paraId="7D57A538" w14:textId="044CF882"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1898</w:t>
            </w:r>
          </w:p>
        </w:tc>
        <w:tc>
          <w:tcPr>
            <w:tcW w:w="0" w:type="auto"/>
            <w:noWrap/>
            <w:vAlign w:val="bottom"/>
            <w:hideMark/>
          </w:tcPr>
          <w:p w14:paraId="266A4D28" w14:textId="77A93F44"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49.9</w:t>
            </w:r>
          </w:p>
        </w:tc>
        <w:tc>
          <w:tcPr>
            <w:tcW w:w="0" w:type="auto"/>
            <w:noWrap/>
            <w:vAlign w:val="bottom"/>
            <w:hideMark/>
          </w:tcPr>
          <w:p w14:paraId="571EBC17" w14:textId="4CF63375"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50.21</w:t>
            </w:r>
          </w:p>
        </w:tc>
        <w:tc>
          <w:tcPr>
            <w:tcW w:w="0" w:type="auto"/>
            <w:noWrap/>
            <w:vAlign w:val="bottom"/>
            <w:hideMark/>
          </w:tcPr>
          <w:p w14:paraId="51229FE9" w14:textId="07E1D4CB"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3.1</w:t>
            </w:r>
          </w:p>
        </w:tc>
        <w:tc>
          <w:tcPr>
            <w:tcW w:w="0" w:type="auto"/>
            <w:noWrap/>
            <w:vAlign w:val="bottom"/>
            <w:hideMark/>
          </w:tcPr>
          <w:p w14:paraId="385D9A84" w14:textId="75249F46"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1.04</w:t>
            </w:r>
          </w:p>
        </w:tc>
      </w:tr>
      <w:tr w:rsidR="00972CD4" w:rsidRPr="00972CD4" w14:paraId="7099F86A" w14:textId="77777777" w:rsidTr="00B62D88">
        <w:trPr>
          <w:trHeight w:val="288"/>
          <w:jc w:val="center"/>
        </w:trPr>
        <w:tc>
          <w:tcPr>
            <w:tcW w:w="0" w:type="auto"/>
            <w:noWrap/>
            <w:vAlign w:val="bottom"/>
            <w:hideMark/>
          </w:tcPr>
          <w:p w14:paraId="0FAB8977" w14:textId="36E97807"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1899</w:t>
            </w:r>
          </w:p>
        </w:tc>
        <w:tc>
          <w:tcPr>
            <w:tcW w:w="0" w:type="auto"/>
            <w:noWrap/>
            <w:vAlign w:val="bottom"/>
            <w:hideMark/>
          </w:tcPr>
          <w:p w14:paraId="42C5549A" w14:textId="0155F13C"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50.6</w:t>
            </w:r>
          </w:p>
        </w:tc>
        <w:tc>
          <w:tcPr>
            <w:tcW w:w="0" w:type="auto"/>
            <w:noWrap/>
            <w:vAlign w:val="bottom"/>
            <w:hideMark/>
          </w:tcPr>
          <w:p w14:paraId="274B5E88" w14:textId="7A2423E6"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49.95</w:t>
            </w:r>
          </w:p>
        </w:tc>
        <w:tc>
          <w:tcPr>
            <w:tcW w:w="0" w:type="auto"/>
            <w:noWrap/>
            <w:vAlign w:val="bottom"/>
            <w:hideMark/>
          </w:tcPr>
          <w:p w14:paraId="11763EEE" w14:textId="12A760E1"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1.7</w:t>
            </w:r>
          </w:p>
        </w:tc>
        <w:tc>
          <w:tcPr>
            <w:tcW w:w="0" w:type="auto"/>
            <w:noWrap/>
            <w:vAlign w:val="bottom"/>
            <w:hideMark/>
          </w:tcPr>
          <w:p w14:paraId="0058FACB" w14:textId="36606BAE"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1.56</w:t>
            </w:r>
          </w:p>
        </w:tc>
      </w:tr>
      <w:tr w:rsidR="00972CD4" w:rsidRPr="00972CD4" w14:paraId="1DE07C7D" w14:textId="77777777" w:rsidTr="00B62D88">
        <w:trPr>
          <w:trHeight w:val="288"/>
          <w:jc w:val="center"/>
        </w:trPr>
        <w:tc>
          <w:tcPr>
            <w:tcW w:w="0" w:type="auto"/>
            <w:noWrap/>
            <w:vAlign w:val="bottom"/>
            <w:hideMark/>
          </w:tcPr>
          <w:p w14:paraId="5DDBDCF7" w14:textId="38489A39"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1900</w:t>
            </w:r>
          </w:p>
        </w:tc>
        <w:tc>
          <w:tcPr>
            <w:tcW w:w="0" w:type="auto"/>
            <w:noWrap/>
            <w:vAlign w:val="bottom"/>
            <w:hideMark/>
          </w:tcPr>
          <w:p w14:paraId="56B8CB84" w14:textId="506C1F47"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49.8</w:t>
            </w:r>
          </w:p>
        </w:tc>
        <w:tc>
          <w:tcPr>
            <w:tcW w:w="0" w:type="auto"/>
            <w:noWrap/>
            <w:vAlign w:val="bottom"/>
            <w:hideMark/>
          </w:tcPr>
          <w:p w14:paraId="0A64745A" w14:textId="0BB48DFB"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49.69</w:t>
            </w:r>
          </w:p>
        </w:tc>
        <w:tc>
          <w:tcPr>
            <w:tcW w:w="0" w:type="auto"/>
            <w:noWrap/>
            <w:vAlign w:val="bottom"/>
            <w:hideMark/>
          </w:tcPr>
          <w:p w14:paraId="4AD05BAA" w14:textId="724DE056"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3.3</w:t>
            </w:r>
          </w:p>
        </w:tc>
        <w:tc>
          <w:tcPr>
            <w:tcW w:w="0" w:type="auto"/>
            <w:noWrap/>
            <w:vAlign w:val="bottom"/>
            <w:hideMark/>
          </w:tcPr>
          <w:p w14:paraId="365960B9" w14:textId="25FBFDEC"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2.08</w:t>
            </w:r>
          </w:p>
        </w:tc>
      </w:tr>
      <w:tr w:rsidR="00972CD4" w:rsidRPr="00972CD4" w14:paraId="5DAA97E1" w14:textId="77777777" w:rsidTr="00B62D88">
        <w:trPr>
          <w:trHeight w:val="288"/>
          <w:jc w:val="center"/>
        </w:trPr>
        <w:tc>
          <w:tcPr>
            <w:tcW w:w="0" w:type="auto"/>
            <w:noWrap/>
            <w:vAlign w:val="bottom"/>
            <w:hideMark/>
          </w:tcPr>
          <w:p w14:paraId="481494BC" w14:textId="2220A17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1901</w:t>
            </w:r>
          </w:p>
        </w:tc>
        <w:tc>
          <w:tcPr>
            <w:tcW w:w="0" w:type="auto"/>
            <w:noWrap/>
            <w:vAlign w:val="bottom"/>
            <w:hideMark/>
          </w:tcPr>
          <w:p w14:paraId="589ADB85" w14:textId="12A53F34"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46.3</w:t>
            </w:r>
          </w:p>
        </w:tc>
        <w:tc>
          <w:tcPr>
            <w:tcW w:w="0" w:type="auto"/>
            <w:noWrap/>
            <w:vAlign w:val="bottom"/>
            <w:hideMark/>
          </w:tcPr>
          <w:p w14:paraId="47E45462" w14:textId="21EF3466"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49.42</w:t>
            </w:r>
          </w:p>
        </w:tc>
        <w:tc>
          <w:tcPr>
            <w:tcW w:w="0" w:type="auto"/>
            <w:noWrap/>
            <w:vAlign w:val="bottom"/>
            <w:hideMark/>
          </w:tcPr>
          <w:p w14:paraId="1D860FFE" w14:textId="418DAEEE"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10.1</w:t>
            </w:r>
          </w:p>
        </w:tc>
        <w:tc>
          <w:tcPr>
            <w:tcW w:w="0" w:type="auto"/>
            <w:noWrap/>
            <w:vAlign w:val="bottom"/>
            <w:hideMark/>
          </w:tcPr>
          <w:p w14:paraId="3B203553" w14:textId="13D5C435"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2.60</w:t>
            </w:r>
          </w:p>
        </w:tc>
      </w:tr>
      <w:tr w:rsidR="00972CD4" w:rsidRPr="00972CD4" w14:paraId="359C65D2" w14:textId="77777777" w:rsidTr="00B62D88">
        <w:trPr>
          <w:trHeight w:val="288"/>
          <w:jc w:val="center"/>
        </w:trPr>
        <w:tc>
          <w:tcPr>
            <w:tcW w:w="0" w:type="auto"/>
            <w:noWrap/>
            <w:vAlign w:val="bottom"/>
            <w:hideMark/>
          </w:tcPr>
          <w:p w14:paraId="74916DB3" w14:textId="27E45C30"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1902</w:t>
            </w:r>
          </w:p>
        </w:tc>
        <w:tc>
          <w:tcPr>
            <w:tcW w:w="0" w:type="auto"/>
            <w:noWrap/>
            <w:vAlign w:val="bottom"/>
            <w:hideMark/>
          </w:tcPr>
          <w:p w14:paraId="0A2A5980" w14:textId="79173203"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49.9</w:t>
            </w:r>
          </w:p>
        </w:tc>
        <w:tc>
          <w:tcPr>
            <w:tcW w:w="0" w:type="auto"/>
            <w:noWrap/>
            <w:vAlign w:val="bottom"/>
            <w:hideMark/>
          </w:tcPr>
          <w:p w14:paraId="15B84584" w14:textId="70CB055E"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49.16</w:t>
            </w:r>
          </w:p>
        </w:tc>
        <w:tc>
          <w:tcPr>
            <w:tcW w:w="0" w:type="auto"/>
            <w:noWrap/>
            <w:vAlign w:val="bottom"/>
            <w:hideMark/>
          </w:tcPr>
          <w:p w14:paraId="594F8D67" w14:textId="2365C5C7"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3.1</w:t>
            </w:r>
          </w:p>
        </w:tc>
        <w:tc>
          <w:tcPr>
            <w:tcW w:w="0" w:type="auto"/>
            <w:noWrap/>
            <w:vAlign w:val="bottom"/>
            <w:hideMark/>
          </w:tcPr>
          <w:p w14:paraId="5BF087F3" w14:textId="36705EAA"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3.11</w:t>
            </w:r>
          </w:p>
        </w:tc>
      </w:tr>
      <w:tr w:rsidR="00972CD4" w:rsidRPr="00972CD4" w14:paraId="06CAFADF" w14:textId="77777777" w:rsidTr="00B62D88">
        <w:trPr>
          <w:trHeight w:val="288"/>
          <w:jc w:val="center"/>
        </w:trPr>
        <w:tc>
          <w:tcPr>
            <w:tcW w:w="0" w:type="auto"/>
            <w:noWrap/>
            <w:vAlign w:val="bottom"/>
            <w:hideMark/>
          </w:tcPr>
          <w:p w14:paraId="4BFAFC62" w14:textId="24956D4E"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1903</w:t>
            </w:r>
          </w:p>
        </w:tc>
        <w:tc>
          <w:tcPr>
            <w:tcW w:w="0" w:type="auto"/>
            <w:noWrap/>
            <w:vAlign w:val="bottom"/>
            <w:hideMark/>
          </w:tcPr>
          <w:p w14:paraId="76B1264C" w14:textId="740BF51D"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49.5</w:t>
            </w:r>
          </w:p>
        </w:tc>
        <w:tc>
          <w:tcPr>
            <w:tcW w:w="0" w:type="auto"/>
            <w:noWrap/>
            <w:vAlign w:val="bottom"/>
            <w:hideMark/>
          </w:tcPr>
          <w:p w14:paraId="051724A1" w14:textId="3E0CED61"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48.90</w:t>
            </w:r>
          </w:p>
        </w:tc>
        <w:tc>
          <w:tcPr>
            <w:tcW w:w="0" w:type="auto"/>
            <w:noWrap/>
            <w:vAlign w:val="bottom"/>
            <w:hideMark/>
          </w:tcPr>
          <w:p w14:paraId="63E4E112" w14:textId="7C07CB03"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3.9</w:t>
            </w:r>
          </w:p>
        </w:tc>
        <w:tc>
          <w:tcPr>
            <w:tcW w:w="0" w:type="auto"/>
            <w:noWrap/>
            <w:vAlign w:val="bottom"/>
            <w:hideMark/>
          </w:tcPr>
          <w:p w14:paraId="5E9B4C4C" w14:textId="056EFFFB"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3.63</w:t>
            </w:r>
          </w:p>
        </w:tc>
      </w:tr>
      <w:tr w:rsidR="00972CD4" w:rsidRPr="00972CD4" w14:paraId="3135795D" w14:textId="77777777" w:rsidTr="00B62D88">
        <w:trPr>
          <w:trHeight w:val="288"/>
          <w:jc w:val="center"/>
        </w:trPr>
        <w:tc>
          <w:tcPr>
            <w:tcW w:w="0" w:type="auto"/>
            <w:noWrap/>
            <w:vAlign w:val="bottom"/>
            <w:hideMark/>
          </w:tcPr>
          <w:p w14:paraId="3406E8C5" w14:textId="18C014DE"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1904</w:t>
            </w:r>
          </w:p>
        </w:tc>
        <w:tc>
          <w:tcPr>
            <w:tcW w:w="0" w:type="auto"/>
            <w:noWrap/>
            <w:vAlign w:val="bottom"/>
            <w:hideMark/>
          </w:tcPr>
          <w:p w14:paraId="081CAA68" w14:textId="765C527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49.6</w:t>
            </w:r>
          </w:p>
        </w:tc>
        <w:tc>
          <w:tcPr>
            <w:tcW w:w="0" w:type="auto"/>
            <w:noWrap/>
            <w:vAlign w:val="bottom"/>
            <w:hideMark/>
          </w:tcPr>
          <w:p w14:paraId="4EC20D48" w14:textId="5CFE29F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48.63</w:t>
            </w:r>
          </w:p>
        </w:tc>
        <w:tc>
          <w:tcPr>
            <w:tcW w:w="0" w:type="auto"/>
            <w:noWrap/>
            <w:vAlign w:val="bottom"/>
            <w:hideMark/>
          </w:tcPr>
          <w:p w14:paraId="05845129" w14:textId="6B8B4E01"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3.7</w:t>
            </w:r>
          </w:p>
        </w:tc>
        <w:tc>
          <w:tcPr>
            <w:tcW w:w="0" w:type="auto"/>
            <w:noWrap/>
            <w:vAlign w:val="bottom"/>
            <w:hideMark/>
          </w:tcPr>
          <w:p w14:paraId="402A48BE" w14:textId="5B365302"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4.15</w:t>
            </w:r>
          </w:p>
        </w:tc>
      </w:tr>
      <w:tr w:rsidR="00972CD4" w:rsidRPr="00972CD4" w14:paraId="445DE4F1" w14:textId="77777777" w:rsidTr="00B62D88">
        <w:trPr>
          <w:trHeight w:val="288"/>
          <w:jc w:val="center"/>
        </w:trPr>
        <w:tc>
          <w:tcPr>
            <w:tcW w:w="0" w:type="auto"/>
            <w:noWrap/>
            <w:vAlign w:val="bottom"/>
            <w:hideMark/>
          </w:tcPr>
          <w:p w14:paraId="6B7DC48B" w14:textId="3614640E"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1905</w:t>
            </w:r>
          </w:p>
        </w:tc>
        <w:tc>
          <w:tcPr>
            <w:tcW w:w="0" w:type="auto"/>
            <w:noWrap/>
            <w:vAlign w:val="bottom"/>
            <w:hideMark/>
          </w:tcPr>
          <w:p w14:paraId="52E9E794" w14:textId="45DCB53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45.6</w:t>
            </w:r>
          </w:p>
        </w:tc>
        <w:tc>
          <w:tcPr>
            <w:tcW w:w="0" w:type="auto"/>
            <w:noWrap/>
            <w:vAlign w:val="bottom"/>
            <w:hideMark/>
          </w:tcPr>
          <w:p w14:paraId="726605EF" w14:textId="7E3B7AD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48.37</w:t>
            </w:r>
          </w:p>
        </w:tc>
        <w:tc>
          <w:tcPr>
            <w:tcW w:w="0" w:type="auto"/>
            <w:noWrap/>
            <w:vAlign w:val="bottom"/>
            <w:hideMark/>
          </w:tcPr>
          <w:p w14:paraId="4EFE949D" w14:textId="0AA08CA6"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11.5</w:t>
            </w:r>
          </w:p>
        </w:tc>
        <w:tc>
          <w:tcPr>
            <w:tcW w:w="0" w:type="auto"/>
            <w:noWrap/>
            <w:vAlign w:val="bottom"/>
            <w:hideMark/>
          </w:tcPr>
          <w:p w14:paraId="17982F5E" w14:textId="61C1DE29"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4.67</w:t>
            </w:r>
          </w:p>
        </w:tc>
      </w:tr>
      <w:tr w:rsidR="00972CD4" w:rsidRPr="00972CD4" w14:paraId="195EE518" w14:textId="77777777" w:rsidTr="00B62D88">
        <w:trPr>
          <w:trHeight w:val="288"/>
          <w:jc w:val="center"/>
        </w:trPr>
        <w:tc>
          <w:tcPr>
            <w:tcW w:w="0" w:type="auto"/>
            <w:noWrap/>
            <w:vAlign w:val="bottom"/>
            <w:hideMark/>
          </w:tcPr>
          <w:p w14:paraId="6124C971" w14:textId="4DFF620B"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1906</w:t>
            </w:r>
          </w:p>
        </w:tc>
        <w:tc>
          <w:tcPr>
            <w:tcW w:w="0" w:type="auto"/>
            <w:noWrap/>
            <w:vAlign w:val="bottom"/>
            <w:hideMark/>
          </w:tcPr>
          <w:p w14:paraId="5B50D05C" w14:textId="008FF13C"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46.6</w:t>
            </w:r>
          </w:p>
        </w:tc>
        <w:tc>
          <w:tcPr>
            <w:tcW w:w="0" w:type="auto"/>
            <w:noWrap/>
            <w:vAlign w:val="bottom"/>
            <w:hideMark/>
          </w:tcPr>
          <w:p w14:paraId="4656513B" w14:textId="2BF6DA39"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48.11</w:t>
            </w:r>
          </w:p>
        </w:tc>
        <w:tc>
          <w:tcPr>
            <w:tcW w:w="0" w:type="auto"/>
            <w:noWrap/>
            <w:vAlign w:val="bottom"/>
            <w:hideMark/>
          </w:tcPr>
          <w:p w14:paraId="78772F47" w14:textId="47732B5F"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9.5</w:t>
            </w:r>
          </w:p>
        </w:tc>
        <w:tc>
          <w:tcPr>
            <w:tcW w:w="0" w:type="auto"/>
            <w:noWrap/>
            <w:vAlign w:val="bottom"/>
            <w:hideMark/>
          </w:tcPr>
          <w:p w14:paraId="0F5DB7BF" w14:textId="314F4D9D"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5.19</w:t>
            </w:r>
          </w:p>
        </w:tc>
      </w:tr>
      <w:tr w:rsidR="00972CD4" w:rsidRPr="00972CD4" w14:paraId="484D4294" w14:textId="77777777" w:rsidTr="00B62D88">
        <w:trPr>
          <w:trHeight w:val="288"/>
          <w:jc w:val="center"/>
        </w:trPr>
        <w:tc>
          <w:tcPr>
            <w:tcW w:w="0" w:type="auto"/>
            <w:noWrap/>
            <w:vAlign w:val="bottom"/>
            <w:hideMark/>
          </w:tcPr>
          <w:p w14:paraId="688780DD" w14:textId="037074ED"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1907</w:t>
            </w:r>
          </w:p>
        </w:tc>
        <w:tc>
          <w:tcPr>
            <w:tcW w:w="0" w:type="auto"/>
            <w:noWrap/>
            <w:vAlign w:val="bottom"/>
            <w:hideMark/>
          </w:tcPr>
          <w:p w14:paraId="31679280" w14:textId="68B188B8"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49.8</w:t>
            </w:r>
          </w:p>
        </w:tc>
        <w:tc>
          <w:tcPr>
            <w:tcW w:w="0" w:type="auto"/>
            <w:noWrap/>
            <w:vAlign w:val="bottom"/>
            <w:hideMark/>
          </w:tcPr>
          <w:p w14:paraId="6D6C07C6" w14:textId="38AF4C75"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47.84</w:t>
            </w:r>
          </w:p>
        </w:tc>
        <w:tc>
          <w:tcPr>
            <w:tcW w:w="0" w:type="auto"/>
            <w:noWrap/>
            <w:vAlign w:val="bottom"/>
            <w:hideMark/>
          </w:tcPr>
          <w:p w14:paraId="64731783" w14:textId="1379DB48"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3.3</w:t>
            </w:r>
          </w:p>
        </w:tc>
        <w:tc>
          <w:tcPr>
            <w:tcW w:w="0" w:type="auto"/>
            <w:noWrap/>
            <w:vAlign w:val="bottom"/>
            <w:hideMark/>
          </w:tcPr>
          <w:p w14:paraId="2E59DBAD" w14:textId="197727E9"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5.71</w:t>
            </w:r>
          </w:p>
        </w:tc>
      </w:tr>
      <w:tr w:rsidR="00972CD4" w:rsidRPr="00972CD4" w14:paraId="3BC3FF0C" w14:textId="77777777" w:rsidTr="00B62D88">
        <w:trPr>
          <w:trHeight w:val="288"/>
          <w:jc w:val="center"/>
        </w:trPr>
        <w:tc>
          <w:tcPr>
            <w:tcW w:w="0" w:type="auto"/>
            <w:noWrap/>
            <w:vAlign w:val="bottom"/>
            <w:hideMark/>
          </w:tcPr>
          <w:p w14:paraId="57001396" w14:textId="18F84170"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1908</w:t>
            </w:r>
          </w:p>
        </w:tc>
        <w:tc>
          <w:tcPr>
            <w:tcW w:w="0" w:type="auto"/>
            <w:noWrap/>
            <w:vAlign w:val="bottom"/>
            <w:hideMark/>
          </w:tcPr>
          <w:p w14:paraId="38FC49F1" w14:textId="3621FD0D"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47.2</w:t>
            </w:r>
          </w:p>
        </w:tc>
        <w:tc>
          <w:tcPr>
            <w:tcW w:w="0" w:type="auto"/>
            <w:noWrap/>
            <w:vAlign w:val="bottom"/>
            <w:hideMark/>
          </w:tcPr>
          <w:p w14:paraId="41AD8455" w14:textId="7E9097FB"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47.58</w:t>
            </w:r>
          </w:p>
        </w:tc>
        <w:tc>
          <w:tcPr>
            <w:tcW w:w="0" w:type="auto"/>
            <w:noWrap/>
            <w:vAlign w:val="bottom"/>
            <w:hideMark/>
          </w:tcPr>
          <w:p w14:paraId="38BA8C4B" w14:textId="1BC020B9"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8.3</w:t>
            </w:r>
          </w:p>
        </w:tc>
        <w:tc>
          <w:tcPr>
            <w:tcW w:w="0" w:type="auto"/>
            <w:noWrap/>
            <w:vAlign w:val="bottom"/>
            <w:hideMark/>
          </w:tcPr>
          <w:p w14:paraId="67A4E3CC" w14:textId="7A20C9B3"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6.23</w:t>
            </w:r>
          </w:p>
        </w:tc>
      </w:tr>
      <w:tr w:rsidR="00972CD4" w:rsidRPr="00972CD4" w14:paraId="704485C9" w14:textId="77777777" w:rsidTr="00B62D88">
        <w:trPr>
          <w:trHeight w:val="288"/>
          <w:jc w:val="center"/>
        </w:trPr>
        <w:tc>
          <w:tcPr>
            <w:tcW w:w="0" w:type="auto"/>
            <w:noWrap/>
            <w:vAlign w:val="bottom"/>
            <w:hideMark/>
          </w:tcPr>
          <w:p w14:paraId="691C4573" w14:textId="45169F02"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1909</w:t>
            </w:r>
          </w:p>
        </w:tc>
        <w:tc>
          <w:tcPr>
            <w:tcW w:w="0" w:type="auto"/>
            <w:noWrap/>
            <w:vAlign w:val="bottom"/>
            <w:hideMark/>
          </w:tcPr>
          <w:p w14:paraId="7CA141A9" w14:textId="76A7865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48.5</w:t>
            </w:r>
          </w:p>
        </w:tc>
        <w:tc>
          <w:tcPr>
            <w:tcW w:w="0" w:type="auto"/>
            <w:noWrap/>
            <w:vAlign w:val="bottom"/>
            <w:hideMark/>
          </w:tcPr>
          <w:p w14:paraId="5160FE62" w14:textId="32DAB4D1"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47.32</w:t>
            </w:r>
          </w:p>
        </w:tc>
        <w:tc>
          <w:tcPr>
            <w:tcW w:w="0" w:type="auto"/>
            <w:noWrap/>
            <w:vAlign w:val="bottom"/>
            <w:hideMark/>
          </w:tcPr>
          <w:p w14:paraId="110BD789" w14:textId="712D3F50"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5.8</w:t>
            </w:r>
          </w:p>
        </w:tc>
        <w:tc>
          <w:tcPr>
            <w:tcW w:w="0" w:type="auto"/>
            <w:noWrap/>
            <w:vAlign w:val="bottom"/>
            <w:hideMark/>
          </w:tcPr>
          <w:p w14:paraId="0E5865C2" w14:textId="6C4413B9"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6.75</w:t>
            </w:r>
          </w:p>
        </w:tc>
      </w:tr>
      <w:tr w:rsidR="00972CD4" w:rsidRPr="00972CD4" w14:paraId="31F984A8" w14:textId="77777777" w:rsidTr="00B62D88">
        <w:trPr>
          <w:trHeight w:val="288"/>
          <w:jc w:val="center"/>
        </w:trPr>
        <w:tc>
          <w:tcPr>
            <w:tcW w:w="0" w:type="auto"/>
            <w:noWrap/>
            <w:vAlign w:val="bottom"/>
            <w:hideMark/>
          </w:tcPr>
          <w:p w14:paraId="0FCD66B6" w14:textId="3A4FB713"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1910</w:t>
            </w:r>
          </w:p>
        </w:tc>
        <w:tc>
          <w:tcPr>
            <w:tcW w:w="0" w:type="auto"/>
            <w:noWrap/>
            <w:vAlign w:val="bottom"/>
            <w:hideMark/>
          </w:tcPr>
          <w:p w14:paraId="55E9FCCD" w14:textId="6C432E80"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47.8</w:t>
            </w:r>
          </w:p>
        </w:tc>
        <w:tc>
          <w:tcPr>
            <w:tcW w:w="0" w:type="auto"/>
            <w:noWrap/>
            <w:vAlign w:val="bottom"/>
            <w:hideMark/>
          </w:tcPr>
          <w:p w14:paraId="0C943684" w14:textId="25C3DD59"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47.05</w:t>
            </w:r>
          </w:p>
        </w:tc>
        <w:tc>
          <w:tcPr>
            <w:tcW w:w="0" w:type="auto"/>
            <w:noWrap/>
            <w:vAlign w:val="bottom"/>
            <w:hideMark/>
          </w:tcPr>
          <w:p w14:paraId="2CFC2AF7" w14:textId="72C6C5AF"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7.2</w:t>
            </w:r>
          </w:p>
        </w:tc>
        <w:tc>
          <w:tcPr>
            <w:tcW w:w="0" w:type="auto"/>
            <w:noWrap/>
            <w:vAlign w:val="bottom"/>
            <w:hideMark/>
          </w:tcPr>
          <w:p w14:paraId="6109045E" w14:textId="23032A62"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7.27</w:t>
            </w:r>
          </w:p>
        </w:tc>
      </w:tr>
      <w:tr w:rsidR="00972CD4" w:rsidRPr="00972CD4" w14:paraId="5C339F4B" w14:textId="77777777" w:rsidTr="00B62D88">
        <w:trPr>
          <w:trHeight w:val="288"/>
          <w:jc w:val="center"/>
        </w:trPr>
        <w:tc>
          <w:tcPr>
            <w:tcW w:w="0" w:type="auto"/>
            <w:noWrap/>
            <w:vAlign w:val="bottom"/>
            <w:hideMark/>
          </w:tcPr>
          <w:p w14:paraId="4C62FA32" w14:textId="771927A6"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1911</w:t>
            </w:r>
          </w:p>
        </w:tc>
        <w:tc>
          <w:tcPr>
            <w:tcW w:w="0" w:type="auto"/>
            <w:noWrap/>
            <w:vAlign w:val="bottom"/>
            <w:hideMark/>
          </w:tcPr>
          <w:p w14:paraId="0C252FDA" w14:textId="44E9A92F"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47.8</w:t>
            </w:r>
          </w:p>
        </w:tc>
        <w:tc>
          <w:tcPr>
            <w:tcW w:w="0" w:type="auto"/>
            <w:noWrap/>
            <w:vAlign w:val="bottom"/>
            <w:hideMark/>
          </w:tcPr>
          <w:p w14:paraId="09A96FF4" w14:textId="17F29966"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46.79</w:t>
            </w:r>
          </w:p>
        </w:tc>
        <w:tc>
          <w:tcPr>
            <w:tcW w:w="0" w:type="auto"/>
            <w:noWrap/>
            <w:vAlign w:val="bottom"/>
            <w:hideMark/>
          </w:tcPr>
          <w:p w14:paraId="44388821" w14:textId="335A2694"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7.2</w:t>
            </w:r>
          </w:p>
        </w:tc>
        <w:tc>
          <w:tcPr>
            <w:tcW w:w="0" w:type="auto"/>
            <w:noWrap/>
            <w:vAlign w:val="bottom"/>
            <w:hideMark/>
          </w:tcPr>
          <w:p w14:paraId="47CB456F" w14:textId="61E8E20F"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7.79</w:t>
            </w:r>
          </w:p>
        </w:tc>
      </w:tr>
      <w:tr w:rsidR="00972CD4" w:rsidRPr="00972CD4" w14:paraId="37FD96BA" w14:textId="77777777" w:rsidTr="00B62D88">
        <w:trPr>
          <w:trHeight w:val="288"/>
          <w:jc w:val="center"/>
        </w:trPr>
        <w:tc>
          <w:tcPr>
            <w:tcW w:w="0" w:type="auto"/>
            <w:noWrap/>
            <w:vAlign w:val="bottom"/>
            <w:hideMark/>
          </w:tcPr>
          <w:p w14:paraId="4372F6A2" w14:textId="2F309165"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1912</w:t>
            </w:r>
          </w:p>
        </w:tc>
        <w:tc>
          <w:tcPr>
            <w:tcW w:w="0" w:type="auto"/>
            <w:noWrap/>
            <w:vAlign w:val="bottom"/>
            <w:hideMark/>
          </w:tcPr>
          <w:p w14:paraId="2C6C7E64" w14:textId="2E566C75"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47.4</w:t>
            </w:r>
          </w:p>
        </w:tc>
        <w:tc>
          <w:tcPr>
            <w:tcW w:w="0" w:type="auto"/>
            <w:noWrap/>
            <w:vAlign w:val="bottom"/>
            <w:hideMark/>
          </w:tcPr>
          <w:p w14:paraId="59399E7D" w14:textId="3860C902"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46.53</w:t>
            </w:r>
          </w:p>
        </w:tc>
        <w:tc>
          <w:tcPr>
            <w:tcW w:w="0" w:type="auto"/>
            <w:noWrap/>
            <w:vAlign w:val="bottom"/>
            <w:hideMark/>
          </w:tcPr>
          <w:p w14:paraId="12820B49" w14:textId="1CDA6E94"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8.0</w:t>
            </w:r>
          </w:p>
        </w:tc>
        <w:tc>
          <w:tcPr>
            <w:tcW w:w="0" w:type="auto"/>
            <w:noWrap/>
            <w:vAlign w:val="bottom"/>
            <w:hideMark/>
          </w:tcPr>
          <w:p w14:paraId="21F7BC40" w14:textId="244AEFC1"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8.30</w:t>
            </w:r>
          </w:p>
        </w:tc>
      </w:tr>
      <w:tr w:rsidR="00972CD4" w:rsidRPr="00972CD4" w14:paraId="34B2C049" w14:textId="77777777" w:rsidTr="00B62D88">
        <w:trPr>
          <w:trHeight w:val="288"/>
          <w:jc w:val="center"/>
        </w:trPr>
        <w:tc>
          <w:tcPr>
            <w:tcW w:w="0" w:type="auto"/>
            <w:noWrap/>
            <w:vAlign w:val="bottom"/>
            <w:hideMark/>
          </w:tcPr>
          <w:p w14:paraId="168C2F3F" w14:textId="103B3F02"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1913</w:t>
            </w:r>
          </w:p>
        </w:tc>
        <w:tc>
          <w:tcPr>
            <w:tcW w:w="0" w:type="auto"/>
            <w:noWrap/>
            <w:vAlign w:val="bottom"/>
            <w:hideMark/>
          </w:tcPr>
          <w:p w14:paraId="1AFD36EA" w14:textId="5BAC7E5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46.1</w:t>
            </w:r>
          </w:p>
        </w:tc>
        <w:tc>
          <w:tcPr>
            <w:tcW w:w="0" w:type="auto"/>
            <w:noWrap/>
            <w:vAlign w:val="bottom"/>
            <w:hideMark/>
          </w:tcPr>
          <w:p w14:paraId="7F307D3B" w14:textId="340DACDF"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46.26</w:t>
            </w:r>
          </w:p>
        </w:tc>
        <w:tc>
          <w:tcPr>
            <w:tcW w:w="0" w:type="auto"/>
            <w:noWrap/>
            <w:vAlign w:val="bottom"/>
            <w:hideMark/>
          </w:tcPr>
          <w:p w14:paraId="0241328E" w14:textId="4A6F84A8"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10.5</w:t>
            </w:r>
          </w:p>
        </w:tc>
        <w:tc>
          <w:tcPr>
            <w:tcW w:w="0" w:type="auto"/>
            <w:noWrap/>
            <w:vAlign w:val="bottom"/>
            <w:hideMark/>
          </w:tcPr>
          <w:p w14:paraId="1A3D1747" w14:textId="612F744D"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8.82</w:t>
            </w:r>
          </w:p>
        </w:tc>
      </w:tr>
      <w:tr w:rsidR="00972CD4" w:rsidRPr="00972CD4" w14:paraId="56C21A25" w14:textId="77777777" w:rsidTr="00B62D88">
        <w:trPr>
          <w:trHeight w:val="288"/>
          <w:jc w:val="center"/>
        </w:trPr>
        <w:tc>
          <w:tcPr>
            <w:tcW w:w="0" w:type="auto"/>
            <w:noWrap/>
            <w:vAlign w:val="bottom"/>
            <w:hideMark/>
          </w:tcPr>
          <w:p w14:paraId="4887718F" w14:textId="215F58CE"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1914</w:t>
            </w:r>
          </w:p>
        </w:tc>
        <w:tc>
          <w:tcPr>
            <w:tcW w:w="0" w:type="auto"/>
            <w:noWrap/>
            <w:vAlign w:val="bottom"/>
            <w:hideMark/>
          </w:tcPr>
          <w:p w14:paraId="0F1C47E7" w14:textId="3286A410"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44.2</w:t>
            </w:r>
          </w:p>
        </w:tc>
        <w:tc>
          <w:tcPr>
            <w:tcW w:w="0" w:type="auto"/>
            <w:noWrap/>
            <w:vAlign w:val="bottom"/>
            <w:hideMark/>
          </w:tcPr>
          <w:p w14:paraId="4AFF314C" w14:textId="1EBB2309"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46.00</w:t>
            </w:r>
          </w:p>
        </w:tc>
        <w:tc>
          <w:tcPr>
            <w:tcW w:w="0" w:type="auto"/>
            <w:noWrap/>
            <w:vAlign w:val="bottom"/>
            <w:hideMark/>
          </w:tcPr>
          <w:p w14:paraId="3B131C48" w14:textId="77777777" w:rsidR="00972CD4" w:rsidRPr="00972CD4" w:rsidRDefault="00972CD4" w:rsidP="00972CD4">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6730D0AB" w14:textId="750D4351"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9.34</w:t>
            </w:r>
          </w:p>
        </w:tc>
      </w:tr>
      <w:tr w:rsidR="00972CD4" w:rsidRPr="00972CD4" w14:paraId="4CC0BCBA" w14:textId="77777777" w:rsidTr="00B62D88">
        <w:trPr>
          <w:trHeight w:val="288"/>
          <w:jc w:val="center"/>
        </w:trPr>
        <w:tc>
          <w:tcPr>
            <w:tcW w:w="0" w:type="auto"/>
            <w:noWrap/>
            <w:vAlign w:val="bottom"/>
            <w:hideMark/>
          </w:tcPr>
          <w:p w14:paraId="6F71D81A" w14:textId="6F801DA3"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1915</w:t>
            </w:r>
          </w:p>
        </w:tc>
        <w:tc>
          <w:tcPr>
            <w:tcW w:w="0" w:type="auto"/>
            <w:noWrap/>
            <w:vAlign w:val="bottom"/>
            <w:hideMark/>
          </w:tcPr>
          <w:p w14:paraId="7D7C5567" w14:textId="77777777" w:rsidR="00972CD4" w:rsidRPr="00972CD4" w:rsidRDefault="00972CD4" w:rsidP="00972CD4">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25E54947" w14:textId="487908EA"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45.74</w:t>
            </w:r>
          </w:p>
        </w:tc>
        <w:tc>
          <w:tcPr>
            <w:tcW w:w="0" w:type="auto"/>
            <w:noWrap/>
            <w:vAlign w:val="bottom"/>
            <w:hideMark/>
          </w:tcPr>
          <w:p w14:paraId="6839022E" w14:textId="77777777" w:rsidR="00972CD4" w:rsidRPr="00972CD4" w:rsidRDefault="00972CD4" w:rsidP="00972CD4">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6E15934C" w14:textId="5CCF4A71" w:rsidR="00972CD4" w:rsidRPr="00972CD4" w:rsidRDefault="00972CD4" w:rsidP="00972CD4">
            <w:pPr>
              <w:spacing w:after="0" w:line="240" w:lineRule="auto"/>
              <w:jc w:val="right"/>
              <w:rPr>
                <w:rFonts w:ascii="Times New Roman" w:eastAsia="Times New Roman" w:hAnsi="Times New Roman" w:cs="Times New Roman"/>
                <w:color w:val="000000"/>
                <w:highlight w:val="yellow"/>
                <w:lang w:val="en-US"/>
              </w:rPr>
            </w:pPr>
            <w:r w:rsidRPr="00972CD4">
              <w:rPr>
                <w:rFonts w:ascii="Times New Roman" w:hAnsi="Times New Roman" w:cs="Times New Roman"/>
                <w:color w:val="000000"/>
                <w:highlight w:val="yellow"/>
              </w:rPr>
              <w:t>9.86</w:t>
            </w:r>
          </w:p>
        </w:tc>
      </w:tr>
      <w:tr w:rsidR="00972CD4" w:rsidRPr="00972CD4" w14:paraId="52A8FC6D" w14:textId="77777777" w:rsidTr="00B62D88">
        <w:trPr>
          <w:trHeight w:val="288"/>
          <w:jc w:val="center"/>
        </w:trPr>
        <w:tc>
          <w:tcPr>
            <w:tcW w:w="0" w:type="auto"/>
            <w:noWrap/>
            <w:vAlign w:val="bottom"/>
            <w:hideMark/>
          </w:tcPr>
          <w:p w14:paraId="1914F7A0" w14:textId="508E9408"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1916</w:t>
            </w:r>
          </w:p>
        </w:tc>
        <w:tc>
          <w:tcPr>
            <w:tcW w:w="0" w:type="auto"/>
            <w:noWrap/>
            <w:vAlign w:val="bottom"/>
            <w:hideMark/>
          </w:tcPr>
          <w:p w14:paraId="546C769D" w14:textId="77777777" w:rsidR="00972CD4" w:rsidRPr="00972CD4" w:rsidRDefault="00972CD4" w:rsidP="00972CD4">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600F356E" w14:textId="75759338"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45.47</w:t>
            </w:r>
          </w:p>
        </w:tc>
        <w:tc>
          <w:tcPr>
            <w:tcW w:w="0" w:type="auto"/>
            <w:noWrap/>
            <w:vAlign w:val="bottom"/>
            <w:hideMark/>
          </w:tcPr>
          <w:p w14:paraId="4281B958" w14:textId="77777777" w:rsidR="00972CD4" w:rsidRPr="00972CD4" w:rsidRDefault="00972CD4" w:rsidP="00972CD4">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05B02C87" w14:textId="00F3C8E8" w:rsidR="00972CD4" w:rsidRPr="00972CD4" w:rsidRDefault="00972CD4" w:rsidP="00972CD4">
            <w:pPr>
              <w:spacing w:after="0" w:line="240" w:lineRule="auto"/>
              <w:jc w:val="right"/>
              <w:rPr>
                <w:rFonts w:ascii="Times New Roman" w:eastAsia="Times New Roman" w:hAnsi="Times New Roman" w:cs="Times New Roman"/>
                <w:color w:val="000000"/>
                <w:highlight w:val="yellow"/>
                <w:lang w:val="en-US"/>
              </w:rPr>
            </w:pPr>
            <w:r w:rsidRPr="00972CD4">
              <w:rPr>
                <w:rFonts w:ascii="Times New Roman" w:hAnsi="Times New Roman" w:cs="Times New Roman"/>
                <w:color w:val="000000"/>
                <w:highlight w:val="yellow"/>
              </w:rPr>
              <w:t>10.38</w:t>
            </w:r>
          </w:p>
        </w:tc>
      </w:tr>
      <w:tr w:rsidR="00972CD4" w:rsidRPr="00972CD4" w14:paraId="269CCE0B" w14:textId="77777777" w:rsidTr="00B62D88">
        <w:trPr>
          <w:trHeight w:val="288"/>
          <w:jc w:val="center"/>
        </w:trPr>
        <w:tc>
          <w:tcPr>
            <w:tcW w:w="0" w:type="auto"/>
            <w:noWrap/>
            <w:vAlign w:val="bottom"/>
            <w:hideMark/>
          </w:tcPr>
          <w:p w14:paraId="37E8C315" w14:textId="4FAE0D07"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1917</w:t>
            </w:r>
          </w:p>
        </w:tc>
        <w:tc>
          <w:tcPr>
            <w:tcW w:w="0" w:type="auto"/>
            <w:noWrap/>
            <w:vAlign w:val="bottom"/>
            <w:hideMark/>
          </w:tcPr>
          <w:p w14:paraId="7790BC2A" w14:textId="77777777" w:rsidR="00972CD4" w:rsidRPr="00972CD4" w:rsidRDefault="00972CD4" w:rsidP="00972CD4">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068F98AA" w14:textId="407670D1" w:rsidR="00972CD4" w:rsidRPr="00972CD4" w:rsidRDefault="00972CD4" w:rsidP="00972CD4">
            <w:pPr>
              <w:spacing w:after="0" w:line="240" w:lineRule="auto"/>
              <w:jc w:val="center"/>
              <w:rPr>
                <w:rFonts w:ascii="Times New Roman" w:eastAsia="Times New Roman" w:hAnsi="Times New Roman" w:cs="Times New Roman"/>
                <w:color w:val="000000"/>
                <w:lang w:val="en-US"/>
              </w:rPr>
            </w:pPr>
            <w:r w:rsidRPr="00972CD4">
              <w:rPr>
                <w:rFonts w:ascii="Times New Roman" w:hAnsi="Times New Roman" w:cs="Times New Roman"/>
                <w:color w:val="000000"/>
              </w:rPr>
              <w:t>45.21</w:t>
            </w:r>
          </w:p>
        </w:tc>
        <w:tc>
          <w:tcPr>
            <w:tcW w:w="0" w:type="auto"/>
            <w:noWrap/>
            <w:vAlign w:val="bottom"/>
            <w:hideMark/>
          </w:tcPr>
          <w:p w14:paraId="4DE0598B" w14:textId="77777777" w:rsidR="00972CD4" w:rsidRPr="00972CD4" w:rsidRDefault="00972CD4" w:rsidP="00972CD4">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32D814A5" w14:textId="796A03EA" w:rsidR="00972CD4" w:rsidRPr="00972CD4" w:rsidRDefault="00972CD4" w:rsidP="00972CD4">
            <w:pPr>
              <w:spacing w:after="0" w:line="240" w:lineRule="auto"/>
              <w:jc w:val="right"/>
              <w:rPr>
                <w:rFonts w:ascii="Times New Roman" w:eastAsia="Times New Roman" w:hAnsi="Times New Roman" w:cs="Times New Roman"/>
                <w:color w:val="000000"/>
                <w:lang w:val="en-US"/>
              </w:rPr>
            </w:pPr>
            <w:r w:rsidRPr="00972CD4">
              <w:rPr>
                <w:rFonts w:ascii="Times New Roman" w:hAnsi="Times New Roman" w:cs="Times New Roman"/>
                <w:color w:val="000000"/>
              </w:rPr>
              <w:t>10.90</w:t>
            </w:r>
          </w:p>
        </w:tc>
      </w:tr>
    </w:tbl>
    <w:p w14:paraId="46815F38" w14:textId="21992546" w:rsidR="001A1BCF" w:rsidRDefault="001A1BCF" w:rsidP="00B46F9D">
      <w:pPr>
        <w:pStyle w:val="XNormal-0"/>
      </w:pPr>
    </w:p>
    <w:p w14:paraId="00A61EC3" w14:textId="44FE6331" w:rsidR="00827023" w:rsidRDefault="00827023" w:rsidP="00827023">
      <w:pPr>
        <w:pStyle w:val="XNormal-0"/>
        <w:jc w:val="center"/>
        <w:rPr>
          <w:b/>
          <w:bCs/>
        </w:rPr>
      </w:pPr>
      <w:r>
        <w:rPr>
          <w:noProof/>
        </w:rPr>
        <w:drawing>
          <wp:inline distT="0" distB="0" distL="0" distR="0" wp14:anchorId="6152950F" wp14:editId="33B87980">
            <wp:extent cx="6231263" cy="295129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br_trend_nr.gif"/>
                    <pic:cNvPicPr/>
                  </pic:nvPicPr>
                  <pic:blipFill>
                    <a:blip r:embed="rId15">
                      <a:extLst>
                        <a:ext uri="{28A0092B-C50C-407E-A947-70E740481C1C}">
                          <a14:useLocalDpi xmlns:a14="http://schemas.microsoft.com/office/drawing/2010/main" val="0"/>
                        </a:ext>
                      </a:extLst>
                    </a:blip>
                    <a:stretch>
                      <a:fillRect/>
                    </a:stretch>
                  </pic:blipFill>
                  <pic:spPr>
                    <a:xfrm>
                      <a:off x="0" y="0"/>
                      <a:ext cx="6231263" cy="2951298"/>
                    </a:xfrm>
                    <a:prstGeom prst="rect">
                      <a:avLst/>
                    </a:prstGeom>
                  </pic:spPr>
                </pic:pic>
              </a:graphicData>
            </a:graphic>
          </wp:inline>
        </w:drawing>
      </w:r>
      <w:r>
        <w:rPr>
          <w:b/>
          <w:bCs/>
        </w:rPr>
        <w:br w:type="page"/>
      </w:r>
    </w:p>
    <w:p w14:paraId="24EF8F4E" w14:textId="1B900F42" w:rsidR="00F53B1E" w:rsidRDefault="00F53B1E" w:rsidP="008F30AC">
      <w:pPr>
        <w:pStyle w:val="XNormal-0"/>
        <w:jc w:val="center"/>
        <w:rPr>
          <w:b/>
          <w:bCs/>
          <w:lang w:val="en-US"/>
        </w:rPr>
      </w:pPr>
      <w:r>
        <w:rPr>
          <w:b/>
          <w:bCs/>
        </w:rPr>
        <w:lastRenderedPageBreak/>
        <w:t>Малороссия</w:t>
      </w:r>
      <w:r w:rsidRPr="004844C6">
        <w:rPr>
          <w:b/>
          <w:bCs/>
        </w:rPr>
        <w:t>:</w:t>
      </w:r>
    </w:p>
    <w:p w14:paraId="25E56AF4" w14:textId="77777777" w:rsidR="008F30AC" w:rsidRPr="008F30AC" w:rsidRDefault="008F30AC" w:rsidP="008F30AC">
      <w:pPr>
        <w:pStyle w:val="XNormal-0"/>
        <w:jc w:val="center"/>
        <w:rPr>
          <w:b/>
          <w:bCs/>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509"/>
        <w:gridCol w:w="783"/>
        <w:gridCol w:w="1520"/>
        <w:gridCol w:w="893"/>
      </w:tblGrid>
      <w:tr w:rsidR="00F4661B" w:rsidRPr="00D53812" w14:paraId="184EDC45" w14:textId="77777777" w:rsidTr="00F7266F">
        <w:trPr>
          <w:trHeight w:val="288"/>
          <w:tblHeader/>
          <w:jc w:val="center"/>
        </w:trPr>
        <w:tc>
          <w:tcPr>
            <w:tcW w:w="0" w:type="auto"/>
            <w:vMerge w:val="restart"/>
            <w:shd w:val="clear" w:color="auto" w:fill="EEECE1" w:themeFill="background2"/>
            <w:noWrap/>
            <w:vAlign w:val="center"/>
            <w:hideMark/>
          </w:tcPr>
          <w:p w14:paraId="56847962"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год</w:t>
            </w:r>
          </w:p>
        </w:tc>
        <w:tc>
          <w:tcPr>
            <w:tcW w:w="0" w:type="auto"/>
            <w:vMerge w:val="restart"/>
            <w:shd w:val="clear" w:color="auto" w:fill="EEECE1" w:themeFill="background2"/>
            <w:noWrap/>
            <w:vAlign w:val="center"/>
            <w:hideMark/>
          </w:tcPr>
          <w:p w14:paraId="33319059"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рождаемость</w:t>
            </w:r>
          </w:p>
        </w:tc>
        <w:tc>
          <w:tcPr>
            <w:tcW w:w="0" w:type="auto"/>
            <w:vMerge w:val="restart"/>
            <w:shd w:val="clear" w:color="auto" w:fill="EEECE1" w:themeFill="background2"/>
            <w:noWrap/>
            <w:vAlign w:val="center"/>
            <w:hideMark/>
          </w:tcPr>
          <w:p w14:paraId="0F7B87D1"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тренд</w:t>
            </w:r>
          </w:p>
        </w:tc>
        <w:tc>
          <w:tcPr>
            <w:tcW w:w="0" w:type="auto"/>
            <w:gridSpan w:val="2"/>
            <w:shd w:val="clear" w:color="auto" w:fill="EEECE1" w:themeFill="background2"/>
            <w:noWrap/>
            <w:vAlign w:val="center"/>
            <w:hideMark/>
          </w:tcPr>
          <w:p w14:paraId="11161C78"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 xml:space="preserve">% падения </w:t>
            </w:r>
          </w:p>
        </w:tc>
      </w:tr>
      <w:tr w:rsidR="00F4661B" w:rsidRPr="00D53812" w14:paraId="772B0F79" w14:textId="77777777" w:rsidTr="00F7266F">
        <w:trPr>
          <w:trHeight w:val="288"/>
          <w:tblHeader/>
          <w:jc w:val="center"/>
        </w:trPr>
        <w:tc>
          <w:tcPr>
            <w:tcW w:w="0" w:type="auto"/>
            <w:vMerge/>
            <w:shd w:val="clear" w:color="auto" w:fill="EEECE1" w:themeFill="background2"/>
            <w:vAlign w:val="center"/>
            <w:hideMark/>
          </w:tcPr>
          <w:p w14:paraId="24651125"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544F7642"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07789633"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p>
        </w:tc>
        <w:tc>
          <w:tcPr>
            <w:tcW w:w="0" w:type="auto"/>
            <w:shd w:val="clear" w:color="auto" w:fill="EEECE1" w:themeFill="background2"/>
            <w:noWrap/>
            <w:vAlign w:val="center"/>
            <w:hideMark/>
          </w:tcPr>
          <w:p w14:paraId="3826DC4C"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рождаемости</w:t>
            </w:r>
          </w:p>
        </w:tc>
        <w:tc>
          <w:tcPr>
            <w:tcW w:w="0" w:type="auto"/>
            <w:shd w:val="clear" w:color="auto" w:fill="EEECE1" w:themeFill="background2"/>
            <w:noWrap/>
            <w:vAlign w:val="center"/>
            <w:hideMark/>
          </w:tcPr>
          <w:p w14:paraId="45DE2B2C" w14:textId="77777777" w:rsidR="00F4661B" w:rsidRPr="00D53812" w:rsidRDefault="00F4661B" w:rsidP="00F4661B">
            <w:pPr>
              <w:spacing w:after="0" w:line="240" w:lineRule="auto"/>
              <w:jc w:val="center"/>
              <w:rPr>
                <w:rFonts w:ascii="Times New Roman" w:eastAsia="Times New Roman" w:hAnsi="Times New Roman" w:cs="Times New Roman"/>
                <w:b/>
                <w:bCs/>
                <w:color w:val="000000"/>
                <w:lang w:val="en-US"/>
              </w:rPr>
            </w:pPr>
            <w:r w:rsidRPr="00D53812">
              <w:rPr>
                <w:rFonts w:ascii="Times New Roman" w:eastAsia="Times New Roman" w:hAnsi="Times New Roman" w:cs="Times New Roman"/>
                <w:b/>
                <w:bCs/>
                <w:color w:val="000000"/>
                <w:lang w:val="en-US"/>
              </w:rPr>
              <w:t>тренда</w:t>
            </w:r>
          </w:p>
        </w:tc>
      </w:tr>
      <w:tr w:rsidR="00D53812" w:rsidRPr="00D53812" w14:paraId="06DC9A13" w14:textId="77777777" w:rsidTr="00B62D88">
        <w:trPr>
          <w:trHeight w:val="288"/>
          <w:jc w:val="center"/>
        </w:trPr>
        <w:tc>
          <w:tcPr>
            <w:tcW w:w="0" w:type="auto"/>
            <w:noWrap/>
            <w:vAlign w:val="bottom"/>
            <w:hideMark/>
          </w:tcPr>
          <w:p w14:paraId="49FD82A7" w14:textId="188F365F"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1896</w:t>
            </w:r>
          </w:p>
        </w:tc>
        <w:tc>
          <w:tcPr>
            <w:tcW w:w="0" w:type="auto"/>
            <w:noWrap/>
            <w:vAlign w:val="bottom"/>
            <w:hideMark/>
          </w:tcPr>
          <w:p w14:paraId="1D8A1783" w14:textId="10958A28"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48.6</w:t>
            </w:r>
          </w:p>
        </w:tc>
        <w:tc>
          <w:tcPr>
            <w:tcW w:w="0" w:type="auto"/>
            <w:noWrap/>
            <w:vAlign w:val="bottom"/>
            <w:hideMark/>
          </w:tcPr>
          <w:p w14:paraId="55B4C412" w14:textId="1BB9E971"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48.04</w:t>
            </w:r>
          </w:p>
        </w:tc>
        <w:tc>
          <w:tcPr>
            <w:tcW w:w="0" w:type="auto"/>
            <w:noWrap/>
            <w:vAlign w:val="bottom"/>
            <w:hideMark/>
          </w:tcPr>
          <w:p w14:paraId="12D2CB52" w14:textId="77777777" w:rsidR="00D53812" w:rsidRPr="00D53812" w:rsidRDefault="00D53812" w:rsidP="00D53812">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3BCEC807" w14:textId="77777777" w:rsidR="00D53812" w:rsidRPr="00D53812" w:rsidRDefault="00D53812" w:rsidP="00D53812">
            <w:pPr>
              <w:spacing w:after="0" w:line="240" w:lineRule="auto"/>
              <w:rPr>
                <w:rFonts w:ascii="Times New Roman" w:eastAsia="Times New Roman" w:hAnsi="Times New Roman" w:cs="Times New Roman"/>
                <w:lang w:val="en-US"/>
              </w:rPr>
            </w:pPr>
          </w:p>
        </w:tc>
      </w:tr>
      <w:tr w:rsidR="00D53812" w:rsidRPr="00D53812" w14:paraId="1C9BA7EA" w14:textId="77777777" w:rsidTr="00B62D88">
        <w:trPr>
          <w:trHeight w:val="288"/>
          <w:jc w:val="center"/>
        </w:trPr>
        <w:tc>
          <w:tcPr>
            <w:tcW w:w="0" w:type="auto"/>
            <w:noWrap/>
            <w:vAlign w:val="bottom"/>
            <w:hideMark/>
          </w:tcPr>
          <w:p w14:paraId="580F8319" w14:textId="4696CAAA"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1897</w:t>
            </w:r>
          </w:p>
        </w:tc>
        <w:tc>
          <w:tcPr>
            <w:tcW w:w="0" w:type="auto"/>
            <w:noWrap/>
            <w:vAlign w:val="bottom"/>
            <w:hideMark/>
          </w:tcPr>
          <w:p w14:paraId="662538C3" w14:textId="396666C6"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48.0</w:t>
            </w:r>
          </w:p>
        </w:tc>
        <w:tc>
          <w:tcPr>
            <w:tcW w:w="0" w:type="auto"/>
            <w:noWrap/>
            <w:vAlign w:val="bottom"/>
            <w:hideMark/>
          </w:tcPr>
          <w:p w14:paraId="3CFF7325" w14:textId="0D9323C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47.53</w:t>
            </w:r>
          </w:p>
        </w:tc>
        <w:tc>
          <w:tcPr>
            <w:tcW w:w="0" w:type="auto"/>
            <w:noWrap/>
            <w:vAlign w:val="bottom"/>
            <w:hideMark/>
          </w:tcPr>
          <w:p w14:paraId="2EF13845" w14:textId="67445990"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1.2</w:t>
            </w:r>
          </w:p>
        </w:tc>
        <w:tc>
          <w:tcPr>
            <w:tcW w:w="0" w:type="auto"/>
            <w:noWrap/>
            <w:vAlign w:val="bottom"/>
            <w:hideMark/>
          </w:tcPr>
          <w:p w14:paraId="77088322" w14:textId="0777DC1D"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1.05</w:t>
            </w:r>
          </w:p>
        </w:tc>
      </w:tr>
      <w:tr w:rsidR="00D53812" w:rsidRPr="00D53812" w14:paraId="10980002" w14:textId="77777777" w:rsidTr="00B62D88">
        <w:trPr>
          <w:trHeight w:val="288"/>
          <w:jc w:val="center"/>
        </w:trPr>
        <w:tc>
          <w:tcPr>
            <w:tcW w:w="0" w:type="auto"/>
            <w:noWrap/>
            <w:vAlign w:val="bottom"/>
            <w:hideMark/>
          </w:tcPr>
          <w:p w14:paraId="1A857987" w14:textId="2BFBB02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1898</w:t>
            </w:r>
          </w:p>
        </w:tc>
        <w:tc>
          <w:tcPr>
            <w:tcW w:w="0" w:type="auto"/>
            <w:noWrap/>
            <w:vAlign w:val="bottom"/>
            <w:hideMark/>
          </w:tcPr>
          <w:p w14:paraId="0D93E864" w14:textId="55B48DBA"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45.8</w:t>
            </w:r>
          </w:p>
        </w:tc>
        <w:tc>
          <w:tcPr>
            <w:tcW w:w="0" w:type="auto"/>
            <w:noWrap/>
            <w:vAlign w:val="bottom"/>
            <w:hideMark/>
          </w:tcPr>
          <w:p w14:paraId="7E470E94" w14:textId="518F3168"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47.03</w:t>
            </w:r>
          </w:p>
        </w:tc>
        <w:tc>
          <w:tcPr>
            <w:tcW w:w="0" w:type="auto"/>
            <w:noWrap/>
            <w:vAlign w:val="bottom"/>
            <w:hideMark/>
          </w:tcPr>
          <w:p w14:paraId="07074432" w14:textId="79517CF2"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5.8</w:t>
            </w:r>
          </w:p>
        </w:tc>
        <w:tc>
          <w:tcPr>
            <w:tcW w:w="0" w:type="auto"/>
            <w:noWrap/>
            <w:vAlign w:val="bottom"/>
            <w:hideMark/>
          </w:tcPr>
          <w:p w14:paraId="3CCFF287" w14:textId="37117D9D"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2.10</w:t>
            </w:r>
          </w:p>
        </w:tc>
      </w:tr>
      <w:tr w:rsidR="00D53812" w:rsidRPr="00D53812" w14:paraId="0363CEA3" w14:textId="77777777" w:rsidTr="00B62D88">
        <w:trPr>
          <w:trHeight w:val="288"/>
          <w:jc w:val="center"/>
        </w:trPr>
        <w:tc>
          <w:tcPr>
            <w:tcW w:w="0" w:type="auto"/>
            <w:noWrap/>
            <w:vAlign w:val="bottom"/>
            <w:hideMark/>
          </w:tcPr>
          <w:p w14:paraId="324513D6" w14:textId="12B6E544"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1899</w:t>
            </w:r>
          </w:p>
        </w:tc>
        <w:tc>
          <w:tcPr>
            <w:tcW w:w="0" w:type="auto"/>
            <w:noWrap/>
            <w:vAlign w:val="bottom"/>
            <w:hideMark/>
          </w:tcPr>
          <w:p w14:paraId="1F16BAAE" w14:textId="7D090BDF"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47.2</w:t>
            </w:r>
          </w:p>
        </w:tc>
        <w:tc>
          <w:tcPr>
            <w:tcW w:w="0" w:type="auto"/>
            <w:noWrap/>
            <w:vAlign w:val="bottom"/>
            <w:hideMark/>
          </w:tcPr>
          <w:p w14:paraId="4604790E" w14:textId="696EFB5E"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46.52</w:t>
            </w:r>
          </w:p>
        </w:tc>
        <w:tc>
          <w:tcPr>
            <w:tcW w:w="0" w:type="auto"/>
            <w:noWrap/>
            <w:vAlign w:val="bottom"/>
            <w:hideMark/>
          </w:tcPr>
          <w:p w14:paraId="34A4F1BE" w14:textId="47FF78A8"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2.9</w:t>
            </w:r>
          </w:p>
        </w:tc>
        <w:tc>
          <w:tcPr>
            <w:tcW w:w="0" w:type="auto"/>
            <w:noWrap/>
            <w:vAlign w:val="bottom"/>
            <w:hideMark/>
          </w:tcPr>
          <w:p w14:paraId="36DACFD4" w14:textId="493D751B"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3.15</w:t>
            </w:r>
          </w:p>
        </w:tc>
      </w:tr>
      <w:tr w:rsidR="00D53812" w:rsidRPr="00D53812" w14:paraId="795F2FFD" w14:textId="77777777" w:rsidTr="00B62D88">
        <w:trPr>
          <w:trHeight w:val="288"/>
          <w:jc w:val="center"/>
        </w:trPr>
        <w:tc>
          <w:tcPr>
            <w:tcW w:w="0" w:type="auto"/>
            <w:noWrap/>
            <w:vAlign w:val="bottom"/>
            <w:hideMark/>
          </w:tcPr>
          <w:p w14:paraId="26FAF5CB" w14:textId="2EEF28A7"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1900</w:t>
            </w:r>
          </w:p>
        </w:tc>
        <w:tc>
          <w:tcPr>
            <w:tcW w:w="0" w:type="auto"/>
            <w:noWrap/>
            <w:vAlign w:val="bottom"/>
            <w:hideMark/>
          </w:tcPr>
          <w:p w14:paraId="04B43787" w14:textId="7445CF4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47.5</w:t>
            </w:r>
          </w:p>
        </w:tc>
        <w:tc>
          <w:tcPr>
            <w:tcW w:w="0" w:type="auto"/>
            <w:noWrap/>
            <w:vAlign w:val="bottom"/>
            <w:hideMark/>
          </w:tcPr>
          <w:p w14:paraId="10C2F429" w14:textId="30465D92"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46.02</w:t>
            </w:r>
          </w:p>
        </w:tc>
        <w:tc>
          <w:tcPr>
            <w:tcW w:w="0" w:type="auto"/>
            <w:noWrap/>
            <w:vAlign w:val="bottom"/>
            <w:hideMark/>
          </w:tcPr>
          <w:p w14:paraId="221D92A0" w14:textId="1C3C7340"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2.3</w:t>
            </w:r>
          </w:p>
        </w:tc>
        <w:tc>
          <w:tcPr>
            <w:tcW w:w="0" w:type="auto"/>
            <w:noWrap/>
            <w:vAlign w:val="bottom"/>
            <w:hideMark/>
          </w:tcPr>
          <w:p w14:paraId="638ED3C6" w14:textId="5A923EA1"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4.20</w:t>
            </w:r>
          </w:p>
        </w:tc>
      </w:tr>
      <w:tr w:rsidR="00D53812" w:rsidRPr="00D53812" w14:paraId="4BF4957F" w14:textId="77777777" w:rsidTr="00B62D88">
        <w:trPr>
          <w:trHeight w:val="288"/>
          <w:jc w:val="center"/>
        </w:trPr>
        <w:tc>
          <w:tcPr>
            <w:tcW w:w="0" w:type="auto"/>
            <w:noWrap/>
            <w:vAlign w:val="bottom"/>
            <w:hideMark/>
          </w:tcPr>
          <w:p w14:paraId="53C0EDAD" w14:textId="5F71AB17"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1901</w:t>
            </w:r>
          </w:p>
        </w:tc>
        <w:tc>
          <w:tcPr>
            <w:tcW w:w="0" w:type="auto"/>
            <w:noWrap/>
            <w:vAlign w:val="bottom"/>
            <w:hideMark/>
          </w:tcPr>
          <w:p w14:paraId="2B6AEDED" w14:textId="5736EF9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43.6</w:t>
            </w:r>
          </w:p>
        </w:tc>
        <w:tc>
          <w:tcPr>
            <w:tcW w:w="0" w:type="auto"/>
            <w:noWrap/>
            <w:vAlign w:val="bottom"/>
            <w:hideMark/>
          </w:tcPr>
          <w:p w14:paraId="40365C0A" w14:textId="385C3CFC"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45.52</w:t>
            </w:r>
          </w:p>
        </w:tc>
        <w:tc>
          <w:tcPr>
            <w:tcW w:w="0" w:type="auto"/>
            <w:noWrap/>
            <w:vAlign w:val="bottom"/>
            <w:hideMark/>
          </w:tcPr>
          <w:p w14:paraId="0075B54B" w14:textId="4D05F3A0"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10.3</w:t>
            </w:r>
          </w:p>
        </w:tc>
        <w:tc>
          <w:tcPr>
            <w:tcW w:w="0" w:type="auto"/>
            <w:noWrap/>
            <w:vAlign w:val="bottom"/>
            <w:hideMark/>
          </w:tcPr>
          <w:p w14:paraId="3EB8A090" w14:textId="19702D7C"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5.25</w:t>
            </w:r>
          </w:p>
        </w:tc>
      </w:tr>
      <w:tr w:rsidR="00D53812" w:rsidRPr="00D53812" w14:paraId="3ABFA418" w14:textId="77777777" w:rsidTr="00B62D88">
        <w:trPr>
          <w:trHeight w:val="288"/>
          <w:jc w:val="center"/>
        </w:trPr>
        <w:tc>
          <w:tcPr>
            <w:tcW w:w="0" w:type="auto"/>
            <w:noWrap/>
            <w:vAlign w:val="bottom"/>
            <w:hideMark/>
          </w:tcPr>
          <w:p w14:paraId="0117FEA2" w14:textId="7648C79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1902</w:t>
            </w:r>
          </w:p>
        </w:tc>
        <w:tc>
          <w:tcPr>
            <w:tcW w:w="0" w:type="auto"/>
            <w:noWrap/>
            <w:vAlign w:val="bottom"/>
            <w:hideMark/>
          </w:tcPr>
          <w:p w14:paraId="109049FF" w14:textId="1D52C354"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45.5</w:t>
            </w:r>
          </w:p>
        </w:tc>
        <w:tc>
          <w:tcPr>
            <w:tcW w:w="0" w:type="auto"/>
            <w:noWrap/>
            <w:vAlign w:val="bottom"/>
            <w:hideMark/>
          </w:tcPr>
          <w:p w14:paraId="0A737782" w14:textId="52A03122"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45.01</w:t>
            </w:r>
          </w:p>
        </w:tc>
        <w:tc>
          <w:tcPr>
            <w:tcW w:w="0" w:type="auto"/>
            <w:noWrap/>
            <w:vAlign w:val="bottom"/>
            <w:hideMark/>
          </w:tcPr>
          <w:p w14:paraId="0ABC7A3A" w14:textId="77B3E0C3"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6.4</w:t>
            </w:r>
          </w:p>
        </w:tc>
        <w:tc>
          <w:tcPr>
            <w:tcW w:w="0" w:type="auto"/>
            <w:noWrap/>
            <w:vAlign w:val="bottom"/>
            <w:hideMark/>
          </w:tcPr>
          <w:p w14:paraId="7BA9C38B" w14:textId="25901717"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6.30</w:t>
            </w:r>
          </w:p>
        </w:tc>
      </w:tr>
      <w:tr w:rsidR="00D53812" w:rsidRPr="00D53812" w14:paraId="53842E93" w14:textId="77777777" w:rsidTr="00B62D88">
        <w:trPr>
          <w:trHeight w:val="288"/>
          <w:jc w:val="center"/>
        </w:trPr>
        <w:tc>
          <w:tcPr>
            <w:tcW w:w="0" w:type="auto"/>
            <w:noWrap/>
            <w:vAlign w:val="bottom"/>
            <w:hideMark/>
          </w:tcPr>
          <w:p w14:paraId="650700DC" w14:textId="6D78B759"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1903</w:t>
            </w:r>
          </w:p>
        </w:tc>
        <w:tc>
          <w:tcPr>
            <w:tcW w:w="0" w:type="auto"/>
            <w:noWrap/>
            <w:vAlign w:val="bottom"/>
            <w:hideMark/>
          </w:tcPr>
          <w:p w14:paraId="58B8F773" w14:textId="4D9B0AEC"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44.5</w:t>
            </w:r>
          </w:p>
        </w:tc>
        <w:tc>
          <w:tcPr>
            <w:tcW w:w="0" w:type="auto"/>
            <w:noWrap/>
            <w:vAlign w:val="bottom"/>
            <w:hideMark/>
          </w:tcPr>
          <w:p w14:paraId="4AF9D676" w14:textId="7D3301F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44.51</w:t>
            </w:r>
          </w:p>
        </w:tc>
        <w:tc>
          <w:tcPr>
            <w:tcW w:w="0" w:type="auto"/>
            <w:noWrap/>
            <w:vAlign w:val="bottom"/>
            <w:hideMark/>
          </w:tcPr>
          <w:p w14:paraId="6DA544FB" w14:textId="62092A7C"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8.4</w:t>
            </w:r>
          </w:p>
        </w:tc>
        <w:tc>
          <w:tcPr>
            <w:tcW w:w="0" w:type="auto"/>
            <w:noWrap/>
            <w:vAlign w:val="bottom"/>
            <w:hideMark/>
          </w:tcPr>
          <w:p w14:paraId="78544266" w14:textId="330DA70B"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7.35</w:t>
            </w:r>
          </w:p>
        </w:tc>
      </w:tr>
      <w:tr w:rsidR="00D53812" w:rsidRPr="00D53812" w14:paraId="69B451F7" w14:textId="77777777" w:rsidTr="00B62D88">
        <w:trPr>
          <w:trHeight w:val="288"/>
          <w:jc w:val="center"/>
        </w:trPr>
        <w:tc>
          <w:tcPr>
            <w:tcW w:w="0" w:type="auto"/>
            <w:noWrap/>
            <w:vAlign w:val="bottom"/>
            <w:hideMark/>
          </w:tcPr>
          <w:p w14:paraId="10FBB06C" w14:textId="4007763A"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1904</w:t>
            </w:r>
          </w:p>
        </w:tc>
        <w:tc>
          <w:tcPr>
            <w:tcW w:w="0" w:type="auto"/>
            <w:noWrap/>
            <w:vAlign w:val="bottom"/>
            <w:hideMark/>
          </w:tcPr>
          <w:p w14:paraId="22ABCBBE" w14:textId="3C631452"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43.8</w:t>
            </w:r>
          </w:p>
        </w:tc>
        <w:tc>
          <w:tcPr>
            <w:tcW w:w="0" w:type="auto"/>
            <w:noWrap/>
            <w:vAlign w:val="bottom"/>
            <w:hideMark/>
          </w:tcPr>
          <w:p w14:paraId="33B40DD1" w14:textId="29BF806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44.00</w:t>
            </w:r>
          </w:p>
        </w:tc>
        <w:tc>
          <w:tcPr>
            <w:tcW w:w="0" w:type="auto"/>
            <w:noWrap/>
            <w:vAlign w:val="bottom"/>
            <w:hideMark/>
          </w:tcPr>
          <w:p w14:paraId="1D82E3F1" w14:textId="57CFD69D"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9.9</w:t>
            </w:r>
          </w:p>
        </w:tc>
        <w:tc>
          <w:tcPr>
            <w:tcW w:w="0" w:type="auto"/>
            <w:noWrap/>
            <w:vAlign w:val="bottom"/>
            <w:hideMark/>
          </w:tcPr>
          <w:p w14:paraId="416F664C" w14:textId="6C6796CF"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8.40</w:t>
            </w:r>
          </w:p>
        </w:tc>
      </w:tr>
      <w:tr w:rsidR="00D53812" w:rsidRPr="00D53812" w14:paraId="14D16DAE" w14:textId="77777777" w:rsidTr="00B62D88">
        <w:trPr>
          <w:trHeight w:val="288"/>
          <w:jc w:val="center"/>
        </w:trPr>
        <w:tc>
          <w:tcPr>
            <w:tcW w:w="0" w:type="auto"/>
            <w:noWrap/>
            <w:vAlign w:val="bottom"/>
            <w:hideMark/>
          </w:tcPr>
          <w:p w14:paraId="45B96133" w14:textId="76345081"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1905</w:t>
            </w:r>
          </w:p>
        </w:tc>
        <w:tc>
          <w:tcPr>
            <w:tcW w:w="0" w:type="auto"/>
            <w:noWrap/>
            <w:vAlign w:val="bottom"/>
            <w:hideMark/>
          </w:tcPr>
          <w:p w14:paraId="73D2ADA7" w14:textId="42AF34A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41.2</w:t>
            </w:r>
          </w:p>
        </w:tc>
        <w:tc>
          <w:tcPr>
            <w:tcW w:w="0" w:type="auto"/>
            <w:noWrap/>
            <w:vAlign w:val="bottom"/>
            <w:hideMark/>
          </w:tcPr>
          <w:p w14:paraId="745CCE7C" w14:textId="3A2A986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43.50</w:t>
            </w:r>
          </w:p>
        </w:tc>
        <w:tc>
          <w:tcPr>
            <w:tcW w:w="0" w:type="auto"/>
            <w:noWrap/>
            <w:vAlign w:val="bottom"/>
            <w:hideMark/>
          </w:tcPr>
          <w:p w14:paraId="276A5DC4" w14:textId="030202B8" w:rsidR="00D53812" w:rsidRPr="00D53812" w:rsidRDefault="00D53812" w:rsidP="00D53812">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15.2</w:t>
            </w:r>
          </w:p>
        </w:tc>
        <w:tc>
          <w:tcPr>
            <w:tcW w:w="0" w:type="auto"/>
            <w:noWrap/>
            <w:vAlign w:val="bottom"/>
            <w:hideMark/>
          </w:tcPr>
          <w:p w14:paraId="369BDF47" w14:textId="4979B7F9" w:rsidR="00D53812" w:rsidRPr="00D53812" w:rsidRDefault="00D53812" w:rsidP="00D53812">
            <w:pPr>
              <w:spacing w:after="0" w:line="240" w:lineRule="auto"/>
              <w:jc w:val="right"/>
              <w:rPr>
                <w:rFonts w:ascii="Times New Roman" w:eastAsia="Times New Roman" w:hAnsi="Times New Roman" w:cs="Times New Roman"/>
                <w:color w:val="000000"/>
                <w:highlight w:val="yellow"/>
                <w:lang w:val="en-US"/>
              </w:rPr>
            </w:pPr>
            <w:r w:rsidRPr="00D53812">
              <w:rPr>
                <w:rFonts w:ascii="Times New Roman" w:hAnsi="Times New Roman" w:cs="Times New Roman"/>
                <w:color w:val="000000"/>
              </w:rPr>
              <w:t>9.45</w:t>
            </w:r>
          </w:p>
        </w:tc>
      </w:tr>
      <w:tr w:rsidR="00D53812" w:rsidRPr="00D53812" w14:paraId="372C1D5A" w14:textId="77777777" w:rsidTr="00B62D88">
        <w:trPr>
          <w:trHeight w:val="288"/>
          <w:jc w:val="center"/>
        </w:trPr>
        <w:tc>
          <w:tcPr>
            <w:tcW w:w="0" w:type="auto"/>
            <w:noWrap/>
            <w:vAlign w:val="bottom"/>
            <w:hideMark/>
          </w:tcPr>
          <w:p w14:paraId="4169593E" w14:textId="213FEE6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1906</w:t>
            </w:r>
          </w:p>
        </w:tc>
        <w:tc>
          <w:tcPr>
            <w:tcW w:w="0" w:type="auto"/>
            <w:noWrap/>
            <w:vAlign w:val="bottom"/>
            <w:hideMark/>
          </w:tcPr>
          <w:p w14:paraId="01917FBC" w14:textId="2126798A"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43.0</w:t>
            </w:r>
          </w:p>
        </w:tc>
        <w:tc>
          <w:tcPr>
            <w:tcW w:w="0" w:type="auto"/>
            <w:noWrap/>
            <w:vAlign w:val="bottom"/>
            <w:hideMark/>
          </w:tcPr>
          <w:p w14:paraId="45DE0B77" w14:textId="205F8E68"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42.99</w:t>
            </w:r>
          </w:p>
        </w:tc>
        <w:tc>
          <w:tcPr>
            <w:tcW w:w="0" w:type="auto"/>
            <w:noWrap/>
            <w:vAlign w:val="bottom"/>
            <w:hideMark/>
          </w:tcPr>
          <w:p w14:paraId="726AA899" w14:textId="026D3AFA" w:rsidR="00D53812" w:rsidRPr="00A94181" w:rsidRDefault="00D53812" w:rsidP="00D53812">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11.5</w:t>
            </w:r>
          </w:p>
        </w:tc>
        <w:tc>
          <w:tcPr>
            <w:tcW w:w="0" w:type="auto"/>
            <w:noWrap/>
            <w:vAlign w:val="bottom"/>
            <w:hideMark/>
          </w:tcPr>
          <w:p w14:paraId="00D2EF1F" w14:textId="4124B5A5" w:rsidR="00D53812" w:rsidRPr="00A94181" w:rsidRDefault="00D53812" w:rsidP="00D53812">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10.50</w:t>
            </w:r>
          </w:p>
        </w:tc>
      </w:tr>
      <w:tr w:rsidR="00D53812" w:rsidRPr="00D53812" w14:paraId="6E6E7793" w14:textId="77777777" w:rsidTr="00B62D88">
        <w:trPr>
          <w:trHeight w:val="288"/>
          <w:jc w:val="center"/>
        </w:trPr>
        <w:tc>
          <w:tcPr>
            <w:tcW w:w="0" w:type="auto"/>
            <w:noWrap/>
            <w:vAlign w:val="bottom"/>
            <w:hideMark/>
          </w:tcPr>
          <w:p w14:paraId="326EDC2A" w14:textId="56A5ECC8"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1907</w:t>
            </w:r>
          </w:p>
        </w:tc>
        <w:tc>
          <w:tcPr>
            <w:tcW w:w="0" w:type="auto"/>
            <w:noWrap/>
            <w:vAlign w:val="bottom"/>
            <w:hideMark/>
          </w:tcPr>
          <w:p w14:paraId="62010DB9" w14:textId="123A7FB1"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44.3</w:t>
            </w:r>
          </w:p>
        </w:tc>
        <w:tc>
          <w:tcPr>
            <w:tcW w:w="0" w:type="auto"/>
            <w:noWrap/>
            <w:vAlign w:val="bottom"/>
            <w:hideMark/>
          </w:tcPr>
          <w:p w14:paraId="5D786392" w14:textId="0D099F07"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42.49</w:t>
            </w:r>
          </w:p>
        </w:tc>
        <w:tc>
          <w:tcPr>
            <w:tcW w:w="0" w:type="auto"/>
            <w:noWrap/>
            <w:vAlign w:val="bottom"/>
            <w:hideMark/>
          </w:tcPr>
          <w:p w14:paraId="6E90D16C" w14:textId="55A073A1" w:rsidR="00D53812" w:rsidRPr="00D53812" w:rsidRDefault="00D53812" w:rsidP="00D53812">
            <w:pPr>
              <w:spacing w:after="0" w:line="240" w:lineRule="auto"/>
              <w:jc w:val="right"/>
              <w:rPr>
                <w:rFonts w:ascii="Times New Roman" w:eastAsia="Times New Roman" w:hAnsi="Times New Roman" w:cs="Times New Roman"/>
                <w:color w:val="000000"/>
                <w:highlight w:val="yellow"/>
                <w:lang w:val="en-US"/>
              </w:rPr>
            </w:pPr>
            <w:r w:rsidRPr="00D53812">
              <w:rPr>
                <w:rFonts w:ascii="Times New Roman" w:hAnsi="Times New Roman" w:cs="Times New Roman"/>
                <w:color w:val="000000"/>
              </w:rPr>
              <w:t>8.8</w:t>
            </w:r>
          </w:p>
        </w:tc>
        <w:tc>
          <w:tcPr>
            <w:tcW w:w="0" w:type="auto"/>
            <w:noWrap/>
            <w:vAlign w:val="bottom"/>
            <w:hideMark/>
          </w:tcPr>
          <w:p w14:paraId="44BEFFF7" w14:textId="73C74B31"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11.55</w:t>
            </w:r>
          </w:p>
        </w:tc>
      </w:tr>
      <w:tr w:rsidR="00D53812" w:rsidRPr="00D53812" w14:paraId="3C75D2B5" w14:textId="77777777" w:rsidTr="00B62D88">
        <w:trPr>
          <w:trHeight w:val="288"/>
          <w:jc w:val="center"/>
        </w:trPr>
        <w:tc>
          <w:tcPr>
            <w:tcW w:w="0" w:type="auto"/>
            <w:noWrap/>
            <w:vAlign w:val="bottom"/>
            <w:hideMark/>
          </w:tcPr>
          <w:p w14:paraId="1EEE423B" w14:textId="61CF68D6"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1908</w:t>
            </w:r>
          </w:p>
        </w:tc>
        <w:tc>
          <w:tcPr>
            <w:tcW w:w="0" w:type="auto"/>
            <w:noWrap/>
            <w:vAlign w:val="bottom"/>
            <w:hideMark/>
          </w:tcPr>
          <w:p w14:paraId="356FA6C7" w14:textId="71018E0C"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42.0</w:t>
            </w:r>
          </w:p>
        </w:tc>
        <w:tc>
          <w:tcPr>
            <w:tcW w:w="0" w:type="auto"/>
            <w:noWrap/>
            <w:vAlign w:val="bottom"/>
            <w:hideMark/>
          </w:tcPr>
          <w:p w14:paraId="175DF5DD" w14:textId="71973A20"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41.98</w:t>
            </w:r>
          </w:p>
        </w:tc>
        <w:tc>
          <w:tcPr>
            <w:tcW w:w="0" w:type="auto"/>
            <w:noWrap/>
            <w:vAlign w:val="bottom"/>
            <w:hideMark/>
          </w:tcPr>
          <w:p w14:paraId="0AADE366" w14:textId="71E19B25" w:rsidR="00D53812" w:rsidRPr="00D53812" w:rsidRDefault="00D53812" w:rsidP="00D53812">
            <w:pPr>
              <w:spacing w:after="0" w:line="240" w:lineRule="auto"/>
              <w:jc w:val="right"/>
              <w:rPr>
                <w:rFonts w:ascii="Times New Roman" w:eastAsia="Times New Roman" w:hAnsi="Times New Roman" w:cs="Times New Roman"/>
                <w:color w:val="000000"/>
                <w:highlight w:val="yellow"/>
                <w:lang w:val="en-US"/>
              </w:rPr>
            </w:pPr>
            <w:r w:rsidRPr="00D53812">
              <w:rPr>
                <w:rFonts w:ascii="Times New Roman" w:hAnsi="Times New Roman" w:cs="Times New Roman"/>
                <w:color w:val="000000"/>
              </w:rPr>
              <w:t>13.6</w:t>
            </w:r>
          </w:p>
        </w:tc>
        <w:tc>
          <w:tcPr>
            <w:tcW w:w="0" w:type="auto"/>
            <w:noWrap/>
            <w:vAlign w:val="bottom"/>
            <w:hideMark/>
          </w:tcPr>
          <w:p w14:paraId="4BF977CD" w14:textId="4D77FBE5"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12.60</w:t>
            </w:r>
          </w:p>
        </w:tc>
      </w:tr>
      <w:tr w:rsidR="00D53812" w:rsidRPr="00D53812" w14:paraId="528E000D" w14:textId="77777777" w:rsidTr="00B62D88">
        <w:trPr>
          <w:trHeight w:val="288"/>
          <w:jc w:val="center"/>
        </w:trPr>
        <w:tc>
          <w:tcPr>
            <w:tcW w:w="0" w:type="auto"/>
            <w:noWrap/>
            <w:vAlign w:val="bottom"/>
            <w:hideMark/>
          </w:tcPr>
          <w:p w14:paraId="0F213E6D" w14:textId="096A7A9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1909</w:t>
            </w:r>
          </w:p>
        </w:tc>
        <w:tc>
          <w:tcPr>
            <w:tcW w:w="0" w:type="auto"/>
            <w:noWrap/>
            <w:vAlign w:val="bottom"/>
            <w:hideMark/>
          </w:tcPr>
          <w:p w14:paraId="096498D1" w14:textId="30008397"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41.0</w:t>
            </w:r>
          </w:p>
        </w:tc>
        <w:tc>
          <w:tcPr>
            <w:tcW w:w="0" w:type="auto"/>
            <w:noWrap/>
            <w:vAlign w:val="bottom"/>
            <w:hideMark/>
          </w:tcPr>
          <w:p w14:paraId="73474CC2" w14:textId="0633EEA5"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41.48</w:t>
            </w:r>
          </w:p>
        </w:tc>
        <w:tc>
          <w:tcPr>
            <w:tcW w:w="0" w:type="auto"/>
            <w:noWrap/>
            <w:vAlign w:val="bottom"/>
            <w:hideMark/>
          </w:tcPr>
          <w:p w14:paraId="1158AF95" w14:textId="2A491D3B"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15.6</w:t>
            </w:r>
          </w:p>
        </w:tc>
        <w:tc>
          <w:tcPr>
            <w:tcW w:w="0" w:type="auto"/>
            <w:noWrap/>
            <w:vAlign w:val="bottom"/>
            <w:hideMark/>
          </w:tcPr>
          <w:p w14:paraId="12549969" w14:textId="7AADA57F"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13.65</w:t>
            </w:r>
          </w:p>
        </w:tc>
      </w:tr>
      <w:tr w:rsidR="00D53812" w:rsidRPr="00D53812" w14:paraId="661BE259" w14:textId="77777777" w:rsidTr="00B62D88">
        <w:trPr>
          <w:trHeight w:val="288"/>
          <w:jc w:val="center"/>
        </w:trPr>
        <w:tc>
          <w:tcPr>
            <w:tcW w:w="0" w:type="auto"/>
            <w:noWrap/>
            <w:vAlign w:val="bottom"/>
            <w:hideMark/>
          </w:tcPr>
          <w:p w14:paraId="2CA4C153" w14:textId="35295320"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1910</w:t>
            </w:r>
          </w:p>
        </w:tc>
        <w:tc>
          <w:tcPr>
            <w:tcW w:w="0" w:type="auto"/>
            <w:noWrap/>
            <w:vAlign w:val="bottom"/>
            <w:hideMark/>
          </w:tcPr>
          <w:p w14:paraId="47995562" w14:textId="4F2E1CB9"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40.7</w:t>
            </w:r>
          </w:p>
        </w:tc>
        <w:tc>
          <w:tcPr>
            <w:tcW w:w="0" w:type="auto"/>
            <w:noWrap/>
            <w:vAlign w:val="bottom"/>
            <w:hideMark/>
          </w:tcPr>
          <w:p w14:paraId="606D6E56" w14:textId="16BAB557"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40.98</w:t>
            </w:r>
          </w:p>
        </w:tc>
        <w:tc>
          <w:tcPr>
            <w:tcW w:w="0" w:type="auto"/>
            <w:noWrap/>
            <w:vAlign w:val="bottom"/>
            <w:hideMark/>
          </w:tcPr>
          <w:p w14:paraId="612EBBFF" w14:textId="55036826"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16.3</w:t>
            </w:r>
          </w:p>
        </w:tc>
        <w:tc>
          <w:tcPr>
            <w:tcW w:w="0" w:type="auto"/>
            <w:noWrap/>
            <w:vAlign w:val="bottom"/>
            <w:hideMark/>
          </w:tcPr>
          <w:p w14:paraId="58EF0EE9" w14:textId="0C9CB6C1"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14.70</w:t>
            </w:r>
          </w:p>
        </w:tc>
      </w:tr>
      <w:tr w:rsidR="00D53812" w:rsidRPr="00D53812" w14:paraId="13FEEE93" w14:textId="77777777" w:rsidTr="00B62D88">
        <w:trPr>
          <w:trHeight w:val="288"/>
          <w:jc w:val="center"/>
        </w:trPr>
        <w:tc>
          <w:tcPr>
            <w:tcW w:w="0" w:type="auto"/>
            <w:noWrap/>
            <w:vAlign w:val="bottom"/>
            <w:hideMark/>
          </w:tcPr>
          <w:p w14:paraId="56C76B23" w14:textId="0AEDB56E"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1911</w:t>
            </w:r>
          </w:p>
        </w:tc>
        <w:tc>
          <w:tcPr>
            <w:tcW w:w="0" w:type="auto"/>
            <w:noWrap/>
            <w:vAlign w:val="bottom"/>
            <w:hideMark/>
          </w:tcPr>
          <w:p w14:paraId="3B6612C1" w14:textId="7FD926FF"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41.1</w:t>
            </w:r>
          </w:p>
        </w:tc>
        <w:tc>
          <w:tcPr>
            <w:tcW w:w="0" w:type="auto"/>
            <w:noWrap/>
            <w:vAlign w:val="bottom"/>
            <w:hideMark/>
          </w:tcPr>
          <w:p w14:paraId="55EA4550" w14:textId="239A9AF4"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40.47</w:t>
            </w:r>
          </w:p>
        </w:tc>
        <w:tc>
          <w:tcPr>
            <w:tcW w:w="0" w:type="auto"/>
            <w:noWrap/>
            <w:vAlign w:val="bottom"/>
            <w:hideMark/>
          </w:tcPr>
          <w:p w14:paraId="1771E7AE" w14:textId="0CBD7F14"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15.4</w:t>
            </w:r>
          </w:p>
        </w:tc>
        <w:tc>
          <w:tcPr>
            <w:tcW w:w="0" w:type="auto"/>
            <w:noWrap/>
            <w:vAlign w:val="bottom"/>
            <w:hideMark/>
          </w:tcPr>
          <w:p w14:paraId="07D1BAFB" w14:textId="6EE593E6"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15.75</w:t>
            </w:r>
          </w:p>
        </w:tc>
      </w:tr>
      <w:tr w:rsidR="00D53812" w:rsidRPr="00D53812" w14:paraId="1790D350" w14:textId="77777777" w:rsidTr="00B62D88">
        <w:trPr>
          <w:trHeight w:val="288"/>
          <w:jc w:val="center"/>
        </w:trPr>
        <w:tc>
          <w:tcPr>
            <w:tcW w:w="0" w:type="auto"/>
            <w:noWrap/>
            <w:vAlign w:val="bottom"/>
            <w:hideMark/>
          </w:tcPr>
          <w:p w14:paraId="36134A81" w14:textId="2B1857BD"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1912</w:t>
            </w:r>
          </w:p>
        </w:tc>
        <w:tc>
          <w:tcPr>
            <w:tcW w:w="0" w:type="auto"/>
            <w:noWrap/>
            <w:vAlign w:val="bottom"/>
            <w:hideMark/>
          </w:tcPr>
          <w:p w14:paraId="1D1E0D2F" w14:textId="4F34543E"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41.1</w:t>
            </w:r>
          </w:p>
        </w:tc>
        <w:tc>
          <w:tcPr>
            <w:tcW w:w="0" w:type="auto"/>
            <w:noWrap/>
            <w:vAlign w:val="bottom"/>
            <w:hideMark/>
          </w:tcPr>
          <w:p w14:paraId="24EC8125" w14:textId="3CB6E581"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39.97</w:t>
            </w:r>
          </w:p>
        </w:tc>
        <w:tc>
          <w:tcPr>
            <w:tcW w:w="0" w:type="auto"/>
            <w:noWrap/>
            <w:vAlign w:val="bottom"/>
            <w:hideMark/>
          </w:tcPr>
          <w:p w14:paraId="20231D58" w14:textId="3F617DB2"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15.4</w:t>
            </w:r>
          </w:p>
        </w:tc>
        <w:tc>
          <w:tcPr>
            <w:tcW w:w="0" w:type="auto"/>
            <w:noWrap/>
            <w:vAlign w:val="bottom"/>
            <w:hideMark/>
          </w:tcPr>
          <w:p w14:paraId="7E297595" w14:textId="55C6BE73"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16.80</w:t>
            </w:r>
          </w:p>
        </w:tc>
      </w:tr>
      <w:tr w:rsidR="00D53812" w:rsidRPr="00D53812" w14:paraId="2A8C1345" w14:textId="77777777" w:rsidTr="00B62D88">
        <w:trPr>
          <w:trHeight w:val="288"/>
          <w:jc w:val="center"/>
        </w:trPr>
        <w:tc>
          <w:tcPr>
            <w:tcW w:w="0" w:type="auto"/>
            <w:noWrap/>
            <w:vAlign w:val="bottom"/>
            <w:hideMark/>
          </w:tcPr>
          <w:p w14:paraId="2A07530B" w14:textId="697CCA58"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1913</w:t>
            </w:r>
          </w:p>
        </w:tc>
        <w:tc>
          <w:tcPr>
            <w:tcW w:w="0" w:type="auto"/>
            <w:noWrap/>
            <w:vAlign w:val="bottom"/>
            <w:hideMark/>
          </w:tcPr>
          <w:p w14:paraId="7609A290" w14:textId="4B0F45C9"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38.6</w:t>
            </w:r>
          </w:p>
        </w:tc>
        <w:tc>
          <w:tcPr>
            <w:tcW w:w="0" w:type="auto"/>
            <w:noWrap/>
            <w:vAlign w:val="bottom"/>
            <w:hideMark/>
          </w:tcPr>
          <w:p w14:paraId="6AAE58C9" w14:textId="0B2EC719"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39.46</w:t>
            </w:r>
          </w:p>
        </w:tc>
        <w:tc>
          <w:tcPr>
            <w:tcW w:w="0" w:type="auto"/>
            <w:noWrap/>
            <w:vAlign w:val="bottom"/>
            <w:hideMark/>
          </w:tcPr>
          <w:p w14:paraId="3D90F534" w14:textId="41E8C96A"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20.6</w:t>
            </w:r>
          </w:p>
        </w:tc>
        <w:tc>
          <w:tcPr>
            <w:tcW w:w="0" w:type="auto"/>
            <w:noWrap/>
            <w:vAlign w:val="bottom"/>
            <w:hideMark/>
          </w:tcPr>
          <w:p w14:paraId="7D1BB217" w14:textId="4C4F7CFC" w:rsidR="00D53812" w:rsidRPr="00D53812" w:rsidRDefault="00D53812" w:rsidP="00D53812">
            <w:pPr>
              <w:spacing w:after="0" w:line="240" w:lineRule="auto"/>
              <w:jc w:val="right"/>
              <w:rPr>
                <w:rFonts w:ascii="Times New Roman" w:eastAsia="Times New Roman" w:hAnsi="Times New Roman" w:cs="Times New Roman"/>
                <w:color w:val="000000"/>
                <w:lang w:val="en-US"/>
              </w:rPr>
            </w:pPr>
            <w:r w:rsidRPr="00D53812">
              <w:rPr>
                <w:rFonts w:ascii="Times New Roman" w:hAnsi="Times New Roman" w:cs="Times New Roman"/>
                <w:color w:val="000000"/>
              </w:rPr>
              <w:t>17.85</w:t>
            </w:r>
          </w:p>
        </w:tc>
      </w:tr>
      <w:tr w:rsidR="00D53812" w:rsidRPr="00D53812" w14:paraId="1F5A31F7" w14:textId="77777777" w:rsidTr="00B62D88">
        <w:trPr>
          <w:trHeight w:val="288"/>
          <w:jc w:val="center"/>
        </w:trPr>
        <w:tc>
          <w:tcPr>
            <w:tcW w:w="0" w:type="auto"/>
            <w:noWrap/>
            <w:vAlign w:val="bottom"/>
            <w:hideMark/>
          </w:tcPr>
          <w:p w14:paraId="5ACBFBBB" w14:textId="4583045C"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1914</w:t>
            </w:r>
          </w:p>
        </w:tc>
        <w:tc>
          <w:tcPr>
            <w:tcW w:w="0" w:type="auto"/>
            <w:noWrap/>
            <w:vAlign w:val="bottom"/>
            <w:hideMark/>
          </w:tcPr>
          <w:p w14:paraId="5E852194" w14:textId="77777777" w:rsidR="00D53812" w:rsidRPr="00D53812" w:rsidRDefault="00D53812" w:rsidP="00D53812">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34661324" w14:textId="294878A9"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38.96</w:t>
            </w:r>
          </w:p>
        </w:tc>
        <w:tc>
          <w:tcPr>
            <w:tcW w:w="0" w:type="auto"/>
            <w:noWrap/>
            <w:vAlign w:val="center"/>
            <w:hideMark/>
          </w:tcPr>
          <w:p w14:paraId="4AF926E4" w14:textId="77777777" w:rsidR="00D53812" w:rsidRPr="00D53812" w:rsidRDefault="00D53812" w:rsidP="00D53812">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5355D85C" w14:textId="77777777" w:rsidR="00D53812" w:rsidRPr="00D53812" w:rsidRDefault="00D53812" w:rsidP="00D53812">
            <w:pPr>
              <w:spacing w:after="0" w:line="240" w:lineRule="auto"/>
              <w:rPr>
                <w:rFonts w:ascii="Times New Roman" w:eastAsia="Times New Roman" w:hAnsi="Times New Roman" w:cs="Times New Roman"/>
                <w:lang w:val="en-US"/>
              </w:rPr>
            </w:pPr>
          </w:p>
        </w:tc>
      </w:tr>
      <w:tr w:rsidR="00D53812" w:rsidRPr="00D53812" w14:paraId="2D249097" w14:textId="77777777" w:rsidTr="00B62D88">
        <w:trPr>
          <w:trHeight w:val="288"/>
          <w:jc w:val="center"/>
        </w:trPr>
        <w:tc>
          <w:tcPr>
            <w:tcW w:w="0" w:type="auto"/>
            <w:noWrap/>
            <w:vAlign w:val="bottom"/>
            <w:hideMark/>
          </w:tcPr>
          <w:p w14:paraId="623BA3D3" w14:textId="7BDC7AE4"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1915</w:t>
            </w:r>
          </w:p>
        </w:tc>
        <w:tc>
          <w:tcPr>
            <w:tcW w:w="0" w:type="auto"/>
            <w:noWrap/>
            <w:vAlign w:val="bottom"/>
            <w:hideMark/>
          </w:tcPr>
          <w:p w14:paraId="2508C05A" w14:textId="77777777" w:rsidR="00D53812" w:rsidRPr="00D53812" w:rsidRDefault="00D53812" w:rsidP="00D53812">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5BC80958" w14:textId="1126CE41"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38.45</w:t>
            </w:r>
          </w:p>
        </w:tc>
        <w:tc>
          <w:tcPr>
            <w:tcW w:w="0" w:type="auto"/>
            <w:noWrap/>
            <w:vAlign w:val="center"/>
            <w:hideMark/>
          </w:tcPr>
          <w:p w14:paraId="241B6E34" w14:textId="77777777" w:rsidR="00D53812" w:rsidRPr="00D53812" w:rsidRDefault="00D53812" w:rsidP="00D53812">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4B5F96AF" w14:textId="77777777" w:rsidR="00D53812" w:rsidRPr="00D53812" w:rsidRDefault="00D53812" w:rsidP="00D53812">
            <w:pPr>
              <w:spacing w:after="0" w:line="240" w:lineRule="auto"/>
              <w:rPr>
                <w:rFonts w:ascii="Times New Roman" w:eastAsia="Times New Roman" w:hAnsi="Times New Roman" w:cs="Times New Roman"/>
                <w:lang w:val="en-US"/>
              </w:rPr>
            </w:pPr>
          </w:p>
        </w:tc>
      </w:tr>
      <w:tr w:rsidR="00D53812" w:rsidRPr="00D53812" w14:paraId="0B577A0C" w14:textId="77777777" w:rsidTr="00B62D88">
        <w:trPr>
          <w:trHeight w:val="288"/>
          <w:jc w:val="center"/>
        </w:trPr>
        <w:tc>
          <w:tcPr>
            <w:tcW w:w="0" w:type="auto"/>
            <w:noWrap/>
            <w:vAlign w:val="bottom"/>
            <w:hideMark/>
          </w:tcPr>
          <w:p w14:paraId="6ECBC29A" w14:textId="257537DE"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1916</w:t>
            </w:r>
          </w:p>
        </w:tc>
        <w:tc>
          <w:tcPr>
            <w:tcW w:w="0" w:type="auto"/>
            <w:noWrap/>
            <w:vAlign w:val="bottom"/>
            <w:hideMark/>
          </w:tcPr>
          <w:p w14:paraId="19F56E4E" w14:textId="77777777" w:rsidR="00D53812" w:rsidRPr="00D53812" w:rsidRDefault="00D53812" w:rsidP="00D53812">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77957096" w14:textId="16A20DFF"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37.95</w:t>
            </w:r>
          </w:p>
        </w:tc>
        <w:tc>
          <w:tcPr>
            <w:tcW w:w="0" w:type="auto"/>
            <w:noWrap/>
            <w:vAlign w:val="center"/>
            <w:hideMark/>
          </w:tcPr>
          <w:p w14:paraId="3B0D2AEB" w14:textId="77777777" w:rsidR="00D53812" w:rsidRPr="00D53812" w:rsidRDefault="00D53812" w:rsidP="00D53812">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0334601A" w14:textId="77777777" w:rsidR="00D53812" w:rsidRPr="00D53812" w:rsidRDefault="00D53812" w:rsidP="00D53812">
            <w:pPr>
              <w:spacing w:after="0" w:line="240" w:lineRule="auto"/>
              <w:rPr>
                <w:rFonts w:ascii="Times New Roman" w:eastAsia="Times New Roman" w:hAnsi="Times New Roman" w:cs="Times New Roman"/>
                <w:lang w:val="en-US"/>
              </w:rPr>
            </w:pPr>
          </w:p>
        </w:tc>
      </w:tr>
      <w:tr w:rsidR="00D53812" w:rsidRPr="00D53812" w14:paraId="134266E6" w14:textId="77777777" w:rsidTr="00B62D88">
        <w:trPr>
          <w:trHeight w:val="288"/>
          <w:jc w:val="center"/>
        </w:trPr>
        <w:tc>
          <w:tcPr>
            <w:tcW w:w="0" w:type="auto"/>
            <w:noWrap/>
            <w:vAlign w:val="bottom"/>
            <w:hideMark/>
          </w:tcPr>
          <w:p w14:paraId="35F1E578" w14:textId="0321B4C2"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1917</w:t>
            </w:r>
          </w:p>
        </w:tc>
        <w:tc>
          <w:tcPr>
            <w:tcW w:w="0" w:type="auto"/>
            <w:noWrap/>
            <w:vAlign w:val="bottom"/>
            <w:hideMark/>
          </w:tcPr>
          <w:p w14:paraId="1BFD0587" w14:textId="77777777" w:rsidR="00D53812" w:rsidRPr="00D53812" w:rsidRDefault="00D53812" w:rsidP="00D53812">
            <w:pPr>
              <w:spacing w:after="0" w:line="240" w:lineRule="auto"/>
              <w:jc w:val="center"/>
              <w:rPr>
                <w:rFonts w:ascii="Times New Roman" w:eastAsia="Times New Roman" w:hAnsi="Times New Roman" w:cs="Times New Roman"/>
                <w:color w:val="000000"/>
                <w:lang w:val="en-US"/>
              </w:rPr>
            </w:pPr>
          </w:p>
        </w:tc>
        <w:tc>
          <w:tcPr>
            <w:tcW w:w="0" w:type="auto"/>
            <w:noWrap/>
            <w:vAlign w:val="bottom"/>
            <w:hideMark/>
          </w:tcPr>
          <w:p w14:paraId="54C9C789" w14:textId="27DF18AC" w:rsidR="00D53812" w:rsidRPr="00D53812" w:rsidRDefault="00D53812" w:rsidP="00D53812">
            <w:pPr>
              <w:spacing w:after="0" w:line="240" w:lineRule="auto"/>
              <w:jc w:val="center"/>
              <w:rPr>
                <w:rFonts w:ascii="Times New Roman" w:eastAsia="Times New Roman" w:hAnsi="Times New Roman" w:cs="Times New Roman"/>
                <w:color w:val="000000"/>
                <w:lang w:val="en-US"/>
              </w:rPr>
            </w:pPr>
            <w:r w:rsidRPr="00D53812">
              <w:rPr>
                <w:rFonts w:ascii="Times New Roman" w:hAnsi="Times New Roman" w:cs="Times New Roman"/>
                <w:color w:val="000000"/>
              </w:rPr>
              <w:t>37.44</w:t>
            </w:r>
          </w:p>
        </w:tc>
        <w:tc>
          <w:tcPr>
            <w:tcW w:w="0" w:type="auto"/>
            <w:noWrap/>
            <w:vAlign w:val="center"/>
            <w:hideMark/>
          </w:tcPr>
          <w:p w14:paraId="5BF8B526" w14:textId="77777777" w:rsidR="00D53812" w:rsidRPr="00D53812" w:rsidRDefault="00D53812" w:rsidP="00D53812">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6F4A5F99" w14:textId="77777777" w:rsidR="00D53812" w:rsidRPr="00D53812" w:rsidRDefault="00D53812" w:rsidP="00D53812">
            <w:pPr>
              <w:spacing w:after="0" w:line="240" w:lineRule="auto"/>
              <w:rPr>
                <w:rFonts w:ascii="Times New Roman" w:eastAsia="Times New Roman" w:hAnsi="Times New Roman" w:cs="Times New Roman"/>
                <w:lang w:val="en-US"/>
              </w:rPr>
            </w:pPr>
          </w:p>
        </w:tc>
      </w:tr>
    </w:tbl>
    <w:p w14:paraId="78E28404" w14:textId="649E3280" w:rsidR="00827023" w:rsidRDefault="00827023" w:rsidP="00B46F9D">
      <w:pPr>
        <w:pStyle w:val="XNormal-0"/>
      </w:pPr>
    </w:p>
    <w:p w14:paraId="24044500" w14:textId="3AB04CF5" w:rsidR="00827023" w:rsidRDefault="00827023" w:rsidP="00827023">
      <w:pPr>
        <w:jc w:val="center"/>
        <w:rPr>
          <w:rFonts w:ascii="Times New Roman" w:eastAsia="Times New Roman" w:hAnsi="Times New Roman" w:cs="Times New Roman"/>
          <w:szCs w:val="24"/>
          <w:lang w:eastAsia="ru-RU"/>
        </w:rPr>
      </w:pPr>
      <w:r>
        <w:rPr>
          <w:noProof/>
        </w:rPr>
        <w:drawing>
          <wp:inline distT="0" distB="0" distL="0" distR="0" wp14:anchorId="188531CA" wp14:editId="47FF67F9">
            <wp:extent cx="6403311" cy="2959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br_trend_mr.gif"/>
                    <pic:cNvPicPr/>
                  </pic:nvPicPr>
                  <pic:blipFill>
                    <a:blip r:embed="rId16">
                      <a:extLst>
                        <a:ext uri="{28A0092B-C50C-407E-A947-70E740481C1C}">
                          <a14:useLocalDpi xmlns:a14="http://schemas.microsoft.com/office/drawing/2010/main" val="0"/>
                        </a:ext>
                      </a:extLst>
                    </a:blip>
                    <a:stretch>
                      <a:fillRect/>
                    </a:stretch>
                  </pic:blipFill>
                  <pic:spPr>
                    <a:xfrm>
                      <a:off x="0" y="0"/>
                      <a:ext cx="6403311" cy="2959570"/>
                    </a:xfrm>
                    <a:prstGeom prst="rect">
                      <a:avLst/>
                    </a:prstGeom>
                  </pic:spPr>
                </pic:pic>
              </a:graphicData>
            </a:graphic>
          </wp:inline>
        </w:drawing>
      </w:r>
      <w:r>
        <w:br w:type="page"/>
      </w:r>
    </w:p>
    <w:p w14:paraId="5E343B38" w14:textId="7F458CCA" w:rsidR="004D48BB" w:rsidRDefault="004D48BB" w:rsidP="008F30AC">
      <w:pPr>
        <w:pStyle w:val="XNormal-0"/>
        <w:jc w:val="center"/>
        <w:rPr>
          <w:b/>
          <w:bCs/>
        </w:rPr>
      </w:pPr>
      <w:r>
        <w:rPr>
          <w:b/>
          <w:bCs/>
        </w:rPr>
        <w:lastRenderedPageBreak/>
        <w:t>Белоруссия</w:t>
      </w:r>
      <w:r w:rsidR="0063757C">
        <w:rPr>
          <w:b/>
          <w:bCs/>
        </w:rPr>
        <w:t xml:space="preserve"> (со Смоленской губернией)</w:t>
      </w:r>
      <w:r w:rsidRPr="004844C6">
        <w:rPr>
          <w:b/>
          <w:bCs/>
        </w:rPr>
        <w:t>:</w:t>
      </w:r>
    </w:p>
    <w:p w14:paraId="5AA745F9" w14:textId="77777777" w:rsidR="004D48BB" w:rsidRDefault="004D48BB" w:rsidP="00B46F9D">
      <w:pPr>
        <w:pStyle w:val="XNorm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509"/>
        <w:gridCol w:w="783"/>
        <w:gridCol w:w="1520"/>
        <w:gridCol w:w="893"/>
      </w:tblGrid>
      <w:tr w:rsidR="0000147C" w:rsidRPr="00B167BD" w14:paraId="17D98424" w14:textId="77777777" w:rsidTr="007C4DC6">
        <w:trPr>
          <w:trHeight w:val="288"/>
          <w:tblHeader/>
          <w:jc w:val="center"/>
        </w:trPr>
        <w:tc>
          <w:tcPr>
            <w:tcW w:w="0" w:type="auto"/>
            <w:vMerge w:val="restart"/>
            <w:shd w:val="clear" w:color="auto" w:fill="EEECE1" w:themeFill="background2"/>
            <w:noWrap/>
            <w:vAlign w:val="center"/>
            <w:hideMark/>
          </w:tcPr>
          <w:p w14:paraId="7A0540ED"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год</w:t>
            </w:r>
          </w:p>
        </w:tc>
        <w:tc>
          <w:tcPr>
            <w:tcW w:w="0" w:type="auto"/>
            <w:vMerge w:val="restart"/>
            <w:shd w:val="clear" w:color="auto" w:fill="EEECE1" w:themeFill="background2"/>
            <w:noWrap/>
            <w:vAlign w:val="center"/>
            <w:hideMark/>
          </w:tcPr>
          <w:p w14:paraId="3698AD13"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рождаемость</w:t>
            </w:r>
          </w:p>
        </w:tc>
        <w:tc>
          <w:tcPr>
            <w:tcW w:w="0" w:type="auto"/>
            <w:vMerge w:val="restart"/>
            <w:shd w:val="clear" w:color="auto" w:fill="EEECE1" w:themeFill="background2"/>
            <w:noWrap/>
            <w:vAlign w:val="center"/>
            <w:hideMark/>
          </w:tcPr>
          <w:p w14:paraId="1A3477D0"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тренд</w:t>
            </w:r>
          </w:p>
        </w:tc>
        <w:tc>
          <w:tcPr>
            <w:tcW w:w="0" w:type="auto"/>
            <w:gridSpan w:val="2"/>
            <w:shd w:val="clear" w:color="auto" w:fill="EEECE1" w:themeFill="background2"/>
            <w:noWrap/>
            <w:vAlign w:val="center"/>
            <w:hideMark/>
          </w:tcPr>
          <w:p w14:paraId="69E52C18"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 xml:space="preserve">% падения </w:t>
            </w:r>
          </w:p>
        </w:tc>
      </w:tr>
      <w:tr w:rsidR="0000147C" w:rsidRPr="00B167BD" w14:paraId="058630B3" w14:textId="77777777" w:rsidTr="007C4DC6">
        <w:trPr>
          <w:trHeight w:val="288"/>
          <w:tblHeader/>
          <w:jc w:val="center"/>
        </w:trPr>
        <w:tc>
          <w:tcPr>
            <w:tcW w:w="0" w:type="auto"/>
            <w:vMerge/>
            <w:shd w:val="clear" w:color="auto" w:fill="EEECE1" w:themeFill="background2"/>
            <w:vAlign w:val="center"/>
            <w:hideMark/>
          </w:tcPr>
          <w:p w14:paraId="0EAF1061" w14:textId="77777777" w:rsidR="0000147C" w:rsidRPr="00B167BD" w:rsidRDefault="0000147C" w:rsidP="0000147C">
            <w:pPr>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6D140EA9" w14:textId="77777777" w:rsidR="0000147C" w:rsidRPr="00B167BD" w:rsidRDefault="0000147C" w:rsidP="0000147C">
            <w:pPr>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358356CA" w14:textId="77777777" w:rsidR="0000147C" w:rsidRPr="00B167BD" w:rsidRDefault="0000147C" w:rsidP="0000147C">
            <w:pPr>
              <w:spacing w:after="0" w:line="240" w:lineRule="auto"/>
              <w:rPr>
                <w:rFonts w:ascii="Times New Roman" w:eastAsia="Times New Roman" w:hAnsi="Times New Roman" w:cs="Times New Roman"/>
                <w:b/>
                <w:bCs/>
                <w:color w:val="000000"/>
                <w:lang w:val="en-US"/>
              </w:rPr>
            </w:pPr>
          </w:p>
        </w:tc>
        <w:tc>
          <w:tcPr>
            <w:tcW w:w="0" w:type="auto"/>
            <w:shd w:val="clear" w:color="auto" w:fill="EEECE1" w:themeFill="background2"/>
            <w:noWrap/>
            <w:vAlign w:val="center"/>
            <w:hideMark/>
          </w:tcPr>
          <w:p w14:paraId="0AA564B8"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рождаемости</w:t>
            </w:r>
          </w:p>
        </w:tc>
        <w:tc>
          <w:tcPr>
            <w:tcW w:w="0" w:type="auto"/>
            <w:shd w:val="clear" w:color="auto" w:fill="EEECE1" w:themeFill="background2"/>
            <w:noWrap/>
            <w:vAlign w:val="center"/>
            <w:hideMark/>
          </w:tcPr>
          <w:p w14:paraId="06159873" w14:textId="77777777" w:rsidR="0000147C" w:rsidRPr="00B167BD" w:rsidRDefault="0000147C" w:rsidP="0000147C">
            <w:pPr>
              <w:spacing w:after="0" w:line="240" w:lineRule="auto"/>
              <w:jc w:val="center"/>
              <w:rPr>
                <w:rFonts w:ascii="Times New Roman" w:eastAsia="Times New Roman" w:hAnsi="Times New Roman" w:cs="Times New Roman"/>
                <w:b/>
                <w:bCs/>
                <w:color w:val="000000"/>
                <w:lang w:val="en-US"/>
              </w:rPr>
            </w:pPr>
            <w:r w:rsidRPr="00B167BD">
              <w:rPr>
                <w:rFonts w:ascii="Times New Roman" w:eastAsia="Times New Roman" w:hAnsi="Times New Roman" w:cs="Times New Roman"/>
                <w:b/>
                <w:bCs/>
                <w:color w:val="000000"/>
                <w:lang w:val="en-US"/>
              </w:rPr>
              <w:t>тренда</w:t>
            </w:r>
          </w:p>
        </w:tc>
      </w:tr>
      <w:tr w:rsidR="00B167BD" w:rsidRPr="00B167BD" w14:paraId="7ACD410D" w14:textId="77777777" w:rsidTr="00B62D88">
        <w:trPr>
          <w:trHeight w:val="288"/>
          <w:jc w:val="center"/>
        </w:trPr>
        <w:tc>
          <w:tcPr>
            <w:tcW w:w="0" w:type="auto"/>
            <w:noWrap/>
            <w:vAlign w:val="bottom"/>
            <w:hideMark/>
          </w:tcPr>
          <w:p w14:paraId="0806E9FE" w14:textId="7D510662"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1896</w:t>
            </w:r>
          </w:p>
        </w:tc>
        <w:tc>
          <w:tcPr>
            <w:tcW w:w="0" w:type="auto"/>
            <w:noWrap/>
            <w:vAlign w:val="bottom"/>
            <w:hideMark/>
          </w:tcPr>
          <w:p w14:paraId="0C4B7A23" w14:textId="3E48B292"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46.2</w:t>
            </w:r>
          </w:p>
        </w:tc>
        <w:tc>
          <w:tcPr>
            <w:tcW w:w="0" w:type="auto"/>
            <w:noWrap/>
            <w:vAlign w:val="bottom"/>
            <w:hideMark/>
          </w:tcPr>
          <w:p w14:paraId="4699416B" w14:textId="7F53187E"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47.48</w:t>
            </w:r>
          </w:p>
        </w:tc>
        <w:tc>
          <w:tcPr>
            <w:tcW w:w="0" w:type="auto"/>
            <w:noWrap/>
            <w:vAlign w:val="bottom"/>
            <w:hideMark/>
          </w:tcPr>
          <w:p w14:paraId="006F8243"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50E4F664" w14:textId="77777777" w:rsidR="00B167BD" w:rsidRPr="00B167BD" w:rsidRDefault="00B167BD" w:rsidP="00B167BD">
            <w:pPr>
              <w:spacing w:after="0" w:line="240" w:lineRule="auto"/>
              <w:rPr>
                <w:rFonts w:ascii="Times New Roman" w:eastAsia="Times New Roman" w:hAnsi="Times New Roman" w:cs="Times New Roman"/>
                <w:lang w:val="en-US"/>
              </w:rPr>
            </w:pPr>
          </w:p>
        </w:tc>
      </w:tr>
      <w:tr w:rsidR="00B167BD" w:rsidRPr="00B167BD" w14:paraId="4046FF11" w14:textId="77777777" w:rsidTr="00B62D88">
        <w:trPr>
          <w:trHeight w:val="288"/>
          <w:jc w:val="center"/>
        </w:trPr>
        <w:tc>
          <w:tcPr>
            <w:tcW w:w="0" w:type="auto"/>
            <w:noWrap/>
            <w:vAlign w:val="bottom"/>
            <w:hideMark/>
          </w:tcPr>
          <w:p w14:paraId="2F459C84" w14:textId="3B16C32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1897</w:t>
            </w:r>
          </w:p>
        </w:tc>
        <w:tc>
          <w:tcPr>
            <w:tcW w:w="0" w:type="auto"/>
            <w:noWrap/>
            <w:vAlign w:val="bottom"/>
            <w:hideMark/>
          </w:tcPr>
          <w:p w14:paraId="1C92331F" w14:textId="6998E3C6"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46.6</w:t>
            </w:r>
          </w:p>
        </w:tc>
        <w:tc>
          <w:tcPr>
            <w:tcW w:w="0" w:type="auto"/>
            <w:noWrap/>
            <w:vAlign w:val="bottom"/>
            <w:hideMark/>
          </w:tcPr>
          <w:p w14:paraId="2FBFE476" w14:textId="70DBEDA3"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47.04</w:t>
            </w:r>
          </w:p>
        </w:tc>
        <w:tc>
          <w:tcPr>
            <w:tcW w:w="0" w:type="auto"/>
            <w:noWrap/>
            <w:vAlign w:val="bottom"/>
            <w:hideMark/>
          </w:tcPr>
          <w:p w14:paraId="6FAC3F2F" w14:textId="6DBA2BB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-0.9</w:t>
            </w:r>
          </w:p>
        </w:tc>
        <w:tc>
          <w:tcPr>
            <w:tcW w:w="0" w:type="auto"/>
            <w:noWrap/>
            <w:vAlign w:val="bottom"/>
            <w:hideMark/>
          </w:tcPr>
          <w:p w14:paraId="3E00D061" w14:textId="153674C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0.91</w:t>
            </w:r>
          </w:p>
        </w:tc>
      </w:tr>
      <w:tr w:rsidR="00B167BD" w:rsidRPr="00B167BD" w14:paraId="41E96E1D" w14:textId="77777777" w:rsidTr="00B62D88">
        <w:trPr>
          <w:trHeight w:val="288"/>
          <w:jc w:val="center"/>
        </w:trPr>
        <w:tc>
          <w:tcPr>
            <w:tcW w:w="0" w:type="auto"/>
            <w:noWrap/>
            <w:vAlign w:val="bottom"/>
            <w:hideMark/>
          </w:tcPr>
          <w:p w14:paraId="7EB4033E" w14:textId="622860D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1898</w:t>
            </w:r>
          </w:p>
        </w:tc>
        <w:tc>
          <w:tcPr>
            <w:tcW w:w="0" w:type="auto"/>
            <w:noWrap/>
            <w:vAlign w:val="bottom"/>
            <w:hideMark/>
          </w:tcPr>
          <w:p w14:paraId="5AED5A15" w14:textId="53D1654F"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45.5</w:t>
            </w:r>
          </w:p>
        </w:tc>
        <w:tc>
          <w:tcPr>
            <w:tcW w:w="0" w:type="auto"/>
            <w:noWrap/>
            <w:vAlign w:val="bottom"/>
            <w:hideMark/>
          </w:tcPr>
          <w:p w14:paraId="5EA5BB82" w14:textId="60F048C2"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46.61</w:t>
            </w:r>
          </w:p>
        </w:tc>
        <w:tc>
          <w:tcPr>
            <w:tcW w:w="0" w:type="auto"/>
            <w:noWrap/>
            <w:vAlign w:val="bottom"/>
            <w:hideMark/>
          </w:tcPr>
          <w:p w14:paraId="171748F0" w14:textId="4A6DB47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1.5</w:t>
            </w:r>
          </w:p>
        </w:tc>
        <w:tc>
          <w:tcPr>
            <w:tcW w:w="0" w:type="auto"/>
            <w:noWrap/>
            <w:vAlign w:val="bottom"/>
            <w:hideMark/>
          </w:tcPr>
          <w:p w14:paraId="7355E970" w14:textId="44C3F42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1.83</w:t>
            </w:r>
          </w:p>
        </w:tc>
      </w:tr>
      <w:tr w:rsidR="00B167BD" w:rsidRPr="00B167BD" w14:paraId="0E66C9CA" w14:textId="77777777" w:rsidTr="00B62D88">
        <w:trPr>
          <w:trHeight w:val="288"/>
          <w:jc w:val="center"/>
        </w:trPr>
        <w:tc>
          <w:tcPr>
            <w:tcW w:w="0" w:type="auto"/>
            <w:noWrap/>
            <w:vAlign w:val="bottom"/>
            <w:hideMark/>
          </w:tcPr>
          <w:p w14:paraId="33323543" w14:textId="7CDE9D4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1899</w:t>
            </w:r>
          </w:p>
        </w:tc>
        <w:tc>
          <w:tcPr>
            <w:tcW w:w="0" w:type="auto"/>
            <w:noWrap/>
            <w:vAlign w:val="bottom"/>
            <w:hideMark/>
          </w:tcPr>
          <w:p w14:paraId="2832264E" w14:textId="6E1D82B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46.3</w:t>
            </w:r>
          </w:p>
        </w:tc>
        <w:tc>
          <w:tcPr>
            <w:tcW w:w="0" w:type="auto"/>
            <w:noWrap/>
            <w:vAlign w:val="bottom"/>
            <w:hideMark/>
          </w:tcPr>
          <w:p w14:paraId="26F44572" w14:textId="3D18FC3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46.18</w:t>
            </w:r>
          </w:p>
        </w:tc>
        <w:tc>
          <w:tcPr>
            <w:tcW w:w="0" w:type="auto"/>
            <w:noWrap/>
            <w:vAlign w:val="bottom"/>
            <w:hideMark/>
          </w:tcPr>
          <w:p w14:paraId="0418E85B" w14:textId="0D00634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-0.2</w:t>
            </w:r>
          </w:p>
        </w:tc>
        <w:tc>
          <w:tcPr>
            <w:tcW w:w="0" w:type="auto"/>
            <w:noWrap/>
            <w:vAlign w:val="bottom"/>
            <w:hideMark/>
          </w:tcPr>
          <w:p w14:paraId="4A96988A" w14:textId="54AA08E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2.74</w:t>
            </w:r>
          </w:p>
        </w:tc>
      </w:tr>
      <w:tr w:rsidR="00B167BD" w:rsidRPr="00B167BD" w14:paraId="33D72B9D" w14:textId="77777777" w:rsidTr="00B62D88">
        <w:trPr>
          <w:trHeight w:val="288"/>
          <w:jc w:val="center"/>
        </w:trPr>
        <w:tc>
          <w:tcPr>
            <w:tcW w:w="0" w:type="auto"/>
            <w:noWrap/>
            <w:vAlign w:val="bottom"/>
            <w:hideMark/>
          </w:tcPr>
          <w:p w14:paraId="18581431" w14:textId="4CB6996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1900</w:t>
            </w:r>
          </w:p>
        </w:tc>
        <w:tc>
          <w:tcPr>
            <w:tcW w:w="0" w:type="auto"/>
            <w:noWrap/>
            <w:vAlign w:val="bottom"/>
            <w:hideMark/>
          </w:tcPr>
          <w:p w14:paraId="060B4C0F" w14:textId="756D10C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47.3</w:t>
            </w:r>
          </w:p>
        </w:tc>
        <w:tc>
          <w:tcPr>
            <w:tcW w:w="0" w:type="auto"/>
            <w:noWrap/>
            <w:vAlign w:val="bottom"/>
            <w:hideMark/>
          </w:tcPr>
          <w:p w14:paraId="7A718E06" w14:textId="6D96343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45.74</w:t>
            </w:r>
          </w:p>
        </w:tc>
        <w:tc>
          <w:tcPr>
            <w:tcW w:w="0" w:type="auto"/>
            <w:noWrap/>
            <w:vAlign w:val="bottom"/>
            <w:hideMark/>
          </w:tcPr>
          <w:p w14:paraId="71626D52" w14:textId="05F5280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-2.4</w:t>
            </w:r>
          </w:p>
        </w:tc>
        <w:tc>
          <w:tcPr>
            <w:tcW w:w="0" w:type="auto"/>
            <w:noWrap/>
            <w:vAlign w:val="bottom"/>
            <w:hideMark/>
          </w:tcPr>
          <w:p w14:paraId="6808C76A" w14:textId="12118D5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3.66</w:t>
            </w:r>
          </w:p>
        </w:tc>
      </w:tr>
      <w:tr w:rsidR="00B167BD" w:rsidRPr="00B167BD" w14:paraId="62435AD8" w14:textId="77777777" w:rsidTr="00B62D88">
        <w:trPr>
          <w:trHeight w:val="288"/>
          <w:jc w:val="center"/>
        </w:trPr>
        <w:tc>
          <w:tcPr>
            <w:tcW w:w="0" w:type="auto"/>
            <w:noWrap/>
            <w:vAlign w:val="bottom"/>
            <w:hideMark/>
          </w:tcPr>
          <w:p w14:paraId="60B0F469" w14:textId="5932F5EF"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1901</w:t>
            </w:r>
          </w:p>
        </w:tc>
        <w:tc>
          <w:tcPr>
            <w:tcW w:w="0" w:type="auto"/>
            <w:noWrap/>
            <w:vAlign w:val="bottom"/>
            <w:hideMark/>
          </w:tcPr>
          <w:p w14:paraId="7F9D39D5" w14:textId="628F12D6"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45.4</w:t>
            </w:r>
          </w:p>
        </w:tc>
        <w:tc>
          <w:tcPr>
            <w:tcW w:w="0" w:type="auto"/>
            <w:noWrap/>
            <w:vAlign w:val="bottom"/>
            <w:hideMark/>
          </w:tcPr>
          <w:p w14:paraId="4DC08A7A" w14:textId="15B9498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45.31</w:t>
            </w:r>
          </w:p>
        </w:tc>
        <w:tc>
          <w:tcPr>
            <w:tcW w:w="0" w:type="auto"/>
            <w:noWrap/>
            <w:vAlign w:val="bottom"/>
            <w:hideMark/>
          </w:tcPr>
          <w:p w14:paraId="6E8D4BF3" w14:textId="22269DF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1.7</w:t>
            </w:r>
          </w:p>
        </w:tc>
        <w:tc>
          <w:tcPr>
            <w:tcW w:w="0" w:type="auto"/>
            <w:noWrap/>
            <w:vAlign w:val="bottom"/>
            <w:hideMark/>
          </w:tcPr>
          <w:p w14:paraId="3DA79D1E" w14:textId="415A88C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4.57</w:t>
            </w:r>
          </w:p>
        </w:tc>
      </w:tr>
      <w:tr w:rsidR="00B167BD" w:rsidRPr="00B167BD" w14:paraId="2B8D157E" w14:textId="77777777" w:rsidTr="00B62D88">
        <w:trPr>
          <w:trHeight w:val="288"/>
          <w:jc w:val="center"/>
        </w:trPr>
        <w:tc>
          <w:tcPr>
            <w:tcW w:w="0" w:type="auto"/>
            <w:noWrap/>
            <w:vAlign w:val="bottom"/>
            <w:hideMark/>
          </w:tcPr>
          <w:p w14:paraId="4D00ED3B" w14:textId="5B5C871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1902</w:t>
            </w:r>
          </w:p>
        </w:tc>
        <w:tc>
          <w:tcPr>
            <w:tcW w:w="0" w:type="auto"/>
            <w:noWrap/>
            <w:vAlign w:val="bottom"/>
            <w:hideMark/>
          </w:tcPr>
          <w:p w14:paraId="3799C554" w14:textId="1FB25B4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48.5</w:t>
            </w:r>
          </w:p>
        </w:tc>
        <w:tc>
          <w:tcPr>
            <w:tcW w:w="0" w:type="auto"/>
            <w:noWrap/>
            <w:vAlign w:val="bottom"/>
            <w:hideMark/>
          </w:tcPr>
          <w:p w14:paraId="2133F9A4" w14:textId="3F6ECD4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44.87</w:t>
            </w:r>
          </w:p>
        </w:tc>
        <w:tc>
          <w:tcPr>
            <w:tcW w:w="0" w:type="auto"/>
            <w:noWrap/>
            <w:vAlign w:val="bottom"/>
            <w:hideMark/>
          </w:tcPr>
          <w:p w14:paraId="61FCBF0D" w14:textId="06900E6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-5.0</w:t>
            </w:r>
          </w:p>
        </w:tc>
        <w:tc>
          <w:tcPr>
            <w:tcW w:w="0" w:type="auto"/>
            <w:noWrap/>
            <w:vAlign w:val="bottom"/>
            <w:hideMark/>
          </w:tcPr>
          <w:p w14:paraId="383A3196" w14:textId="1B1CF33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5.48</w:t>
            </w:r>
          </w:p>
        </w:tc>
      </w:tr>
      <w:tr w:rsidR="00B167BD" w:rsidRPr="00B167BD" w14:paraId="2E0AC125" w14:textId="77777777" w:rsidTr="00B62D88">
        <w:trPr>
          <w:trHeight w:val="288"/>
          <w:jc w:val="center"/>
        </w:trPr>
        <w:tc>
          <w:tcPr>
            <w:tcW w:w="0" w:type="auto"/>
            <w:noWrap/>
            <w:vAlign w:val="bottom"/>
            <w:hideMark/>
          </w:tcPr>
          <w:p w14:paraId="5E7E5FFC" w14:textId="7F2716AE"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1903</w:t>
            </w:r>
          </w:p>
        </w:tc>
        <w:tc>
          <w:tcPr>
            <w:tcW w:w="0" w:type="auto"/>
            <w:noWrap/>
            <w:vAlign w:val="bottom"/>
            <w:hideMark/>
          </w:tcPr>
          <w:p w14:paraId="31351EE3" w14:textId="1A83094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43.2</w:t>
            </w:r>
          </w:p>
        </w:tc>
        <w:tc>
          <w:tcPr>
            <w:tcW w:w="0" w:type="auto"/>
            <w:noWrap/>
            <w:vAlign w:val="bottom"/>
            <w:hideMark/>
          </w:tcPr>
          <w:p w14:paraId="5DEECA39" w14:textId="0D72F74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44.44</w:t>
            </w:r>
          </w:p>
        </w:tc>
        <w:tc>
          <w:tcPr>
            <w:tcW w:w="0" w:type="auto"/>
            <w:noWrap/>
            <w:vAlign w:val="bottom"/>
            <w:hideMark/>
          </w:tcPr>
          <w:p w14:paraId="2CD0CBCB" w14:textId="0C1ED06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6.5</w:t>
            </w:r>
          </w:p>
        </w:tc>
        <w:tc>
          <w:tcPr>
            <w:tcW w:w="0" w:type="auto"/>
            <w:noWrap/>
            <w:vAlign w:val="bottom"/>
            <w:hideMark/>
          </w:tcPr>
          <w:p w14:paraId="6126F17A" w14:textId="1F6C972E"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6.40</w:t>
            </w:r>
          </w:p>
        </w:tc>
      </w:tr>
      <w:tr w:rsidR="00B167BD" w:rsidRPr="00B167BD" w14:paraId="6C3CE885" w14:textId="77777777" w:rsidTr="00B62D88">
        <w:trPr>
          <w:trHeight w:val="288"/>
          <w:jc w:val="center"/>
        </w:trPr>
        <w:tc>
          <w:tcPr>
            <w:tcW w:w="0" w:type="auto"/>
            <w:noWrap/>
            <w:vAlign w:val="bottom"/>
            <w:hideMark/>
          </w:tcPr>
          <w:p w14:paraId="6DA06A87" w14:textId="366E897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1904</w:t>
            </w:r>
          </w:p>
        </w:tc>
        <w:tc>
          <w:tcPr>
            <w:tcW w:w="0" w:type="auto"/>
            <w:noWrap/>
            <w:vAlign w:val="bottom"/>
            <w:hideMark/>
          </w:tcPr>
          <w:p w14:paraId="3E239ED3" w14:textId="3F43C2E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44.9</w:t>
            </w:r>
          </w:p>
        </w:tc>
        <w:tc>
          <w:tcPr>
            <w:tcW w:w="0" w:type="auto"/>
            <w:noWrap/>
            <w:vAlign w:val="bottom"/>
            <w:hideMark/>
          </w:tcPr>
          <w:p w14:paraId="7790E023" w14:textId="55151D8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44.01</w:t>
            </w:r>
          </w:p>
        </w:tc>
        <w:tc>
          <w:tcPr>
            <w:tcW w:w="0" w:type="auto"/>
            <w:noWrap/>
            <w:vAlign w:val="bottom"/>
            <w:hideMark/>
          </w:tcPr>
          <w:p w14:paraId="0BF3969B" w14:textId="5BD8BA97"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2.8</w:t>
            </w:r>
          </w:p>
        </w:tc>
        <w:tc>
          <w:tcPr>
            <w:tcW w:w="0" w:type="auto"/>
            <w:noWrap/>
            <w:vAlign w:val="bottom"/>
            <w:hideMark/>
          </w:tcPr>
          <w:p w14:paraId="1AE55D67" w14:textId="203293DF"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7.31</w:t>
            </w:r>
          </w:p>
        </w:tc>
      </w:tr>
      <w:tr w:rsidR="00B167BD" w:rsidRPr="00B167BD" w14:paraId="2EB0823B" w14:textId="77777777" w:rsidTr="00B62D88">
        <w:trPr>
          <w:trHeight w:val="288"/>
          <w:jc w:val="center"/>
        </w:trPr>
        <w:tc>
          <w:tcPr>
            <w:tcW w:w="0" w:type="auto"/>
            <w:noWrap/>
            <w:vAlign w:val="bottom"/>
            <w:hideMark/>
          </w:tcPr>
          <w:p w14:paraId="77B127AE" w14:textId="5F9F9070"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1905</w:t>
            </w:r>
          </w:p>
        </w:tc>
        <w:tc>
          <w:tcPr>
            <w:tcW w:w="0" w:type="auto"/>
            <w:noWrap/>
            <w:vAlign w:val="bottom"/>
            <w:hideMark/>
          </w:tcPr>
          <w:p w14:paraId="624C37AB" w14:textId="6D4346E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41.6</w:t>
            </w:r>
          </w:p>
        </w:tc>
        <w:tc>
          <w:tcPr>
            <w:tcW w:w="0" w:type="auto"/>
            <w:noWrap/>
            <w:vAlign w:val="bottom"/>
            <w:hideMark/>
          </w:tcPr>
          <w:p w14:paraId="210085E5" w14:textId="4103318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43.57</w:t>
            </w:r>
          </w:p>
        </w:tc>
        <w:tc>
          <w:tcPr>
            <w:tcW w:w="0" w:type="auto"/>
            <w:noWrap/>
            <w:vAlign w:val="bottom"/>
            <w:hideMark/>
          </w:tcPr>
          <w:p w14:paraId="2C1D75D0" w14:textId="221D353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10.0</w:t>
            </w:r>
          </w:p>
        </w:tc>
        <w:tc>
          <w:tcPr>
            <w:tcW w:w="0" w:type="auto"/>
            <w:noWrap/>
            <w:vAlign w:val="bottom"/>
            <w:hideMark/>
          </w:tcPr>
          <w:p w14:paraId="013D7B51" w14:textId="778E7F1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8.22</w:t>
            </w:r>
          </w:p>
        </w:tc>
      </w:tr>
      <w:tr w:rsidR="00B167BD" w:rsidRPr="00B167BD" w14:paraId="75B0FF46" w14:textId="77777777" w:rsidTr="00B62D88">
        <w:trPr>
          <w:trHeight w:val="288"/>
          <w:jc w:val="center"/>
        </w:trPr>
        <w:tc>
          <w:tcPr>
            <w:tcW w:w="0" w:type="auto"/>
            <w:noWrap/>
            <w:vAlign w:val="bottom"/>
            <w:hideMark/>
          </w:tcPr>
          <w:p w14:paraId="4480E6EE" w14:textId="122FCE06"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1906</w:t>
            </w:r>
          </w:p>
        </w:tc>
        <w:tc>
          <w:tcPr>
            <w:tcW w:w="0" w:type="auto"/>
            <w:noWrap/>
            <w:vAlign w:val="bottom"/>
            <w:hideMark/>
          </w:tcPr>
          <w:p w14:paraId="2028011B" w14:textId="42F65AC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43.5</w:t>
            </w:r>
          </w:p>
        </w:tc>
        <w:tc>
          <w:tcPr>
            <w:tcW w:w="0" w:type="auto"/>
            <w:noWrap/>
            <w:vAlign w:val="bottom"/>
            <w:hideMark/>
          </w:tcPr>
          <w:p w14:paraId="39BF334A" w14:textId="7ADC220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43.14</w:t>
            </w:r>
          </w:p>
        </w:tc>
        <w:tc>
          <w:tcPr>
            <w:tcW w:w="0" w:type="auto"/>
            <w:noWrap/>
            <w:vAlign w:val="bottom"/>
            <w:hideMark/>
          </w:tcPr>
          <w:p w14:paraId="771F667C" w14:textId="5502EC3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5.8</w:t>
            </w:r>
          </w:p>
        </w:tc>
        <w:tc>
          <w:tcPr>
            <w:tcW w:w="0" w:type="auto"/>
            <w:noWrap/>
            <w:vAlign w:val="bottom"/>
            <w:hideMark/>
          </w:tcPr>
          <w:p w14:paraId="0AABA3A1" w14:textId="3017914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9.14</w:t>
            </w:r>
          </w:p>
        </w:tc>
      </w:tr>
      <w:tr w:rsidR="00B167BD" w:rsidRPr="00B167BD" w14:paraId="15F56103" w14:textId="77777777" w:rsidTr="00B62D88">
        <w:trPr>
          <w:trHeight w:val="288"/>
          <w:jc w:val="center"/>
        </w:trPr>
        <w:tc>
          <w:tcPr>
            <w:tcW w:w="0" w:type="auto"/>
            <w:noWrap/>
            <w:vAlign w:val="bottom"/>
            <w:hideMark/>
          </w:tcPr>
          <w:p w14:paraId="223E0B94" w14:textId="1510F898"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1907</w:t>
            </w:r>
          </w:p>
        </w:tc>
        <w:tc>
          <w:tcPr>
            <w:tcW w:w="0" w:type="auto"/>
            <w:noWrap/>
            <w:vAlign w:val="bottom"/>
            <w:hideMark/>
          </w:tcPr>
          <w:p w14:paraId="414EFD04" w14:textId="3BB7C33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44.4</w:t>
            </w:r>
          </w:p>
        </w:tc>
        <w:tc>
          <w:tcPr>
            <w:tcW w:w="0" w:type="auto"/>
            <w:noWrap/>
            <w:vAlign w:val="bottom"/>
            <w:hideMark/>
          </w:tcPr>
          <w:p w14:paraId="0E4D4A8A" w14:textId="1410581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42.70</w:t>
            </w:r>
          </w:p>
        </w:tc>
        <w:tc>
          <w:tcPr>
            <w:tcW w:w="0" w:type="auto"/>
            <w:noWrap/>
            <w:vAlign w:val="bottom"/>
            <w:hideMark/>
          </w:tcPr>
          <w:p w14:paraId="46313991" w14:textId="2017D82F"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3.9</w:t>
            </w:r>
          </w:p>
        </w:tc>
        <w:tc>
          <w:tcPr>
            <w:tcW w:w="0" w:type="auto"/>
            <w:noWrap/>
            <w:vAlign w:val="bottom"/>
            <w:hideMark/>
          </w:tcPr>
          <w:p w14:paraId="697A5AAC" w14:textId="55A40608" w:rsidR="00B167BD" w:rsidRPr="00A94181" w:rsidRDefault="00B167BD" w:rsidP="00B167BD">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10.05</w:t>
            </w:r>
          </w:p>
        </w:tc>
      </w:tr>
      <w:tr w:rsidR="00B167BD" w:rsidRPr="00B167BD" w14:paraId="67E61ED7" w14:textId="77777777" w:rsidTr="00B62D88">
        <w:trPr>
          <w:trHeight w:val="288"/>
          <w:jc w:val="center"/>
        </w:trPr>
        <w:tc>
          <w:tcPr>
            <w:tcW w:w="0" w:type="auto"/>
            <w:noWrap/>
            <w:vAlign w:val="bottom"/>
            <w:hideMark/>
          </w:tcPr>
          <w:p w14:paraId="0197727B" w14:textId="74C86A0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1908</w:t>
            </w:r>
          </w:p>
        </w:tc>
        <w:tc>
          <w:tcPr>
            <w:tcW w:w="0" w:type="auto"/>
            <w:noWrap/>
            <w:vAlign w:val="bottom"/>
            <w:hideMark/>
          </w:tcPr>
          <w:p w14:paraId="2A0F899D" w14:textId="6AD4E95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41.0</w:t>
            </w:r>
          </w:p>
        </w:tc>
        <w:tc>
          <w:tcPr>
            <w:tcW w:w="0" w:type="auto"/>
            <w:noWrap/>
            <w:vAlign w:val="bottom"/>
            <w:hideMark/>
          </w:tcPr>
          <w:p w14:paraId="311F16F7" w14:textId="2766797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42.27</w:t>
            </w:r>
          </w:p>
        </w:tc>
        <w:tc>
          <w:tcPr>
            <w:tcW w:w="0" w:type="auto"/>
            <w:noWrap/>
            <w:vAlign w:val="bottom"/>
            <w:hideMark/>
          </w:tcPr>
          <w:p w14:paraId="10C0D94A" w14:textId="550EC563" w:rsidR="00B167BD" w:rsidRPr="00B167BD" w:rsidRDefault="00B167BD" w:rsidP="00B167BD">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11.3</w:t>
            </w:r>
          </w:p>
        </w:tc>
        <w:tc>
          <w:tcPr>
            <w:tcW w:w="0" w:type="auto"/>
            <w:noWrap/>
            <w:vAlign w:val="bottom"/>
            <w:hideMark/>
          </w:tcPr>
          <w:p w14:paraId="515C95A8" w14:textId="3ACAF5AE" w:rsidR="00B167BD" w:rsidRPr="00A94181" w:rsidRDefault="00B167BD" w:rsidP="00B167BD">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10.97</w:t>
            </w:r>
          </w:p>
        </w:tc>
      </w:tr>
      <w:tr w:rsidR="00B167BD" w:rsidRPr="00B167BD" w14:paraId="2222E71D" w14:textId="77777777" w:rsidTr="00B62D88">
        <w:trPr>
          <w:trHeight w:val="288"/>
          <w:jc w:val="center"/>
        </w:trPr>
        <w:tc>
          <w:tcPr>
            <w:tcW w:w="0" w:type="auto"/>
            <w:noWrap/>
            <w:vAlign w:val="bottom"/>
            <w:hideMark/>
          </w:tcPr>
          <w:p w14:paraId="023A074F" w14:textId="46EB7A6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1909</w:t>
            </w:r>
          </w:p>
        </w:tc>
        <w:tc>
          <w:tcPr>
            <w:tcW w:w="0" w:type="auto"/>
            <w:noWrap/>
            <w:vAlign w:val="bottom"/>
            <w:hideMark/>
          </w:tcPr>
          <w:p w14:paraId="07371614" w14:textId="7EC8E0D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41.3</w:t>
            </w:r>
          </w:p>
        </w:tc>
        <w:tc>
          <w:tcPr>
            <w:tcW w:w="0" w:type="auto"/>
            <w:noWrap/>
            <w:vAlign w:val="bottom"/>
            <w:hideMark/>
          </w:tcPr>
          <w:p w14:paraId="6756AF78" w14:textId="342E4A4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41.84</w:t>
            </w:r>
          </w:p>
        </w:tc>
        <w:tc>
          <w:tcPr>
            <w:tcW w:w="0" w:type="auto"/>
            <w:noWrap/>
            <w:vAlign w:val="bottom"/>
            <w:hideMark/>
          </w:tcPr>
          <w:p w14:paraId="039673E4" w14:textId="0C3FE78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10.6</w:t>
            </w:r>
          </w:p>
        </w:tc>
        <w:tc>
          <w:tcPr>
            <w:tcW w:w="0" w:type="auto"/>
            <w:noWrap/>
            <w:vAlign w:val="bottom"/>
            <w:hideMark/>
          </w:tcPr>
          <w:p w14:paraId="3DE8AC33" w14:textId="6EA3C77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11.88</w:t>
            </w:r>
          </w:p>
        </w:tc>
      </w:tr>
      <w:tr w:rsidR="00B167BD" w:rsidRPr="00B167BD" w14:paraId="57AAF3BB" w14:textId="77777777" w:rsidTr="00B62D88">
        <w:trPr>
          <w:trHeight w:val="288"/>
          <w:jc w:val="center"/>
        </w:trPr>
        <w:tc>
          <w:tcPr>
            <w:tcW w:w="0" w:type="auto"/>
            <w:noWrap/>
            <w:vAlign w:val="bottom"/>
            <w:hideMark/>
          </w:tcPr>
          <w:p w14:paraId="3008FB0F" w14:textId="37D26A7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1910</w:t>
            </w:r>
          </w:p>
        </w:tc>
        <w:tc>
          <w:tcPr>
            <w:tcW w:w="0" w:type="auto"/>
            <w:noWrap/>
            <w:vAlign w:val="bottom"/>
            <w:hideMark/>
          </w:tcPr>
          <w:p w14:paraId="639438C7" w14:textId="6675D623"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40.9</w:t>
            </w:r>
          </w:p>
        </w:tc>
        <w:tc>
          <w:tcPr>
            <w:tcW w:w="0" w:type="auto"/>
            <w:noWrap/>
            <w:vAlign w:val="bottom"/>
            <w:hideMark/>
          </w:tcPr>
          <w:p w14:paraId="48530B53" w14:textId="3FE9A7A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41.40</w:t>
            </w:r>
          </w:p>
        </w:tc>
        <w:tc>
          <w:tcPr>
            <w:tcW w:w="0" w:type="auto"/>
            <w:noWrap/>
            <w:vAlign w:val="bottom"/>
            <w:hideMark/>
          </w:tcPr>
          <w:p w14:paraId="34E6519C" w14:textId="3A850B7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11.5</w:t>
            </w:r>
          </w:p>
        </w:tc>
        <w:tc>
          <w:tcPr>
            <w:tcW w:w="0" w:type="auto"/>
            <w:noWrap/>
            <w:vAlign w:val="bottom"/>
            <w:hideMark/>
          </w:tcPr>
          <w:p w14:paraId="02D59B14" w14:textId="555BC023"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12.79</w:t>
            </w:r>
          </w:p>
        </w:tc>
      </w:tr>
      <w:tr w:rsidR="00B167BD" w:rsidRPr="00B167BD" w14:paraId="07607D34" w14:textId="77777777" w:rsidTr="00B62D88">
        <w:trPr>
          <w:trHeight w:val="288"/>
          <w:jc w:val="center"/>
        </w:trPr>
        <w:tc>
          <w:tcPr>
            <w:tcW w:w="0" w:type="auto"/>
            <w:noWrap/>
            <w:vAlign w:val="bottom"/>
            <w:hideMark/>
          </w:tcPr>
          <w:p w14:paraId="54551FE1" w14:textId="6E9E9B37"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1911</w:t>
            </w:r>
          </w:p>
        </w:tc>
        <w:tc>
          <w:tcPr>
            <w:tcW w:w="0" w:type="auto"/>
            <w:noWrap/>
            <w:vAlign w:val="bottom"/>
            <w:hideMark/>
          </w:tcPr>
          <w:p w14:paraId="60B4EE80" w14:textId="72C1A6F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40.9</w:t>
            </w:r>
          </w:p>
        </w:tc>
        <w:tc>
          <w:tcPr>
            <w:tcW w:w="0" w:type="auto"/>
            <w:noWrap/>
            <w:vAlign w:val="bottom"/>
            <w:hideMark/>
          </w:tcPr>
          <w:p w14:paraId="182E96B2" w14:textId="760B230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40.97</w:t>
            </w:r>
          </w:p>
        </w:tc>
        <w:tc>
          <w:tcPr>
            <w:tcW w:w="0" w:type="auto"/>
            <w:noWrap/>
            <w:vAlign w:val="bottom"/>
            <w:hideMark/>
          </w:tcPr>
          <w:p w14:paraId="4E57D73F" w14:textId="20F7BDCE"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11.5</w:t>
            </w:r>
          </w:p>
        </w:tc>
        <w:tc>
          <w:tcPr>
            <w:tcW w:w="0" w:type="auto"/>
            <w:noWrap/>
            <w:vAlign w:val="bottom"/>
            <w:hideMark/>
          </w:tcPr>
          <w:p w14:paraId="1AE968A7" w14:textId="3FFE02B5"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13.71</w:t>
            </w:r>
          </w:p>
        </w:tc>
      </w:tr>
      <w:tr w:rsidR="00B167BD" w:rsidRPr="00B167BD" w14:paraId="2BDD43AB" w14:textId="77777777" w:rsidTr="00B62D88">
        <w:trPr>
          <w:trHeight w:val="288"/>
          <w:jc w:val="center"/>
        </w:trPr>
        <w:tc>
          <w:tcPr>
            <w:tcW w:w="0" w:type="auto"/>
            <w:noWrap/>
            <w:vAlign w:val="bottom"/>
            <w:hideMark/>
          </w:tcPr>
          <w:p w14:paraId="1BAFDFA7" w14:textId="5BE8D37A"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1912</w:t>
            </w:r>
          </w:p>
        </w:tc>
        <w:tc>
          <w:tcPr>
            <w:tcW w:w="0" w:type="auto"/>
            <w:noWrap/>
            <w:vAlign w:val="bottom"/>
            <w:hideMark/>
          </w:tcPr>
          <w:p w14:paraId="4523C024" w14:textId="14A5293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40.5</w:t>
            </w:r>
          </w:p>
        </w:tc>
        <w:tc>
          <w:tcPr>
            <w:tcW w:w="0" w:type="auto"/>
            <w:noWrap/>
            <w:vAlign w:val="bottom"/>
            <w:hideMark/>
          </w:tcPr>
          <w:p w14:paraId="078F00F2" w14:textId="2A719D3F"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40.54</w:t>
            </w:r>
          </w:p>
        </w:tc>
        <w:tc>
          <w:tcPr>
            <w:tcW w:w="0" w:type="auto"/>
            <w:noWrap/>
            <w:vAlign w:val="bottom"/>
            <w:hideMark/>
          </w:tcPr>
          <w:p w14:paraId="1423EB8E" w14:textId="28DF5E8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12.3</w:t>
            </w:r>
          </w:p>
        </w:tc>
        <w:tc>
          <w:tcPr>
            <w:tcW w:w="0" w:type="auto"/>
            <w:noWrap/>
            <w:vAlign w:val="bottom"/>
            <w:hideMark/>
          </w:tcPr>
          <w:p w14:paraId="41105D6F" w14:textId="14C33D8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14.62</w:t>
            </w:r>
          </w:p>
        </w:tc>
      </w:tr>
      <w:tr w:rsidR="00B167BD" w:rsidRPr="00B167BD" w14:paraId="05D3E643" w14:textId="77777777" w:rsidTr="00B62D88">
        <w:trPr>
          <w:trHeight w:val="288"/>
          <w:jc w:val="center"/>
        </w:trPr>
        <w:tc>
          <w:tcPr>
            <w:tcW w:w="0" w:type="auto"/>
            <w:noWrap/>
            <w:vAlign w:val="bottom"/>
            <w:hideMark/>
          </w:tcPr>
          <w:p w14:paraId="6279B084" w14:textId="1AE64330"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1913</w:t>
            </w:r>
          </w:p>
        </w:tc>
        <w:tc>
          <w:tcPr>
            <w:tcW w:w="0" w:type="auto"/>
            <w:noWrap/>
            <w:vAlign w:val="bottom"/>
            <w:hideMark/>
          </w:tcPr>
          <w:p w14:paraId="71759709" w14:textId="15F0D40D"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40.2</w:t>
            </w:r>
          </w:p>
        </w:tc>
        <w:tc>
          <w:tcPr>
            <w:tcW w:w="0" w:type="auto"/>
            <w:noWrap/>
            <w:vAlign w:val="bottom"/>
            <w:hideMark/>
          </w:tcPr>
          <w:p w14:paraId="4730215D" w14:textId="4F20D2A3"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40.10</w:t>
            </w:r>
          </w:p>
        </w:tc>
        <w:tc>
          <w:tcPr>
            <w:tcW w:w="0" w:type="auto"/>
            <w:noWrap/>
            <w:vAlign w:val="bottom"/>
            <w:hideMark/>
          </w:tcPr>
          <w:p w14:paraId="1C7CD89C" w14:textId="3EBBE7E6"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13.0</w:t>
            </w:r>
          </w:p>
        </w:tc>
        <w:tc>
          <w:tcPr>
            <w:tcW w:w="0" w:type="auto"/>
            <w:noWrap/>
            <w:vAlign w:val="bottom"/>
            <w:hideMark/>
          </w:tcPr>
          <w:p w14:paraId="7C8E9AC1" w14:textId="5329BA1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15.53</w:t>
            </w:r>
          </w:p>
        </w:tc>
      </w:tr>
      <w:tr w:rsidR="00B167BD" w:rsidRPr="00B167BD" w14:paraId="1B7ECB7A" w14:textId="77777777" w:rsidTr="00B62D88">
        <w:trPr>
          <w:trHeight w:val="288"/>
          <w:jc w:val="center"/>
        </w:trPr>
        <w:tc>
          <w:tcPr>
            <w:tcW w:w="0" w:type="auto"/>
            <w:noWrap/>
            <w:vAlign w:val="bottom"/>
            <w:hideMark/>
          </w:tcPr>
          <w:p w14:paraId="2D354D77" w14:textId="7ABE396C"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1914</w:t>
            </w:r>
          </w:p>
        </w:tc>
        <w:tc>
          <w:tcPr>
            <w:tcW w:w="0" w:type="auto"/>
            <w:noWrap/>
            <w:vAlign w:val="bottom"/>
            <w:hideMark/>
          </w:tcPr>
          <w:p w14:paraId="70E99FC0"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4DA27A91" w14:textId="0C11DF52"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39.67</w:t>
            </w:r>
          </w:p>
        </w:tc>
        <w:tc>
          <w:tcPr>
            <w:tcW w:w="0" w:type="auto"/>
            <w:noWrap/>
            <w:vAlign w:val="center"/>
            <w:hideMark/>
          </w:tcPr>
          <w:p w14:paraId="6D44E337"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06CDAD52" w14:textId="77777777" w:rsidR="00B167BD" w:rsidRPr="00B167BD" w:rsidRDefault="00B167BD" w:rsidP="00B167BD">
            <w:pPr>
              <w:spacing w:after="0" w:line="240" w:lineRule="auto"/>
              <w:rPr>
                <w:rFonts w:ascii="Times New Roman" w:eastAsia="Times New Roman" w:hAnsi="Times New Roman" w:cs="Times New Roman"/>
                <w:lang w:val="en-US"/>
              </w:rPr>
            </w:pPr>
          </w:p>
        </w:tc>
      </w:tr>
      <w:tr w:rsidR="00B167BD" w:rsidRPr="00B167BD" w14:paraId="2EF51EA5" w14:textId="77777777" w:rsidTr="00B62D88">
        <w:trPr>
          <w:trHeight w:val="288"/>
          <w:jc w:val="center"/>
        </w:trPr>
        <w:tc>
          <w:tcPr>
            <w:tcW w:w="0" w:type="auto"/>
            <w:noWrap/>
            <w:vAlign w:val="bottom"/>
            <w:hideMark/>
          </w:tcPr>
          <w:p w14:paraId="6A50D2FF" w14:textId="1D45B611"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1915</w:t>
            </w:r>
          </w:p>
        </w:tc>
        <w:tc>
          <w:tcPr>
            <w:tcW w:w="0" w:type="auto"/>
            <w:noWrap/>
            <w:vAlign w:val="bottom"/>
            <w:hideMark/>
          </w:tcPr>
          <w:p w14:paraId="39BB6C02"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662B6DBA" w14:textId="33953733"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39.23</w:t>
            </w:r>
          </w:p>
        </w:tc>
        <w:tc>
          <w:tcPr>
            <w:tcW w:w="0" w:type="auto"/>
            <w:noWrap/>
            <w:vAlign w:val="center"/>
            <w:hideMark/>
          </w:tcPr>
          <w:p w14:paraId="2B1D7314"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23D49F6F" w14:textId="77777777" w:rsidR="00B167BD" w:rsidRPr="00B167BD" w:rsidRDefault="00B167BD" w:rsidP="00B167BD">
            <w:pPr>
              <w:spacing w:after="0" w:line="240" w:lineRule="auto"/>
              <w:rPr>
                <w:rFonts w:ascii="Times New Roman" w:eastAsia="Times New Roman" w:hAnsi="Times New Roman" w:cs="Times New Roman"/>
                <w:lang w:val="en-US"/>
              </w:rPr>
            </w:pPr>
          </w:p>
        </w:tc>
      </w:tr>
      <w:tr w:rsidR="00B167BD" w:rsidRPr="00B167BD" w14:paraId="24BC9051" w14:textId="77777777" w:rsidTr="00B62D88">
        <w:trPr>
          <w:trHeight w:val="288"/>
          <w:jc w:val="center"/>
        </w:trPr>
        <w:tc>
          <w:tcPr>
            <w:tcW w:w="0" w:type="auto"/>
            <w:noWrap/>
            <w:vAlign w:val="bottom"/>
            <w:hideMark/>
          </w:tcPr>
          <w:p w14:paraId="0CA5780F" w14:textId="7DEE831B"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1916</w:t>
            </w:r>
          </w:p>
        </w:tc>
        <w:tc>
          <w:tcPr>
            <w:tcW w:w="0" w:type="auto"/>
            <w:noWrap/>
            <w:vAlign w:val="bottom"/>
            <w:hideMark/>
          </w:tcPr>
          <w:p w14:paraId="42FBA24D"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4A8E4F6B" w14:textId="2AE4EC49"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38.80</w:t>
            </w:r>
          </w:p>
        </w:tc>
        <w:tc>
          <w:tcPr>
            <w:tcW w:w="0" w:type="auto"/>
            <w:noWrap/>
            <w:vAlign w:val="center"/>
            <w:hideMark/>
          </w:tcPr>
          <w:p w14:paraId="5089A7D8"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4BF8D97E" w14:textId="77777777" w:rsidR="00B167BD" w:rsidRPr="00B167BD" w:rsidRDefault="00B167BD" w:rsidP="00B167BD">
            <w:pPr>
              <w:spacing w:after="0" w:line="240" w:lineRule="auto"/>
              <w:rPr>
                <w:rFonts w:ascii="Times New Roman" w:eastAsia="Times New Roman" w:hAnsi="Times New Roman" w:cs="Times New Roman"/>
                <w:lang w:val="en-US"/>
              </w:rPr>
            </w:pPr>
          </w:p>
        </w:tc>
      </w:tr>
      <w:tr w:rsidR="00B167BD" w:rsidRPr="00B167BD" w14:paraId="4C47073D" w14:textId="77777777" w:rsidTr="00B62D88">
        <w:trPr>
          <w:trHeight w:val="288"/>
          <w:jc w:val="center"/>
        </w:trPr>
        <w:tc>
          <w:tcPr>
            <w:tcW w:w="0" w:type="auto"/>
            <w:noWrap/>
            <w:vAlign w:val="bottom"/>
            <w:hideMark/>
          </w:tcPr>
          <w:p w14:paraId="70F92939" w14:textId="071E93F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1917</w:t>
            </w:r>
          </w:p>
        </w:tc>
        <w:tc>
          <w:tcPr>
            <w:tcW w:w="0" w:type="auto"/>
            <w:noWrap/>
            <w:vAlign w:val="bottom"/>
            <w:hideMark/>
          </w:tcPr>
          <w:p w14:paraId="21AF5995"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5F0C75EE" w14:textId="3B55EFE4" w:rsidR="00B167BD" w:rsidRPr="00B167BD" w:rsidRDefault="00B167BD" w:rsidP="00B167BD">
            <w:pPr>
              <w:spacing w:after="0" w:line="240" w:lineRule="auto"/>
              <w:jc w:val="right"/>
              <w:rPr>
                <w:rFonts w:ascii="Times New Roman" w:eastAsia="Times New Roman" w:hAnsi="Times New Roman" w:cs="Times New Roman"/>
                <w:color w:val="000000"/>
                <w:lang w:val="en-US"/>
              </w:rPr>
            </w:pPr>
            <w:r w:rsidRPr="00B167BD">
              <w:rPr>
                <w:rFonts w:ascii="Times New Roman" w:hAnsi="Times New Roman" w:cs="Times New Roman"/>
                <w:color w:val="000000"/>
              </w:rPr>
              <w:t>38.37</w:t>
            </w:r>
          </w:p>
        </w:tc>
        <w:tc>
          <w:tcPr>
            <w:tcW w:w="0" w:type="auto"/>
            <w:noWrap/>
            <w:vAlign w:val="center"/>
            <w:hideMark/>
          </w:tcPr>
          <w:p w14:paraId="7C150C44" w14:textId="77777777" w:rsidR="00B167BD" w:rsidRPr="00B167BD" w:rsidRDefault="00B167BD" w:rsidP="00B167BD">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4E84809E" w14:textId="77777777" w:rsidR="00B167BD" w:rsidRPr="00B167BD" w:rsidRDefault="00B167BD" w:rsidP="00B167BD">
            <w:pPr>
              <w:spacing w:after="0" w:line="240" w:lineRule="auto"/>
              <w:rPr>
                <w:rFonts w:ascii="Times New Roman" w:eastAsia="Times New Roman" w:hAnsi="Times New Roman" w:cs="Times New Roman"/>
                <w:lang w:val="en-US"/>
              </w:rPr>
            </w:pPr>
          </w:p>
        </w:tc>
      </w:tr>
    </w:tbl>
    <w:p w14:paraId="38983B23" w14:textId="77777777" w:rsidR="0000147C" w:rsidRPr="006B3204" w:rsidRDefault="0000147C" w:rsidP="00B46F9D">
      <w:pPr>
        <w:pStyle w:val="XNormal-0"/>
      </w:pPr>
    </w:p>
    <w:p w14:paraId="3B687AF5" w14:textId="3C641607" w:rsidR="00CB16CA" w:rsidRDefault="00827023" w:rsidP="00827023">
      <w:pPr>
        <w:pStyle w:val="XNormal-0"/>
        <w:ind w:firstLine="432"/>
        <w:jc w:val="center"/>
      </w:pPr>
      <w:r>
        <w:rPr>
          <w:noProof/>
        </w:rPr>
        <w:drawing>
          <wp:inline distT="0" distB="0" distL="0" distR="0" wp14:anchorId="32737C28" wp14:editId="5C09AE56">
            <wp:extent cx="6274939" cy="277702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br_trend_br.gif"/>
                    <pic:cNvPicPr/>
                  </pic:nvPicPr>
                  <pic:blipFill>
                    <a:blip r:embed="rId17">
                      <a:extLst>
                        <a:ext uri="{28A0092B-C50C-407E-A947-70E740481C1C}">
                          <a14:useLocalDpi xmlns:a14="http://schemas.microsoft.com/office/drawing/2010/main" val="0"/>
                        </a:ext>
                      </a:extLst>
                    </a:blip>
                    <a:stretch>
                      <a:fillRect/>
                    </a:stretch>
                  </pic:blipFill>
                  <pic:spPr>
                    <a:xfrm>
                      <a:off x="0" y="0"/>
                      <a:ext cx="6274939" cy="2777021"/>
                    </a:xfrm>
                    <a:prstGeom prst="rect">
                      <a:avLst/>
                    </a:prstGeom>
                  </pic:spPr>
                </pic:pic>
              </a:graphicData>
            </a:graphic>
          </wp:inline>
        </w:drawing>
      </w:r>
    </w:p>
    <w:p w14:paraId="66ADE594" w14:textId="384D5334" w:rsidR="00BC591B" w:rsidRDefault="00BC591B" w:rsidP="00827023">
      <w:pPr>
        <w:pStyle w:val="XNormal-0"/>
        <w:ind w:firstLine="432"/>
        <w:jc w:val="center"/>
      </w:pPr>
    </w:p>
    <w:p w14:paraId="015D7D08" w14:textId="7E911ABF" w:rsidR="00AF5AB6" w:rsidRDefault="00AF5AB6" w:rsidP="00AF5AB6">
      <w:pPr>
        <w:pStyle w:val="XNormal-0"/>
        <w:jc w:val="center"/>
        <w:rPr>
          <w:b/>
          <w:bCs/>
        </w:rPr>
      </w:pPr>
      <w:r>
        <w:rPr>
          <w:b/>
          <w:bCs/>
        </w:rPr>
        <w:lastRenderedPageBreak/>
        <w:t>Белоруссия (</w:t>
      </w:r>
      <w:r w:rsidR="00D17DE1">
        <w:rPr>
          <w:b/>
          <w:bCs/>
        </w:rPr>
        <w:t>без</w:t>
      </w:r>
      <w:r>
        <w:rPr>
          <w:b/>
          <w:bCs/>
        </w:rPr>
        <w:t xml:space="preserve"> Смоленской губернии)</w:t>
      </w:r>
      <w:r w:rsidRPr="004844C6">
        <w:rPr>
          <w:b/>
          <w:bCs/>
        </w:rPr>
        <w:t>:</w:t>
      </w:r>
    </w:p>
    <w:p w14:paraId="7A924A22" w14:textId="77777777" w:rsidR="00AF5AB6" w:rsidRDefault="00AF5AB6" w:rsidP="00AF5AB6">
      <w:pPr>
        <w:pStyle w:val="XNorm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509"/>
        <w:gridCol w:w="783"/>
        <w:gridCol w:w="1520"/>
        <w:gridCol w:w="893"/>
      </w:tblGrid>
      <w:tr w:rsidR="00AF5AB6" w:rsidRPr="00A94181" w14:paraId="4FA95E81" w14:textId="77777777" w:rsidTr="00B62D88">
        <w:trPr>
          <w:trHeight w:val="288"/>
          <w:tblHeader/>
          <w:jc w:val="center"/>
        </w:trPr>
        <w:tc>
          <w:tcPr>
            <w:tcW w:w="0" w:type="auto"/>
            <w:vMerge w:val="restart"/>
            <w:shd w:val="clear" w:color="auto" w:fill="EEECE1" w:themeFill="background2"/>
            <w:noWrap/>
            <w:vAlign w:val="center"/>
            <w:hideMark/>
          </w:tcPr>
          <w:p w14:paraId="5932FD54"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год</w:t>
            </w:r>
          </w:p>
        </w:tc>
        <w:tc>
          <w:tcPr>
            <w:tcW w:w="0" w:type="auto"/>
            <w:vMerge w:val="restart"/>
            <w:shd w:val="clear" w:color="auto" w:fill="EEECE1" w:themeFill="background2"/>
            <w:noWrap/>
            <w:vAlign w:val="center"/>
            <w:hideMark/>
          </w:tcPr>
          <w:p w14:paraId="142D5204"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рождаемость</w:t>
            </w:r>
          </w:p>
        </w:tc>
        <w:tc>
          <w:tcPr>
            <w:tcW w:w="0" w:type="auto"/>
            <w:vMerge w:val="restart"/>
            <w:shd w:val="clear" w:color="auto" w:fill="EEECE1" w:themeFill="background2"/>
            <w:noWrap/>
            <w:vAlign w:val="center"/>
            <w:hideMark/>
          </w:tcPr>
          <w:p w14:paraId="29B01668"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тренд</w:t>
            </w:r>
          </w:p>
        </w:tc>
        <w:tc>
          <w:tcPr>
            <w:tcW w:w="0" w:type="auto"/>
            <w:gridSpan w:val="2"/>
            <w:shd w:val="clear" w:color="auto" w:fill="EEECE1" w:themeFill="background2"/>
            <w:noWrap/>
            <w:vAlign w:val="center"/>
            <w:hideMark/>
          </w:tcPr>
          <w:p w14:paraId="63585B09"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 xml:space="preserve">% падения </w:t>
            </w:r>
          </w:p>
        </w:tc>
      </w:tr>
      <w:tr w:rsidR="00AF5AB6" w:rsidRPr="00A94181" w14:paraId="479C2169" w14:textId="77777777" w:rsidTr="00B62D88">
        <w:trPr>
          <w:trHeight w:val="288"/>
          <w:tblHeader/>
          <w:jc w:val="center"/>
        </w:trPr>
        <w:tc>
          <w:tcPr>
            <w:tcW w:w="0" w:type="auto"/>
            <w:vMerge/>
            <w:shd w:val="clear" w:color="auto" w:fill="EEECE1" w:themeFill="background2"/>
            <w:vAlign w:val="center"/>
            <w:hideMark/>
          </w:tcPr>
          <w:p w14:paraId="2F9B6CD5" w14:textId="77777777" w:rsidR="00AF5AB6" w:rsidRPr="00A94181" w:rsidRDefault="00AF5AB6" w:rsidP="00B62D88">
            <w:pPr>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78AAE56B" w14:textId="77777777" w:rsidR="00AF5AB6" w:rsidRPr="00A94181" w:rsidRDefault="00AF5AB6" w:rsidP="00B62D88">
            <w:pPr>
              <w:spacing w:after="0" w:line="240" w:lineRule="auto"/>
              <w:rPr>
                <w:rFonts w:ascii="Times New Roman" w:eastAsia="Times New Roman" w:hAnsi="Times New Roman" w:cs="Times New Roman"/>
                <w:b/>
                <w:bCs/>
                <w:color w:val="000000"/>
                <w:lang w:val="en-US"/>
              </w:rPr>
            </w:pPr>
          </w:p>
        </w:tc>
        <w:tc>
          <w:tcPr>
            <w:tcW w:w="0" w:type="auto"/>
            <w:vMerge/>
            <w:shd w:val="clear" w:color="auto" w:fill="EEECE1" w:themeFill="background2"/>
            <w:vAlign w:val="center"/>
            <w:hideMark/>
          </w:tcPr>
          <w:p w14:paraId="4F3022FF" w14:textId="77777777" w:rsidR="00AF5AB6" w:rsidRPr="00A94181" w:rsidRDefault="00AF5AB6" w:rsidP="00B62D88">
            <w:pPr>
              <w:spacing w:after="0" w:line="240" w:lineRule="auto"/>
              <w:rPr>
                <w:rFonts w:ascii="Times New Roman" w:eastAsia="Times New Roman" w:hAnsi="Times New Roman" w:cs="Times New Roman"/>
                <w:b/>
                <w:bCs/>
                <w:color w:val="000000"/>
                <w:lang w:val="en-US"/>
              </w:rPr>
            </w:pPr>
          </w:p>
        </w:tc>
        <w:tc>
          <w:tcPr>
            <w:tcW w:w="0" w:type="auto"/>
            <w:shd w:val="clear" w:color="auto" w:fill="EEECE1" w:themeFill="background2"/>
            <w:noWrap/>
            <w:vAlign w:val="center"/>
            <w:hideMark/>
          </w:tcPr>
          <w:p w14:paraId="04BB647C"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рождаемости</w:t>
            </w:r>
          </w:p>
        </w:tc>
        <w:tc>
          <w:tcPr>
            <w:tcW w:w="0" w:type="auto"/>
            <w:shd w:val="clear" w:color="auto" w:fill="EEECE1" w:themeFill="background2"/>
            <w:noWrap/>
            <w:vAlign w:val="center"/>
            <w:hideMark/>
          </w:tcPr>
          <w:p w14:paraId="240AA657" w14:textId="77777777" w:rsidR="00AF5AB6" w:rsidRPr="00A94181" w:rsidRDefault="00AF5AB6" w:rsidP="00B62D88">
            <w:pPr>
              <w:spacing w:after="0" w:line="240" w:lineRule="auto"/>
              <w:jc w:val="center"/>
              <w:rPr>
                <w:rFonts w:ascii="Times New Roman" w:eastAsia="Times New Roman" w:hAnsi="Times New Roman" w:cs="Times New Roman"/>
                <w:b/>
                <w:bCs/>
                <w:color w:val="000000"/>
                <w:lang w:val="en-US"/>
              </w:rPr>
            </w:pPr>
            <w:r w:rsidRPr="00A94181">
              <w:rPr>
                <w:rFonts w:ascii="Times New Roman" w:eastAsia="Times New Roman" w:hAnsi="Times New Roman" w:cs="Times New Roman"/>
                <w:b/>
                <w:bCs/>
                <w:color w:val="000000"/>
                <w:lang w:val="en-US"/>
              </w:rPr>
              <w:t>тренда</w:t>
            </w:r>
          </w:p>
        </w:tc>
      </w:tr>
      <w:tr w:rsidR="00956C2A" w:rsidRPr="00A94181" w14:paraId="3721DB53" w14:textId="77777777" w:rsidTr="00B62D88">
        <w:trPr>
          <w:trHeight w:val="288"/>
          <w:jc w:val="center"/>
        </w:trPr>
        <w:tc>
          <w:tcPr>
            <w:tcW w:w="0" w:type="auto"/>
            <w:noWrap/>
            <w:vAlign w:val="bottom"/>
            <w:hideMark/>
          </w:tcPr>
          <w:p w14:paraId="4BBA8FC3" w14:textId="0561D73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1896</w:t>
            </w:r>
          </w:p>
        </w:tc>
        <w:tc>
          <w:tcPr>
            <w:tcW w:w="0" w:type="auto"/>
            <w:noWrap/>
            <w:vAlign w:val="bottom"/>
            <w:hideMark/>
          </w:tcPr>
          <w:p w14:paraId="4F2A04C7" w14:textId="4481CD7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44.8</w:t>
            </w:r>
          </w:p>
        </w:tc>
        <w:tc>
          <w:tcPr>
            <w:tcW w:w="0" w:type="auto"/>
            <w:noWrap/>
            <w:vAlign w:val="bottom"/>
            <w:hideMark/>
          </w:tcPr>
          <w:p w14:paraId="1A063770" w14:textId="6BF1BEB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45.79</w:t>
            </w:r>
          </w:p>
        </w:tc>
        <w:tc>
          <w:tcPr>
            <w:tcW w:w="0" w:type="auto"/>
            <w:noWrap/>
            <w:vAlign w:val="bottom"/>
            <w:hideMark/>
          </w:tcPr>
          <w:p w14:paraId="7B8981CD"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65458590" w14:textId="77777777" w:rsidR="00956C2A" w:rsidRPr="00A94181" w:rsidRDefault="00956C2A" w:rsidP="00956C2A">
            <w:pPr>
              <w:spacing w:after="0" w:line="240" w:lineRule="auto"/>
              <w:rPr>
                <w:rFonts w:ascii="Times New Roman" w:eastAsia="Times New Roman" w:hAnsi="Times New Roman" w:cs="Times New Roman"/>
                <w:lang w:val="en-US"/>
              </w:rPr>
            </w:pPr>
          </w:p>
        </w:tc>
      </w:tr>
      <w:tr w:rsidR="00956C2A" w:rsidRPr="00A94181" w14:paraId="232BAB80" w14:textId="77777777" w:rsidTr="00B62D88">
        <w:trPr>
          <w:trHeight w:val="288"/>
          <w:jc w:val="center"/>
        </w:trPr>
        <w:tc>
          <w:tcPr>
            <w:tcW w:w="0" w:type="auto"/>
            <w:noWrap/>
            <w:vAlign w:val="bottom"/>
            <w:hideMark/>
          </w:tcPr>
          <w:p w14:paraId="28E7DC37" w14:textId="2B9EAFDF"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1897</w:t>
            </w:r>
          </w:p>
        </w:tc>
        <w:tc>
          <w:tcPr>
            <w:tcW w:w="0" w:type="auto"/>
            <w:noWrap/>
            <w:vAlign w:val="bottom"/>
            <w:hideMark/>
          </w:tcPr>
          <w:p w14:paraId="61F7F462" w14:textId="499808B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44.8</w:t>
            </w:r>
          </w:p>
        </w:tc>
        <w:tc>
          <w:tcPr>
            <w:tcW w:w="0" w:type="auto"/>
            <w:noWrap/>
            <w:vAlign w:val="bottom"/>
            <w:hideMark/>
          </w:tcPr>
          <w:p w14:paraId="00673B9B" w14:textId="7D8265E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45.34</w:t>
            </w:r>
          </w:p>
        </w:tc>
        <w:tc>
          <w:tcPr>
            <w:tcW w:w="0" w:type="auto"/>
            <w:noWrap/>
            <w:vAlign w:val="bottom"/>
            <w:hideMark/>
          </w:tcPr>
          <w:p w14:paraId="13666148" w14:textId="1BD5FA2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0.0</w:t>
            </w:r>
          </w:p>
        </w:tc>
        <w:tc>
          <w:tcPr>
            <w:tcW w:w="0" w:type="auto"/>
            <w:noWrap/>
            <w:vAlign w:val="bottom"/>
            <w:hideMark/>
          </w:tcPr>
          <w:p w14:paraId="59AED4EF" w14:textId="7A95FE3B"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0.97</w:t>
            </w:r>
          </w:p>
        </w:tc>
      </w:tr>
      <w:tr w:rsidR="00956C2A" w:rsidRPr="00A94181" w14:paraId="5140110C" w14:textId="77777777" w:rsidTr="00B62D88">
        <w:trPr>
          <w:trHeight w:val="288"/>
          <w:jc w:val="center"/>
        </w:trPr>
        <w:tc>
          <w:tcPr>
            <w:tcW w:w="0" w:type="auto"/>
            <w:noWrap/>
            <w:vAlign w:val="bottom"/>
            <w:hideMark/>
          </w:tcPr>
          <w:p w14:paraId="5D5F0EE9" w14:textId="56ACF98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1898</w:t>
            </w:r>
          </w:p>
        </w:tc>
        <w:tc>
          <w:tcPr>
            <w:tcW w:w="0" w:type="auto"/>
            <w:noWrap/>
            <w:vAlign w:val="bottom"/>
            <w:hideMark/>
          </w:tcPr>
          <w:p w14:paraId="22CBF071" w14:textId="49793DF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43.7</w:t>
            </w:r>
          </w:p>
        </w:tc>
        <w:tc>
          <w:tcPr>
            <w:tcW w:w="0" w:type="auto"/>
            <w:noWrap/>
            <w:vAlign w:val="bottom"/>
            <w:hideMark/>
          </w:tcPr>
          <w:p w14:paraId="04D3D2D5" w14:textId="38620EF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44.90</w:t>
            </w:r>
          </w:p>
        </w:tc>
        <w:tc>
          <w:tcPr>
            <w:tcW w:w="0" w:type="auto"/>
            <w:noWrap/>
            <w:vAlign w:val="bottom"/>
            <w:hideMark/>
          </w:tcPr>
          <w:p w14:paraId="4D4BD632" w14:textId="2B2F6BA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2.5</w:t>
            </w:r>
          </w:p>
        </w:tc>
        <w:tc>
          <w:tcPr>
            <w:tcW w:w="0" w:type="auto"/>
            <w:noWrap/>
            <w:vAlign w:val="bottom"/>
            <w:hideMark/>
          </w:tcPr>
          <w:p w14:paraId="71652B6E" w14:textId="5B1119B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1.93</w:t>
            </w:r>
          </w:p>
        </w:tc>
      </w:tr>
      <w:tr w:rsidR="00956C2A" w:rsidRPr="00A94181" w14:paraId="5E087A7E" w14:textId="77777777" w:rsidTr="00B62D88">
        <w:trPr>
          <w:trHeight w:val="288"/>
          <w:jc w:val="center"/>
        </w:trPr>
        <w:tc>
          <w:tcPr>
            <w:tcW w:w="0" w:type="auto"/>
            <w:noWrap/>
            <w:vAlign w:val="bottom"/>
            <w:hideMark/>
          </w:tcPr>
          <w:p w14:paraId="21DADD64" w14:textId="76C0FD0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1899</w:t>
            </w:r>
          </w:p>
        </w:tc>
        <w:tc>
          <w:tcPr>
            <w:tcW w:w="0" w:type="auto"/>
            <w:noWrap/>
            <w:vAlign w:val="bottom"/>
            <w:hideMark/>
          </w:tcPr>
          <w:p w14:paraId="646C0B9C" w14:textId="0360202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44.6</w:t>
            </w:r>
          </w:p>
        </w:tc>
        <w:tc>
          <w:tcPr>
            <w:tcW w:w="0" w:type="auto"/>
            <w:noWrap/>
            <w:vAlign w:val="bottom"/>
            <w:hideMark/>
          </w:tcPr>
          <w:p w14:paraId="2006480D" w14:textId="41ED77AF"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44.46</w:t>
            </w:r>
          </w:p>
        </w:tc>
        <w:tc>
          <w:tcPr>
            <w:tcW w:w="0" w:type="auto"/>
            <w:noWrap/>
            <w:vAlign w:val="bottom"/>
            <w:hideMark/>
          </w:tcPr>
          <w:p w14:paraId="2C06CF2D" w14:textId="3420CE1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0.4</w:t>
            </w:r>
          </w:p>
        </w:tc>
        <w:tc>
          <w:tcPr>
            <w:tcW w:w="0" w:type="auto"/>
            <w:noWrap/>
            <w:vAlign w:val="bottom"/>
            <w:hideMark/>
          </w:tcPr>
          <w:p w14:paraId="1C46AA85" w14:textId="3F993A2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2.90</w:t>
            </w:r>
          </w:p>
        </w:tc>
      </w:tr>
      <w:tr w:rsidR="00956C2A" w:rsidRPr="00A94181" w14:paraId="75C025DE" w14:textId="77777777" w:rsidTr="00B62D88">
        <w:trPr>
          <w:trHeight w:val="288"/>
          <w:jc w:val="center"/>
        </w:trPr>
        <w:tc>
          <w:tcPr>
            <w:tcW w:w="0" w:type="auto"/>
            <w:noWrap/>
            <w:vAlign w:val="bottom"/>
            <w:hideMark/>
          </w:tcPr>
          <w:p w14:paraId="06502D3C" w14:textId="2288EA3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1900</w:t>
            </w:r>
          </w:p>
        </w:tc>
        <w:tc>
          <w:tcPr>
            <w:tcW w:w="0" w:type="auto"/>
            <w:noWrap/>
            <w:vAlign w:val="bottom"/>
            <w:hideMark/>
          </w:tcPr>
          <w:p w14:paraId="4CE41B22" w14:textId="212EF88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45.8</w:t>
            </w:r>
          </w:p>
        </w:tc>
        <w:tc>
          <w:tcPr>
            <w:tcW w:w="0" w:type="auto"/>
            <w:noWrap/>
            <w:vAlign w:val="bottom"/>
            <w:hideMark/>
          </w:tcPr>
          <w:p w14:paraId="65F1B400" w14:textId="2D21CD2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44.01</w:t>
            </w:r>
          </w:p>
        </w:tc>
        <w:tc>
          <w:tcPr>
            <w:tcW w:w="0" w:type="auto"/>
            <w:noWrap/>
            <w:vAlign w:val="bottom"/>
            <w:hideMark/>
          </w:tcPr>
          <w:p w14:paraId="04935D3D" w14:textId="101607D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-2.2</w:t>
            </w:r>
          </w:p>
        </w:tc>
        <w:tc>
          <w:tcPr>
            <w:tcW w:w="0" w:type="auto"/>
            <w:noWrap/>
            <w:vAlign w:val="bottom"/>
            <w:hideMark/>
          </w:tcPr>
          <w:p w14:paraId="246C9C97" w14:textId="57C6923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3.87</w:t>
            </w:r>
          </w:p>
        </w:tc>
      </w:tr>
      <w:tr w:rsidR="00956C2A" w:rsidRPr="00A94181" w14:paraId="7A3E054C" w14:textId="77777777" w:rsidTr="00B62D88">
        <w:trPr>
          <w:trHeight w:val="288"/>
          <w:jc w:val="center"/>
        </w:trPr>
        <w:tc>
          <w:tcPr>
            <w:tcW w:w="0" w:type="auto"/>
            <w:noWrap/>
            <w:vAlign w:val="bottom"/>
            <w:hideMark/>
          </w:tcPr>
          <w:p w14:paraId="6779ADC2" w14:textId="00A46FF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1901</w:t>
            </w:r>
          </w:p>
        </w:tc>
        <w:tc>
          <w:tcPr>
            <w:tcW w:w="0" w:type="auto"/>
            <w:noWrap/>
            <w:vAlign w:val="bottom"/>
            <w:hideMark/>
          </w:tcPr>
          <w:p w14:paraId="420BCBE9" w14:textId="1E60628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43.7</w:t>
            </w:r>
          </w:p>
        </w:tc>
        <w:tc>
          <w:tcPr>
            <w:tcW w:w="0" w:type="auto"/>
            <w:noWrap/>
            <w:vAlign w:val="bottom"/>
            <w:hideMark/>
          </w:tcPr>
          <w:p w14:paraId="599A7AB7" w14:textId="781657A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43.57</w:t>
            </w:r>
          </w:p>
        </w:tc>
        <w:tc>
          <w:tcPr>
            <w:tcW w:w="0" w:type="auto"/>
            <w:noWrap/>
            <w:vAlign w:val="bottom"/>
            <w:hideMark/>
          </w:tcPr>
          <w:p w14:paraId="1662ACDA" w14:textId="0D8F2F4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2.5</w:t>
            </w:r>
          </w:p>
        </w:tc>
        <w:tc>
          <w:tcPr>
            <w:tcW w:w="0" w:type="auto"/>
            <w:noWrap/>
            <w:vAlign w:val="bottom"/>
            <w:hideMark/>
          </w:tcPr>
          <w:p w14:paraId="628DF006" w14:textId="5C405E2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4.83</w:t>
            </w:r>
          </w:p>
        </w:tc>
      </w:tr>
      <w:tr w:rsidR="00956C2A" w:rsidRPr="00A94181" w14:paraId="35C36357" w14:textId="77777777" w:rsidTr="00B62D88">
        <w:trPr>
          <w:trHeight w:val="288"/>
          <w:jc w:val="center"/>
        </w:trPr>
        <w:tc>
          <w:tcPr>
            <w:tcW w:w="0" w:type="auto"/>
            <w:noWrap/>
            <w:vAlign w:val="bottom"/>
            <w:hideMark/>
          </w:tcPr>
          <w:p w14:paraId="385E1CC3" w14:textId="6D8E7C0E"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1902</w:t>
            </w:r>
          </w:p>
        </w:tc>
        <w:tc>
          <w:tcPr>
            <w:tcW w:w="0" w:type="auto"/>
            <w:noWrap/>
            <w:vAlign w:val="bottom"/>
            <w:hideMark/>
          </w:tcPr>
          <w:p w14:paraId="0D822AE7" w14:textId="30D7C59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46.3</w:t>
            </w:r>
          </w:p>
        </w:tc>
        <w:tc>
          <w:tcPr>
            <w:tcW w:w="0" w:type="auto"/>
            <w:noWrap/>
            <w:vAlign w:val="bottom"/>
            <w:hideMark/>
          </w:tcPr>
          <w:p w14:paraId="55B48D06" w14:textId="77AF1E8B"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43.13</w:t>
            </w:r>
          </w:p>
        </w:tc>
        <w:tc>
          <w:tcPr>
            <w:tcW w:w="0" w:type="auto"/>
            <w:noWrap/>
            <w:vAlign w:val="bottom"/>
            <w:hideMark/>
          </w:tcPr>
          <w:p w14:paraId="0A93065C" w14:textId="71F6AEF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-3.3</w:t>
            </w:r>
          </w:p>
        </w:tc>
        <w:tc>
          <w:tcPr>
            <w:tcW w:w="0" w:type="auto"/>
            <w:noWrap/>
            <w:vAlign w:val="bottom"/>
            <w:hideMark/>
          </w:tcPr>
          <w:p w14:paraId="4567AF78" w14:textId="6C9ABB9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5.80</w:t>
            </w:r>
          </w:p>
        </w:tc>
      </w:tr>
      <w:tr w:rsidR="00956C2A" w:rsidRPr="00A94181" w14:paraId="34ED4074" w14:textId="77777777" w:rsidTr="00B62D88">
        <w:trPr>
          <w:trHeight w:val="288"/>
          <w:jc w:val="center"/>
        </w:trPr>
        <w:tc>
          <w:tcPr>
            <w:tcW w:w="0" w:type="auto"/>
            <w:noWrap/>
            <w:vAlign w:val="bottom"/>
            <w:hideMark/>
          </w:tcPr>
          <w:p w14:paraId="23C6C4CB" w14:textId="723CED6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1903</w:t>
            </w:r>
          </w:p>
        </w:tc>
        <w:tc>
          <w:tcPr>
            <w:tcW w:w="0" w:type="auto"/>
            <w:noWrap/>
            <w:vAlign w:val="bottom"/>
            <w:hideMark/>
          </w:tcPr>
          <w:p w14:paraId="1B785E77" w14:textId="20AACA0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41.6</w:t>
            </w:r>
          </w:p>
        </w:tc>
        <w:tc>
          <w:tcPr>
            <w:tcW w:w="0" w:type="auto"/>
            <w:noWrap/>
            <w:vAlign w:val="bottom"/>
            <w:hideMark/>
          </w:tcPr>
          <w:p w14:paraId="73CCAFFA" w14:textId="0DA490F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42.69</w:t>
            </w:r>
          </w:p>
        </w:tc>
        <w:tc>
          <w:tcPr>
            <w:tcW w:w="0" w:type="auto"/>
            <w:noWrap/>
            <w:vAlign w:val="bottom"/>
            <w:hideMark/>
          </w:tcPr>
          <w:p w14:paraId="0E88053B" w14:textId="26837C9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7.1</w:t>
            </w:r>
          </w:p>
        </w:tc>
        <w:tc>
          <w:tcPr>
            <w:tcW w:w="0" w:type="auto"/>
            <w:noWrap/>
            <w:vAlign w:val="bottom"/>
            <w:hideMark/>
          </w:tcPr>
          <w:p w14:paraId="133D6235" w14:textId="05D9B4F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6.77</w:t>
            </w:r>
          </w:p>
        </w:tc>
      </w:tr>
      <w:tr w:rsidR="00956C2A" w:rsidRPr="00A94181" w14:paraId="44001BCD" w14:textId="77777777" w:rsidTr="00B62D88">
        <w:trPr>
          <w:trHeight w:val="288"/>
          <w:jc w:val="center"/>
        </w:trPr>
        <w:tc>
          <w:tcPr>
            <w:tcW w:w="0" w:type="auto"/>
            <w:noWrap/>
            <w:vAlign w:val="bottom"/>
            <w:hideMark/>
          </w:tcPr>
          <w:p w14:paraId="0CCE7AA2" w14:textId="2403F7A1"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1904</w:t>
            </w:r>
          </w:p>
        </w:tc>
        <w:tc>
          <w:tcPr>
            <w:tcW w:w="0" w:type="auto"/>
            <w:noWrap/>
            <w:vAlign w:val="bottom"/>
            <w:hideMark/>
          </w:tcPr>
          <w:p w14:paraId="6843602E" w14:textId="73D2CF31"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42.6</w:t>
            </w:r>
          </w:p>
        </w:tc>
        <w:tc>
          <w:tcPr>
            <w:tcW w:w="0" w:type="auto"/>
            <w:noWrap/>
            <w:vAlign w:val="bottom"/>
            <w:hideMark/>
          </w:tcPr>
          <w:p w14:paraId="7BCDC1EA" w14:textId="7A87FAB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42.24</w:t>
            </w:r>
          </w:p>
        </w:tc>
        <w:tc>
          <w:tcPr>
            <w:tcW w:w="0" w:type="auto"/>
            <w:noWrap/>
            <w:vAlign w:val="bottom"/>
            <w:hideMark/>
          </w:tcPr>
          <w:p w14:paraId="1F951BDB" w14:textId="7A82790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4.9</w:t>
            </w:r>
          </w:p>
        </w:tc>
        <w:tc>
          <w:tcPr>
            <w:tcW w:w="0" w:type="auto"/>
            <w:noWrap/>
            <w:vAlign w:val="bottom"/>
            <w:hideMark/>
          </w:tcPr>
          <w:p w14:paraId="365A5F20" w14:textId="5AB8F0A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7.74</w:t>
            </w:r>
          </w:p>
        </w:tc>
      </w:tr>
      <w:tr w:rsidR="00956C2A" w:rsidRPr="00A94181" w14:paraId="09D7D1C4" w14:textId="77777777" w:rsidTr="00B62D88">
        <w:trPr>
          <w:trHeight w:val="288"/>
          <w:jc w:val="center"/>
        </w:trPr>
        <w:tc>
          <w:tcPr>
            <w:tcW w:w="0" w:type="auto"/>
            <w:noWrap/>
            <w:vAlign w:val="bottom"/>
            <w:hideMark/>
          </w:tcPr>
          <w:p w14:paraId="533764C2" w14:textId="1602F9F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1905</w:t>
            </w:r>
          </w:p>
        </w:tc>
        <w:tc>
          <w:tcPr>
            <w:tcW w:w="0" w:type="auto"/>
            <w:noWrap/>
            <w:vAlign w:val="bottom"/>
            <w:hideMark/>
          </w:tcPr>
          <w:p w14:paraId="0F2145CA" w14:textId="297B3EC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40.2</w:t>
            </w:r>
          </w:p>
        </w:tc>
        <w:tc>
          <w:tcPr>
            <w:tcW w:w="0" w:type="auto"/>
            <w:noWrap/>
            <w:vAlign w:val="bottom"/>
            <w:hideMark/>
          </w:tcPr>
          <w:p w14:paraId="0A7F0BA9" w14:textId="214AA10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41.80</w:t>
            </w:r>
          </w:p>
        </w:tc>
        <w:tc>
          <w:tcPr>
            <w:tcW w:w="0" w:type="auto"/>
            <w:noWrap/>
            <w:vAlign w:val="bottom"/>
            <w:hideMark/>
          </w:tcPr>
          <w:p w14:paraId="46EF0B7D" w14:textId="4F0D64DE"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10.3</w:t>
            </w:r>
          </w:p>
        </w:tc>
        <w:tc>
          <w:tcPr>
            <w:tcW w:w="0" w:type="auto"/>
            <w:noWrap/>
            <w:vAlign w:val="bottom"/>
            <w:hideMark/>
          </w:tcPr>
          <w:p w14:paraId="5B98A3FC" w14:textId="66079BE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8.70</w:t>
            </w:r>
          </w:p>
        </w:tc>
      </w:tr>
      <w:tr w:rsidR="00956C2A" w:rsidRPr="00A94181" w14:paraId="660FF081" w14:textId="77777777" w:rsidTr="00B62D88">
        <w:trPr>
          <w:trHeight w:val="288"/>
          <w:jc w:val="center"/>
        </w:trPr>
        <w:tc>
          <w:tcPr>
            <w:tcW w:w="0" w:type="auto"/>
            <w:noWrap/>
            <w:vAlign w:val="bottom"/>
            <w:hideMark/>
          </w:tcPr>
          <w:p w14:paraId="3797102A" w14:textId="5E8D53C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1906</w:t>
            </w:r>
          </w:p>
        </w:tc>
        <w:tc>
          <w:tcPr>
            <w:tcW w:w="0" w:type="auto"/>
            <w:noWrap/>
            <w:vAlign w:val="bottom"/>
            <w:hideMark/>
          </w:tcPr>
          <w:p w14:paraId="3953EB6F" w14:textId="44E7B3F1"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41.2</w:t>
            </w:r>
          </w:p>
        </w:tc>
        <w:tc>
          <w:tcPr>
            <w:tcW w:w="0" w:type="auto"/>
            <w:noWrap/>
            <w:vAlign w:val="bottom"/>
            <w:hideMark/>
          </w:tcPr>
          <w:p w14:paraId="637BC26F" w14:textId="76D011E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41.36</w:t>
            </w:r>
          </w:p>
        </w:tc>
        <w:tc>
          <w:tcPr>
            <w:tcW w:w="0" w:type="auto"/>
            <w:noWrap/>
            <w:vAlign w:val="bottom"/>
            <w:hideMark/>
          </w:tcPr>
          <w:p w14:paraId="1DDF169C" w14:textId="04B0EAA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8.0</w:t>
            </w:r>
          </w:p>
        </w:tc>
        <w:tc>
          <w:tcPr>
            <w:tcW w:w="0" w:type="auto"/>
            <w:noWrap/>
            <w:vAlign w:val="bottom"/>
            <w:hideMark/>
          </w:tcPr>
          <w:p w14:paraId="127322EF" w14:textId="4CD9A11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9.67</w:t>
            </w:r>
          </w:p>
        </w:tc>
      </w:tr>
      <w:tr w:rsidR="00956C2A" w:rsidRPr="00A94181" w14:paraId="36B1B34D" w14:textId="77777777" w:rsidTr="00B62D88">
        <w:trPr>
          <w:trHeight w:val="288"/>
          <w:jc w:val="center"/>
        </w:trPr>
        <w:tc>
          <w:tcPr>
            <w:tcW w:w="0" w:type="auto"/>
            <w:noWrap/>
            <w:vAlign w:val="bottom"/>
            <w:hideMark/>
          </w:tcPr>
          <w:p w14:paraId="0C8A8239" w14:textId="03A21EA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1907</w:t>
            </w:r>
          </w:p>
        </w:tc>
        <w:tc>
          <w:tcPr>
            <w:tcW w:w="0" w:type="auto"/>
            <w:noWrap/>
            <w:vAlign w:val="bottom"/>
            <w:hideMark/>
          </w:tcPr>
          <w:p w14:paraId="38B273C3" w14:textId="45C756DF"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42.6</w:t>
            </w:r>
          </w:p>
        </w:tc>
        <w:tc>
          <w:tcPr>
            <w:tcW w:w="0" w:type="auto"/>
            <w:noWrap/>
            <w:vAlign w:val="bottom"/>
            <w:hideMark/>
          </w:tcPr>
          <w:p w14:paraId="310FDC61" w14:textId="79117FF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40.92</w:t>
            </w:r>
          </w:p>
        </w:tc>
        <w:tc>
          <w:tcPr>
            <w:tcW w:w="0" w:type="auto"/>
            <w:noWrap/>
            <w:vAlign w:val="bottom"/>
            <w:hideMark/>
          </w:tcPr>
          <w:p w14:paraId="4886353A" w14:textId="6E48FE8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4.9</w:t>
            </w:r>
          </w:p>
        </w:tc>
        <w:tc>
          <w:tcPr>
            <w:tcW w:w="0" w:type="auto"/>
            <w:noWrap/>
            <w:vAlign w:val="bottom"/>
            <w:hideMark/>
          </w:tcPr>
          <w:p w14:paraId="5FB4D08E" w14:textId="44942F9F" w:rsidR="00956C2A" w:rsidRPr="00A94181" w:rsidRDefault="00956C2A" w:rsidP="00956C2A">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10.64</w:t>
            </w:r>
          </w:p>
        </w:tc>
      </w:tr>
      <w:tr w:rsidR="00956C2A" w:rsidRPr="00A94181" w14:paraId="71FDAFC0" w14:textId="77777777" w:rsidTr="00B62D88">
        <w:trPr>
          <w:trHeight w:val="288"/>
          <w:jc w:val="center"/>
        </w:trPr>
        <w:tc>
          <w:tcPr>
            <w:tcW w:w="0" w:type="auto"/>
            <w:noWrap/>
            <w:vAlign w:val="bottom"/>
            <w:hideMark/>
          </w:tcPr>
          <w:p w14:paraId="5A385109" w14:textId="25B16823"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1908</w:t>
            </w:r>
          </w:p>
        </w:tc>
        <w:tc>
          <w:tcPr>
            <w:tcW w:w="0" w:type="auto"/>
            <w:noWrap/>
            <w:vAlign w:val="bottom"/>
            <w:hideMark/>
          </w:tcPr>
          <w:p w14:paraId="3D89ABB9" w14:textId="2EA78DE6"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39.6</w:t>
            </w:r>
          </w:p>
        </w:tc>
        <w:tc>
          <w:tcPr>
            <w:tcW w:w="0" w:type="auto"/>
            <w:noWrap/>
            <w:vAlign w:val="bottom"/>
            <w:hideMark/>
          </w:tcPr>
          <w:p w14:paraId="658DAFCC" w14:textId="0786470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40.47</w:t>
            </w:r>
          </w:p>
        </w:tc>
        <w:tc>
          <w:tcPr>
            <w:tcW w:w="0" w:type="auto"/>
            <w:noWrap/>
            <w:vAlign w:val="bottom"/>
            <w:hideMark/>
          </w:tcPr>
          <w:p w14:paraId="079E0BEA" w14:textId="3AA38066" w:rsidR="00956C2A" w:rsidRPr="00A94181" w:rsidRDefault="00956C2A" w:rsidP="00956C2A">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11.6</w:t>
            </w:r>
          </w:p>
        </w:tc>
        <w:tc>
          <w:tcPr>
            <w:tcW w:w="0" w:type="auto"/>
            <w:noWrap/>
            <w:vAlign w:val="bottom"/>
            <w:hideMark/>
          </w:tcPr>
          <w:p w14:paraId="553BCB93" w14:textId="60E00209" w:rsidR="00956C2A" w:rsidRPr="00A94181" w:rsidRDefault="00956C2A" w:rsidP="00956C2A">
            <w:pPr>
              <w:spacing w:after="0" w:line="240" w:lineRule="auto"/>
              <w:jc w:val="right"/>
              <w:rPr>
                <w:rFonts w:ascii="Times New Roman" w:eastAsia="Times New Roman" w:hAnsi="Times New Roman" w:cs="Times New Roman"/>
                <w:color w:val="000000"/>
                <w:highlight w:val="yellow"/>
                <w:lang w:val="en-US"/>
              </w:rPr>
            </w:pPr>
            <w:r w:rsidRPr="00A94181">
              <w:rPr>
                <w:rFonts w:ascii="Times New Roman" w:hAnsi="Times New Roman" w:cs="Times New Roman"/>
                <w:color w:val="000000"/>
                <w:highlight w:val="yellow"/>
              </w:rPr>
              <w:t>11.60</w:t>
            </w:r>
          </w:p>
        </w:tc>
      </w:tr>
      <w:tr w:rsidR="00956C2A" w:rsidRPr="00A94181" w14:paraId="146845CB" w14:textId="77777777" w:rsidTr="00B62D88">
        <w:trPr>
          <w:trHeight w:val="288"/>
          <w:jc w:val="center"/>
        </w:trPr>
        <w:tc>
          <w:tcPr>
            <w:tcW w:w="0" w:type="auto"/>
            <w:noWrap/>
            <w:vAlign w:val="bottom"/>
            <w:hideMark/>
          </w:tcPr>
          <w:p w14:paraId="2C4C416D" w14:textId="5A9CB573"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1909</w:t>
            </w:r>
          </w:p>
        </w:tc>
        <w:tc>
          <w:tcPr>
            <w:tcW w:w="0" w:type="auto"/>
            <w:noWrap/>
            <w:vAlign w:val="bottom"/>
            <w:hideMark/>
          </w:tcPr>
          <w:p w14:paraId="0476C300" w14:textId="1F034D4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39.7</w:t>
            </w:r>
          </w:p>
        </w:tc>
        <w:tc>
          <w:tcPr>
            <w:tcW w:w="0" w:type="auto"/>
            <w:noWrap/>
            <w:vAlign w:val="bottom"/>
            <w:hideMark/>
          </w:tcPr>
          <w:p w14:paraId="5B2386A7" w14:textId="3947D9C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40.03</w:t>
            </w:r>
          </w:p>
        </w:tc>
        <w:tc>
          <w:tcPr>
            <w:tcW w:w="0" w:type="auto"/>
            <w:noWrap/>
            <w:vAlign w:val="bottom"/>
            <w:hideMark/>
          </w:tcPr>
          <w:p w14:paraId="7CF1A296" w14:textId="7BCAC9F5"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11.4</w:t>
            </w:r>
          </w:p>
        </w:tc>
        <w:tc>
          <w:tcPr>
            <w:tcW w:w="0" w:type="auto"/>
            <w:noWrap/>
            <w:vAlign w:val="bottom"/>
            <w:hideMark/>
          </w:tcPr>
          <w:p w14:paraId="5CF7403D" w14:textId="3EAB7AD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12.57</w:t>
            </w:r>
          </w:p>
        </w:tc>
      </w:tr>
      <w:tr w:rsidR="00956C2A" w:rsidRPr="00A94181" w14:paraId="161B7684" w14:textId="77777777" w:rsidTr="00B62D88">
        <w:trPr>
          <w:trHeight w:val="288"/>
          <w:jc w:val="center"/>
        </w:trPr>
        <w:tc>
          <w:tcPr>
            <w:tcW w:w="0" w:type="auto"/>
            <w:noWrap/>
            <w:vAlign w:val="bottom"/>
            <w:hideMark/>
          </w:tcPr>
          <w:p w14:paraId="7F4A4A38" w14:textId="063ECF4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1910</w:t>
            </w:r>
          </w:p>
        </w:tc>
        <w:tc>
          <w:tcPr>
            <w:tcW w:w="0" w:type="auto"/>
            <w:noWrap/>
            <w:vAlign w:val="bottom"/>
            <w:hideMark/>
          </w:tcPr>
          <w:p w14:paraId="600E3F80" w14:textId="3F47D28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39.3</w:t>
            </w:r>
          </w:p>
        </w:tc>
        <w:tc>
          <w:tcPr>
            <w:tcW w:w="0" w:type="auto"/>
            <w:noWrap/>
            <w:vAlign w:val="bottom"/>
            <w:hideMark/>
          </w:tcPr>
          <w:p w14:paraId="1DA706C4" w14:textId="3381839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39.59</w:t>
            </w:r>
          </w:p>
        </w:tc>
        <w:tc>
          <w:tcPr>
            <w:tcW w:w="0" w:type="auto"/>
            <w:noWrap/>
            <w:vAlign w:val="bottom"/>
            <w:hideMark/>
          </w:tcPr>
          <w:p w14:paraId="2BBB4AF2" w14:textId="6A2A9A2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12.3</w:t>
            </w:r>
          </w:p>
        </w:tc>
        <w:tc>
          <w:tcPr>
            <w:tcW w:w="0" w:type="auto"/>
            <w:noWrap/>
            <w:vAlign w:val="bottom"/>
            <w:hideMark/>
          </w:tcPr>
          <w:p w14:paraId="4B36F32A" w14:textId="7402BAD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13.54</w:t>
            </w:r>
          </w:p>
        </w:tc>
      </w:tr>
      <w:tr w:rsidR="00956C2A" w:rsidRPr="00A94181" w14:paraId="73DCA60B" w14:textId="77777777" w:rsidTr="00B62D88">
        <w:trPr>
          <w:trHeight w:val="288"/>
          <w:jc w:val="center"/>
        </w:trPr>
        <w:tc>
          <w:tcPr>
            <w:tcW w:w="0" w:type="auto"/>
            <w:noWrap/>
            <w:vAlign w:val="bottom"/>
            <w:hideMark/>
          </w:tcPr>
          <w:p w14:paraId="369E5AC7" w14:textId="7AC8F1B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1911</w:t>
            </w:r>
          </w:p>
        </w:tc>
        <w:tc>
          <w:tcPr>
            <w:tcW w:w="0" w:type="auto"/>
            <w:noWrap/>
            <w:vAlign w:val="bottom"/>
            <w:hideMark/>
          </w:tcPr>
          <w:p w14:paraId="740D604D" w14:textId="02E4958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39.0</w:t>
            </w:r>
          </w:p>
        </w:tc>
        <w:tc>
          <w:tcPr>
            <w:tcW w:w="0" w:type="auto"/>
            <w:noWrap/>
            <w:vAlign w:val="bottom"/>
            <w:hideMark/>
          </w:tcPr>
          <w:p w14:paraId="40346C46" w14:textId="63B281FA"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39.14</w:t>
            </w:r>
          </w:p>
        </w:tc>
        <w:tc>
          <w:tcPr>
            <w:tcW w:w="0" w:type="auto"/>
            <w:noWrap/>
            <w:vAlign w:val="bottom"/>
            <w:hideMark/>
          </w:tcPr>
          <w:p w14:paraId="362A8E79" w14:textId="11D2F8D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12.9</w:t>
            </w:r>
          </w:p>
        </w:tc>
        <w:tc>
          <w:tcPr>
            <w:tcW w:w="0" w:type="auto"/>
            <w:noWrap/>
            <w:vAlign w:val="bottom"/>
            <w:hideMark/>
          </w:tcPr>
          <w:p w14:paraId="19A89805" w14:textId="0D0AEC9D"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14.50</w:t>
            </w:r>
          </w:p>
        </w:tc>
      </w:tr>
      <w:tr w:rsidR="00956C2A" w:rsidRPr="00A94181" w14:paraId="652377F5" w14:textId="77777777" w:rsidTr="00B62D88">
        <w:trPr>
          <w:trHeight w:val="288"/>
          <w:jc w:val="center"/>
        </w:trPr>
        <w:tc>
          <w:tcPr>
            <w:tcW w:w="0" w:type="auto"/>
            <w:noWrap/>
            <w:vAlign w:val="bottom"/>
            <w:hideMark/>
          </w:tcPr>
          <w:p w14:paraId="72DAF6F8" w14:textId="1D376CD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1912</w:t>
            </w:r>
          </w:p>
        </w:tc>
        <w:tc>
          <w:tcPr>
            <w:tcW w:w="0" w:type="auto"/>
            <w:noWrap/>
            <w:vAlign w:val="bottom"/>
            <w:hideMark/>
          </w:tcPr>
          <w:p w14:paraId="5541756A" w14:textId="449A539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38.8</w:t>
            </w:r>
          </w:p>
        </w:tc>
        <w:tc>
          <w:tcPr>
            <w:tcW w:w="0" w:type="auto"/>
            <w:noWrap/>
            <w:vAlign w:val="bottom"/>
            <w:hideMark/>
          </w:tcPr>
          <w:p w14:paraId="4B423DF2" w14:textId="763F885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38.70</w:t>
            </w:r>
          </w:p>
        </w:tc>
        <w:tc>
          <w:tcPr>
            <w:tcW w:w="0" w:type="auto"/>
            <w:noWrap/>
            <w:vAlign w:val="bottom"/>
            <w:hideMark/>
          </w:tcPr>
          <w:p w14:paraId="474F4FF8" w14:textId="3A9DA6C9"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13.4</w:t>
            </w:r>
          </w:p>
        </w:tc>
        <w:tc>
          <w:tcPr>
            <w:tcW w:w="0" w:type="auto"/>
            <w:noWrap/>
            <w:vAlign w:val="bottom"/>
            <w:hideMark/>
          </w:tcPr>
          <w:p w14:paraId="48BBBBE1" w14:textId="1F98A475"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15.47</w:t>
            </w:r>
          </w:p>
        </w:tc>
      </w:tr>
      <w:tr w:rsidR="00956C2A" w:rsidRPr="00A94181" w14:paraId="575484EF" w14:textId="77777777" w:rsidTr="00B62D88">
        <w:trPr>
          <w:trHeight w:val="288"/>
          <w:jc w:val="center"/>
        </w:trPr>
        <w:tc>
          <w:tcPr>
            <w:tcW w:w="0" w:type="auto"/>
            <w:noWrap/>
            <w:vAlign w:val="bottom"/>
            <w:hideMark/>
          </w:tcPr>
          <w:p w14:paraId="1CBDEE50" w14:textId="54F39C52"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1913</w:t>
            </w:r>
          </w:p>
        </w:tc>
        <w:tc>
          <w:tcPr>
            <w:tcW w:w="0" w:type="auto"/>
            <w:noWrap/>
            <w:vAlign w:val="bottom"/>
            <w:hideMark/>
          </w:tcPr>
          <w:p w14:paraId="3D6C33A7" w14:textId="6CA761D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38.1</w:t>
            </w:r>
          </w:p>
        </w:tc>
        <w:tc>
          <w:tcPr>
            <w:tcW w:w="0" w:type="auto"/>
            <w:noWrap/>
            <w:vAlign w:val="bottom"/>
            <w:hideMark/>
          </w:tcPr>
          <w:p w14:paraId="7B06572B" w14:textId="5C1B641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38.26</w:t>
            </w:r>
          </w:p>
        </w:tc>
        <w:tc>
          <w:tcPr>
            <w:tcW w:w="0" w:type="auto"/>
            <w:noWrap/>
            <w:vAlign w:val="bottom"/>
            <w:hideMark/>
          </w:tcPr>
          <w:p w14:paraId="3D4B1418" w14:textId="4E60DBE8"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15.0</w:t>
            </w:r>
          </w:p>
        </w:tc>
        <w:tc>
          <w:tcPr>
            <w:tcW w:w="0" w:type="auto"/>
            <w:noWrap/>
            <w:vAlign w:val="bottom"/>
            <w:hideMark/>
          </w:tcPr>
          <w:p w14:paraId="044E9FC9" w14:textId="7DD1CCD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16.44</w:t>
            </w:r>
          </w:p>
        </w:tc>
      </w:tr>
      <w:tr w:rsidR="00956C2A" w:rsidRPr="00A94181" w14:paraId="0AA3AF42" w14:textId="77777777" w:rsidTr="00B62D88">
        <w:trPr>
          <w:trHeight w:val="288"/>
          <w:jc w:val="center"/>
        </w:trPr>
        <w:tc>
          <w:tcPr>
            <w:tcW w:w="0" w:type="auto"/>
            <w:noWrap/>
            <w:vAlign w:val="bottom"/>
            <w:hideMark/>
          </w:tcPr>
          <w:p w14:paraId="607CB763" w14:textId="059268D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1914</w:t>
            </w:r>
          </w:p>
        </w:tc>
        <w:tc>
          <w:tcPr>
            <w:tcW w:w="0" w:type="auto"/>
            <w:noWrap/>
            <w:vAlign w:val="bottom"/>
            <w:hideMark/>
          </w:tcPr>
          <w:p w14:paraId="2B9446C1"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726B2244" w14:textId="72695EF1"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37.82</w:t>
            </w:r>
          </w:p>
        </w:tc>
        <w:tc>
          <w:tcPr>
            <w:tcW w:w="0" w:type="auto"/>
            <w:noWrap/>
            <w:vAlign w:val="center"/>
            <w:hideMark/>
          </w:tcPr>
          <w:p w14:paraId="130E87D6"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2F7DDD68" w14:textId="77777777" w:rsidR="00956C2A" w:rsidRPr="00A94181" w:rsidRDefault="00956C2A" w:rsidP="00956C2A">
            <w:pPr>
              <w:spacing w:after="0" w:line="240" w:lineRule="auto"/>
              <w:rPr>
                <w:rFonts w:ascii="Times New Roman" w:eastAsia="Times New Roman" w:hAnsi="Times New Roman" w:cs="Times New Roman"/>
                <w:lang w:val="en-US"/>
              </w:rPr>
            </w:pPr>
          </w:p>
        </w:tc>
      </w:tr>
      <w:tr w:rsidR="00956C2A" w:rsidRPr="00A94181" w14:paraId="41502C35" w14:textId="77777777" w:rsidTr="00B62D88">
        <w:trPr>
          <w:trHeight w:val="288"/>
          <w:jc w:val="center"/>
        </w:trPr>
        <w:tc>
          <w:tcPr>
            <w:tcW w:w="0" w:type="auto"/>
            <w:noWrap/>
            <w:vAlign w:val="bottom"/>
            <w:hideMark/>
          </w:tcPr>
          <w:p w14:paraId="44872D99" w14:textId="793A30C4"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1915</w:t>
            </w:r>
          </w:p>
        </w:tc>
        <w:tc>
          <w:tcPr>
            <w:tcW w:w="0" w:type="auto"/>
            <w:noWrap/>
            <w:vAlign w:val="bottom"/>
            <w:hideMark/>
          </w:tcPr>
          <w:p w14:paraId="10ED3062"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7665E55B" w14:textId="04343A1C"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37.37</w:t>
            </w:r>
          </w:p>
        </w:tc>
        <w:tc>
          <w:tcPr>
            <w:tcW w:w="0" w:type="auto"/>
            <w:noWrap/>
            <w:vAlign w:val="center"/>
            <w:hideMark/>
          </w:tcPr>
          <w:p w14:paraId="3E1CD862"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73A5F90C" w14:textId="77777777" w:rsidR="00956C2A" w:rsidRPr="00A94181" w:rsidRDefault="00956C2A" w:rsidP="00956C2A">
            <w:pPr>
              <w:spacing w:after="0" w:line="240" w:lineRule="auto"/>
              <w:rPr>
                <w:rFonts w:ascii="Times New Roman" w:eastAsia="Times New Roman" w:hAnsi="Times New Roman" w:cs="Times New Roman"/>
                <w:lang w:val="en-US"/>
              </w:rPr>
            </w:pPr>
          </w:p>
        </w:tc>
      </w:tr>
      <w:tr w:rsidR="00956C2A" w:rsidRPr="00A94181" w14:paraId="1C71091A" w14:textId="77777777" w:rsidTr="00B62D88">
        <w:trPr>
          <w:trHeight w:val="288"/>
          <w:jc w:val="center"/>
        </w:trPr>
        <w:tc>
          <w:tcPr>
            <w:tcW w:w="0" w:type="auto"/>
            <w:noWrap/>
            <w:vAlign w:val="bottom"/>
            <w:hideMark/>
          </w:tcPr>
          <w:p w14:paraId="3BBCC7FE" w14:textId="5F4AA1AE"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1916</w:t>
            </w:r>
          </w:p>
        </w:tc>
        <w:tc>
          <w:tcPr>
            <w:tcW w:w="0" w:type="auto"/>
            <w:noWrap/>
            <w:vAlign w:val="bottom"/>
            <w:hideMark/>
          </w:tcPr>
          <w:p w14:paraId="545133D6"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4A3E8D68" w14:textId="14B885DE"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36.93</w:t>
            </w:r>
          </w:p>
        </w:tc>
        <w:tc>
          <w:tcPr>
            <w:tcW w:w="0" w:type="auto"/>
            <w:noWrap/>
            <w:vAlign w:val="center"/>
            <w:hideMark/>
          </w:tcPr>
          <w:p w14:paraId="5CC3A180"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581799B8" w14:textId="77777777" w:rsidR="00956C2A" w:rsidRPr="00A94181" w:rsidRDefault="00956C2A" w:rsidP="00956C2A">
            <w:pPr>
              <w:spacing w:after="0" w:line="240" w:lineRule="auto"/>
              <w:rPr>
                <w:rFonts w:ascii="Times New Roman" w:eastAsia="Times New Roman" w:hAnsi="Times New Roman" w:cs="Times New Roman"/>
                <w:lang w:val="en-US"/>
              </w:rPr>
            </w:pPr>
          </w:p>
        </w:tc>
      </w:tr>
      <w:tr w:rsidR="00956C2A" w:rsidRPr="00A94181" w14:paraId="312BB1A1" w14:textId="77777777" w:rsidTr="00B62D88">
        <w:trPr>
          <w:trHeight w:val="288"/>
          <w:jc w:val="center"/>
        </w:trPr>
        <w:tc>
          <w:tcPr>
            <w:tcW w:w="0" w:type="auto"/>
            <w:noWrap/>
            <w:vAlign w:val="bottom"/>
            <w:hideMark/>
          </w:tcPr>
          <w:p w14:paraId="3776FB72" w14:textId="145B3AC7"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1917</w:t>
            </w:r>
          </w:p>
        </w:tc>
        <w:tc>
          <w:tcPr>
            <w:tcW w:w="0" w:type="auto"/>
            <w:noWrap/>
            <w:vAlign w:val="bottom"/>
            <w:hideMark/>
          </w:tcPr>
          <w:p w14:paraId="6A990573"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bottom"/>
            <w:hideMark/>
          </w:tcPr>
          <w:p w14:paraId="0B730018" w14:textId="081BFD00" w:rsidR="00956C2A" w:rsidRPr="00A94181" w:rsidRDefault="00956C2A" w:rsidP="00956C2A">
            <w:pPr>
              <w:spacing w:after="0" w:line="240" w:lineRule="auto"/>
              <w:jc w:val="right"/>
              <w:rPr>
                <w:rFonts w:ascii="Times New Roman" w:eastAsia="Times New Roman" w:hAnsi="Times New Roman" w:cs="Times New Roman"/>
                <w:color w:val="000000"/>
                <w:lang w:val="en-US"/>
              </w:rPr>
            </w:pPr>
            <w:r w:rsidRPr="00A94181">
              <w:rPr>
                <w:rFonts w:ascii="Times New Roman" w:hAnsi="Times New Roman" w:cs="Times New Roman"/>
                <w:color w:val="000000"/>
              </w:rPr>
              <w:t>36.49</w:t>
            </w:r>
          </w:p>
        </w:tc>
        <w:tc>
          <w:tcPr>
            <w:tcW w:w="0" w:type="auto"/>
            <w:noWrap/>
            <w:vAlign w:val="center"/>
            <w:hideMark/>
          </w:tcPr>
          <w:p w14:paraId="55D76119" w14:textId="77777777" w:rsidR="00956C2A" w:rsidRPr="00A94181" w:rsidRDefault="00956C2A" w:rsidP="00956C2A">
            <w:pPr>
              <w:spacing w:after="0" w:line="240" w:lineRule="auto"/>
              <w:jc w:val="right"/>
              <w:rPr>
                <w:rFonts w:ascii="Times New Roman" w:eastAsia="Times New Roman" w:hAnsi="Times New Roman" w:cs="Times New Roman"/>
                <w:color w:val="000000"/>
                <w:lang w:val="en-US"/>
              </w:rPr>
            </w:pPr>
          </w:p>
        </w:tc>
        <w:tc>
          <w:tcPr>
            <w:tcW w:w="0" w:type="auto"/>
            <w:noWrap/>
            <w:vAlign w:val="center"/>
            <w:hideMark/>
          </w:tcPr>
          <w:p w14:paraId="42B4E7C1" w14:textId="77777777" w:rsidR="00956C2A" w:rsidRPr="00A94181" w:rsidRDefault="00956C2A" w:rsidP="00956C2A">
            <w:pPr>
              <w:spacing w:after="0" w:line="240" w:lineRule="auto"/>
              <w:rPr>
                <w:rFonts w:ascii="Times New Roman" w:eastAsia="Times New Roman" w:hAnsi="Times New Roman" w:cs="Times New Roman"/>
                <w:lang w:val="en-US"/>
              </w:rPr>
            </w:pPr>
          </w:p>
        </w:tc>
      </w:tr>
    </w:tbl>
    <w:p w14:paraId="744A3125" w14:textId="77777777" w:rsidR="00AF5AB6" w:rsidRPr="006B3204" w:rsidRDefault="00AF5AB6" w:rsidP="00AF5AB6">
      <w:pPr>
        <w:pStyle w:val="XNormal-0"/>
      </w:pPr>
    </w:p>
    <w:p w14:paraId="5D4C5977" w14:textId="77777777" w:rsidR="00AF5AB6" w:rsidRDefault="00AF5AB6" w:rsidP="00AF5AB6">
      <w:pPr>
        <w:pStyle w:val="XNormal-0"/>
        <w:ind w:firstLine="432"/>
        <w:jc w:val="center"/>
      </w:pPr>
      <w:r>
        <w:rPr>
          <w:noProof/>
        </w:rPr>
        <w:drawing>
          <wp:inline distT="0" distB="0" distL="0" distR="0" wp14:anchorId="55112257" wp14:editId="00594060">
            <wp:extent cx="6274939" cy="2777021"/>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br_trend_br.gif"/>
                    <pic:cNvPicPr/>
                  </pic:nvPicPr>
                  <pic:blipFill>
                    <a:blip r:embed="rId18">
                      <a:extLst>
                        <a:ext uri="{28A0092B-C50C-407E-A947-70E740481C1C}">
                          <a14:useLocalDpi xmlns:a14="http://schemas.microsoft.com/office/drawing/2010/main" val="0"/>
                        </a:ext>
                      </a:extLst>
                    </a:blip>
                    <a:stretch>
                      <a:fillRect/>
                    </a:stretch>
                  </pic:blipFill>
                  <pic:spPr>
                    <a:xfrm>
                      <a:off x="0" y="0"/>
                      <a:ext cx="6274939" cy="2777021"/>
                    </a:xfrm>
                    <a:prstGeom prst="rect">
                      <a:avLst/>
                    </a:prstGeom>
                  </pic:spPr>
                </pic:pic>
              </a:graphicData>
            </a:graphic>
          </wp:inline>
        </w:drawing>
      </w:r>
    </w:p>
    <w:p w14:paraId="60A05158" w14:textId="77777777" w:rsidR="00AF5AB6" w:rsidRDefault="00AF5AB6">
      <w:pPr>
        <w:rPr>
          <w:rFonts w:ascii="Times New Roman" w:eastAsia="Times New Roman" w:hAnsi="Times New Roman" w:cs="Times New Roman"/>
          <w:szCs w:val="24"/>
          <w:lang w:eastAsia="ru-RU"/>
        </w:rPr>
      </w:pPr>
      <w:r>
        <w:br w:type="page"/>
      </w:r>
    </w:p>
    <w:p w14:paraId="097DD613" w14:textId="1F216EB1" w:rsidR="00BC591B" w:rsidRDefault="00BC591B" w:rsidP="00BC591B">
      <w:pPr>
        <w:pStyle w:val="XNormal-0"/>
        <w:ind w:firstLine="432"/>
      </w:pPr>
      <w:r>
        <w:lastRenderedPageBreak/>
        <w:t xml:space="preserve">Ход рождаемости для всех </w:t>
      </w:r>
      <w:r w:rsidR="00AF5AB6">
        <w:t xml:space="preserve">пяти </w:t>
      </w:r>
      <w:r>
        <w:t>районов на одном графике:</w:t>
      </w:r>
    </w:p>
    <w:p w14:paraId="0165E608" w14:textId="3D3671AF" w:rsidR="00BC591B" w:rsidRDefault="00BC591B" w:rsidP="00BC591B">
      <w:pPr>
        <w:pStyle w:val="XNormal-0"/>
        <w:ind w:firstLine="432"/>
      </w:pPr>
    </w:p>
    <w:p w14:paraId="50BE3EF6" w14:textId="77777777" w:rsidR="00032CCD" w:rsidRDefault="00BC591B" w:rsidP="00BC591B">
      <w:pPr>
        <w:pStyle w:val="XNormal-0"/>
        <w:ind w:firstLine="432"/>
        <w:jc w:val="center"/>
      </w:pPr>
      <w:r>
        <w:rPr>
          <w:noProof/>
        </w:rPr>
        <w:drawing>
          <wp:inline distT="0" distB="0" distL="0" distR="0" wp14:anchorId="6959806F" wp14:editId="61DF1F82">
            <wp:extent cx="5382390" cy="780105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br_trends_all.gif"/>
                    <pic:cNvPicPr/>
                  </pic:nvPicPr>
                  <pic:blipFill>
                    <a:blip r:embed="rId19">
                      <a:extLst>
                        <a:ext uri="{28A0092B-C50C-407E-A947-70E740481C1C}">
                          <a14:useLocalDpi xmlns:a14="http://schemas.microsoft.com/office/drawing/2010/main" val="0"/>
                        </a:ext>
                      </a:extLst>
                    </a:blip>
                    <a:stretch>
                      <a:fillRect/>
                    </a:stretch>
                  </pic:blipFill>
                  <pic:spPr>
                    <a:xfrm>
                      <a:off x="0" y="0"/>
                      <a:ext cx="5382390" cy="7801058"/>
                    </a:xfrm>
                    <a:prstGeom prst="rect">
                      <a:avLst/>
                    </a:prstGeom>
                  </pic:spPr>
                </pic:pic>
              </a:graphicData>
            </a:graphic>
          </wp:inline>
        </w:drawing>
      </w:r>
    </w:p>
    <w:p w14:paraId="5E2428B8" w14:textId="77777777" w:rsidR="00032CCD" w:rsidRDefault="00032CCD" w:rsidP="00032CCD">
      <w:pPr>
        <w:pStyle w:val="XNormal-0"/>
      </w:pPr>
      <w:r>
        <w:lastRenderedPageBreak/>
        <w:t>Итого:</w:t>
      </w:r>
      <w:r>
        <w:tab/>
        <w:t xml:space="preserve">если определять начало демографического перехода как момент достижения 10%-го снижения рождаемости по сглаженному линейным трендом ряду, с подтверждением фактическими значениями, то наиболее раннее начало перехода обнаруживается </w:t>
      </w:r>
    </w:p>
    <w:p w14:paraId="2C3AFA14" w14:textId="50B88EA3" w:rsidR="00032CCD" w:rsidRDefault="00032CCD" w:rsidP="00032CCD">
      <w:pPr>
        <w:pStyle w:val="XNormal-0"/>
        <w:numPr>
          <w:ilvl w:val="0"/>
          <w:numId w:val="35"/>
        </w:numPr>
      </w:pPr>
      <w:r>
        <w:t>в Малороссии около 1905</w:t>
      </w:r>
      <w:r>
        <w:rPr>
          <w:lang w:val="en-US"/>
        </w:rPr>
        <w:t>-</w:t>
      </w:r>
      <w:r>
        <w:t xml:space="preserve">1906 </w:t>
      </w:r>
    </w:p>
    <w:p w14:paraId="6D98A5EF" w14:textId="16B8730B" w:rsidR="00032CCD" w:rsidRDefault="00032CCD" w:rsidP="00032CCD">
      <w:pPr>
        <w:pStyle w:val="XNormal-0"/>
        <w:numPr>
          <w:ilvl w:val="0"/>
          <w:numId w:val="35"/>
        </w:numPr>
      </w:pPr>
      <w:r>
        <w:t>и Белоруссии около 190</w:t>
      </w:r>
      <w:r w:rsidR="008E0EA4">
        <w:t>7</w:t>
      </w:r>
      <w:r w:rsidRPr="00866441">
        <w:t>-1908</w:t>
      </w:r>
      <w:r>
        <w:t xml:space="preserve"> для обоих вариантов территории</w:t>
      </w:r>
      <w:r w:rsidR="00ED4E8F">
        <w:t xml:space="preserve"> (без Смоленской губ. возможно 1906-1907),</w:t>
      </w:r>
    </w:p>
    <w:p w14:paraId="1422A568" w14:textId="5632417B" w:rsidR="00032CCD" w:rsidRDefault="00032CCD" w:rsidP="00032CCD">
      <w:pPr>
        <w:pStyle w:val="XNormal-0"/>
        <w:numPr>
          <w:ilvl w:val="0"/>
          <w:numId w:val="35"/>
        </w:numPr>
      </w:pPr>
      <w:r>
        <w:t>тогда как в Новороссии оно относится лишь к 191</w:t>
      </w:r>
      <w:r w:rsidR="00972CD4" w:rsidRPr="00972CD4">
        <w:t>5-1916</w:t>
      </w:r>
      <w:r>
        <w:t xml:space="preserve"> г</w:t>
      </w:r>
      <w:r w:rsidR="00BB3CAE">
        <w:t>г</w:t>
      </w:r>
      <w:r>
        <w:t>.</w:t>
      </w:r>
      <w:r w:rsidR="00443BE6" w:rsidRPr="00443BE6">
        <w:t xml:space="preserve"> (</w:t>
      </w:r>
      <w:r w:rsidR="00102DF5">
        <w:t xml:space="preserve">или </w:t>
      </w:r>
      <w:r w:rsidR="00443BE6">
        <w:rPr>
          <w:lang w:val="en-US"/>
        </w:rPr>
        <w:t>c</w:t>
      </w:r>
      <w:r w:rsidR="00443BE6" w:rsidRPr="00443BE6">
        <w:t xml:space="preserve"> </w:t>
      </w:r>
      <w:r w:rsidR="00443BE6">
        <w:t>вычетом аномальных лет – к 1914)</w:t>
      </w:r>
      <w:r>
        <w:t xml:space="preserve">, </w:t>
      </w:r>
    </w:p>
    <w:p w14:paraId="103049B2" w14:textId="20B37B41" w:rsidR="00464A4C" w:rsidRDefault="00032CCD" w:rsidP="00032CCD">
      <w:pPr>
        <w:pStyle w:val="XNormal-0"/>
        <w:numPr>
          <w:ilvl w:val="0"/>
          <w:numId w:val="35"/>
        </w:numPr>
      </w:pPr>
      <w:r>
        <w:t>а в РСФСР – к поздним 1910-м или началу 1920-х годов</w:t>
      </w:r>
      <w:r w:rsidR="005E51A0" w:rsidRPr="005E51A0">
        <w:t xml:space="preserve"> (1918</w:t>
      </w:r>
      <w:r w:rsidR="008C1182">
        <w:t xml:space="preserve"> –</w:t>
      </w:r>
      <w:r w:rsidR="005D1996">
        <w:t xml:space="preserve"> начало </w:t>
      </w:r>
      <w:r w:rsidR="005E51A0" w:rsidRPr="005E51A0">
        <w:t>1921</w:t>
      </w:r>
      <w:r w:rsidR="005E51A0" w:rsidRPr="005D1996">
        <w:t>)</w:t>
      </w:r>
      <w:r>
        <w:t>; точная дата заметно зависит от обращения с аномальными годами.</w:t>
      </w:r>
    </w:p>
    <w:p w14:paraId="208C36F2" w14:textId="77777777" w:rsidR="00464A4C" w:rsidRDefault="00464A4C">
      <w:pPr>
        <w:rPr>
          <w:rFonts w:ascii="Times New Roman" w:eastAsia="Times New Roman" w:hAnsi="Times New Roman" w:cs="Times New Roman"/>
          <w:szCs w:val="24"/>
          <w:lang w:eastAsia="ru-RU"/>
        </w:rPr>
      </w:pPr>
      <w:r>
        <w:br w:type="page"/>
      </w:r>
    </w:p>
    <w:p w14:paraId="2FA45A05" w14:textId="5740C99A" w:rsidR="00464A4C" w:rsidRPr="003659A4" w:rsidRDefault="00464A4C" w:rsidP="00464A4C">
      <w:pPr>
        <w:spacing w:after="240" w:line="240" w:lineRule="auto"/>
        <w:jc w:val="right"/>
        <w:rPr>
          <w:rFonts w:ascii="Times New Roman" w:eastAsia="Times New Roman" w:hAnsi="Times New Roman" w:cs="Times New Roman"/>
          <w:sz w:val="27"/>
          <w:szCs w:val="27"/>
          <w:u w:val="single"/>
          <w:lang w:eastAsia="ru-RU"/>
        </w:rPr>
      </w:pPr>
      <w:r w:rsidRPr="003659A4">
        <w:rPr>
          <w:rFonts w:ascii="Times New Roman" w:eastAsia="Times New Roman" w:hAnsi="Times New Roman" w:cs="Times New Roman"/>
          <w:sz w:val="27"/>
          <w:szCs w:val="27"/>
          <w:u w:val="single"/>
          <w:lang w:eastAsia="ru-RU"/>
        </w:rPr>
        <w:lastRenderedPageBreak/>
        <w:t>Приложение №</w:t>
      </w:r>
      <w:r>
        <w:rPr>
          <w:rFonts w:ascii="Times New Roman" w:eastAsia="Times New Roman" w:hAnsi="Times New Roman" w:cs="Times New Roman"/>
          <w:sz w:val="27"/>
          <w:szCs w:val="27"/>
          <w:u w:val="single"/>
          <w:lang w:eastAsia="ru-RU"/>
        </w:rPr>
        <w:t>1</w:t>
      </w:r>
    </w:p>
    <w:p w14:paraId="233E5338" w14:textId="77777777" w:rsidR="00464A4C" w:rsidRPr="00464A4C" w:rsidRDefault="00464A4C" w:rsidP="00464A4C">
      <w:pPr>
        <w:pStyle w:val="DocumentTitle"/>
        <w:spacing w:line="240" w:lineRule="auto"/>
        <w:jc w:val="center"/>
        <w:rPr>
          <w:rFonts w:ascii="Times New Roman" w:hAnsi="Times New Roman" w:cs="Times New Roman"/>
          <w:lang w:val="ru-RU"/>
        </w:rPr>
      </w:pPr>
      <w:r w:rsidRPr="00464A4C">
        <w:rPr>
          <w:rFonts w:ascii="Times New Roman" w:hAnsi="Times New Roman" w:cs="Times New Roman"/>
          <w:lang w:val="ru-RU"/>
        </w:rPr>
        <w:t>Демографически разумное заполнение пробелов</w:t>
      </w:r>
      <w:r w:rsidRPr="00464A4C">
        <w:rPr>
          <w:rFonts w:ascii="Times New Roman" w:hAnsi="Times New Roman" w:cs="Times New Roman"/>
          <w:lang w:val="ru-RU"/>
        </w:rPr>
        <w:br/>
        <w:t>в рядах рождений и смертей</w:t>
      </w:r>
      <w:bookmarkStart w:id="14" w:name="toc_appendix_1"/>
      <w:bookmarkEnd w:id="14"/>
    </w:p>
    <w:tbl>
      <w:tblPr>
        <w:tblW w:w="0" w:type="auto"/>
        <w:jc w:val="center"/>
        <w:tblLook w:val="04A0" w:firstRow="1" w:lastRow="0" w:firstColumn="1" w:lastColumn="0" w:noHBand="0" w:noVBand="1"/>
      </w:tblPr>
      <w:tblGrid>
        <w:gridCol w:w="9936"/>
      </w:tblGrid>
      <w:tr w:rsidR="00464A4C" w:rsidRPr="00464A4C" w14:paraId="185405A4" w14:textId="77777777" w:rsidTr="00ED4BC1">
        <w:trPr>
          <w:jc w:val="center"/>
        </w:trPr>
        <w:tc>
          <w:tcPr>
            <w:tcW w:w="9936" w:type="dxa"/>
            <w:tcBorders>
              <w:top w:val="single" w:sz="6" w:space="0" w:color="9CC2E5"/>
              <w:left w:val="single" w:sz="6" w:space="0" w:color="9CC2E5"/>
              <w:bottom w:val="single" w:sz="6" w:space="0" w:color="9CC2E5"/>
              <w:right w:val="single" w:sz="6" w:space="0" w:color="9CC2E5"/>
            </w:tcBorders>
            <w:shd w:val="clear" w:color="auto" w:fill="EAF2F8"/>
            <w:vAlign w:val="center"/>
          </w:tcPr>
          <w:p w14:paraId="3186B82B" w14:textId="77777777" w:rsidR="00464A4C" w:rsidRPr="00464A4C" w:rsidRDefault="00464A4C" w:rsidP="00464A4C">
            <w:pPr>
              <w:pStyle w:val="NoteBox"/>
              <w:spacing w:line="240" w:lineRule="auto"/>
              <w:rPr>
                <w:rFonts w:ascii="Times New Roman" w:hAnsi="Times New Roman" w:cs="Times New Roman"/>
                <w:lang w:val="ru-RU"/>
              </w:rPr>
            </w:pPr>
            <w:r w:rsidRPr="00464A4C">
              <w:rPr>
                <w:rFonts w:ascii="Times New Roman" w:hAnsi="Times New Roman" w:cs="Times New Roman"/>
                <w:b/>
                <w:lang w:val="ru-RU"/>
              </w:rPr>
              <w:t>Цель метода — заполнить только отсутствующие значения числа рождений и смертей, не используя ненадёжные ежегодные оценки населения ЦСК и УГВИ. Надёжной опорой служат известные числа событий, перепись 1897 года и выведенная из неё численность населения на начало 1896 года.</w:t>
            </w:r>
          </w:p>
        </w:tc>
      </w:tr>
    </w:tbl>
    <w:p w14:paraId="6A692B02" w14:textId="77777777" w:rsidR="00464A4C" w:rsidRPr="00464A4C" w:rsidRDefault="00464A4C" w:rsidP="00464A4C">
      <w:pPr>
        <w:spacing w:line="240" w:lineRule="auto"/>
        <w:rPr>
          <w:rFonts w:ascii="Times New Roman" w:hAnsi="Times New Roman" w:cs="Times New Roman"/>
        </w:rPr>
      </w:pPr>
    </w:p>
    <w:p w14:paraId="5FA3E209"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Основной принцип</w:t>
      </w:r>
    </w:p>
    <w:p w14:paraId="2D236C35"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b/>
        </w:rPr>
        <w:t>Заполнять следует не сами числа рождений и смертей, а годовые коэффициенты рождаемости и смертности, после чего переводить их обратно в числа событий через реконструированную среднегодовую численность населения.</w:t>
      </w:r>
    </w:p>
    <w:p w14:paraId="42FAE72C" w14:textId="2CFECAB6"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 xml:space="preserve">Прямая интерполяция чисел событий, например между </w:t>
      </w:r>
      <w:r>
        <w:rPr>
          <w:rFonts w:ascii="Times New Roman" w:hAnsi="Times New Roman" w:cs="Times New Roman"/>
        </w:rPr>
        <w:t xml:space="preserve">числом </w:t>
      </w:r>
      <w:r w:rsidRPr="00464A4C">
        <w:rPr>
          <w:rFonts w:ascii="Times New Roman" w:hAnsi="Times New Roman" w:cs="Times New Roman"/>
        </w:rPr>
        <w:t>рождени</w:t>
      </w:r>
      <w:r>
        <w:rPr>
          <w:rFonts w:ascii="Times New Roman" w:hAnsi="Times New Roman" w:cs="Times New Roman"/>
        </w:rPr>
        <w:t xml:space="preserve">й </w:t>
      </w:r>
      <w:r w:rsidRPr="00464A4C">
        <w:rPr>
          <w:rFonts w:ascii="Times New Roman" w:hAnsi="Times New Roman" w:cs="Times New Roman"/>
        </w:rPr>
        <w:t>в 1885 году и в 1893 году, была бы недостаточно демографичной: рост числа рождений может объясняться как ростом населения, так и изменением уровня рождаемости.</w:t>
      </w:r>
    </w:p>
    <w:p w14:paraId="2E836C7C" w14:textId="3B496042"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Печатные коэффициенты рождаемости и смертности использовать не следует, поскольку они рассчитаны по грубым и ненадёжным оценкам населения УГВИ</w:t>
      </w:r>
      <w:r>
        <w:rPr>
          <w:rFonts w:ascii="Times New Roman" w:hAnsi="Times New Roman" w:cs="Times New Roman"/>
        </w:rPr>
        <w:t xml:space="preserve"> и ЦСК</w:t>
      </w:r>
      <w:r w:rsidRPr="00464A4C">
        <w:rPr>
          <w:rFonts w:ascii="Times New Roman" w:hAnsi="Times New Roman" w:cs="Times New Roman"/>
        </w:rPr>
        <w:t>. Коэффициенты нужно вычислять заново внутри модели.</w:t>
      </w:r>
    </w:p>
    <w:p w14:paraId="02E5A14D"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1. Демографический баланс</w:t>
      </w:r>
    </w:p>
    <w:p w14:paraId="3E69A8B1"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Обозначим:</w:t>
      </w:r>
    </w:p>
    <w:p w14:paraId="76795E19"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rPr>
        <w:t>Pᵧ</w:t>
      </w:r>
      <w:r w:rsidRPr="00464A4C">
        <w:rPr>
          <w:rFonts w:ascii="Times New Roman" w:hAnsi="Times New Roman" w:cs="Times New Roman"/>
          <w:lang w:val="ru-RU"/>
        </w:rPr>
        <w:t xml:space="preserve"> — население на начало года </w:t>
      </w:r>
      <w:r w:rsidRPr="00464A4C">
        <w:rPr>
          <w:rFonts w:ascii="Times New Roman" w:hAnsi="Times New Roman" w:cs="Times New Roman"/>
        </w:rPr>
        <w:t>y</w:t>
      </w:r>
      <w:r w:rsidRPr="00464A4C">
        <w:rPr>
          <w:rFonts w:ascii="Times New Roman" w:hAnsi="Times New Roman" w:cs="Times New Roman"/>
          <w:lang w:val="ru-RU"/>
        </w:rPr>
        <w:t>;</w:t>
      </w:r>
    </w:p>
    <w:p w14:paraId="291BE716"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rPr>
        <w:t>Bᵧ</w:t>
      </w:r>
      <w:r w:rsidRPr="00464A4C">
        <w:rPr>
          <w:rFonts w:ascii="Times New Roman" w:hAnsi="Times New Roman" w:cs="Times New Roman"/>
          <w:lang w:val="ru-RU"/>
        </w:rPr>
        <w:t xml:space="preserve"> — число рождений в течение года;</w:t>
      </w:r>
    </w:p>
    <w:p w14:paraId="2E7CF02A"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Dᵧ — число смертей;</w:t>
      </w:r>
    </w:p>
    <w:p w14:paraId="0A164571"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Mᵧ — сальдо миграции;</w:t>
      </w:r>
    </w:p>
    <w:p w14:paraId="1372ACC9"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rPr>
        <w:t>Eᵧ</w:t>
      </w:r>
      <w:r w:rsidRPr="00464A4C">
        <w:rPr>
          <w:rFonts w:ascii="Times New Roman" w:hAnsi="Times New Roman" w:cs="Times New Roman"/>
          <w:lang w:val="ru-RU"/>
        </w:rPr>
        <w:t xml:space="preserve"> — среднегодовое население, или демографическая экспозиция.</w:t>
      </w:r>
    </w:p>
    <w:p w14:paraId="315B5F5B"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Балансовое уравнение:</w:t>
      </w:r>
    </w:p>
    <w:p w14:paraId="1965F2B7"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Pᵧ</w:t>
      </w:r>
      <w:r w:rsidRPr="00464A4C">
        <w:rPr>
          <w:rFonts w:cs="Cambria Math"/>
          <w:lang w:val="ru-RU"/>
        </w:rPr>
        <w:t>₊₁</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Mᵧ</w:t>
      </w:r>
    </w:p>
    <w:p w14:paraId="771D02FC"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Среднегодовое население можно приближённо определить как:</w:t>
      </w:r>
    </w:p>
    <w:p w14:paraId="2F0879B4"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cs="Cambria Math"/>
          <w:lang w:val="ru-RU"/>
        </w:rPr>
        <w:t>₊₁</w:t>
      </w:r>
      <w:r w:rsidRPr="00464A4C">
        <w:rPr>
          <w:rFonts w:ascii="Times New Roman" w:hAnsi="Times New Roman" w:cs="Times New Roman"/>
          <w:lang w:val="ru-RU"/>
        </w:rPr>
        <w:t>) / 2</w:t>
      </w:r>
    </w:p>
    <w:p w14:paraId="7331C77A"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что эквивалентно:</w:t>
      </w:r>
    </w:p>
    <w:p w14:paraId="57BE9266"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Mᵧ</w:t>
      </w:r>
      <w:r w:rsidRPr="00464A4C">
        <w:rPr>
          <w:rFonts w:ascii="Times New Roman" w:hAnsi="Times New Roman" w:cs="Times New Roman"/>
          <w:lang w:val="ru-RU"/>
        </w:rPr>
        <w:t>) / 2</w:t>
      </w:r>
    </w:p>
    <w:p w14:paraId="45032F4B"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Коэффициенты рождаемости и смертности:</w:t>
      </w:r>
    </w:p>
    <w:p w14:paraId="263A1ABA"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bᵧ</w:t>
      </w:r>
      <w:r w:rsidRPr="00464A4C">
        <w:rPr>
          <w:rFonts w:ascii="Times New Roman" w:hAnsi="Times New Roman" w:cs="Times New Roman"/>
          <w:lang w:val="ru-RU"/>
        </w:rPr>
        <w:t xml:space="preserve"> = 1000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Eᵧ</w:t>
      </w:r>
    </w:p>
    <w:p w14:paraId="1E201A2E"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dᵧ</w:t>
      </w:r>
      <w:r w:rsidRPr="00464A4C">
        <w:rPr>
          <w:rFonts w:ascii="Times New Roman" w:hAnsi="Times New Roman" w:cs="Times New Roman"/>
          <w:lang w:val="ru-RU"/>
        </w:rPr>
        <w:t xml:space="preserve"> = 1000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Eᵧ</w:t>
      </w:r>
    </w:p>
    <w:p w14:paraId="50990A9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Для пропущенного года производится обратное вычисление:</w:t>
      </w:r>
    </w:p>
    <w:p w14:paraId="1A370477"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1000</w:t>
      </w:r>
    </w:p>
    <w:p w14:paraId="4BB30E04"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1000</w:t>
      </w:r>
    </w:p>
    <w:p w14:paraId="2F2D7F8E"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lastRenderedPageBreak/>
        <w:t>2. Единственная надёжная точка населения</w:t>
      </w:r>
    </w:p>
    <w:p w14:paraId="7F8324BA" w14:textId="0C47FA0F" w:rsidR="00464A4C" w:rsidRPr="00464A4C" w:rsidRDefault="00464A4C" w:rsidP="00464A4C">
      <w:pPr>
        <w:spacing w:line="240" w:lineRule="auto"/>
        <w:rPr>
          <w:rFonts w:ascii="Times New Roman" w:hAnsi="Times New Roman" w:cs="Times New Roman"/>
        </w:rPr>
      </w:pPr>
      <w:r>
        <w:rPr>
          <w:rFonts w:ascii="Times New Roman" w:hAnsi="Times New Roman" w:cs="Times New Roman"/>
        </w:rPr>
        <w:t xml:space="preserve">Численность населения на начало 1896 года </w:t>
      </w:r>
      <w:r w:rsidRPr="00464A4C">
        <w:rPr>
          <w:rFonts w:ascii="Times New Roman" w:hAnsi="Times New Roman" w:cs="Times New Roman"/>
        </w:rPr>
        <w:t>следует считать жёстко заданной опорной точкой</w:t>
      </w:r>
      <w:r>
        <w:rPr>
          <w:rFonts w:ascii="Times New Roman" w:hAnsi="Times New Roman" w:cs="Times New Roman"/>
        </w:rPr>
        <w:t>, производной от данных переписи 1897 года, чисел рождений и смертей в 1896 и 1897 годах и баланса миграции в 1896 и 1897</w:t>
      </w:r>
      <w:r w:rsidRPr="00464A4C">
        <w:rPr>
          <w:rFonts w:ascii="Times New Roman" w:hAnsi="Times New Roman" w:cs="Times New Roman"/>
        </w:rPr>
        <w:t>:</w:t>
      </w:r>
    </w:p>
    <w:p w14:paraId="6524F1F9"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P</w:t>
      </w:r>
      <w:r w:rsidRPr="00464A4C">
        <w:rPr>
          <w:rFonts w:cs="Cambria Math"/>
          <w:lang w:val="ru-RU"/>
        </w:rPr>
        <w:t>₁₈₉₆</w:t>
      </w:r>
      <w:r w:rsidRPr="00464A4C">
        <w:rPr>
          <w:rFonts w:ascii="Times New Roman" w:hAnsi="Times New Roman" w:cs="Times New Roman"/>
          <w:lang w:val="ru-RU"/>
        </w:rPr>
        <w:t xml:space="preserve"> = </w:t>
      </w:r>
      <w:r w:rsidRPr="00464A4C">
        <w:rPr>
          <w:rFonts w:ascii="Times New Roman" w:hAnsi="Times New Roman" w:cs="Times New Roman"/>
        </w:rPr>
        <w:t>population</w:t>
      </w:r>
      <w:r w:rsidRPr="00464A4C">
        <w:rPr>
          <w:rFonts w:ascii="Times New Roman" w:hAnsi="Times New Roman" w:cs="Times New Roman"/>
          <w:lang w:val="ru-RU"/>
        </w:rPr>
        <w:t>1896()</w:t>
      </w:r>
    </w:p>
    <w:p w14:paraId="5563C7C7"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От неё население реконструируется в обе стороны.</w:t>
      </w:r>
    </w:p>
    <w:p w14:paraId="6FF413D4"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Назад:</w:t>
      </w:r>
    </w:p>
    <w:p w14:paraId="01A9937F"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Pᵧ</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cs="Cambria Math"/>
          <w:lang w:val="ru-RU"/>
        </w:rPr>
        <w:t>₊₁</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Mᵧ</w:t>
      </w:r>
    </w:p>
    <w:p w14:paraId="618C1CC4"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Вперёд:</w:t>
      </w:r>
    </w:p>
    <w:p w14:paraId="57387CCB"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Pᵧ</w:t>
      </w:r>
      <w:r w:rsidRPr="00464A4C">
        <w:rPr>
          <w:rFonts w:cs="Cambria Math"/>
          <w:lang w:val="ru-RU"/>
        </w:rPr>
        <w:t>₊₁</w:t>
      </w:r>
      <w:r w:rsidRPr="00464A4C">
        <w:rPr>
          <w:rFonts w:ascii="Times New Roman" w:hAnsi="Times New Roman" w:cs="Times New Roman"/>
          <w:lang w:val="ru-RU"/>
        </w:rPr>
        <w:t xml:space="preserve"> = </w:t>
      </w:r>
      <w:r w:rsidRPr="00464A4C">
        <w:rPr>
          <w:rFonts w:ascii="Times New Roman" w:hAnsi="Times New Roman" w:cs="Times New Roman"/>
        </w:rPr>
        <w:t>Pᵧ</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Mᵧ</w:t>
      </w:r>
    </w:p>
    <w:p w14:paraId="2D186B23"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В годы, где рождения и смерти известны, население восстанавливается непосредственно. Например, от начала 1896 года можно точно перейти назад через 1895, 1894 и 1893 годы, если известны миграционные сальдо этих лет.</w:t>
      </w:r>
    </w:p>
    <w:p w14:paraId="1CD2ED11"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В годы с пропусками баланс зависит от интерполированных коэффициентов.</w:t>
      </w:r>
    </w:p>
    <w:p w14:paraId="62DD665D"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3. Что именно интерполировать</w:t>
      </w:r>
    </w:p>
    <w:p w14:paraId="62ACD8AC"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b/>
        </w:rPr>
        <w:t>Для внутренних пробелов рекомендуется линейно интерполировать логарифмы коэффициентов.</w:t>
      </w:r>
    </w:p>
    <w:p w14:paraId="1C0124FD"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То есть интерполировать не bᵧ, а:</w:t>
      </w:r>
    </w:p>
    <w:p w14:paraId="72F4C3F7"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xᵧ</w:t>
      </w:r>
      <w:r w:rsidRPr="00464A4C">
        <w:rPr>
          <w:rFonts w:ascii="Times New Roman" w:hAnsi="Times New Roman" w:cs="Times New Roman"/>
          <w:lang w:val="ru-RU"/>
        </w:rPr>
        <w:t xml:space="preserve"> = </w:t>
      </w:r>
      <w:r w:rsidRPr="00464A4C">
        <w:rPr>
          <w:rFonts w:ascii="Times New Roman" w:hAnsi="Times New Roman" w:cs="Times New Roman"/>
        </w:rPr>
        <w:t>ln</w:t>
      </w:r>
      <w:r w:rsidRPr="00464A4C">
        <w:rPr>
          <w:rFonts w:ascii="Times New Roman" w:hAnsi="Times New Roman" w:cs="Times New Roman"/>
          <w:lang w:val="ru-RU"/>
        </w:rPr>
        <w:t>(</w:t>
      </w:r>
      <w:r w:rsidRPr="00464A4C">
        <w:rPr>
          <w:rFonts w:ascii="Times New Roman" w:hAnsi="Times New Roman" w:cs="Times New Roman"/>
        </w:rPr>
        <w:t>bᵧ</w:t>
      </w:r>
      <w:r w:rsidRPr="00464A4C">
        <w:rPr>
          <w:rFonts w:ascii="Times New Roman" w:hAnsi="Times New Roman" w:cs="Times New Roman"/>
          <w:lang w:val="ru-RU"/>
        </w:rPr>
        <w:t>)</w:t>
      </w:r>
    </w:p>
    <w:p w14:paraId="330ED491"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и не dᵧ, а:</w:t>
      </w:r>
    </w:p>
    <w:p w14:paraId="5AFD7FA3"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zᵧ</w:t>
      </w:r>
      <w:r w:rsidRPr="00464A4C">
        <w:rPr>
          <w:rFonts w:ascii="Times New Roman" w:hAnsi="Times New Roman" w:cs="Times New Roman"/>
          <w:lang w:val="ru-RU"/>
        </w:rPr>
        <w:t xml:space="preserve"> = </w:t>
      </w:r>
      <w:r w:rsidRPr="00464A4C">
        <w:rPr>
          <w:rFonts w:ascii="Times New Roman" w:hAnsi="Times New Roman" w:cs="Times New Roman"/>
        </w:rPr>
        <w:t>ln</w:t>
      </w:r>
      <w:r w:rsidRPr="00464A4C">
        <w:rPr>
          <w:rFonts w:ascii="Times New Roman" w:hAnsi="Times New Roman" w:cs="Times New Roman"/>
          <w:lang w:val="ru-RU"/>
        </w:rPr>
        <w:t>(</w:t>
      </w:r>
      <w:r w:rsidRPr="00464A4C">
        <w:rPr>
          <w:rFonts w:ascii="Times New Roman" w:hAnsi="Times New Roman" w:cs="Times New Roman"/>
        </w:rPr>
        <w:t>dᵧ</w:t>
      </w:r>
      <w:r w:rsidRPr="00464A4C">
        <w:rPr>
          <w:rFonts w:ascii="Times New Roman" w:hAnsi="Times New Roman" w:cs="Times New Roman"/>
          <w:lang w:val="ru-RU"/>
        </w:rPr>
        <w:t>)</w:t>
      </w:r>
    </w:p>
    <w:p w14:paraId="4A167C9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Например, между известными годами a и c:</w:t>
      </w:r>
    </w:p>
    <w:p w14:paraId="5BB56CD0" w14:textId="77777777" w:rsidR="00464A4C" w:rsidRPr="001D45C2" w:rsidRDefault="00464A4C" w:rsidP="00464A4C">
      <w:pPr>
        <w:pStyle w:val="Equation"/>
        <w:spacing w:line="240" w:lineRule="auto"/>
        <w:jc w:val="center"/>
        <w:rPr>
          <w:rFonts w:ascii="Times New Roman" w:hAnsi="Times New Roman" w:cs="Times New Roman"/>
        </w:rPr>
      </w:pPr>
      <w:r w:rsidRPr="00464A4C">
        <w:rPr>
          <w:rFonts w:ascii="Times New Roman" w:hAnsi="Times New Roman" w:cs="Times New Roman"/>
        </w:rPr>
        <w:t>ln</w:t>
      </w:r>
      <w:r w:rsidRPr="001D45C2">
        <w:rPr>
          <w:rFonts w:ascii="Times New Roman" w:hAnsi="Times New Roman" w:cs="Times New Roman"/>
        </w:rPr>
        <w:t>(</w:t>
      </w:r>
      <w:r w:rsidRPr="00464A4C">
        <w:rPr>
          <w:rFonts w:ascii="Times New Roman" w:hAnsi="Times New Roman" w:cs="Times New Roman"/>
        </w:rPr>
        <w:t>bᵧ</w:t>
      </w:r>
      <w:r w:rsidRPr="001D45C2">
        <w:rPr>
          <w:rFonts w:ascii="Times New Roman" w:hAnsi="Times New Roman" w:cs="Times New Roman"/>
        </w:rPr>
        <w:t xml:space="preserve">) = </w:t>
      </w:r>
      <w:r w:rsidRPr="00464A4C">
        <w:rPr>
          <w:rFonts w:ascii="Times New Roman" w:hAnsi="Times New Roman" w:cs="Times New Roman"/>
        </w:rPr>
        <w:t>ln</w:t>
      </w:r>
      <w:r w:rsidRPr="001D45C2">
        <w:rPr>
          <w:rFonts w:ascii="Times New Roman" w:hAnsi="Times New Roman" w:cs="Times New Roman"/>
        </w:rPr>
        <w:t>(</w:t>
      </w:r>
      <w:r w:rsidRPr="00464A4C">
        <w:rPr>
          <w:rFonts w:ascii="Times New Roman" w:hAnsi="Times New Roman" w:cs="Times New Roman"/>
        </w:rPr>
        <w:t>b</w:t>
      </w:r>
      <w:r w:rsidRPr="001D45C2">
        <w:rPr>
          <w:rFonts w:ascii="Times New Roman" w:hAnsi="Times New Roman" w:cs="Times New Roman"/>
        </w:rPr>
        <w:t>ₐ) + [(</w:t>
      </w:r>
      <w:r w:rsidRPr="00464A4C">
        <w:rPr>
          <w:rFonts w:ascii="Times New Roman" w:hAnsi="Times New Roman" w:cs="Times New Roman"/>
        </w:rPr>
        <w:t>y</w:t>
      </w:r>
      <w:r w:rsidRPr="001D45C2">
        <w:rPr>
          <w:rFonts w:ascii="Times New Roman" w:hAnsi="Times New Roman" w:cs="Times New Roman"/>
        </w:rPr>
        <w:t xml:space="preserve"> − </w:t>
      </w:r>
      <w:r w:rsidRPr="00464A4C">
        <w:rPr>
          <w:rFonts w:ascii="Times New Roman" w:hAnsi="Times New Roman" w:cs="Times New Roman"/>
        </w:rPr>
        <w:t>a</w:t>
      </w:r>
      <w:r w:rsidRPr="001D45C2">
        <w:rPr>
          <w:rFonts w:ascii="Times New Roman" w:hAnsi="Times New Roman" w:cs="Times New Roman"/>
        </w:rPr>
        <w:t>) / (</w:t>
      </w:r>
      <w:r w:rsidRPr="00464A4C">
        <w:rPr>
          <w:rFonts w:ascii="Times New Roman" w:hAnsi="Times New Roman" w:cs="Times New Roman"/>
        </w:rPr>
        <w:t>c</w:t>
      </w:r>
      <w:r w:rsidRPr="001D45C2">
        <w:rPr>
          <w:rFonts w:ascii="Times New Roman" w:hAnsi="Times New Roman" w:cs="Times New Roman"/>
        </w:rPr>
        <w:t xml:space="preserve"> − </w:t>
      </w:r>
      <w:r w:rsidRPr="00464A4C">
        <w:rPr>
          <w:rFonts w:ascii="Times New Roman" w:hAnsi="Times New Roman" w:cs="Times New Roman"/>
        </w:rPr>
        <w:t>a</w:t>
      </w:r>
      <w:r w:rsidRPr="001D45C2">
        <w:rPr>
          <w:rFonts w:ascii="Times New Roman" w:hAnsi="Times New Roman" w:cs="Times New Roman"/>
        </w:rPr>
        <w:t>)] · [</w:t>
      </w:r>
      <w:r w:rsidRPr="00464A4C">
        <w:rPr>
          <w:rFonts w:ascii="Times New Roman" w:hAnsi="Times New Roman" w:cs="Times New Roman"/>
        </w:rPr>
        <w:t>ln</w:t>
      </w:r>
      <w:r w:rsidRPr="001D45C2">
        <w:rPr>
          <w:rFonts w:ascii="Times New Roman" w:hAnsi="Times New Roman" w:cs="Times New Roman"/>
        </w:rPr>
        <w:t>(</w:t>
      </w:r>
      <w:r w:rsidRPr="00464A4C">
        <w:rPr>
          <w:rFonts w:ascii="Times New Roman" w:hAnsi="Times New Roman" w:cs="Times New Roman"/>
        </w:rPr>
        <w:t>b</w:t>
      </w:r>
      <w:r w:rsidRPr="00464A4C">
        <w:rPr>
          <w:rFonts w:cs="Cambria Math"/>
        </w:rPr>
        <w:t>𝚌</w:t>
      </w:r>
      <w:r w:rsidRPr="001D45C2">
        <w:rPr>
          <w:rFonts w:ascii="Times New Roman" w:hAnsi="Times New Roman" w:cs="Times New Roman"/>
        </w:rPr>
        <w:t xml:space="preserve">) − </w:t>
      </w:r>
      <w:r w:rsidRPr="00464A4C">
        <w:rPr>
          <w:rFonts w:ascii="Times New Roman" w:hAnsi="Times New Roman" w:cs="Times New Roman"/>
        </w:rPr>
        <w:t>ln</w:t>
      </w:r>
      <w:r w:rsidRPr="001D45C2">
        <w:rPr>
          <w:rFonts w:ascii="Times New Roman" w:hAnsi="Times New Roman" w:cs="Times New Roman"/>
        </w:rPr>
        <w:t>(</w:t>
      </w:r>
      <w:r w:rsidRPr="00464A4C">
        <w:rPr>
          <w:rFonts w:ascii="Times New Roman" w:hAnsi="Times New Roman" w:cs="Times New Roman"/>
        </w:rPr>
        <w:t>b</w:t>
      </w:r>
      <w:r w:rsidRPr="001D45C2">
        <w:rPr>
          <w:rFonts w:ascii="Times New Roman" w:hAnsi="Times New Roman" w:cs="Times New Roman"/>
        </w:rPr>
        <w:t>ₐ)]</w:t>
      </w:r>
    </w:p>
    <w:p w14:paraId="5A1C52DC" w14:textId="77777777" w:rsidR="00464A4C" w:rsidRPr="001D45C2" w:rsidRDefault="00464A4C" w:rsidP="00464A4C">
      <w:pPr>
        <w:spacing w:line="240" w:lineRule="auto"/>
        <w:rPr>
          <w:rFonts w:ascii="Times New Roman" w:hAnsi="Times New Roman" w:cs="Times New Roman"/>
          <w:lang w:val="en-US"/>
        </w:rPr>
      </w:pPr>
      <w:r w:rsidRPr="00464A4C">
        <w:rPr>
          <w:rFonts w:ascii="Times New Roman" w:hAnsi="Times New Roman" w:cs="Times New Roman"/>
        </w:rPr>
        <w:t>Затем</w:t>
      </w:r>
      <w:r w:rsidRPr="001D45C2">
        <w:rPr>
          <w:rFonts w:ascii="Times New Roman" w:hAnsi="Times New Roman" w:cs="Times New Roman"/>
          <w:lang w:val="en-US"/>
        </w:rPr>
        <w:t>:</w:t>
      </w:r>
    </w:p>
    <w:p w14:paraId="0BA39FF6" w14:textId="77777777" w:rsidR="00464A4C" w:rsidRPr="001D45C2" w:rsidRDefault="00464A4C" w:rsidP="00464A4C">
      <w:pPr>
        <w:pStyle w:val="Equation"/>
        <w:spacing w:line="240" w:lineRule="auto"/>
        <w:jc w:val="center"/>
        <w:rPr>
          <w:rFonts w:ascii="Times New Roman" w:hAnsi="Times New Roman" w:cs="Times New Roman"/>
        </w:rPr>
      </w:pPr>
      <w:r w:rsidRPr="00464A4C">
        <w:rPr>
          <w:rFonts w:ascii="Times New Roman" w:hAnsi="Times New Roman" w:cs="Times New Roman"/>
        </w:rPr>
        <w:t>bᵧ</w:t>
      </w:r>
      <w:r w:rsidRPr="001D45C2">
        <w:rPr>
          <w:rFonts w:ascii="Times New Roman" w:hAnsi="Times New Roman" w:cs="Times New Roman"/>
        </w:rPr>
        <w:t xml:space="preserve"> = </w:t>
      </w:r>
      <w:r w:rsidRPr="00464A4C">
        <w:rPr>
          <w:rFonts w:ascii="Times New Roman" w:hAnsi="Times New Roman" w:cs="Times New Roman"/>
        </w:rPr>
        <w:t>exp</w:t>
      </w:r>
      <w:r w:rsidRPr="001D45C2">
        <w:rPr>
          <w:rFonts w:ascii="Times New Roman" w:hAnsi="Times New Roman" w:cs="Times New Roman"/>
        </w:rPr>
        <w:t>(</w:t>
      </w:r>
      <w:r w:rsidRPr="00464A4C">
        <w:rPr>
          <w:rFonts w:ascii="Times New Roman" w:hAnsi="Times New Roman" w:cs="Times New Roman"/>
        </w:rPr>
        <w:t>ln</w:t>
      </w:r>
      <w:r w:rsidRPr="001D45C2">
        <w:rPr>
          <w:rFonts w:ascii="Times New Roman" w:hAnsi="Times New Roman" w:cs="Times New Roman"/>
        </w:rPr>
        <w:t>(</w:t>
      </w:r>
      <w:r w:rsidRPr="00464A4C">
        <w:rPr>
          <w:rFonts w:ascii="Times New Roman" w:hAnsi="Times New Roman" w:cs="Times New Roman"/>
        </w:rPr>
        <w:t>bᵧ</w:t>
      </w:r>
      <w:r w:rsidRPr="001D45C2">
        <w:rPr>
          <w:rFonts w:ascii="Times New Roman" w:hAnsi="Times New Roman" w:cs="Times New Roman"/>
        </w:rPr>
        <w:t>))</w:t>
      </w:r>
    </w:p>
    <w:p w14:paraId="1F3C5246"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Аналогично интерполируется смертность.</w:t>
      </w:r>
    </w:p>
    <w:p w14:paraId="682CF9DB"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Почему логарифмическая интерполяция предпочтительнее</w:t>
      </w:r>
    </w:p>
    <w:p w14:paraId="207A29C4"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Она предполагает постепенное относительное, а не абсолютное изменение коэффициента.</w:t>
      </w:r>
    </w:p>
    <w:p w14:paraId="09A10A90" w14:textId="77777777" w:rsidR="00464A4C" w:rsidRPr="00464A4C" w:rsidRDefault="00464A4C" w:rsidP="00464A4C">
      <w:pPr>
        <w:pStyle w:val="ListBullet"/>
        <w:spacing w:line="240" w:lineRule="auto"/>
        <w:rPr>
          <w:rFonts w:ascii="Times New Roman" w:hAnsi="Times New Roman" w:cs="Times New Roman"/>
        </w:rPr>
      </w:pPr>
      <w:r w:rsidRPr="00ED4BC1">
        <w:rPr>
          <w:rFonts w:ascii="Times New Roman" w:hAnsi="Times New Roman" w:cs="Times New Roman"/>
          <w:lang w:val="ru-RU"/>
        </w:rPr>
        <w:t>Коэффициенты всегда остаются положительными</w:t>
      </w:r>
      <w:r w:rsidRPr="00464A4C">
        <w:rPr>
          <w:rFonts w:ascii="Times New Roman" w:hAnsi="Times New Roman" w:cs="Times New Roman"/>
        </w:rPr>
        <w:t>.</w:t>
      </w:r>
    </w:p>
    <w:p w14:paraId="021EFF4C"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Не возникает отрицательных рождений или смертей.</w:t>
      </w:r>
    </w:p>
    <w:p w14:paraId="7A34B6EF"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Длинный интервал заполняется плавной пропорциональной траекторией.</w:t>
      </w:r>
    </w:p>
    <w:p w14:paraId="535AF519"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Метод прозрачен и легко проверяется.</w:t>
      </w:r>
    </w:p>
    <w:p w14:paraId="63799DD1"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Например, переход от 40 до 50 промилле и переход от 20 до 30 промилле не считаются одинаковыми изменениями. Для коротких интервалов обычная линейная интерполяция коэффициентов дала бы близкие результаты, но логарифмическая является более универсальной.</w:t>
      </w:r>
    </w:p>
    <w:p w14:paraId="4BA83DAE"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4. Циклическая зависимость</w:t>
      </w:r>
    </w:p>
    <w:p w14:paraId="1053257D"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Возникает замкнутая зависимость:</w:t>
      </w:r>
    </w:p>
    <w:p w14:paraId="60D1E7C0" w14:textId="77777777" w:rsidR="00464A4C" w:rsidRPr="00464A4C" w:rsidRDefault="00464A4C" w:rsidP="00464A4C">
      <w:pPr>
        <w:pStyle w:val="ListNumber"/>
        <w:spacing w:line="240" w:lineRule="auto"/>
        <w:rPr>
          <w:rFonts w:ascii="Times New Roman" w:hAnsi="Times New Roman" w:cs="Times New Roman"/>
          <w:lang w:val="ru-RU"/>
        </w:rPr>
      </w:pPr>
      <w:r w:rsidRPr="00464A4C">
        <w:rPr>
          <w:rFonts w:ascii="Times New Roman" w:hAnsi="Times New Roman" w:cs="Times New Roman"/>
          <w:lang w:val="ru-RU"/>
        </w:rPr>
        <w:t>Для вычисления коэффициентов в известных годах требуется население.</w:t>
      </w:r>
    </w:p>
    <w:p w14:paraId="6FB4AB8E" w14:textId="77777777" w:rsidR="00464A4C" w:rsidRPr="00464A4C" w:rsidRDefault="00464A4C" w:rsidP="00464A4C">
      <w:pPr>
        <w:pStyle w:val="ListNumber"/>
        <w:spacing w:line="240" w:lineRule="auto"/>
        <w:rPr>
          <w:rFonts w:ascii="Times New Roman" w:hAnsi="Times New Roman" w:cs="Times New Roman"/>
          <w:lang w:val="ru-RU"/>
        </w:rPr>
      </w:pPr>
      <w:r w:rsidRPr="00464A4C">
        <w:rPr>
          <w:rFonts w:ascii="Times New Roman" w:hAnsi="Times New Roman" w:cs="Times New Roman"/>
          <w:lang w:val="ru-RU"/>
        </w:rPr>
        <w:lastRenderedPageBreak/>
        <w:t>Для вычисления населения в пропущенных годах требуются рождения и смерти.</w:t>
      </w:r>
    </w:p>
    <w:p w14:paraId="01265BA1" w14:textId="77777777" w:rsidR="00464A4C" w:rsidRPr="00464A4C" w:rsidRDefault="00464A4C" w:rsidP="00464A4C">
      <w:pPr>
        <w:pStyle w:val="ListNumber"/>
        <w:spacing w:line="240" w:lineRule="auto"/>
        <w:rPr>
          <w:rFonts w:ascii="Times New Roman" w:hAnsi="Times New Roman" w:cs="Times New Roman"/>
          <w:lang w:val="ru-RU"/>
        </w:rPr>
      </w:pPr>
      <w:r w:rsidRPr="00464A4C">
        <w:rPr>
          <w:rFonts w:ascii="Times New Roman" w:hAnsi="Times New Roman" w:cs="Times New Roman"/>
          <w:lang w:val="ru-RU"/>
        </w:rPr>
        <w:t>Для вычисления рождений и смертей нужны коэффициенты и население.</w:t>
      </w:r>
    </w:p>
    <w:p w14:paraId="3795D87A" w14:textId="69EC326B"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b/>
        </w:rPr>
        <w:t>Следовательно, расчёт должен быть итера</w:t>
      </w:r>
      <w:r>
        <w:rPr>
          <w:rFonts w:ascii="Times New Roman" w:hAnsi="Times New Roman" w:cs="Times New Roman"/>
          <w:b/>
        </w:rPr>
        <w:t>тивным</w:t>
      </w:r>
      <w:r w:rsidRPr="00464A4C">
        <w:rPr>
          <w:rFonts w:ascii="Times New Roman" w:hAnsi="Times New Roman" w:cs="Times New Roman"/>
          <w:b/>
        </w:rPr>
        <w:t>.</w:t>
      </w:r>
    </w:p>
    <w:p w14:paraId="0A9E8183"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5. Итерационная процедура</w:t>
      </w:r>
    </w:p>
    <w:p w14:paraId="7DDB3E93"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Шаг 1. Первоначальное приближение</w:t>
      </w:r>
    </w:p>
    <w:p w14:paraId="5EFC924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Создать предварительные коэффициенты рождаемости и смертности для пропущенных лет. Для первого приближения можно использовать:</w:t>
      </w:r>
    </w:p>
    <w:p w14:paraId="1A837D0A" w14:textId="77777777" w:rsidR="00464A4C" w:rsidRPr="00ED4BC1" w:rsidRDefault="00464A4C" w:rsidP="00464A4C">
      <w:pPr>
        <w:pStyle w:val="ListBullet"/>
        <w:spacing w:line="240" w:lineRule="auto"/>
        <w:rPr>
          <w:rFonts w:ascii="Times New Roman" w:hAnsi="Times New Roman" w:cs="Times New Roman"/>
          <w:lang w:val="ru-RU"/>
        </w:rPr>
      </w:pPr>
      <w:r w:rsidRPr="00ED4BC1">
        <w:rPr>
          <w:rFonts w:ascii="Times New Roman" w:hAnsi="Times New Roman" w:cs="Times New Roman"/>
          <w:lang w:val="ru-RU"/>
        </w:rPr>
        <w:t>ближайший известный коэффициент;</w:t>
      </w:r>
    </w:p>
    <w:p w14:paraId="4160AFAA" w14:textId="77777777" w:rsidR="00464A4C" w:rsidRPr="00ED4BC1" w:rsidRDefault="00464A4C" w:rsidP="00464A4C">
      <w:pPr>
        <w:pStyle w:val="ListBullet"/>
        <w:spacing w:line="240" w:lineRule="auto"/>
        <w:rPr>
          <w:rFonts w:ascii="Times New Roman" w:hAnsi="Times New Roman" w:cs="Times New Roman"/>
          <w:lang w:val="ru-RU"/>
        </w:rPr>
      </w:pPr>
      <w:r w:rsidRPr="00ED4BC1">
        <w:rPr>
          <w:rFonts w:ascii="Times New Roman" w:hAnsi="Times New Roman" w:cs="Times New Roman"/>
          <w:lang w:val="ru-RU"/>
        </w:rPr>
        <w:t>постоянный уровень ближайшего известного года;</w:t>
      </w:r>
    </w:p>
    <w:p w14:paraId="353FEE17" w14:textId="77777777" w:rsidR="00464A4C" w:rsidRPr="00464A4C" w:rsidRDefault="00464A4C" w:rsidP="00464A4C">
      <w:pPr>
        <w:pStyle w:val="ListBullet"/>
        <w:spacing w:line="240" w:lineRule="auto"/>
        <w:rPr>
          <w:rFonts w:ascii="Times New Roman" w:hAnsi="Times New Roman" w:cs="Times New Roman"/>
        </w:rPr>
      </w:pPr>
      <w:r w:rsidRPr="00ED4BC1">
        <w:rPr>
          <w:rFonts w:ascii="Times New Roman" w:hAnsi="Times New Roman" w:cs="Times New Roman"/>
          <w:lang w:val="ru-RU"/>
        </w:rPr>
        <w:t>предварительную линейную интерполяцию</w:t>
      </w:r>
      <w:r w:rsidRPr="00464A4C">
        <w:rPr>
          <w:rFonts w:ascii="Times New Roman" w:hAnsi="Times New Roman" w:cs="Times New Roman"/>
        </w:rPr>
        <w:t>.</w:t>
      </w:r>
    </w:p>
    <w:p w14:paraId="709DC052"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Точность первоначального приближения не особенно важна, если дальнейшая итерация сходится.</w:t>
      </w:r>
    </w:p>
    <w:p w14:paraId="6EE7ED11"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Шаг 2. Реконструкция населения</w:t>
      </w:r>
    </w:p>
    <w:p w14:paraId="527E98F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Используя population1896() как опору:</w:t>
      </w:r>
    </w:p>
    <w:p w14:paraId="5DBE2174"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пройти назад от 1896 года до первого года ряда;</w:t>
      </w:r>
    </w:p>
    <w:p w14:paraId="6216390E"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пройти вперёд от 1896 года до последнего года.</w:t>
      </w:r>
    </w:p>
    <w:p w14:paraId="0997A6BB"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Для известных годов использовать реальные числа рождений и смертей. Для пропущенных годов использовать текущие оценки:</w:t>
      </w:r>
    </w:p>
    <w:p w14:paraId="19E402D7"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bᵧ</w:t>
      </w:r>
      <w:r w:rsidRPr="00464A4C">
        <w:rPr>
          <w:rFonts w:ascii="Times New Roman" w:hAnsi="Times New Roman" w:cs="Times New Roman"/>
          <w:lang w:val="ru-RU"/>
        </w:rPr>
        <w:t xml:space="preserve"> / 1000</w:t>
      </w:r>
    </w:p>
    <w:p w14:paraId="5B4DC0B4"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Eᵧ</w:t>
      </w:r>
      <w:r w:rsidRPr="00464A4C">
        <w:rPr>
          <w:rFonts w:ascii="Times New Roman" w:hAnsi="Times New Roman" w:cs="Times New Roman"/>
          <w:lang w:val="ru-RU"/>
        </w:rPr>
        <w:t xml:space="preserve"> · </w:t>
      </w:r>
      <w:r w:rsidRPr="00464A4C">
        <w:rPr>
          <w:rFonts w:ascii="Times New Roman" w:hAnsi="Times New Roman" w:cs="Times New Roman"/>
        </w:rPr>
        <w:t>dᵧ</w:t>
      </w:r>
      <w:r w:rsidRPr="00464A4C">
        <w:rPr>
          <w:rFonts w:ascii="Times New Roman" w:hAnsi="Times New Roman" w:cs="Times New Roman"/>
          <w:lang w:val="ru-RU"/>
        </w:rPr>
        <w:t xml:space="preserve"> / 1000</w:t>
      </w:r>
    </w:p>
    <w:p w14:paraId="50E6A7FC"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Поскольку Eᵧ само зависит от Bᵧ и Dᵧ, внутри одного года можно либо решить простое уравнение аналитически, либо сделать несколько локальных итераций. Второй вариант проще и практически достаточен.</w:t>
      </w:r>
    </w:p>
    <w:p w14:paraId="3BC74C48"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Шаг 3. Пересчёт коэффициентов известных лет</w:t>
      </w:r>
    </w:p>
    <w:p w14:paraId="67C648E9"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После получения нового ряда населения заново вычислить коэффициенты для всех годов, где имеются реальные числа событий:</w:t>
      </w:r>
    </w:p>
    <w:p w14:paraId="3CE7FBEB"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bᵧ</w:t>
      </w:r>
      <w:r w:rsidRPr="00464A4C">
        <w:rPr>
          <w:rFonts w:ascii="Times New Roman" w:hAnsi="Times New Roman" w:cs="Times New Roman"/>
          <w:lang w:val="ru-RU"/>
        </w:rPr>
        <w:t xml:space="preserve"> = 1000 · </w:t>
      </w:r>
      <w:r w:rsidRPr="00464A4C">
        <w:rPr>
          <w:rFonts w:ascii="Times New Roman" w:hAnsi="Times New Roman" w:cs="Times New Roman"/>
        </w:rPr>
        <w:t>Bᵧ</w:t>
      </w:r>
      <w:r w:rsidRPr="00464A4C">
        <w:rPr>
          <w:rFonts w:ascii="Times New Roman" w:hAnsi="Times New Roman" w:cs="Times New Roman"/>
          <w:lang w:val="ru-RU"/>
        </w:rPr>
        <w:t xml:space="preserve"> / </w:t>
      </w:r>
      <w:r w:rsidRPr="00464A4C">
        <w:rPr>
          <w:rFonts w:ascii="Times New Roman" w:hAnsi="Times New Roman" w:cs="Times New Roman"/>
        </w:rPr>
        <w:t>Eᵧ</w:t>
      </w:r>
    </w:p>
    <w:p w14:paraId="2AB84814"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dᵧ</w:t>
      </w:r>
      <w:r w:rsidRPr="00464A4C">
        <w:rPr>
          <w:rFonts w:ascii="Times New Roman" w:hAnsi="Times New Roman" w:cs="Times New Roman"/>
          <w:lang w:val="ru-RU"/>
        </w:rPr>
        <w:t xml:space="preserve"> = 1000 · </w:t>
      </w:r>
      <w:r w:rsidRPr="00464A4C">
        <w:rPr>
          <w:rFonts w:ascii="Times New Roman" w:hAnsi="Times New Roman" w:cs="Times New Roman"/>
        </w:rPr>
        <w:t>Dᵧ</w:t>
      </w:r>
      <w:r w:rsidRPr="00464A4C">
        <w:rPr>
          <w:rFonts w:ascii="Times New Roman" w:hAnsi="Times New Roman" w:cs="Times New Roman"/>
          <w:lang w:val="ru-RU"/>
        </w:rPr>
        <w:t xml:space="preserve"> / </w:t>
      </w:r>
      <w:r w:rsidRPr="00464A4C">
        <w:rPr>
          <w:rFonts w:ascii="Times New Roman" w:hAnsi="Times New Roman" w:cs="Times New Roman"/>
        </w:rPr>
        <w:t>Eᵧ</w:t>
      </w:r>
    </w:p>
    <w:p w14:paraId="7AB1FBB5"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Шаг 4. Новая интерполяция</w:t>
      </w:r>
    </w:p>
    <w:p w14:paraId="191243CB"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Между известными коэффициентами заново заполнить пропущенные значения логарифмической интерполяцией.</w:t>
      </w:r>
    </w:p>
    <w:p w14:paraId="6CBF9218"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Шаг 5. Повторение до сходимости</w:t>
      </w:r>
    </w:p>
    <w:p w14:paraId="0C548A46"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Повторять шаги 2–4, пока оценки практически не перестанут изменяться. Возможные критерии сходимости:</w:t>
      </w:r>
    </w:p>
    <w:p w14:paraId="2249541B"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изменение любого заполненного числа рождений или смертей менее 0,01 человека;</w:t>
      </w:r>
    </w:p>
    <w:p w14:paraId="722C5DE2" w14:textId="77777777" w:rsidR="00464A4C" w:rsidRPr="00464A4C" w:rsidRDefault="00464A4C" w:rsidP="00464A4C">
      <w:pPr>
        <w:pStyle w:val="ListBullet"/>
        <w:spacing w:line="240" w:lineRule="auto"/>
        <w:rPr>
          <w:rFonts w:ascii="Times New Roman" w:hAnsi="Times New Roman" w:cs="Times New Roman"/>
        </w:rPr>
      </w:pPr>
      <w:r w:rsidRPr="00ED4BC1">
        <w:rPr>
          <w:rFonts w:ascii="Times New Roman" w:hAnsi="Times New Roman" w:cs="Times New Roman"/>
          <w:lang w:val="ru-RU"/>
        </w:rPr>
        <w:t>либо относительное изменение менее</w:t>
      </w:r>
      <w:r w:rsidRPr="00464A4C">
        <w:rPr>
          <w:rFonts w:ascii="Times New Roman" w:hAnsi="Times New Roman" w:cs="Times New Roman"/>
        </w:rPr>
        <w:t xml:space="preserve"> 10</w:t>
      </w:r>
      <w:r w:rsidRPr="00464A4C">
        <w:rPr>
          <w:rFonts w:ascii="Cambria Math" w:hAnsi="Cambria Math" w:cs="Cambria Math"/>
        </w:rPr>
        <w:t>⁻⁸</w:t>
      </w:r>
      <w:r w:rsidRPr="00464A4C">
        <w:rPr>
          <w:rFonts w:ascii="Times New Roman" w:hAnsi="Times New Roman" w:cs="Times New Roman"/>
        </w:rPr>
        <w:t>.</w:t>
      </w:r>
    </w:p>
    <w:p w14:paraId="2B1A8B48"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Обычно такая задача должна сходиться за небольшое число итераций.</w:t>
      </w:r>
    </w:p>
    <w:p w14:paraId="345E1D74"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6. Внутренние и краевые пробелы</w:t>
      </w:r>
    </w:p>
    <w:p w14:paraId="199CABE2" w14:textId="77777777"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Внутренние пробелы</w:t>
      </w:r>
    </w:p>
    <w:p w14:paraId="2A7AAE2E"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Это наиболее надёжный случай: есть известные данные до и после пробела.</w:t>
      </w:r>
    </w:p>
    <w:p w14:paraId="3F78F394" w14:textId="136F87B2" w:rsidR="00464A4C" w:rsidRPr="00464A4C" w:rsidRDefault="00ED4BC1" w:rsidP="00464A4C">
      <w:pPr>
        <w:spacing w:line="240" w:lineRule="auto"/>
        <w:rPr>
          <w:rFonts w:ascii="Times New Roman" w:hAnsi="Times New Roman" w:cs="Times New Roman"/>
        </w:rPr>
      </w:pPr>
      <w:r>
        <w:rPr>
          <w:rFonts w:ascii="Times New Roman" w:hAnsi="Times New Roman" w:cs="Times New Roman"/>
        </w:rPr>
        <w:lastRenderedPageBreak/>
        <w:t>Так, д</w:t>
      </w:r>
      <w:r w:rsidR="00464A4C" w:rsidRPr="00464A4C">
        <w:rPr>
          <w:rFonts w:ascii="Times New Roman" w:hAnsi="Times New Roman" w:cs="Times New Roman"/>
        </w:rPr>
        <w:t>ля Амурской области:</w:t>
      </w:r>
    </w:p>
    <w:p w14:paraId="1E253894"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1883–1884 годы находятся между 1882 и 1885 годами;</w:t>
      </w:r>
    </w:p>
    <w:p w14:paraId="14F84801"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1886–1892 годы находятся между 1885 и 1893 годами.</w:t>
      </w:r>
    </w:p>
    <w:p w14:paraId="13EF17B9"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Для них следует интерполировать коэффициенты между двумя опорными годами. Отсутствующий в таблице 1887 год также должен быть явно создан в последовательности лет и обработан как пропущенный.</w:t>
      </w:r>
    </w:p>
    <w:p w14:paraId="566DC103" w14:textId="654E457B" w:rsidR="00464A4C" w:rsidRPr="00464A4C" w:rsidRDefault="00464A4C" w:rsidP="00464A4C">
      <w:pPr>
        <w:pStyle w:val="Heading2"/>
        <w:spacing w:line="240" w:lineRule="auto"/>
        <w:rPr>
          <w:rFonts w:ascii="Times New Roman" w:hAnsi="Times New Roman" w:cs="Times New Roman"/>
          <w:lang w:val="ru-RU"/>
        </w:rPr>
      </w:pPr>
      <w:r w:rsidRPr="00464A4C">
        <w:rPr>
          <w:rFonts w:ascii="Times New Roman" w:hAnsi="Times New Roman" w:cs="Times New Roman"/>
          <w:lang w:val="ru-RU"/>
        </w:rPr>
        <w:t xml:space="preserve">Пробелы в </w:t>
      </w:r>
      <w:r w:rsidR="00D2068E">
        <w:rPr>
          <w:rFonts w:ascii="Times New Roman" w:hAnsi="Times New Roman" w:cs="Times New Roman"/>
          <w:lang w:val="ru-RU"/>
        </w:rPr>
        <w:t xml:space="preserve">начале или </w:t>
      </w:r>
      <w:r w:rsidRPr="00464A4C">
        <w:rPr>
          <w:rFonts w:ascii="Times New Roman" w:hAnsi="Times New Roman" w:cs="Times New Roman"/>
          <w:lang w:val="ru-RU"/>
        </w:rPr>
        <w:t>конце ряда</w:t>
      </w:r>
    </w:p>
    <w:p w14:paraId="4B9281C1" w14:textId="32C04F38" w:rsidR="00464A4C" w:rsidRPr="00464A4C" w:rsidRDefault="00ED4BC1" w:rsidP="00464A4C">
      <w:pPr>
        <w:spacing w:line="240" w:lineRule="auto"/>
        <w:rPr>
          <w:rFonts w:ascii="Times New Roman" w:hAnsi="Times New Roman" w:cs="Times New Roman"/>
        </w:rPr>
      </w:pPr>
      <w:r>
        <w:rPr>
          <w:rFonts w:ascii="Times New Roman" w:hAnsi="Times New Roman" w:cs="Times New Roman"/>
        </w:rPr>
        <w:t>Г</w:t>
      </w:r>
      <w:r w:rsidR="00464A4C" w:rsidRPr="00464A4C">
        <w:rPr>
          <w:rFonts w:ascii="Times New Roman" w:hAnsi="Times New Roman" w:cs="Times New Roman"/>
        </w:rPr>
        <w:t xml:space="preserve">оды </w:t>
      </w:r>
      <w:r>
        <w:rPr>
          <w:rFonts w:ascii="Times New Roman" w:hAnsi="Times New Roman" w:cs="Times New Roman"/>
        </w:rPr>
        <w:t xml:space="preserve">в начале или конце периода </w:t>
      </w:r>
      <w:r w:rsidR="00464A4C" w:rsidRPr="00464A4C">
        <w:rPr>
          <w:rFonts w:ascii="Times New Roman" w:hAnsi="Times New Roman" w:cs="Times New Roman"/>
        </w:rPr>
        <w:t xml:space="preserve">нельзя интерполировать, поскольку </w:t>
      </w:r>
      <w:r>
        <w:rPr>
          <w:rFonts w:ascii="Times New Roman" w:hAnsi="Times New Roman" w:cs="Times New Roman"/>
        </w:rPr>
        <w:t xml:space="preserve">слева или </w:t>
      </w:r>
      <w:r w:rsidR="00464A4C" w:rsidRPr="00464A4C">
        <w:rPr>
          <w:rFonts w:ascii="Times New Roman" w:hAnsi="Times New Roman" w:cs="Times New Roman"/>
        </w:rPr>
        <w:t xml:space="preserve">справа нет известной точки. </w:t>
      </w:r>
      <w:r w:rsidR="00D2068E">
        <w:rPr>
          <w:rFonts w:ascii="Times New Roman" w:hAnsi="Times New Roman" w:cs="Times New Roman"/>
        </w:rPr>
        <w:t xml:space="preserve">Для этого </w:t>
      </w:r>
      <w:r w:rsidR="00464A4C" w:rsidRPr="00464A4C">
        <w:rPr>
          <w:rFonts w:ascii="Times New Roman" w:hAnsi="Times New Roman" w:cs="Times New Roman"/>
        </w:rPr>
        <w:t>необходима экстраполяция, которая существенно менее надёжна.</w:t>
      </w:r>
    </w:p>
    <w:p w14:paraId="4E88B802"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Не следует механически продолжать последний линейный тренд: это может быстро привести к неправдоподобным коэффициентам. Наиболее осторожный вариант:</w:t>
      </w:r>
    </w:p>
    <w:p w14:paraId="6E07F7F8" w14:textId="7A3655FD" w:rsidR="00464A4C" w:rsidRPr="00464A4C" w:rsidRDefault="00464A4C" w:rsidP="0007403C">
      <w:pPr>
        <w:pStyle w:val="ListNumber"/>
        <w:numPr>
          <w:ilvl w:val="0"/>
          <w:numId w:val="59"/>
        </w:numPr>
        <w:spacing w:line="240" w:lineRule="auto"/>
        <w:rPr>
          <w:rFonts w:ascii="Times New Roman" w:hAnsi="Times New Roman" w:cs="Times New Roman"/>
          <w:lang w:val="ru-RU"/>
        </w:rPr>
      </w:pPr>
      <w:r w:rsidRPr="00464A4C">
        <w:rPr>
          <w:rFonts w:ascii="Times New Roman" w:hAnsi="Times New Roman" w:cs="Times New Roman"/>
          <w:lang w:val="ru-RU"/>
        </w:rPr>
        <w:t>Рассчитать коэффициенты за последние пять известных лет.</w:t>
      </w:r>
    </w:p>
    <w:p w14:paraId="42C0DDBA" w14:textId="58724FB9" w:rsidR="00464A4C" w:rsidRPr="00464A4C" w:rsidRDefault="00464A4C" w:rsidP="0007403C">
      <w:pPr>
        <w:pStyle w:val="ListNumber"/>
        <w:numPr>
          <w:ilvl w:val="0"/>
          <w:numId w:val="59"/>
        </w:numPr>
        <w:spacing w:line="240" w:lineRule="auto"/>
        <w:rPr>
          <w:rFonts w:ascii="Times New Roman" w:hAnsi="Times New Roman" w:cs="Times New Roman"/>
          <w:lang w:val="ru-RU"/>
        </w:rPr>
      </w:pPr>
      <w:r w:rsidRPr="00464A4C">
        <w:rPr>
          <w:rFonts w:ascii="Times New Roman" w:hAnsi="Times New Roman" w:cs="Times New Roman"/>
          <w:lang w:val="ru-RU"/>
        </w:rPr>
        <w:t xml:space="preserve">Получить их сглаженный уровень </w:t>
      </w:r>
      <w:r w:rsidR="00D2068E">
        <w:rPr>
          <w:rFonts w:ascii="Times New Roman" w:hAnsi="Times New Roman" w:cs="Times New Roman"/>
          <w:lang w:val="ru-RU"/>
        </w:rPr>
        <w:t>–</w:t>
      </w:r>
      <w:r w:rsidRPr="00464A4C">
        <w:rPr>
          <w:rFonts w:ascii="Times New Roman" w:hAnsi="Times New Roman" w:cs="Times New Roman"/>
          <w:lang w:val="ru-RU"/>
        </w:rPr>
        <w:t xml:space="preserve"> лучше медиану или взвешенное среднее.</w:t>
      </w:r>
    </w:p>
    <w:p w14:paraId="7C07137D" w14:textId="6A94D999" w:rsidR="00464A4C" w:rsidRPr="00464A4C" w:rsidRDefault="00464A4C" w:rsidP="0007403C">
      <w:pPr>
        <w:pStyle w:val="ListNumber"/>
        <w:numPr>
          <w:ilvl w:val="0"/>
          <w:numId w:val="59"/>
        </w:numPr>
        <w:spacing w:line="240" w:lineRule="auto"/>
        <w:rPr>
          <w:rFonts w:ascii="Times New Roman" w:hAnsi="Times New Roman" w:cs="Times New Roman"/>
          <w:lang w:val="ru-RU"/>
        </w:rPr>
      </w:pPr>
      <w:r w:rsidRPr="00464A4C">
        <w:rPr>
          <w:rFonts w:ascii="Times New Roman" w:hAnsi="Times New Roman" w:cs="Times New Roman"/>
          <w:lang w:val="ru-RU"/>
        </w:rPr>
        <w:t xml:space="preserve">Использовать этот уровень как постоянный для </w:t>
      </w:r>
      <w:r w:rsidR="00ED4BC1">
        <w:rPr>
          <w:rFonts w:ascii="Times New Roman" w:hAnsi="Times New Roman" w:cs="Times New Roman"/>
          <w:lang w:val="ru-RU"/>
        </w:rPr>
        <w:t xml:space="preserve">экстраполируемых </w:t>
      </w:r>
      <w:r w:rsidRPr="00464A4C">
        <w:rPr>
          <w:rFonts w:ascii="Times New Roman" w:hAnsi="Times New Roman" w:cs="Times New Roman"/>
          <w:lang w:val="ru-RU"/>
        </w:rPr>
        <w:t>годов</w:t>
      </w:r>
      <w:r w:rsidR="00ED4BC1">
        <w:rPr>
          <w:rFonts w:ascii="Times New Roman" w:hAnsi="Times New Roman" w:cs="Times New Roman"/>
          <w:lang w:val="ru-RU"/>
        </w:rPr>
        <w:t xml:space="preserve">, например для </w:t>
      </w:r>
      <w:r w:rsidR="00ED4BC1" w:rsidRPr="00464A4C">
        <w:rPr>
          <w:rFonts w:ascii="Times New Roman" w:hAnsi="Times New Roman" w:cs="Times New Roman"/>
          <w:lang w:val="ru-RU"/>
        </w:rPr>
        <w:t>1915</w:t>
      </w:r>
      <w:r w:rsidR="006533C7">
        <w:rPr>
          <w:rFonts w:ascii="Times New Roman" w:hAnsi="Times New Roman" w:cs="Times New Roman"/>
          <w:lang w:val="ru-RU"/>
        </w:rPr>
        <w:t>-</w:t>
      </w:r>
      <w:r w:rsidR="00ED4BC1" w:rsidRPr="00464A4C">
        <w:rPr>
          <w:rFonts w:ascii="Times New Roman" w:hAnsi="Times New Roman" w:cs="Times New Roman"/>
          <w:lang w:val="ru-RU"/>
        </w:rPr>
        <w:t>1917</w:t>
      </w:r>
      <w:r w:rsidR="00ED4BC1" w:rsidRPr="00ED4BC1">
        <w:rPr>
          <w:rFonts w:ascii="Times New Roman" w:hAnsi="Times New Roman" w:cs="Times New Roman"/>
          <w:lang w:val="ru-RU"/>
        </w:rPr>
        <w:t>:</w:t>
      </w:r>
    </w:p>
    <w:p w14:paraId="3683AA55"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b</w:t>
      </w:r>
      <w:r w:rsidRPr="00464A4C">
        <w:rPr>
          <w:rFonts w:cs="Cambria Math"/>
          <w:lang w:val="ru-RU"/>
        </w:rPr>
        <w:t>₁₉₁₅</w:t>
      </w:r>
      <w:r w:rsidRPr="00464A4C">
        <w:rPr>
          <w:rFonts w:ascii="Times New Roman" w:hAnsi="Times New Roman" w:cs="Times New Roman"/>
          <w:lang w:val="ru-RU"/>
        </w:rPr>
        <w:t xml:space="preserve"> = </w:t>
      </w:r>
      <w:r w:rsidRPr="00464A4C">
        <w:rPr>
          <w:rFonts w:ascii="Times New Roman" w:hAnsi="Times New Roman" w:cs="Times New Roman"/>
        </w:rPr>
        <w:t>b</w:t>
      </w:r>
      <w:r w:rsidRPr="00464A4C">
        <w:rPr>
          <w:rFonts w:cs="Cambria Math"/>
          <w:lang w:val="ru-RU"/>
        </w:rPr>
        <w:t>₁₉₁₆</w:t>
      </w:r>
      <w:r w:rsidRPr="00464A4C">
        <w:rPr>
          <w:rFonts w:ascii="Times New Roman" w:hAnsi="Times New Roman" w:cs="Times New Roman"/>
          <w:lang w:val="ru-RU"/>
        </w:rPr>
        <w:t xml:space="preserve"> = </w:t>
      </w:r>
      <w:r w:rsidRPr="00464A4C">
        <w:rPr>
          <w:rFonts w:ascii="Times New Roman" w:hAnsi="Times New Roman" w:cs="Times New Roman"/>
        </w:rPr>
        <w:t>b</w:t>
      </w:r>
      <w:r w:rsidRPr="00464A4C">
        <w:rPr>
          <w:rFonts w:cs="Cambria Math"/>
          <w:lang w:val="ru-RU"/>
        </w:rPr>
        <w:t>₁₉₁₇</w:t>
      </w:r>
      <w:r w:rsidRPr="00464A4C">
        <w:rPr>
          <w:rFonts w:ascii="Times New Roman" w:hAnsi="Times New Roman" w:cs="Times New Roman"/>
          <w:lang w:val="ru-RU"/>
        </w:rPr>
        <w:t xml:space="preserve"> = </w:t>
      </w:r>
      <w:r w:rsidRPr="00464A4C">
        <w:rPr>
          <w:rFonts w:ascii="Times New Roman" w:hAnsi="Times New Roman" w:cs="Times New Roman"/>
        </w:rPr>
        <w:t>median</w:t>
      </w:r>
      <w:r w:rsidRPr="00464A4C">
        <w:rPr>
          <w:rFonts w:ascii="Times New Roman" w:hAnsi="Times New Roman" w:cs="Times New Roman"/>
          <w:lang w:val="ru-RU"/>
        </w:rPr>
        <w:t>(</w:t>
      </w:r>
      <w:r w:rsidRPr="00464A4C">
        <w:rPr>
          <w:rFonts w:ascii="Times New Roman" w:hAnsi="Times New Roman" w:cs="Times New Roman"/>
        </w:rPr>
        <w:t>b</w:t>
      </w:r>
      <w:r w:rsidRPr="00464A4C">
        <w:rPr>
          <w:rFonts w:cs="Cambria Math"/>
          <w:lang w:val="ru-RU"/>
        </w:rPr>
        <w:t>₁₉₁₀</w:t>
      </w:r>
      <w:r w:rsidRPr="00464A4C">
        <w:rPr>
          <w:rFonts w:ascii="Times New Roman" w:hAnsi="Times New Roman" w:cs="Times New Roman"/>
          <w:lang w:val="ru-RU"/>
        </w:rPr>
        <w:t>…</w:t>
      </w:r>
      <w:r w:rsidRPr="00464A4C">
        <w:rPr>
          <w:rFonts w:ascii="Times New Roman" w:hAnsi="Times New Roman" w:cs="Times New Roman"/>
        </w:rPr>
        <w:t>b</w:t>
      </w:r>
      <w:r w:rsidRPr="00464A4C">
        <w:rPr>
          <w:rFonts w:cs="Cambria Math"/>
          <w:lang w:val="ru-RU"/>
        </w:rPr>
        <w:t>₁₉₁₄</w:t>
      </w:r>
      <w:r w:rsidRPr="00464A4C">
        <w:rPr>
          <w:rFonts w:ascii="Times New Roman" w:hAnsi="Times New Roman" w:cs="Times New Roman"/>
          <w:lang w:val="ru-RU"/>
        </w:rPr>
        <w:t>)</w:t>
      </w:r>
    </w:p>
    <w:p w14:paraId="742A4589"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rPr>
        <w:t>d</w:t>
      </w:r>
      <w:r w:rsidRPr="00464A4C">
        <w:rPr>
          <w:rFonts w:cs="Cambria Math"/>
          <w:lang w:val="ru-RU"/>
        </w:rPr>
        <w:t>₁₉₁₅</w:t>
      </w:r>
      <w:r w:rsidRPr="00464A4C">
        <w:rPr>
          <w:rFonts w:ascii="Times New Roman" w:hAnsi="Times New Roman" w:cs="Times New Roman"/>
          <w:lang w:val="ru-RU"/>
        </w:rPr>
        <w:t xml:space="preserve"> = </w:t>
      </w:r>
      <w:r w:rsidRPr="00464A4C">
        <w:rPr>
          <w:rFonts w:ascii="Times New Roman" w:hAnsi="Times New Roman" w:cs="Times New Roman"/>
        </w:rPr>
        <w:t>d</w:t>
      </w:r>
      <w:r w:rsidRPr="00464A4C">
        <w:rPr>
          <w:rFonts w:cs="Cambria Math"/>
          <w:lang w:val="ru-RU"/>
        </w:rPr>
        <w:t>₁₉₁₆</w:t>
      </w:r>
      <w:r w:rsidRPr="00464A4C">
        <w:rPr>
          <w:rFonts w:ascii="Times New Roman" w:hAnsi="Times New Roman" w:cs="Times New Roman"/>
          <w:lang w:val="ru-RU"/>
        </w:rPr>
        <w:t xml:space="preserve"> = </w:t>
      </w:r>
      <w:r w:rsidRPr="00464A4C">
        <w:rPr>
          <w:rFonts w:ascii="Times New Roman" w:hAnsi="Times New Roman" w:cs="Times New Roman"/>
        </w:rPr>
        <w:t>d</w:t>
      </w:r>
      <w:r w:rsidRPr="00464A4C">
        <w:rPr>
          <w:rFonts w:cs="Cambria Math"/>
          <w:lang w:val="ru-RU"/>
        </w:rPr>
        <w:t>₁₉₁₇</w:t>
      </w:r>
      <w:r w:rsidRPr="00464A4C">
        <w:rPr>
          <w:rFonts w:ascii="Times New Roman" w:hAnsi="Times New Roman" w:cs="Times New Roman"/>
          <w:lang w:val="ru-RU"/>
        </w:rPr>
        <w:t xml:space="preserve"> = </w:t>
      </w:r>
      <w:r w:rsidRPr="00464A4C">
        <w:rPr>
          <w:rFonts w:ascii="Times New Roman" w:hAnsi="Times New Roman" w:cs="Times New Roman"/>
        </w:rPr>
        <w:t>median</w:t>
      </w:r>
      <w:r w:rsidRPr="00464A4C">
        <w:rPr>
          <w:rFonts w:ascii="Times New Roman" w:hAnsi="Times New Roman" w:cs="Times New Roman"/>
          <w:lang w:val="ru-RU"/>
        </w:rPr>
        <w:t>(</w:t>
      </w:r>
      <w:r w:rsidRPr="00464A4C">
        <w:rPr>
          <w:rFonts w:ascii="Times New Roman" w:hAnsi="Times New Roman" w:cs="Times New Roman"/>
        </w:rPr>
        <w:t>d</w:t>
      </w:r>
      <w:r w:rsidRPr="00464A4C">
        <w:rPr>
          <w:rFonts w:cs="Cambria Math"/>
          <w:lang w:val="ru-RU"/>
        </w:rPr>
        <w:t>₁₉₁₀</w:t>
      </w:r>
      <w:r w:rsidRPr="00464A4C">
        <w:rPr>
          <w:rFonts w:ascii="Times New Roman" w:hAnsi="Times New Roman" w:cs="Times New Roman"/>
          <w:lang w:val="ru-RU"/>
        </w:rPr>
        <w:t>…</w:t>
      </w:r>
      <w:r w:rsidRPr="00464A4C">
        <w:rPr>
          <w:rFonts w:ascii="Times New Roman" w:hAnsi="Times New Roman" w:cs="Times New Roman"/>
        </w:rPr>
        <w:t>d</w:t>
      </w:r>
      <w:r w:rsidRPr="00464A4C">
        <w:rPr>
          <w:rFonts w:cs="Cambria Math"/>
          <w:lang w:val="ru-RU"/>
        </w:rPr>
        <w:t>₁₉₁₄</w:t>
      </w:r>
      <w:r w:rsidRPr="00464A4C">
        <w:rPr>
          <w:rFonts w:ascii="Times New Roman" w:hAnsi="Times New Roman" w:cs="Times New Roman"/>
          <w:lang w:val="ru-RU"/>
        </w:rPr>
        <w:t>)</w:t>
      </w:r>
    </w:p>
    <w:p w14:paraId="14BA7DA0" w14:textId="74F58450"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 xml:space="preserve">Более сложный вариант </w:t>
      </w:r>
      <w:r w:rsidR="00ED4BC1" w:rsidRPr="00ED4BC1">
        <w:rPr>
          <w:rFonts w:ascii="Times New Roman" w:hAnsi="Times New Roman" w:cs="Times New Roman"/>
        </w:rPr>
        <w:t>–</w:t>
      </w:r>
      <w:r w:rsidRPr="00464A4C">
        <w:rPr>
          <w:rFonts w:ascii="Times New Roman" w:hAnsi="Times New Roman" w:cs="Times New Roman"/>
        </w:rPr>
        <w:t xml:space="preserve"> вычислить тренд последних лет и постепенно затухать его: в 1915 году использовать, например, половину последнего тренда, в 1916 </w:t>
      </w:r>
      <w:r w:rsidR="00ED4BC1" w:rsidRPr="00ED4BC1">
        <w:rPr>
          <w:rFonts w:ascii="Times New Roman" w:hAnsi="Times New Roman" w:cs="Times New Roman"/>
        </w:rPr>
        <w:t>–</w:t>
      </w:r>
      <w:r w:rsidRPr="00464A4C">
        <w:rPr>
          <w:rFonts w:ascii="Times New Roman" w:hAnsi="Times New Roman" w:cs="Times New Roman"/>
        </w:rPr>
        <w:t xml:space="preserve"> четверть, в 1917 </w:t>
      </w:r>
      <w:r w:rsidR="00ED4BC1" w:rsidRPr="00ED4BC1">
        <w:rPr>
          <w:rFonts w:ascii="Times New Roman" w:hAnsi="Times New Roman" w:cs="Times New Roman"/>
        </w:rPr>
        <w:t>–</w:t>
      </w:r>
      <w:r w:rsidRPr="00464A4C">
        <w:rPr>
          <w:rFonts w:ascii="Times New Roman" w:hAnsi="Times New Roman" w:cs="Times New Roman"/>
        </w:rPr>
        <w:t xml:space="preserve"> одну восьмую. Однако для первой реализации постоянный сглаженный уровень будет надёжнее и прозрачнее.</w:t>
      </w:r>
    </w:p>
    <w:p w14:paraId="5172297B" w14:textId="556E2995"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Следует сохранять признак, что 1915</w:t>
      </w:r>
      <w:r w:rsidR="00935469" w:rsidRPr="00935469">
        <w:rPr>
          <w:rFonts w:ascii="Times New Roman" w:hAnsi="Times New Roman" w:cs="Times New Roman"/>
        </w:rPr>
        <w:t>-</w:t>
      </w:r>
      <w:r w:rsidRPr="00464A4C">
        <w:rPr>
          <w:rFonts w:ascii="Times New Roman" w:hAnsi="Times New Roman" w:cs="Times New Roman"/>
        </w:rPr>
        <w:t xml:space="preserve">1917 </w:t>
      </w:r>
      <w:r w:rsidR="00ED4BC1">
        <w:rPr>
          <w:rFonts w:ascii="Times New Roman" w:hAnsi="Times New Roman" w:cs="Times New Roman"/>
        </w:rPr>
        <w:t xml:space="preserve">или 1881-1885 </w:t>
      </w:r>
      <w:r w:rsidRPr="00464A4C">
        <w:rPr>
          <w:rFonts w:ascii="Times New Roman" w:hAnsi="Times New Roman" w:cs="Times New Roman"/>
        </w:rPr>
        <w:t>годы являются экстраполяцией, тогда как 1883</w:t>
      </w:r>
      <w:r w:rsidR="00935469" w:rsidRPr="00D2068E">
        <w:rPr>
          <w:rFonts w:ascii="Times New Roman" w:hAnsi="Times New Roman" w:cs="Times New Roman"/>
        </w:rPr>
        <w:t>-</w:t>
      </w:r>
      <w:r w:rsidRPr="00464A4C">
        <w:rPr>
          <w:rFonts w:ascii="Times New Roman" w:hAnsi="Times New Roman" w:cs="Times New Roman"/>
        </w:rPr>
        <w:t xml:space="preserve">1892 </w:t>
      </w:r>
      <w:r w:rsidR="00ED4BC1" w:rsidRPr="00ED4BC1">
        <w:rPr>
          <w:rFonts w:ascii="Times New Roman" w:hAnsi="Times New Roman" w:cs="Times New Roman"/>
        </w:rPr>
        <w:t>–</w:t>
      </w:r>
      <w:r w:rsidRPr="00464A4C">
        <w:rPr>
          <w:rFonts w:ascii="Times New Roman" w:hAnsi="Times New Roman" w:cs="Times New Roman"/>
        </w:rPr>
        <w:t xml:space="preserve"> интерполяцией.</w:t>
      </w:r>
    </w:p>
    <w:p w14:paraId="23AE4307"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7. Известные числа событий нельзя изменять</w:t>
      </w:r>
    </w:p>
    <w:p w14:paraId="6F4E3A3C"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Если births(year) или deaths(year) возвращает значение, оно должно оставаться неизменным. Интерполяционная модель определяет только значения, для которых метод вернул null.</w:t>
      </w:r>
    </w:p>
    <w:p w14:paraId="271CEFB5"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Это важно даже в том случае, если известный год плохо ложится на сглаженную траекторию. Задача состоит в заполнении пробелов, а не в исправлении исходных сведений.</w:t>
      </w:r>
    </w:p>
    <w:p w14:paraId="1C24B96A"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8. Рождения и смерти моделируются отдельно</w:t>
      </w:r>
    </w:p>
    <w:p w14:paraId="47E9D5FF"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Не следует сначала интерполировать естественный прирост, а затем каким-либо образом делить его между рождениями и смертями.</w:t>
      </w:r>
    </w:p>
    <w:p w14:paraId="70C38435"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Одинаковый естественный прирост может возникнуть при очень разных режимах:</w:t>
      </w:r>
    </w:p>
    <w:p w14:paraId="17B3C6AA"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рождаемость 50‰ и смертность 30‰;</w:t>
      </w:r>
    </w:p>
    <w:p w14:paraId="66D92054"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рождаемость 35‰ и смертность 15‰.</w:t>
      </w:r>
    </w:p>
    <w:p w14:paraId="32BA15AD"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Поэтому должны существовать две независимые траектории: коэффициента рождаемости и коэффициента смертности. Они связаны только через изменение населения.</w:t>
      </w:r>
    </w:p>
    <w:p w14:paraId="27DE5B8D"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9. Значение миграции</w:t>
      </w:r>
    </w:p>
    <w:p w14:paraId="186AF19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saldo(year) должно без изменений входить в балансовое уравнение.</w:t>
      </w:r>
    </w:p>
    <w:p w14:paraId="59C1E3C6"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Однако нулевое значение для неизвестной миграции является содержательным предположением, а не просто техническим заполнением пропуска.</w:t>
      </w:r>
    </w:p>
    <w:p w14:paraId="7E4C0130"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lastRenderedPageBreak/>
        <w:t>Для Амурской области это особенно существенно: территория испытывала сильное миграционное заселение. Если фактическая миграция была большой, а программе передан ноль, модель будет вынуждена объяснять изменение населения естественным приростом. Это способно заметно изменить реконструированные размеры населения и, следовательно, коэффициенты.</w:t>
      </w:r>
    </w:p>
    <w:p w14:paraId="44D67B9C"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Поэтому программа должна работать при нулевой миграции, но желательно выдавать диагностическое предупреждение, если получившиеся коэффициенты выглядят неправдоподобно.</w:t>
      </w:r>
    </w:p>
    <w:p w14:paraId="7350DC2C"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10. Проверки правдоподобия</w:t>
      </w:r>
    </w:p>
    <w:p w14:paraId="001B6F49"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После сходимости необходимо проверить:</w:t>
      </w:r>
    </w:p>
    <w:p w14:paraId="3788FB31"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Bᵧ &gt; 0;</w:t>
      </w:r>
    </w:p>
    <w:p w14:paraId="1D195F12"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Dᵧ &gt; 0;</w:t>
      </w:r>
    </w:p>
    <w:p w14:paraId="7160F659" w14:textId="77777777" w:rsidR="00464A4C" w:rsidRPr="00464A4C" w:rsidRDefault="00464A4C" w:rsidP="00464A4C">
      <w:pPr>
        <w:pStyle w:val="ListBullet"/>
        <w:spacing w:line="240" w:lineRule="auto"/>
        <w:rPr>
          <w:rFonts w:ascii="Times New Roman" w:hAnsi="Times New Roman" w:cs="Times New Roman"/>
        </w:rPr>
      </w:pPr>
      <w:r w:rsidRPr="00464A4C">
        <w:rPr>
          <w:rFonts w:ascii="Times New Roman" w:hAnsi="Times New Roman" w:cs="Times New Roman"/>
        </w:rPr>
        <w:t>Pᵧ &gt; 0;</w:t>
      </w:r>
    </w:p>
    <w:p w14:paraId="2FD7B91B"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отсутствие резких скачков коэффициентов внутри интерполированного интервала;</w:t>
      </w:r>
    </w:p>
    <w:p w14:paraId="01E5158E" w14:textId="77777777" w:rsidR="00464A4C" w:rsidRPr="00464A4C" w:rsidRDefault="00464A4C" w:rsidP="00464A4C">
      <w:pPr>
        <w:pStyle w:val="ListBullet"/>
        <w:spacing w:line="240" w:lineRule="auto"/>
        <w:rPr>
          <w:rFonts w:ascii="Times New Roman" w:hAnsi="Times New Roman" w:cs="Times New Roman"/>
        </w:rPr>
      </w:pPr>
      <w:r w:rsidRPr="00FC055F">
        <w:rPr>
          <w:rFonts w:ascii="Times New Roman" w:hAnsi="Times New Roman" w:cs="Times New Roman"/>
          <w:lang w:val="ru-RU"/>
        </w:rPr>
        <w:t>разумность полученных коэффициентов</w:t>
      </w:r>
      <w:r w:rsidRPr="00464A4C">
        <w:rPr>
          <w:rFonts w:ascii="Times New Roman" w:hAnsi="Times New Roman" w:cs="Times New Roman"/>
        </w:rPr>
        <w:t>;</w:t>
      </w:r>
    </w:p>
    <w:p w14:paraId="4C78ACC5" w14:textId="77777777" w:rsidR="00464A4C" w:rsidRPr="00464A4C" w:rsidRDefault="00464A4C" w:rsidP="00464A4C">
      <w:pPr>
        <w:pStyle w:val="ListBullet"/>
        <w:spacing w:line="240" w:lineRule="auto"/>
        <w:rPr>
          <w:rFonts w:ascii="Times New Roman" w:hAnsi="Times New Roman" w:cs="Times New Roman"/>
          <w:lang w:val="ru-RU"/>
        </w:rPr>
      </w:pPr>
      <w:r w:rsidRPr="00464A4C">
        <w:rPr>
          <w:rFonts w:ascii="Times New Roman" w:hAnsi="Times New Roman" w:cs="Times New Roman"/>
          <w:lang w:val="ru-RU"/>
        </w:rPr>
        <w:t>отсутствие значительного разрыва между известным и интерполированным годом.</w:t>
      </w:r>
    </w:p>
    <w:p w14:paraId="4C88E6A6"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Границы лучше сделать настраиваемыми. В качестве очень широких аварийных границ для этих исторических данных можно использовать, например:</w:t>
      </w:r>
    </w:p>
    <w:p w14:paraId="3B053A0F"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lang w:val="ru-RU"/>
        </w:rPr>
        <w:t xml:space="preserve">5 ≤ </w:t>
      </w:r>
      <w:r w:rsidRPr="00464A4C">
        <w:rPr>
          <w:rFonts w:ascii="Times New Roman" w:hAnsi="Times New Roman" w:cs="Times New Roman"/>
        </w:rPr>
        <w:t>bᵧ</w:t>
      </w:r>
      <w:r w:rsidRPr="00464A4C">
        <w:rPr>
          <w:rFonts w:ascii="Times New Roman" w:hAnsi="Times New Roman" w:cs="Times New Roman"/>
          <w:lang w:val="ru-RU"/>
        </w:rPr>
        <w:t xml:space="preserve"> ≤ 80</w:t>
      </w:r>
    </w:p>
    <w:p w14:paraId="52911D6D" w14:textId="77777777" w:rsidR="00464A4C" w:rsidRPr="00464A4C" w:rsidRDefault="00464A4C" w:rsidP="00464A4C">
      <w:pPr>
        <w:pStyle w:val="Equation"/>
        <w:spacing w:line="240" w:lineRule="auto"/>
        <w:jc w:val="center"/>
        <w:rPr>
          <w:rFonts w:ascii="Times New Roman" w:hAnsi="Times New Roman" w:cs="Times New Roman"/>
          <w:lang w:val="ru-RU"/>
        </w:rPr>
      </w:pPr>
      <w:r w:rsidRPr="00464A4C">
        <w:rPr>
          <w:rFonts w:ascii="Times New Roman" w:hAnsi="Times New Roman" w:cs="Times New Roman"/>
          <w:lang w:val="ru-RU"/>
        </w:rPr>
        <w:t xml:space="preserve">5 ≤ </w:t>
      </w:r>
      <w:r w:rsidRPr="00464A4C">
        <w:rPr>
          <w:rFonts w:ascii="Times New Roman" w:hAnsi="Times New Roman" w:cs="Times New Roman"/>
        </w:rPr>
        <w:t>dᵧ</w:t>
      </w:r>
      <w:r w:rsidRPr="00464A4C">
        <w:rPr>
          <w:rFonts w:ascii="Times New Roman" w:hAnsi="Times New Roman" w:cs="Times New Roman"/>
          <w:lang w:val="ru-RU"/>
        </w:rPr>
        <w:t xml:space="preserve"> ≤ 80</w:t>
      </w:r>
    </w:p>
    <w:p w14:paraId="2422BF7B"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Это не означает, что все значения внутри диапазона правдоподобны. Границы нужны прежде всего для выявления явного расхождения модели. Также полезно предупреждать, если коэффициент меняется более чем на заданную долю за один интерполированный год, например на 15–20%.</w:t>
      </w:r>
    </w:p>
    <w:p w14:paraId="6418A633"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11. Округление</w:t>
      </w:r>
    </w:p>
    <w:p w14:paraId="20ACEE89"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Все вычисления следует выполнять в double. До завершения итераций нельзя округлять рождения и смерти до целых: преждевременное округление способно мешать сходимости и создавать накопленные ошибки.</w:t>
      </w:r>
    </w:p>
    <w:p w14:paraId="2547C8DA" w14:textId="77777777" w:rsidR="00464A4C" w:rsidRPr="001D45C2" w:rsidRDefault="00464A4C" w:rsidP="00464A4C">
      <w:pPr>
        <w:spacing w:line="240" w:lineRule="auto"/>
        <w:rPr>
          <w:rFonts w:ascii="Times New Roman" w:hAnsi="Times New Roman" w:cs="Times New Roman"/>
          <w:lang w:val="en-US"/>
        </w:rPr>
      </w:pPr>
      <w:r w:rsidRPr="00464A4C">
        <w:rPr>
          <w:rFonts w:ascii="Times New Roman" w:hAnsi="Times New Roman" w:cs="Times New Roman"/>
        </w:rPr>
        <w:t>После</w:t>
      </w:r>
      <w:r w:rsidRPr="001D45C2">
        <w:rPr>
          <w:rFonts w:ascii="Times New Roman" w:hAnsi="Times New Roman" w:cs="Times New Roman"/>
          <w:lang w:val="en-US"/>
        </w:rPr>
        <w:t xml:space="preserve"> </w:t>
      </w:r>
      <w:r w:rsidRPr="00464A4C">
        <w:rPr>
          <w:rFonts w:ascii="Times New Roman" w:hAnsi="Times New Roman" w:cs="Times New Roman"/>
        </w:rPr>
        <w:t>сходимости</w:t>
      </w:r>
      <w:r w:rsidRPr="001D45C2">
        <w:rPr>
          <w:rFonts w:ascii="Times New Roman" w:hAnsi="Times New Roman" w:cs="Times New Roman"/>
          <w:lang w:val="en-US"/>
        </w:rPr>
        <w:t>:</w:t>
      </w:r>
    </w:p>
    <w:p w14:paraId="4DF106D2" w14:textId="77777777" w:rsidR="00464A4C" w:rsidRPr="001D45C2" w:rsidRDefault="00464A4C" w:rsidP="00464A4C">
      <w:pPr>
        <w:pStyle w:val="Equation"/>
        <w:spacing w:line="240" w:lineRule="auto"/>
        <w:jc w:val="center"/>
        <w:rPr>
          <w:rFonts w:ascii="Times New Roman" w:hAnsi="Times New Roman" w:cs="Times New Roman"/>
        </w:rPr>
      </w:pPr>
      <w:r w:rsidRPr="00464A4C">
        <w:rPr>
          <w:rFonts w:ascii="Times New Roman" w:hAnsi="Times New Roman" w:cs="Times New Roman"/>
        </w:rPr>
        <w:t>Bᵧ</w:t>
      </w:r>
      <w:r w:rsidRPr="001D45C2">
        <w:rPr>
          <w:rFonts w:ascii="Times New Roman" w:hAnsi="Times New Roman" w:cs="Times New Roman"/>
        </w:rPr>
        <w:t>(</w:t>
      </w:r>
      <w:r w:rsidRPr="00464A4C">
        <w:rPr>
          <w:rFonts w:ascii="Times New Roman" w:hAnsi="Times New Roman" w:cs="Times New Roman"/>
        </w:rPr>
        <w:t>integer</w:t>
      </w:r>
      <w:r w:rsidRPr="001D45C2">
        <w:rPr>
          <w:rFonts w:ascii="Times New Roman" w:hAnsi="Times New Roman" w:cs="Times New Roman"/>
        </w:rPr>
        <w:t xml:space="preserve">) = </w:t>
      </w:r>
      <w:r w:rsidRPr="00464A4C">
        <w:rPr>
          <w:rFonts w:ascii="Times New Roman" w:hAnsi="Times New Roman" w:cs="Times New Roman"/>
        </w:rPr>
        <w:t>round</w:t>
      </w:r>
      <w:r w:rsidRPr="001D45C2">
        <w:rPr>
          <w:rFonts w:ascii="Times New Roman" w:hAnsi="Times New Roman" w:cs="Times New Roman"/>
        </w:rPr>
        <w:t>(</w:t>
      </w:r>
      <w:r w:rsidRPr="00464A4C">
        <w:rPr>
          <w:rFonts w:ascii="Times New Roman" w:hAnsi="Times New Roman" w:cs="Times New Roman"/>
        </w:rPr>
        <w:t>Bᵧ</w:t>
      </w:r>
      <w:r w:rsidRPr="001D45C2">
        <w:rPr>
          <w:rFonts w:ascii="Times New Roman" w:hAnsi="Times New Roman" w:cs="Times New Roman"/>
        </w:rPr>
        <w:t>)</w:t>
      </w:r>
    </w:p>
    <w:p w14:paraId="329F85E6" w14:textId="77777777" w:rsidR="00464A4C" w:rsidRPr="001D45C2" w:rsidRDefault="00464A4C" w:rsidP="00464A4C">
      <w:pPr>
        <w:pStyle w:val="Equation"/>
        <w:spacing w:line="240" w:lineRule="auto"/>
        <w:jc w:val="center"/>
        <w:rPr>
          <w:rFonts w:ascii="Times New Roman" w:hAnsi="Times New Roman" w:cs="Times New Roman"/>
        </w:rPr>
      </w:pPr>
      <w:r w:rsidRPr="00464A4C">
        <w:rPr>
          <w:rFonts w:ascii="Times New Roman" w:hAnsi="Times New Roman" w:cs="Times New Roman"/>
        </w:rPr>
        <w:t>Dᵧ</w:t>
      </w:r>
      <w:r w:rsidRPr="001D45C2">
        <w:rPr>
          <w:rFonts w:ascii="Times New Roman" w:hAnsi="Times New Roman" w:cs="Times New Roman"/>
        </w:rPr>
        <w:t>(</w:t>
      </w:r>
      <w:r w:rsidRPr="00464A4C">
        <w:rPr>
          <w:rFonts w:ascii="Times New Roman" w:hAnsi="Times New Roman" w:cs="Times New Roman"/>
        </w:rPr>
        <w:t>integer</w:t>
      </w:r>
      <w:r w:rsidRPr="001D45C2">
        <w:rPr>
          <w:rFonts w:ascii="Times New Roman" w:hAnsi="Times New Roman" w:cs="Times New Roman"/>
        </w:rPr>
        <w:t xml:space="preserve">) = </w:t>
      </w:r>
      <w:r w:rsidRPr="00464A4C">
        <w:rPr>
          <w:rFonts w:ascii="Times New Roman" w:hAnsi="Times New Roman" w:cs="Times New Roman"/>
        </w:rPr>
        <w:t>round</w:t>
      </w:r>
      <w:r w:rsidRPr="001D45C2">
        <w:rPr>
          <w:rFonts w:ascii="Times New Roman" w:hAnsi="Times New Roman" w:cs="Times New Roman"/>
        </w:rPr>
        <w:t>(</w:t>
      </w:r>
      <w:r w:rsidRPr="00464A4C">
        <w:rPr>
          <w:rFonts w:ascii="Times New Roman" w:hAnsi="Times New Roman" w:cs="Times New Roman"/>
        </w:rPr>
        <w:t>Dᵧ</w:t>
      </w:r>
      <w:r w:rsidRPr="001D45C2">
        <w:rPr>
          <w:rFonts w:ascii="Times New Roman" w:hAnsi="Times New Roman" w:cs="Times New Roman"/>
        </w:rPr>
        <w:t>)</w:t>
      </w:r>
    </w:p>
    <w:p w14:paraId="2CE099B4"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и только затем вызывать методы записи значений:</w:t>
      </w:r>
    </w:p>
    <w:tbl>
      <w:tblPr>
        <w:tblW w:w="0" w:type="auto"/>
        <w:tblLook w:val="04A0" w:firstRow="1" w:lastRow="0" w:firstColumn="1" w:lastColumn="0" w:noHBand="0" w:noVBand="1"/>
      </w:tblPr>
      <w:tblGrid>
        <w:gridCol w:w="9936"/>
      </w:tblGrid>
      <w:tr w:rsidR="00464A4C" w:rsidRPr="00013229" w14:paraId="148BA3DC" w14:textId="77777777" w:rsidTr="00ED4BC1">
        <w:tc>
          <w:tcPr>
            <w:tcW w:w="9936" w:type="dxa"/>
            <w:tcBorders>
              <w:top w:val="single" w:sz="4" w:space="0" w:color="D9D9D9"/>
              <w:left w:val="single" w:sz="4" w:space="0" w:color="D9D9D9"/>
              <w:bottom w:val="single" w:sz="4" w:space="0" w:color="D9D9D9"/>
              <w:right w:val="single" w:sz="4" w:space="0" w:color="D9D9D9"/>
            </w:tcBorders>
            <w:shd w:val="clear" w:color="auto" w:fill="F3F3F3"/>
          </w:tcPr>
          <w:p w14:paraId="3F755D5E" w14:textId="77777777" w:rsidR="00464A4C" w:rsidRPr="00464A4C" w:rsidRDefault="00464A4C" w:rsidP="00464A4C">
            <w:pPr>
              <w:spacing w:after="0" w:line="240" w:lineRule="auto"/>
              <w:rPr>
                <w:rFonts w:ascii="Times New Roman" w:hAnsi="Times New Roman" w:cs="Times New Roman"/>
                <w:lang w:val="en-US"/>
              </w:rPr>
            </w:pPr>
            <w:r w:rsidRPr="00464A4C">
              <w:rPr>
                <w:rFonts w:ascii="Times New Roman" w:eastAsia="Consolas" w:hAnsi="Times New Roman" w:cs="Times New Roman"/>
                <w:sz w:val="19"/>
                <w:lang w:val="en-US"/>
              </w:rPr>
              <w:t>setBirhts(year, roundedBirths);</w:t>
            </w:r>
            <w:r w:rsidRPr="00464A4C">
              <w:rPr>
                <w:rFonts w:ascii="Times New Roman" w:eastAsia="Consolas" w:hAnsi="Times New Roman" w:cs="Times New Roman"/>
                <w:sz w:val="19"/>
                <w:lang w:val="en-US"/>
              </w:rPr>
              <w:br/>
              <w:t>setDeaths(year, roundedDeaths);</w:t>
            </w:r>
          </w:p>
        </w:tc>
      </w:tr>
    </w:tbl>
    <w:p w14:paraId="4C19F80D"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Желательно дополнительно сохранять неокруглённые значения в диагностическом результате, даже если основной объект принимает только long.</w:t>
      </w:r>
    </w:p>
    <w:p w14:paraId="1B4DEF5B" w14:textId="77777777" w:rsidR="00464A4C" w:rsidRPr="00464A4C" w:rsidRDefault="00464A4C" w:rsidP="00464A4C">
      <w:pPr>
        <w:pStyle w:val="Heading1"/>
        <w:spacing w:line="240" w:lineRule="auto"/>
        <w:rPr>
          <w:rFonts w:ascii="Times New Roman" w:hAnsi="Times New Roman" w:cs="Times New Roman"/>
          <w:lang w:val="ru-RU"/>
        </w:rPr>
      </w:pPr>
      <w:r w:rsidRPr="00464A4C">
        <w:rPr>
          <w:rFonts w:ascii="Times New Roman" w:hAnsi="Times New Roman" w:cs="Times New Roman"/>
          <w:lang w:val="ru-RU"/>
        </w:rPr>
        <w:t>Рекомендуемый базовый метод</w:t>
      </w:r>
    </w:p>
    <w:p w14:paraId="17E4275D" w14:textId="77777777" w:rsidR="00464A4C" w:rsidRPr="00464A4C" w:rsidRDefault="00464A4C" w:rsidP="00464A4C">
      <w:pPr>
        <w:spacing w:line="240" w:lineRule="auto"/>
        <w:rPr>
          <w:rFonts w:ascii="Times New Roman" w:hAnsi="Times New Roman" w:cs="Times New Roman"/>
        </w:rPr>
      </w:pPr>
      <w:r w:rsidRPr="00464A4C">
        <w:rPr>
          <w:rFonts w:ascii="Times New Roman" w:hAnsi="Times New Roman" w:cs="Times New Roman"/>
        </w:rPr>
        <w:t>Для первой версии класса рекомендуется следующая схема:</w:t>
      </w:r>
    </w:p>
    <w:p w14:paraId="26C6E232"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1.</w:t>
      </w:r>
      <w:r w:rsidRPr="00464A4C">
        <w:rPr>
          <w:rFonts w:ascii="Times New Roman" w:hAnsi="Times New Roman" w:cs="Times New Roman"/>
        </w:rPr>
        <w:tab/>
        <w:t>Игнорировать колонки населения ЦСК и УГВИ.</w:t>
      </w:r>
    </w:p>
    <w:p w14:paraId="36E04F9D"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2.</w:t>
      </w:r>
      <w:r w:rsidRPr="00464A4C">
        <w:rPr>
          <w:rFonts w:ascii="Times New Roman" w:hAnsi="Times New Roman" w:cs="Times New Roman"/>
        </w:rPr>
        <w:tab/>
        <w:t>Использовать population1896() как жёсткую опорную точку.</w:t>
      </w:r>
    </w:p>
    <w:p w14:paraId="565AFD65"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3.</w:t>
      </w:r>
      <w:r w:rsidRPr="00464A4C">
        <w:rPr>
          <w:rFonts w:ascii="Times New Roman" w:hAnsi="Times New Roman" w:cs="Times New Roman"/>
        </w:rPr>
        <w:tab/>
        <w:t>Использовать демографическое балансовое уравнение с saldo(year).</w:t>
      </w:r>
    </w:p>
    <w:p w14:paraId="7BB7F0D7"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4.</w:t>
      </w:r>
      <w:r w:rsidRPr="00464A4C">
        <w:rPr>
          <w:rFonts w:ascii="Times New Roman" w:hAnsi="Times New Roman" w:cs="Times New Roman"/>
        </w:rPr>
        <w:tab/>
        <w:t>Сохранять все известные рождения и смерти неизменными.</w:t>
      </w:r>
    </w:p>
    <w:p w14:paraId="5A9F708C"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5.</w:t>
      </w:r>
      <w:r w:rsidRPr="00464A4C">
        <w:rPr>
          <w:rFonts w:ascii="Times New Roman" w:hAnsi="Times New Roman" w:cs="Times New Roman"/>
        </w:rPr>
        <w:tab/>
        <w:t>Для внутренних пробелов интерполировать логарифмы коэффициентов рождаемости и смертности.</w:t>
      </w:r>
    </w:p>
    <w:p w14:paraId="31ADA239"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lastRenderedPageBreak/>
        <w:t>6.</w:t>
      </w:r>
      <w:r w:rsidRPr="00464A4C">
        <w:rPr>
          <w:rFonts w:ascii="Times New Roman" w:hAnsi="Times New Roman" w:cs="Times New Roman"/>
        </w:rPr>
        <w:tab/>
        <w:t>Совместно пересчитывать население, коэффициенты и пропущенные события до сходимости.</w:t>
      </w:r>
    </w:p>
    <w:p w14:paraId="6D3525BE"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7.</w:t>
      </w:r>
      <w:r w:rsidRPr="00464A4C">
        <w:rPr>
          <w:rFonts w:ascii="Times New Roman" w:hAnsi="Times New Roman" w:cs="Times New Roman"/>
        </w:rPr>
        <w:tab/>
        <w:t>Для пробела после последнего известного года использовать постоянный сглаженный уровень последних пяти известных лет.</w:t>
      </w:r>
    </w:p>
    <w:p w14:paraId="2AF5DD57" w14:textId="77777777" w:rsidR="00464A4C" w:rsidRPr="00464A4C" w:rsidRDefault="00464A4C" w:rsidP="00464A4C">
      <w:pPr>
        <w:spacing w:after="40" w:line="240" w:lineRule="auto"/>
        <w:ind w:left="403" w:hanging="403"/>
        <w:rPr>
          <w:rFonts w:ascii="Times New Roman" w:hAnsi="Times New Roman" w:cs="Times New Roman"/>
        </w:rPr>
      </w:pPr>
      <w:r w:rsidRPr="00464A4C">
        <w:rPr>
          <w:rFonts w:ascii="Times New Roman" w:hAnsi="Times New Roman" w:cs="Times New Roman"/>
        </w:rPr>
        <w:t>8.</w:t>
      </w:r>
      <w:r w:rsidRPr="00464A4C">
        <w:rPr>
          <w:rFonts w:ascii="Times New Roman" w:hAnsi="Times New Roman" w:cs="Times New Roman"/>
        </w:rPr>
        <w:tab/>
        <w:t>Выдавать диагностику и отдельно отмечать интерполяцию и экстраполяцию.</w:t>
      </w:r>
    </w:p>
    <w:tbl>
      <w:tblPr>
        <w:tblW w:w="0" w:type="auto"/>
        <w:jc w:val="center"/>
        <w:tblLook w:val="04A0" w:firstRow="1" w:lastRow="0" w:firstColumn="1" w:lastColumn="0" w:noHBand="0" w:noVBand="1"/>
      </w:tblPr>
      <w:tblGrid>
        <w:gridCol w:w="9936"/>
      </w:tblGrid>
      <w:tr w:rsidR="00464A4C" w:rsidRPr="00464A4C" w14:paraId="6AD00116" w14:textId="77777777" w:rsidTr="00ED4BC1">
        <w:trPr>
          <w:jc w:val="center"/>
        </w:trPr>
        <w:tc>
          <w:tcPr>
            <w:tcW w:w="9936" w:type="dxa"/>
            <w:tcBorders>
              <w:top w:val="single" w:sz="6" w:space="0" w:color="A9D18E"/>
              <w:left w:val="single" w:sz="6" w:space="0" w:color="A9D18E"/>
              <w:bottom w:val="single" w:sz="6" w:space="0" w:color="A9D18E"/>
              <w:right w:val="single" w:sz="6" w:space="0" w:color="A9D18E"/>
            </w:tcBorders>
            <w:shd w:val="clear" w:color="auto" w:fill="E2F0D9"/>
          </w:tcPr>
          <w:p w14:paraId="35391B10" w14:textId="77777777" w:rsidR="00464A4C" w:rsidRPr="00464A4C" w:rsidRDefault="00464A4C" w:rsidP="00464A4C">
            <w:pPr>
              <w:pStyle w:val="NoteBox"/>
              <w:spacing w:line="240" w:lineRule="auto"/>
              <w:rPr>
                <w:rFonts w:ascii="Times New Roman" w:hAnsi="Times New Roman" w:cs="Times New Roman"/>
                <w:lang w:val="ru-RU"/>
              </w:rPr>
            </w:pPr>
            <w:r w:rsidRPr="00464A4C">
              <w:rPr>
                <w:rFonts w:ascii="Times New Roman" w:hAnsi="Times New Roman" w:cs="Times New Roman"/>
                <w:b/>
                <w:lang w:val="ru-RU"/>
              </w:rPr>
              <w:t>Итог: метод остаётся достаточно простым, воспроизводимым и демографически осмысленным. Он не создаёт ложной точности из ненадёжных ежегодных оценок населения и ясно различает надёжную интерполяцию и менее надёжную экстраполяцию.</w:t>
            </w:r>
          </w:p>
        </w:tc>
      </w:tr>
    </w:tbl>
    <w:p w14:paraId="48C6A5BF" w14:textId="54A3971B" w:rsidR="00B54279" w:rsidRDefault="00B54279" w:rsidP="00464A4C"/>
    <w:p w14:paraId="22E8D508" w14:textId="77777777" w:rsidR="00B54279" w:rsidRDefault="00B54279">
      <w:r>
        <w:br w:type="page"/>
      </w:r>
    </w:p>
    <w:p w14:paraId="78D669BE" w14:textId="1FCB4D50" w:rsidR="00464A4C" w:rsidRDefault="00B54279" w:rsidP="00B54279">
      <w:pPr>
        <w:jc w:val="right"/>
      </w:pPr>
      <w:r w:rsidRPr="003659A4">
        <w:rPr>
          <w:rFonts w:ascii="Times New Roman" w:eastAsia="Times New Roman" w:hAnsi="Times New Roman" w:cs="Times New Roman"/>
          <w:sz w:val="27"/>
          <w:szCs w:val="27"/>
          <w:u w:val="single"/>
          <w:lang w:eastAsia="ru-RU"/>
        </w:rPr>
        <w:lastRenderedPageBreak/>
        <w:t>Приложение №</w:t>
      </w:r>
      <w:r w:rsidRPr="00B54279">
        <w:rPr>
          <w:rFonts w:ascii="Times New Roman" w:eastAsia="Times New Roman" w:hAnsi="Times New Roman" w:cs="Times New Roman"/>
          <w:sz w:val="27"/>
          <w:szCs w:val="27"/>
          <w:u w:val="single"/>
          <w:lang w:eastAsia="ru-RU"/>
        </w:rPr>
        <w:t>2</w:t>
      </w:r>
    </w:p>
    <w:p w14:paraId="07ECC0F7" w14:textId="77777777" w:rsidR="00032CCD" w:rsidRDefault="00032CCD" w:rsidP="00464A4C">
      <w:pPr>
        <w:pStyle w:val="XNormal-0"/>
        <w:ind w:left="360"/>
      </w:pPr>
    </w:p>
    <w:p w14:paraId="6D42A5F6" w14:textId="1257A76B" w:rsidR="00B54279" w:rsidRDefault="00B54279" w:rsidP="00D72153">
      <w:pPr>
        <w:spacing w:line="240" w:lineRule="auto"/>
        <w:jc w:val="center"/>
        <w:rPr>
          <w:rFonts w:asciiTheme="majorHAnsi" w:eastAsia="Times New Roman" w:hAnsiTheme="majorHAnsi" w:cs="Times New Roman"/>
          <w:b/>
          <w:bCs/>
          <w:sz w:val="32"/>
          <w:szCs w:val="32"/>
          <w:lang w:eastAsia="ru-RU"/>
        </w:rPr>
      </w:pPr>
      <w:r>
        <w:rPr>
          <w:rFonts w:asciiTheme="majorHAnsi" w:eastAsia="Times New Roman" w:hAnsiTheme="majorHAnsi" w:cs="Times New Roman"/>
          <w:b/>
          <w:bCs/>
          <w:sz w:val="32"/>
          <w:szCs w:val="32"/>
          <w:lang w:eastAsia="ru-RU"/>
        </w:rPr>
        <w:t xml:space="preserve">Уточнение объема эмиграции </w:t>
      </w:r>
      <w:r w:rsidR="0019129F">
        <w:rPr>
          <w:rFonts w:asciiTheme="majorHAnsi" w:eastAsia="Times New Roman" w:hAnsiTheme="majorHAnsi" w:cs="Times New Roman"/>
          <w:b/>
          <w:bCs/>
          <w:sz w:val="32"/>
          <w:szCs w:val="32"/>
          <w:lang w:eastAsia="ru-RU"/>
        </w:rPr>
        <w:t xml:space="preserve">в США </w:t>
      </w:r>
      <w:r>
        <w:rPr>
          <w:rFonts w:asciiTheme="majorHAnsi" w:eastAsia="Times New Roman" w:hAnsiTheme="majorHAnsi" w:cs="Times New Roman"/>
          <w:b/>
          <w:bCs/>
          <w:sz w:val="32"/>
          <w:szCs w:val="32"/>
          <w:lang w:eastAsia="ru-RU"/>
        </w:rPr>
        <w:t>из русской Польши</w:t>
      </w:r>
      <w:r>
        <w:rPr>
          <w:rFonts w:asciiTheme="majorHAnsi" w:eastAsia="Times New Roman" w:hAnsiTheme="majorHAnsi" w:cs="Times New Roman"/>
          <w:b/>
          <w:bCs/>
          <w:sz w:val="32"/>
          <w:szCs w:val="32"/>
          <w:lang w:eastAsia="ru-RU"/>
        </w:rPr>
        <w:br/>
        <w:t>в период 18</w:t>
      </w:r>
      <w:r w:rsidR="0019129F">
        <w:rPr>
          <w:rFonts w:asciiTheme="majorHAnsi" w:eastAsia="Times New Roman" w:hAnsiTheme="majorHAnsi" w:cs="Times New Roman"/>
          <w:b/>
          <w:bCs/>
          <w:sz w:val="32"/>
          <w:szCs w:val="32"/>
          <w:lang w:eastAsia="ru-RU"/>
        </w:rPr>
        <w:t>76</w:t>
      </w:r>
      <w:r>
        <w:rPr>
          <w:rFonts w:asciiTheme="majorHAnsi" w:eastAsia="Times New Roman" w:hAnsiTheme="majorHAnsi" w:cs="Times New Roman"/>
          <w:b/>
          <w:bCs/>
          <w:sz w:val="32"/>
          <w:szCs w:val="32"/>
          <w:lang w:eastAsia="ru-RU"/>
        </w:rPr>
        <w:t xml:space="preserve"> – 1898 гг.</w:t>
      </w:r>
      <w:bookmarkStart w:id="15" w:name="toc_appendix_2"/>
      <w:bookmarkEnd w:id="15"/>
    </w:p>
    <w:p w14:paraId="21C0BECA" w14:textId="77777777" w:rsidR="0042355A" w:rsidRDefault="0042355A" w:rsidP="00E474FD">
      <w:pPr>
        <w:pStyle w:val="XNormal"/>
        <w:spacing w:line="240" w:lineRule="auto"/>
      </w:pPr>
      <w:r w:rsidRPr="00EE112F">
        <w:t xml:space="preserve">Таблица </w:t>
      </w:r>
      <w:r>
        <w:t>№13 исследования</w:t>
      </w:r>
      <w:r w:rsidRPr="00EE112F">
        <w:t xml:space="preserve"> </w:t>
      </w:r>
      <w:r w:rsidRPr="00B54279">
        <w:t>NBER</w:t>
      </w:r>
      <w:r>
        <w:t xml:space="preserve"> </w:t>
      </w:r>
      <w:r w:rsidRPr="00B54279">
        <w:t>(стр. 261-273</w:t>
      </w:r>
      <w:r w:rsidRPr="006866AA">
        <w:t>)</w:t>
      </w:r>
      <w:r>
        <w:rPr>
          <w:rStyle w:val="FootnoteReference"/>
        </w:rPr>
        <w:footnoteReference w:id="198"/>
      </w:r>
      <w:r>
        <w:rPr>
          <w:i/>
          <w:iCs/>
        </w:rPr>
        <w:t xml:space="preserve"> </w:t>
      </w:r>
      <w:r w:rsidRPr="00EE112F">
        <w:t>сводит сведения о прямой эмиграции из России в разные страны западного полушария за 1821-1924 по пятилетиям (без разбивки по народностям и без учёта реэмиграции).</w:t>
      </w:r>
      <w:r>
        <w:t xml:space="preserve"> </w:t>
      </w:r>
      <w:r w:rsidRPr="00EE112F">
        <w:t>Таблица не включает страны Европы.</w:t>
      </w:r>
      <w:r>
        <w:t xml:space="preserve"> </w:t>
      </w:r>
      <w:r w:rsidRPr="00637A37">
        <w:t xml:space="preserve">Таблица основана на статистике стран прибытия. Она не является точным полным итогом эмиграции из России, т.к. определения, точность и охват по странам неодинаковы. </w:t>
      </w:r>
      <w:r>
        <w:t>В частности</w:t>
      </w:r>
      <w:r w:rsidRPr="00637A37">
        <w:t>, для использованной американской иммиграционной серии русская Польша не включалась в Россию до 189</w:t>
      </w:r>
      <w:r>
        <w:t>9</w:t>
      </w:r>
      <w:r w:rsidRPr="00637A37">
        <w:t xml:space="preserve"> г.</w:t>
      </w:r>
      <w:r>
        <w:t xml:space="preserve"> </w:t>
      </w:r>
      <w:r w:rsidRPr="00637A37">
        <w:t xml:space="preserve"> </w:t>
      </w:r>
      <w:r w:rsidRPr="002A6B16">
        <w:t>В 1871</w:t>
      </w:r>
      <w:r>
        <w:t>-</w:t>
      </w:r>
      <w:r w:rsidRPr="002A6B16">
        <w:t>1890 гг. строка Russia в американской части таблицы 13 не включает ни Финляндию, ни Польшу; в 1891</w:t>
      </w:r>
      <w:r>
        <w:t>-</w:t>
      </w:r>
      <w:r w:rsidRPr="002A6B16">
        <w:t xml:space="preserve">1898 включает Финляндию, но по-прежнему не Польшу. </w:t>
      </w:r>
    </w:p>
    <w:p w14:paraId="3F185CA0" w14:textId="3D3BE6F6" w:rsidR="00E474FD" w:rsidRPr="00E474FD" w:rsidRDefault="0042355A" w:rsidP="00E474FD">
      <w:pPr>
        <w:pStyle w:val="XNormal"/>
        <w:spacing w:line="240" w:lineRule="auto"/>
      </w:pPr>
      <w:r w:rsidRPr="002A6B16">
        <w:t>Для Польши даётся отдельная строка, однако она объемлет русскую, австрийскую и возможно немецкую часть Польши</w:t>
      </w:r>
      <w:r>
        <w:t xml:space="preserve">, а не русскую Польщу отдельно. </w:t>
      </w:r>
      <w:r w:rsidRPr="00637A37">
        <w:t xml:space="preserve">Причём американская статистика не абсолютно однородна. </w:t>
      </w:r>
      <w:r w:rsidR="005A7AF6">
        <w:t>П</w:t>
      </w:r>
      <w:r w:rsidRPr="00637A37">
        <w:t>о</w:t>
      </w:r>
      <w:r w:rsidRPr="009258F6">
        <w:t xml:space="preserve"> 1898 </w:t>
      </w:r>
      <w:r w:rsidRPr="00637A37">
        <w:t>г</w:t>
      </w:r>
      <w:r w:rsidRPr="009258F6">
        <w:t xml:space="preserve">. </w:t>
      </w:r>
      <w:r w:rsidRPr="00637A37">
        <w:t>это</w:t>
      </w:r>
      <w:r w:rsidRPr="009258F6">
        <w:t xml:space="preserve"> </w:t>
      </w:r>
      <w:r w:rsidRPr="00755BA3">
        <w:rPr>
          <w:lang w:val="en-US"/>
        </w:rPr>
        <w:t>origin</w:t>
      </w:r>
      <w:r w:rsidRPr="009258F6">
        <w:t>/</w:t>
      </w:r>
      <w:r w:rsidRPr="00755BA3">
        <w:rPr>
          <w:lang w:val="en-US"/>
        </w:rPr>
        <w:t>nationality</w:t>
      </w:r>
      <w:r w:rsidRPr="009258F6">
        <w:t xml:space="preserve">, </w:t>
      </w:r>
      <w:r w:rsidRPr="00637A37">
        <w:t>после</w:t>
      </w:r>
      <w:r w:rsidRPr="009258F6">
        <w:t xml:space="preserve"> 1899-</w:t>
      </w:r>
      <w:r w:rsidRPr="00637A37">
        <w:t>го</w:t>
      </w:r>
      <w:r w:rsidRPr="009258F6">
        <w:t xml:space="preserve"> – </w:t>
      </w:r>
      <w:r w:rsidRPr="00755BA3">
        <w:rPr>
          <w:lang w:val="en-US"/>
        </w:rPr>
        <w:t>country</w:t>
      </w:r>
      <w:r w:rsidRPr="009258F6">
        <w:t xml:space="preserve"> </w:t>
      </w:r>
      <w:r w:rsidRPr="00755BA3">
        <w:rPr>
          <w:lang w:val="en-US"/>
        </w:rPr>
        <w:t>of</w:t>
      </w:r>
      <w:r w:rsidRPr="009258F6">
        <w:t xml:space="preserve"> </w:t>
      </w:r>
      <w:r w:rsidRPr="00755BA3">
        <w:rPr>
          <w:lang w:val="en-US"/>
        </w:rPr>
        <w:t>last</w:t>
      </w:r>
      <w:r w:rsidRPr="009258F6">
        <w:t xml:space="preserve"> </w:t>
      </w:r>
      <w:r w:rsidRPr="00755BA3">
        <w:rPr>
          <w:lang w:val="en-US"/>
        </w:rPr>
        <w:t>residence</w:t>
      </w:r>
      <w:r w:rsidRPr="009258F6">
        <w:t xml:space="preserve">. </w:t>
      </w:r>
      <w:r w:rsidR="00E474FD" w:rsidRPr="00E474FD">
        <w:t>Для американской составляющей этой таблицы жители польских губерний Российской империи до 1899 финансового года частично попадали не в Russia, а в отдельную категорию Poland. В результате строка Russia для раннего периода не</w:t>
      </w:r>
      <w:r w:rsidR="008C2B50">
        <w:t xml:space="preserve"> полностью учитывает</w:t>
      </w:r>
      <w:r w:rsidR="00E474FD" w:rsidRPr="00E474FD">
        <w:t xml:space="preserve"> </w:t>
      </w:r>
      <w:r w:rsidR="00D0358A">
        <w:t>им</w:t>
      </w:r>
      <w:r w:rsidR="00D0358A" w:rsidRPr="00E474FD">
        <w:t>миграцию</w:t>
      </w:r>
      <w:r w:rsidR="00E474FD" w:rsidRPr="00E474FD">
        <w:t xml:space="preserve"> </w:t>
      </w:r>
      <w:r w:rsidR="00D0358A">
        <w:t xml:space="preserve">в США </w:t>
      </w:r>
      <w:r w:rsidR="00E474FD" w:rsidRPr="00E474FD">
        <w:t>с территории Российской империи.</w:t>
      </w:r>
    </w:p>
    <w:p w14:paraId="24A64B35" w14:textId="03C64B17" w:rsidR="00E474FD" w:rsidRPr="00E474FD" w:rsidRDefault="00D0358A" w:rsidP="00E474FD">
      <w:pPr>
        <w:pStyle w:val="XNormal"/>
        <w:spacing w:line="240" w:lineRule="auto"/>
      </w:pPr>
      <w:r>
        <w:t xml:space="preserve">Далее </w:t>
      </w:r>
      <w:r w:rsidR="00E474FD" w:rsidRPr="00E474FD">
        <w:t xml:space="preserve">под </w:t>
      </w:r>
      <w:r w:rsidR="0042355A" w:rsidRPr="0042355A">
        <w:t>“</w:t>
      </w:r>
      <w:r w:rsidR="00E474FD" w:rsidRPr="00E474FD">
        <w:t>поправкой на русскую Польшу</w:t>
      </w:r>
      <w:r w:rsidR="0042355A" w:rsidRPr="0042355A">
        <w:t>”</w:t>
      </w:r>
      <w:r w:rsidR="00E474FD" w:rsidRPr="00E474FD">
        <w:t xml:space="preserve"> понимается величина, которую следует прибавить к строке Russia таблицы №13 NBER, чтобы устранить именно этот классификационный недоучёт. Эту поправку нельзя отождествлять со всей эмиграцией из Царства Польского: часть выходцев оттуда уже учитывается в других компонентах таблицы №13, а механическое прибавление всей прямой польской статистики привело бы к двойному счёту.</w:t>
      </w:r>
    </w:p>
    <w:p w14:paraId="1A9FE502" w14:textId="6772FD58" w:rsidR="00E474FD" w:rsidRPr="00E474FD" w:rsidRDefault="00E474FD" w:rsidP="00E474FD">
      <w:pPr>
        <w:pStyle w:val="XNormal"/>
        <w:spacing w:line="240" w:lineRule="auto"/>
      </w:pPr>
      <w:r w:rsidRPr="00E474FD">
        <w:t>Все годовые американские величины в настоящем приложении относятся к финансовым годам США (FY), заканчивавшимся 30 июня. Именно на этой временно</w:t>
      </w:r>
      <w:r w:rsidR="0042355A">
        <w:t>́</w:t>
      </w:r>
      <w:r w:rsidRPr="00E474FD">
        <w:t>й базе построена американская часть ряда</w:t>
      </w:r>
      <w:r w:rsidR="001B38F7">
        <w:t xml:space="preserve"> и </w:t>
      </w:r>
      <w:r w:rsidR="001B38F7" w:rsidRPr="00E474FD">
        <w:t xml:space="preserve">американская </w:t>
      </w:r>
      <w:r w:rsidR="001B38F7" w:rsidRPr="001B38F7">
        <w:t>составляющая таблицы №13 NBER</w:t>
      </w:r>
      <w:r w:rsidRPr="00E474FD">
        <w:t>.</w:t>
      </w:r>
    </w:p>
    <w:p w14:paraId="03212C69" w14:textId="77777777" w:rsidR="00E474FD" w:rsidRPr="00E474FD" w:rsidRDefault="00E474FD" w:rsidP="00E474FD">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t>1. Почему старую строку Poland нельзя целиком прибавлять к Russia</w:t>
      </w:r>
    </w:p>
    <w:p w14:paraId="2AB171D7" w14:textId="442C55EE" w:rsidR="00E474FD" w:rsidRPr="00E474FD" w:rsidRDefault="00E474FD" w:rsidP="00E474FD">
      <w:pPr>
        <w:pStyle w:val="XNormal"/>
        <w:spacing w:line="240" w:lineRule="auto"/>
      </w:pPr>
      <w:r w:rsidRPr="00E474FD">
        <w:t>В примечаниях к таблицам №13</w:t>
      </w:r>
      <w:r w:rsidR="0042355A">
        <w:t>-</w:t>
      </w:r>
      <w:r w:rsidRPr="00E474FD">
        <w:t>14 NBER специально указано, что Russia до 1898 г. не включает Poland (</w:t>
      </w:r>
      <w:r w:rsidR="00CB3043" w:rsidRPr="00CB3043">
        <w:t>“</w:t>
      </w:r>
      <w:r w:rsidRPr="00E474FD">
        <w:t>Not including Poland up to 1898</w:t>
      </w:r>
      <w:r w:rsidR="00CB3043" w:rsidRPr="00CB3043">
        <w:t>”</w:t>
      </w:r>
      <w:r w:rsidRPr="00E474FD">
        <w:t>; NBER, стр. 353). Однако из этого не следует, что вся отдельная Poland относится к Российской империи.</w:t>
      </w:r>
    </w:p>
    <w:p w14:paraId="746919B3" w14:textId="4A67484C" w:rsidR="00E474FD" w:rsidRPr="00E474FD" w:rsidRDefault="00E474FD" w:rsidP="00E474FD">
      <w:pPr>
        <w:pStyle w:val="XNormal"/>
        <w:spacing w:line="240" w:lineRule="auto"/>
      </w:pPr>
      <w:r w:rsidRPr="00E474FD">
        <w:t>Это непосредственно видно из Immigration Report 1892, стр. 7.</w:t>
      </w:r>
      <w:r w:rsidR="00CD08F2">
        <w:rPr>
          <w:rStyle w:val="FootnoteReference"/>
        </w:rPr>
        <w:footnoteReference w:id="199"/>
      </w:r>
      <w:r w:rsidRPr="00E474FD">
        <w:t xml:space="preserve"> В исторической таблице за 1883</w:t>
      </w:r>
      <w:r w:rsidR="0042355A">
        <w:t>-</w:t>
      </w:r>
      <w:r w:rsidRPr="00E474FD">
        <w:t>1892 гг. одновременно существуют категории Other Austria (except Poland), Poland, Russia (except Poland) и Finland. Следовательно, старая американская Poland была самостоятельной территориальной категорией и охватывала по меньшей мере как российскую, так и австрийскую часть исторической Польши; поэтому для 1880-х и начала 1890-х годов всю строку Poland переносить в Russia нельзя.</w:t>
      </w:r>
    </w:p>
    <w:p w14:paraId="7F0BDBA3" w14:textId="77777777" w:rsidR="00E474FD" w:rsidRPr="00E474FD" w:rsidRDefault="00E474FD" w:rsidP="00E474FD">
      <w:pPr>
        <w:pStyle w:val="XNormal"/>
        <w:spacing w:line="240" w:lineRule="auto"/>
      </w:pPr>
      <w:r w:rsidRPr="00E474FD">
        <w:t>Именно здесь возникает задача не найти всю эмиграцию из Царства Польского, а оценить, какая доля старой американской Poland приходилась на российскую часть Польши.</w:t>
      </w:r>
    </w:p>
    <w:p w14:paraId="04F606E9" w14:textId="77777777" w:rsidR="00E474FD" w:rsidRPr="00E474FD" w:rsidRDefault="00E474FD" w:rsidP="00E474FD">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t>2. Изменение классификации в FY1894–FY1898 и исчезновение отдельной Poland с FY1899</w:t>
      </w:r>
    </w:p>
    <w:p w14:paraId="6D73D483" w14:textId="77777777" w:rsidR="00E474FD" w:rsidRPr="00E474FD" w:rsidRDefault="00E474FD" w:rsidP="00E474FD">
      <w:pPr>
        <w:pStyle w:val="XNormal"/>
        <w:spacing w:line="240" w:lineRule="auto"/>
      </w:pPr>
      <w:r w:rsidRPr="00E474FD">
        <w:t xml:space="preserve">Ситуация меняется, по крайней мере, начиная с FY1894. В Immigration Report 1895, стр. 12, австро-венгерская часть уже разбита на Bohemia, Moravia, Galicia, and Bukowina, Hungary и Other Austria, тогда как отдельно перечисляются Russia (proper), Finland и Poland. Отдельная Poland составляет 1,941 человека в </w:t>
      </w:r>
      <w:r w:rsidRPr="00E474FD">
        <w:lastRenderedPageBreak/>
        <w:t>FY1894 и 790 в FY1895. Такая структура означает, что Галиция и прочие австрийские польские земли уже учитываются внутри Austria-Hungary, а оставшуюся отдельную Poland для этих лет можно практически отождествлять с русской Польшей.</w:t>
      </w:r>
    </w:p>
    <w:p w14:paraId="0FAC8474" w14:textId="77777777" w:rsidR="00E474FD" w:rsidRPr="00E474FD" w:rsidRDefault="00E474FD" w:rsidP="00E474FD">
      <w:pPr>
        <w:pStyle w:val="XNormal"/>
        <w:spacing w:line="240" w:lineRule="auto"/>
      </w:pPr>
      <w:r w:rsidRPr="00E474FD">
        <w:t>Та же система сохраняется до FY1898. Immigration Report 1898, стр. 28–29, отдельно показывает Russia (proper), Finland и Poland; последняя равна 4,165 в FY1897 и 4,726 в FY1898. Историческая таблица в Immigration Report 1900, стр. 34–35, даёт последовательность Poland: 16,374 в FY1893, 1,941 в FY1894, 790 в FY1895, 691 в FY1896, 4,165 в FY1897 и 4,726 в FY1898.</w:t>
      </w:r>
    </w:p>
    <w:p w14:paraId="6862081E" w14:textId="62313FF9" w:rsidR="00E474FD" w:rsidRPr="00E474FD" w:rsidRDefault="00E474FD" w:rsidP="00E474FD">
      <w:pPr>
        <w:pStyle w:val="XNormal"/>
        <w:spacing w:line="240" w:lineRule="auto"/>
      </w:pPr>
      <w:r w:rsidRPr="00E474FD">
        <w:t>В FY1899 американская система была перестроена. Отдельная территориальная строка Poland исчезает, а иммигранты польской народности распределяются по фактической стране последнего проживания. Immigration Report 1899, стр. 8, сопоставляет старую и новую системы: в FY1898 отдельно значились 4,726 прибывших из Poland, тогда как в FY1899 60,982 человека отнесены к Russian Empire and Finland, и внутри этого числа по новой расовой классификации находятся 15,517 Poles. В</w:t>
      </w:r>
      <w:r w:rsidRPr="001D45C2">
        <w:rPr>
          <w:lang w:val="en-US"/>
        </w:rPr>
        <w:t xml:space="preserve"> </w:t>
      </w:r>
      <w:r w:rsidRPr="00E474FD">
        <w:t>сводной</w:t>
      </w:r>
      <w:r w:rsidRPr="001D45C2">
        <w:rPr>
          <w:lang w:val="en-US"/>
        </w:rPr>
        <w:t xml:space="preserve"> </w:t>
      </w:r>
      <w:r w:rsidRPr="00E474FD">
        <w:t>исторической</w:t>
      </w:r>
      <w:r w:rsidRPr="001D45C2">
        <w:rPr>
          <w:lang w:val="en-US"/>
        </w:rPr>
        <w:t xml:space="preserve"> </w:t>
      </w:r>
      <w:r w:rsidRPr="00E474FD">
        <w:t>таблице</w:t>
      </w:r>
      <w:r w:rsidRPr="001D45C2">
        <w:rPr>
          <w:lang w:val="en-US"/>
        </w:rPr>
        <w:t xml:space="preserve"> </w:t>
      </w:r>
      <w:r w:rsidRPr="00E474FD">
        <w:t>позднейшего</w:t>
      </w:r>
      <w:r w:rsidRPr="001D45C2">
        <w:rPr>
          <w:lang w:val="en-US"/>
        </w:rPr>
        <w:t xml:space="preserve"> </w:t>
      </w:r>
      <w:r w:rsidRPr="00E474FD">
        <w:t>отчёта</w:t>
      </w:r>
      <w:r w:rsidRPr="001D45C2">
        <w:rPr>
          <w:lang w:val="en-US"/>
        </w:rPr>
        <w:t xml:space="preserve"> </w:t>
      </w:r>
      <w:r w:rsidRPr="00E474FD">
        <w:t>это</w:t>
      </w:r>
      <w:r w:rsidRPr="001D45C2">
        <w:rPr>
          <w:lang w:val="en-US"/>
        </w:rPr>
        <w:t xml:space="preserve"> </w:t>
      </w:r>
      <w:r w:rsidRPr="00E474FD">
        <w:t>сформулировано</w:t>
      </w:r>
      <w:r w:rsidRPr="001D45C2">
        <w:rPr>
          <w:lang w:val="en-US"/>
        </w:rPr>
        <w:t xml:space="preserve"> </w:t>
      </w:r>
      <w:r w:rsidRPr="00E474FD">
        <w:t>ещё</w:t>
      </w:r>
      <w:r w:rsidRPr="001D45C2">
        <w:rPr>
          <w:lang w:val="en-US"/>
        </w:rPr>
        <w:t xml:space="preserve"> </w:t>
      </w:r>
      <w:r w:rsidRPr="00E474FD">
        <w:t>прямее</w:t>
      </w:r>
      <w:r w:rsidRPr="001D45C2">
        <w:rPr>
          <w:lang w:val="en-US"/>
        </w:rPr>
        <w:t xml:space="preserve">: </w:t>
      </w:r>
      <w:r w:rsidR="00CB3043" w:rsidRPr="001D45C2">
        <w:rPr>
          <w:lang w:val="en-US"/>
        </w:rPr>
        <w:t>“</w:t>
      </w:r>
      <w:r w:rsidRPr="009258F6">
        <w:rPr>
          <w:lang w:val="en-US"/>
        </w:rPr>
        <w:t>Beginning</w:t>
      </w:r>
      <w:r w:rsidRPr="001D45C2">
        <w:rPr>
          <w:lang w:val="en-US"/>
        </w:rPr>
        <w:t xml:space="preserve"> </w:t>
      </w:r>
      <w:r w:rsidRPr="009258F6">
        <w:rPr>
          <w:lang w:val="en-US"/>
        </w:rPr>
        <w:t>with</w:t>
      </w:r>
      <w:r w:rsidRPr="001D45C2">
        <w:rPr>
          <w:lang w:val="en-US"/>
        </w:rPr>
        <w:t xml:space="preserve"> 1899, </w:t>
      </w:r>
      <w:r w:rsidRPr="009258F6">
        <w:rPr>
          <w:lang w:val="en-US"/>
        </w:rPr>
        <w:t>Polish</w:t>
      </w:r>
      <w:r w:rsidRPr="001D45C2">
        <w:rPr>
          <w:lang w:val="en-US"/>
        </w:rPr>
        <w:t xml:space="preserve"> </w:t>
      </w:r>
      <w:r w:rsidRPr="009258F6">
        <w:rPr>
          <w:lang w:val="en-US"/>
        </w:rPr>
        <w:t>immigrants</w:t>
      </w:r>
      <w:r w:rsidRPr="001D45C2">
        <w:rPr>
          <w:lang w:val="en-US"/>
        </w:rPr>
        <w:t xml:space="preserve"> </w:t>
      </w:r>
      <w:r w:rsidRPr="009258F6">
        <w:rPr>
          <w:lang w:val="en-US"/>
        </w:rPr>
        <w:t>have</w:t>
      </w:r>
      <w:r w:rsidRPr="001D45C2">
        <w:rPr>
          <w:lang w:val="en-US"/>
        </w:rPr>
        <w:t xml:space="preserve"> </w:t>
      </w:r>
      <w:r w:rsidRPr="009258F6">
        <w:rPr>
          <w:lang w:val="en-US"/>
        </w:rPr>
        <w:t>been</w:t>
      </w:r>
      <w:r w:rsidRPr="001D45C2">
        <w:rPr>
          <w:lang w:val="en-US"/>
        </w:rPr>
        <w:t xml:space="preserve"> </w:t>
      </w:r>
      <w:r w:rsidRPr="009258F6">
        <w:rPr>
          <w:lang w:val="en-US"/>
        </w:rPr>
        <w:t>included</w:t>
      </w:r>
      <w:r w:rsidRPr="001D45C2">
        <w:rPr>
          <w:lang w:val="en-US"/>
        </w:rPr>
        <w:t xml:space="preserve"> </w:t>
      </w:r>
      <w:r w:rsidRPr="009258F6">
        <w:rPr>
          <w:lang w:val="en-US"/>
        </w:rPr>
        <w:t>in</w:t>
      </w:r>
      <w:r w:rsidRPr="001D45C2">
        <w:rPr>
          <w:lang w:val="en-US"/>
        </w:rPr>
        <w:t xml:space="preserve"> </w:t>
      </w:r>
      <w:r w:rsidRPr="009258F6">
        <w:rPr>
          <w:lang w:val="en-US"/>
        </w:rPr>
        <w:t>the</w:t>
      </w:r>
      <w:r w:rsidRPr="001D45C2">
        <w:rPr>
          <w:lang w:val="en-US"/>
        </w:rPr>
        <w:t xml:space="preserve"> </w:t>
      </w:r>
      <w:r w:rsidRPr="009258F6">
        <w:rPr>
          <w:lang w:val="en-US"/>
        </w:rPr>
        <w:t>countries</w:t>
      </w:r>
      <w:r w:rsidRPr="001D45C2">
        <w:rPr>
          <w:lang w:val="en-US"/>
        </w:rPr>
        <w:t xml:space="preserve"> </w:t>
      </w:r>
      <w:r w:rsidRPr="009258F6">
        <w:rPr>
          <w:lang w:val="en-US"/>
        </w:rPr>
        <w:t>to</w:t>
      </w:r>
      <w:r w:rsidRPr="001D45C2">
        <w:rPr>
          <w:lang w:val="en-US"/>
        </w:rPr>
        <w:t xml:space="preserve"> </w:t>
      </w:r>
      <w:r w:rsidRPr="009258F6">
        <w:rPr>
          <w:lang w:val="en-US"/>
        </w:rPr>
        <w:t>which</w:t>
      </w:r>
      <w:r w:rsidRPr="001D45C2">
        <w:rPr>
          <w:lang w:val="en-US"/>
        </w:rPr>
        <w:t xml:space="preserve"> </w:t>
      </w:r>
      <w:r w:rsidRPr="009258F6">
        <w:rPr>
          <w:lang w:val="en-US"/>
        </w:rPr>
        <w:t>they</w:t>
      </w:r>
      <w:r w:rsidRPr="001D45C2">
        <w:rPr>
          <w:lang w:val="en-US"/>
        </w:rPr>
        <w:t xml:space="preserve"> </w:t>
      </w:r>
      <w:r w:rsidRPr="009258F6">
        <w:rPr>
          <w:lang w:val="en-US"/>
        </w:rPr>
        <w:t>belong</w:t>
      </w:r>
      <w:r w:rsidR="00CB3043" w:rsidRPr="001D45C2">
        <w:rPr>
          <w:lang w:val="en-US"/>
        </w:rPr>
        <w:t>”</w:t>
      </w:r>
      <w:r w:rsidRPr="001D45C2">
        <w:rPr>
          <w:lang w:val="en-US"/>
        </w:rPr>
        <w:t xml:space="preserve"> (</w:t>
      </w:r>
      <w:r w:rsidRPr="009258F6">
        <w:rPr>
          <w:lang w:val="en-US"/>
        </w:rPr>
        <w:t>Immigration</w:t>
      </w:r>
      <w:r w:rsidRPr="001D45C2">
        <w:rPr>
          <w:lang w:val="en-US"/>
        </w:rPr>
        <w:t xml:space="preserve"> </w:t>
      </w:r>
      <w:r w:rsidRPr="009258F6">
        <w:rPr>
          <w:lang w:val="en-US"/>
        </w:rPr>
        <w:t>Report</w:t>
      </w:r>
      <w:r w:rsidRPr="001D45C2">
        <w:rPr>
          <w:lang w:val="en-US"/>
        </w:rPr>
        <w:t xml:space="preserve"> 1902, </w:t>
      </w:r>
      <w:r w:rsidRPr="00E474FD">
        <w:t>стр</w:t>
      </w:r>
      <w:r w:rsidRPr="001D45C2">
        <w:rPr>
          <w:lang w:val="en-US"/>
        </w:rPr>
        <w:t xml:space="preserve">. 33–34). </w:t>
      </w:r>
      <w:r w:rsidRPr="00E474FD">
        <w:t>NBER также отмечает, что в 1899</w:t>
      </w:r>
      <w:r w:rsidR="008168BB">
        <w:t>-</w:t>
      </w:r>
      <w:r w:rsidRPr="00E474FD">
        <w:t>1919 гг. польские иммигранты в статистике США отдельно по стране Poland не показывались, а относились к Austria-Hungary, German Empire или Russian Empire (NBER, стр. 126).</w:t>
      </w:r>
    </w:p>
    <w:p w14:paraId="13DE46A9" w14:textId="77777777" w:rsidR="00E474FD" w:rsidRPr="00E474FD" w:rsidRDefault="00E474FD" w:rsidP="00E474FD">
      <w:pPr>
        <w:pStyle w:val="XNormal"/>
        <w:spacing w:line="240" w:lineRule="auto"/>
        <w:rPr>
          <w:szCs w:val="22"/>
        </w:rPr>
      </w:pPr>
      <w:r w:rsidRPr="00E474FD">
        <w:rPr>
          <w:szCs w:val="22"/>
        </w:rPr>
        <w:t>Поэтому с FY1899 дополнительная поправка на русскую Польшу к строке Russia таблицы №13 равна нулю: выходцы из русской Польши уже находятся внутри российской строки.</w:t>
      </w:r>
    </w:p>
    <w:p w14:paraId="51497A1D" w14:textId="77777777" w:rsidR="00E474FD" w:rsidRPr="00E474FD" w:rsidRDefault="00E474FD" w:rsidP="00E474FD">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t>3. Оценка российской доли старой Poland до FY1894</w:t>
      </w:r>
    </w:p>
    <w:p w14:paraId="0ADE97A2" w14:textId="77777777" w:rsidR="00E474FD" w:rsidRPr="00E474FD" w:rsidRDefault="00E474FD" w:rsidP="00E474FD">
      <w:pPr>
        <w:pStyle w:val="XNormal"/>
        <w:spacing w:line="240" w:lineRule="auto"/>
      </w:pPr>
      <w:r w:rsidRPr="00E474FD">
        <w:t>Точного разложения старой категории Poland на российскую, австро-венгерскую и германскую части для 1880-х – начала 1890-х годов американские источники не дают. Поэтому здесь неизбежна оценка. Наиболее содержательную эмпирическую калибровку предоставляет новая система после FY1899, когда одного и того же иммигранта можно одновременно классифицировать по race or people = Polish и по стране последнего проживания.</w:t>
      </w:r>
    </w:p>
    <w:p w14:paraId="186BE750" w14:textId="77777777" w:rsidR="00E474FD" w:rsidRPr="00E474FD" w:rsidRDefault="00E474FD" w:rsidP="00CB3043">
      <w:pPr>
        <w:pStyle w:val="XNormal"/>
        <w:spacing w:after="120" w:line="240" w:lineRule="auto"/>
      </w:pPr>
      <w:r w:rsidRPr="00E474FD">
        <w:t>Американские National Tables XXIII, XXVII и XXXII NBER (соответственно Austria-Hungary, Germany и Russia and Finland; NBER, стр. 483, 486, 488) позволяют просуммировать польских иммигрантов по странам последнего проживания за FY1899–FY1910. Получается:</w:t>
      </w:r>
    </w:p>
    <w:tbl>
      <w:tblPr>
        <w:tblStyle w:val="TableGrid1"/>
        <w:tblW w:w="0" w:type="auto"/>
        <w:jc w:val="center"/>
        <w:tblLayout w:type="fixed"/>
        <w:tblLook w:val="04A0" w:firstRow="1" w:lastRow="0" w:firstColumn="1" w:lastColumn="0" w:noHBand="0" w:noVBand="1"/>
      </w:tblPr>
      <w:tblGrid>
        <w:gridCol w:w="3798"/>
        <w:gridCol w:w="1928"/>
        <w:gridCol w:w="1928"/>
        <w:gridCol w:w="1928"/>
      </w:tblGrid>
      <w:tr w:rsidR="00E474FD" w:rsidRPr="00E474FD" w14:paraId="4B174735" w14:textId="77777777" w:rsidTr="00E474FD">
        <w:trPr>
          <w:tblHeader/>
          <w:jc w:val="center"/>
        </w:trPr>
        <w:tc>
          <w:tcPr>
            <w:tcW w:w="3798" w:type="dxa"/>
            <w:shd w:val="clear" w:color="auto" w:fill="EEECE1" w:themeFill="background2"/>
            <w:tcMar>
              <w:top w:w="50" w:type="dxa"/>
              <w:left w:w="70" w:type="dxa"/>
              <w:bottom w:w="50" w:type="dxa"/>
              <w:right w:w="70" w:type="dxa"/>
            </w:tcMar>
            <w:vAlign w:val="center"/>
          </w:tcPr>
          <w:p w14:paraId="7E95AA25"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последнее проживание польских иммигрантов</w:t>
            </w:r>
          </w:p>
        </w:tc>
        <w:tc>
          <w:tcPr>
            <w:tcW w:w="1928" w:type="dxa"/>
            <w:shd w:val="clear" w:color="auto" w:fill="EEECE1" w:themeFill="background2"/>
            <w:tcMar>
              <w:top w:w="50" w:type="dxa"/>
              <w:left w:w="70" w:type="dxa"/>
              <w:bottom w:w="50" w:type="dxa"/>
              <w:right w:w="70" w:type="dxa"/>
            </w:tcMar>
            <w:vAlign w:val="center"/>
          </w:tcPr>
          <w:p w14:paraId="4EAD5596"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FY1899–1905</w:t>
            </w:r>
          </w:p>
        </w:tc>
        <w:tc>
          <w:tcPr>
            <w:tcW w:w="1928" w:type="dxa"/>
            <w:shd w:val="clear" w:color="auto" w:fill="EEECE1" w:themeFill="background2"/>
            <w:tcMar>
              <w:top w:w="50" w:type="dxa"/>
              <w:left w:w="70" w:type="dxa"/>
              <w:bottom w:w="50" w:type="dxa"/>
              <w:right w:w="70" w:type="dxa"/>
            </w:tcMar>
            <w:vAlign w:val="center"/>
          </w:tcPr>
          <w:p w14:paraId="6AB936FA"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FY1906–1910</w:t>
            </w:r>
          </w:p>
        </w:tc>
        <w:tc>
          <w:tcPr>
            <w:tcW w:w="1928" w:type="dxa"/>
            <w:shd w:val="clear" w:color="auto" w:fill="EEECE1" w:themeFill="background2"/>
            <w:tcMar>
              <w:top w:w="50" w:type="dxa"/>
              <w:left w:w="70" w:type="dxa"/>
              <w:bottom w:w="50" w:type="dxa"/>
              <w:right w:w="70" w:type="dxa"/>
            </w:tcMar>
            <w:vAlign w:val="center"/>
          </w:tcPr>
          <w:p w14:paraId="5E7F0CB4"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FY1899–1910</w:t>
            </w:r>
          </w:p>
        </w:tc>
      </w:tr>
      <w:tr w:rsidR="00E474FD" w:rsidRPr="00E474FD" w14:paraId="7D6FA4AF" w14:textId="77777777" w:rsidTr="00CD6E0B">
        <w:trPr>
          <w:jc w:val="center"/>
        </w:trPr>
        <w:tc>
          <w:tcPr>
            <w:tcW w:w="3798" w:type="dxa"/>
            <w:tcMar>
              <w:top w:w="50" w:type="dxa"/>
              <w:left w:w="70" w:type="dxa"/>
              <w:bottom w:w="50" w:type="dxa"/>
              <w:right w:w="70" w:type="dxa"/>
            </w:tcMar>
            <w:vAlign w:val="center"/>
          </w:tcPr>
          <w:p w14:paraId="571392B8"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Russia + Finland</w:t>
            </w:r>
          </w:p>
        </w:tc>
        <w:tc>
          <w:tcPr>
            <w:tcW w:w="1928" w:type="dxa"/>
            <w:tcMar>
              <w:top w:w="50" w:type="dxa"/>
              <w:left w:w="70" w:type="dxa"/>
              <w:bottom w:w="50" w:type="dxa"/>
              <w:right w:w="70" w:type="dxa"/>
            </w:tcMar>
            <w:vAlign w:val="center"/>
          </w:tcPr>
          <w:p w14:paraId="24F08E36"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212,700</w:t>
            </w:r>
          </w:p>
        </w:tc>
        <w:tc>
          <w:tcPr>
            <w:tcW w:w="1928" w:type="dxa"/>
            <w:tcMar>
              <w:top w:w="50" w:type="dxa"/>
              <w:left w:w="70" w:type="dxa"/>
              <w:bottom w:w="50" w:type="dxa"/>
              <w:right w:w="70" w:type="dxa"/>
            </w:tcMar>
            <w:vAlign w:val="center"/>
          </w:tcPr>
          <w:p w14:paraId="3B8C80A3"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258,678</w:t>
            </w:r>
          </w:p>
        </w:tc>
        <w:tc>
          <w:tcPr>
            <w:tcW w:w="1928" w:type="dxa"/>
            <w:tcMar>
              <w:top w:w="50" w:type="dxa"/>
              <w:left w:w="70" w:type="dxa"/>
              <w:bottom w:w="50" w:type="dxa"/>
              <w:right w:w="70" w:type="dxa"/>
            </w:tcMar>
            <w:vAlign w:val="center"/>
          </w:tcPr>
          <w:p w14:paraId="182FD0F2"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471,378</w:t>
            </w:r>
          </w:p>
        </w:tc>
      </w:tr>
      <w:tr w:rsidR="00E474FD" w:rsidRPr="00E474FD" w14:paraId="667E3D34" w14:textId="77777777" w:rsidTr="00CD6E0B">
        <w:trPr>
          <w:jc w:val="center"/>
        </w:trPr>
        <w:tc>
          <w:tcPr>
            <w:tcW w:w="3798" w:type="dxa"/>
            <w:tcMar>
              <w:top w:w="50" w:type="dxa"/>
              <w:left w:w="70" w:type="dxa"/>
              <w:bottom w:w="50" w:type="dxa"/>
              <w:right w:w="70" w:type="dxa"/>
            </w:tcMar>
            <w:vAlign w:val="center"/>
          </w:tcPr>
          <w:p w14:paraId="3F0DC66F"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Austria-Hungary</w:t>
            </w:r>
          </w:p>
        </w:tc>
        <w:tc>
          <w:tcPr>
            <w:tcW w:w="1928" w:type="dxa"/>
            <w:tcMar>
              <w:top w:w="50" w:type="dxa"/>
              <w:left w:w="70" w:type="dxa"/>
              <w:bottom w:w="50" w:type="dxa"/>
              <w:right w:w="70" w:type="dxa"/>
            </w:tcMar>
            <w:vAlign w:val="center"/>
          </w:tcPr>
          <w:p w14:paraId="0E8269B8"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205,706</w:t>
            </w:r>
          </w:p>
        </w:tc>
        <w:tc>
          <w:tcPr>
            <w:tcW w:w="1928" w:type="dxa"/>
            <w:tcMar>
              <w:top w:w="50" w:type="dxa"/>
              <w:left w:w="70" w:type="dxa"/>
              <w:bottom w:w="50" w:type="dxa"/>
              <w:right w:w="70" w:type="dxa"/>
            </w:tcMar>
            <w:vAlign w:val="center"/>
          </w:tcPr>
          <w:p w14:paraId="3C1E5FB5"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227,103</w:t>
            </w:r>
          </w:p>
        </w:tc>
        <w:tc>
          <w:tcPr>
            <w:tcW w:w="1928" w:type="dxa"/>
            <w:tcMar>
              <w:top w:w="50" w:type="dxa"/>
              <w:left w:w="70" w:type="dxa"/>
              <w:bottom w:w="50" w:type="dxa"/>
              <w:right w:w="70" w:type="dxa"/>
            </w:tcMar>
            <w:vAlign w:val="center"/>
          </w:tcPr>
          <w:p w14:paraId="744A6E8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432,809</w:t>
            </w:r>
          </w:p>
        </w:tc>
      </w:tr>
      <w:tr w:rsidR="00E474FD" w:rsidRPr="00E474FD" w14:paraId="115144CB" w14:textId="77777777" w:rsidTr="00CD6E0B">
        <w:trPr>
          <w:jc w:val="center"/>
        </w:trPr>
        <w:tc>
          <w:tcPr>
            <w:tcW w:w="3798" w:type="dxa"/>
            <w:tcMar>
              <w:top w:w="50" w:type="dxa"/>
              <w:left w:w="70" w:type="dxa"/>
              <w:bottom w:w="50" w:type="dxa"/>
              <w:right w:w="70" w:type="dxa"/>
            </w:tcMar>
            <w:vAlign w:val="center"/>
          </w:tcPr>
          <w:p w14:paraId="13FED4ED"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Germany</w:t>
            </w:r>
          </w:p>
        </w:tc>
        <w:tc>
          <w:tcPr>
            <w:tcW w:w="1928" w:type="dxa"/>
            <w:tcMar>
              <w:top w:w="50" w:type="dxa"/>
              <w:left w:w="70" w:type="dxa"/>
              <w:bottom w:w="50" w:type="dxa"/>
              <w:right w:w="70" w:type="dxa"/>
            </w:tcMar>
            <w:vAlign w:val="center"/>
          </w:tcPr>
          <w:p w14:paraId="323B443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22,072</w:t>
            </w:r>
          </w:p>
        </w:tc>
        <w:tc>
          <w:tcPr>
            <w:tcW w:w="1928" w:type="dxa"/>
            <w:tcMar>
              <w:top w:w="50" w:type="dxa"/>
              <w:left w:w="70" w:type="dxa"/>
              <w:bottom w:w="50" w:type="dxa"/>
              <w:right w:w="70" w:type="dxa"/>
            </w:tcMar>
            <w:vAlign w:val="center"/>
          </w:tcPr>
          <w:p w14:paraId="26B3D934"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13,812</w:t>
            </w:r>
          </w:p>
        </w:tc>
        <w:tc>
          <w:tcPr>
            <w:tcW w:w="1928" w:type="dxa"/>
            <w:tcMar>
              <w:top w:w="50" w:type="dxa"/>
              <w:left w:w="70" w:type="dxa"/>
              <w:bottom w:w="50" w:type="dxa"/>
              <w:right w:w="70" w:type="dxa"/>
            </w:tcMar>
            <w:vAlign w:val="center"/>
          </w:tcPr>
          <w:p w14:paraId="5CA06BB7"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35,884</w:t>
            </w:r>
          </w:p>
        </w:tc>
      </w:tr>
      <w:tr w:rsidR="00E474FD" w:rsidRPr="00E474FD" w14:paraId="62ABE883" w14:textId="77777777" w:rsidTr="00CD6E0B">
        <w:trPr>
          <w:jc w:val="center"/>
        </w:trPr>
        <w:tc>
          <w:tcPr>
            <w:tcW w:w="3798" w:type="dxa"/>
            <w:tcMar>
              <w:top w:w="50" w:type="dxa"/>
              <w:left w:w="70" w:type="dxa"/>
              <w:bottom w:w="50" w:type="dxa"/>
              <w:right w:w="70" w:type="dxa"/>
            </w:tcMar>
            <w:vAlign w:val="center"/>
          </w:tcPr>
          <w:p w14:paraId="75C8D624"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всего</w:t>
            </w:r>
          </w:p>
        </w:tc>
        <w:tc>
          <w:tcPr>
            <w:tcW w:w="1928" w:type="dxa"/>
            <w:tcMar>
              <w:top w:w="50" w:type="dxa"/>
              <w:left w:w="70" w:type="dxa"/>
              <w:bottom w:w="50" w:type="dxa"/>
              <w:right w:w="70" w:type="dxa"/>
            </w:tcMar>
            <w:vAlign w:val="center"/>
          </w:tcPr>
          <w:p w14:paraId="34CC1E56"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440,478</w:t>
            </w:r>
          </w:p>
        </w:tc>
        <w:tc>
          <w:tcPr>
            <w:tcW w:w="1928" w:type="dxa"/>
            <w:tcMar>
              <w:top w:w="50" w:type="dxa"/>
              <w:left w:w="70" w:type="dxa"/>
              <w:bottom w:w="50" w:type="dxa"/>
              <w:right w:w="70" w:type="dxa"/>
            </w:tcMar>
            <w:vAlign w:val="center"/>
          </w:tcPr>
          <w:p w14:paraId="15B49B7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499,593</w:t>
            </w:r>
          </w:p>
        </w:tc>
        <w:tc>
          <w:tcPr>
            <w:tcW w:w="1928" w:type="dxa"/>
            <w:tcMar>
              <w:top w:w="50" w:type="dxa"/>
              <w:left w:w="70" w:type="dxa"/>
              <w:bottom w:w="50" w:type="dxa"/>
              <w:right w:w="70" w:type="dxa"/>
            </w:tcMar>
            <w:vAlign w:val="center"/>
          </w:tcPr>
          <w:p w14:paraId="4CBBFB7E"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940,071</w:t>
            </w:r>
          </w:p>
        </w:tc>
      </w:tr>
      <w:tr w:rsidR="00E474FD" w:rsidRPr="00E474FD" w14:paraId="4D9C8CDD" w14:textId="77777777" w:rsidTr="00CD6E0B">
        <w:trPr>
          <w:jc w:val="center"/>
        </w:trPr>
        <w:tc>
          <w:tcPr>
            <w:tcW w:w="3798" w:type="dxa"/>
            <w:tcMar>
              <w:top w:w="50" w:type="dxa"/>
              <w:left w:w="70" w:type="dxa"/>
              <w:bottom w:w="50" w:type="dxa"/>
              <w:right w:w="70" w:type="dxa"/>
            </w:tcMar>
            <w:vAlign w:val="center"/>
          </w:tcPr>
          <w:p w14:paraId="7803DE53"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доля Russia + Finland</w:t>
            </w:r>
          </w:p>
        </w:tc>
        <w:tc>
          <w:tcPr>
            <w:tcW w:w="1928" w:type="dxa"/>
            <w:tcMar>
              <w:top w:w="50" w:type="dxa"/>
              <w:left w:w="70" w:type="dxa"/>
              <w:bottom w:w="50" w:type="dxa"/>
              <w:right w:w="70" w:type="dxa"/>
            </w:tcMar>
            <w:vAlign w:val="center"/>
          </w:tcPr>
          <w:p w14:paraId="47751634"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48.29%</w:t>
            </w:r>
          </w:p>
        </w:tc>
        <w:tc>
          <w:tcPr>
            <w:tcW w:w="1928" w:type="dxa"/>
            <w:tcMar>
              <w:top w:w="50" w:type="dxa"/>
              <w:left w:w="70" w:type="dxa"/>
              <w:bottom w:w="50" w:type="dxa"/>
              <w:right w:w="70" w:type="dxa"/>
            </w:tcMar>
            <w:vAlign w:val="center"/>
          </w:tcPr>
          <w:p w14:paraId="71E1B310"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51.78%</w:t>
            </w:r>
          </w:p>
        </w:tc>
        <w:tc>
          <w:tcPr>
            <w:tcW w:w="1928" w:type="dxa"/>
            <w:tcMar>
              <w:top w:w="50" w:type="dxa"/>
              <w:left w:w="70" w:type="dxa"/>
              <w:bottom w:w="50" w:type="dxa"/>
              <w:right w:w="70" w:type="dxa"/>
            </w:tcMar>
            <w:vAlign w:val="center"/>
          </w:tcPr>
          <w:p w14:paraId="7A9F5569"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50.14%</w:t>
            </w:r>
          </w:p>
        </w:tc>
      </w:tr>
    </w:tbl>
    <w:p w14:paraId="43DDACAD" w14:textId="77777777" w:rsidR="00E474FD" w:rsidRPr="00E474FD" w:rsidRDefault="00E474FD" w:rsidP="00CB3043">
      <w:pPr>
        <w:pStyle w:val="XNormal"/>
        <w:spacing w:before="120" w:line="240" w:lineRule="auto"/>
        <w:ind w:firstLine="0"/>
      </w:pPr>
      <w:r w:rsidRPr="00E474FD">
        <w:t>Таким образом, за двенадцать финансовых лет 1899–1910 гг. 50.14% польских иммигрантов из трёх государств разделённой Польши прибыли из Russia and Finland. Существенно и то, что эта доля устойчива во времени: 48.29% за FY1899–1905 и 51.78% за FY1906–1910. Следовательно, величина около половины не является результатом отдельного случайного года или краткого эпизода.</w:t>
      </w:r>
    </w:p>
    <w:p w14:paraId="2A36539F" w14:textId="21828AF9" w:rsidR="00E474FD" w:rsidRPr="00E474FD" w:rsidRDefault="00E474FD" w:rsidP="00E474FD">
      <w:pPr>
        <w:pStyle w:val="XNormal"/>
        <w:spacing w:line="240" w:lineRule="auto"/>
      </w:pPr>
      <w:r w:rsidRPr="00E474FD">
        <w:t>Эта калибровка имеет преимущество перед простым географическим делением исторической Польши: она основана на фактически наблюдаемом эмиграционном потоке. Вместе с тем её нельзя понимать как точное измерение состава старой территориальной категории Poland. После FY1899 Polish является этнической (</w:t>
      </w:r>
      <w:r w:rsidR="00CB3043" w:rsidRPr="00CB3043">
        <w:t>“</w:t>
      </w:r>
      <w:r w:rsidRPr="00E474FD">
        <w:t>race or people</w:t>
      </w:r>
      <w:r w:rsidR="00CB3043" w:rsidRPr="00CB3043">
        <w:t>”</w:t>
      </w:r>
      <w:r w:rsidRPr="00E474FD">
        <w:t>) категорией, тогда как старая Poland была территориальной и включала также евреев и представителей других народностей. Поэтому перенос коэффициента 50.14% в 1880-е годы с точностью до десятых был бы ложной точностью. Для реконструкции разумно принять округлённую рабочую оценку:</w:t>
      </w:r>
    </w:p>
    <w:p w14:paraId="0132CE63" w14:textId="77777777" w:rsidR="00E474FD" w:rsidRPr="00E474FD" w:rsidRDefault="00E474FD" w:rsidP="00E474FD">
      <w:pPr>
        <w:spacing w:after="120" w:line="240" w:lineRule="auto"/>
        <w:jc w:val="center"/>
        <w:rPr>
          <w:rFonts w:ascii="Times New Roman" w:eastAsia="Times New Roman" w:hAnsi="Times New Roman" w:cs="Times New Roman"/>
        </w:rPr>
      </w:pPr>
      <w:r w:rsidRPr="00E474FD">
        <w:rPr>
          <w:rFonts w:ascii="Times New Roman" w:eastAsia="Times New Roman" w:hAnsi="Times New Roman" w:cs="Times New Roman"/>
          <w:b/>
        </w:rPr>
        <w:t>русская Польша ≈ 0.5 × старая американская Poland</w:t>
      </w:r>
    </w:p>
    <w:p w14:paraId="1524545B" w14:textId="77777777" w:rsidR="00E474FD" w:rsidRPr="00E474FD" w:rsidRDefault="00E474FD" w:rsidP="00E474FD">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lastRenderedPageBreak/>
        <w:t>4. Почему нельзя механически использовать всю прямую статистику Congress Poland</w:t>
      </w:r>
    </w:p>
    <w:p w14:paraId="2DC4D6DE" w14:textId="77777777" w:rsidR="00E474FD" w:rsidRPr="00E474FD" w:rsidRDefault="00E474FD" w:rsidP="00E474FD">
      <w:pPr>
        <w:pStyle w:val="XNormal"/>
        <w:spacing w:line="240" w:lineRule="auto"/>
      </w:pPr>
      <w:r w:rsidRPr="00E474FD">
        <w:t>NBER располагает отдельной статистикой постоянной эмиграции из Congress Poland. Она относится непосредственно к территории бывшего Царства Польского, но сам NBER предупреждает о неполноте и неточности ранних данных; кроме того, для части периода отсутствует пригодная для нашей задачи разбивка по странам назначения (NBER, стр. 786–791). Эта серия полезна как независимая проверка масштаба, но не как число, которое можно целиком прибавить к Russia таблицы №13.</w:t>
      </w:r>
    </w:p>
    <w:p w14:paraId="7373BD47" w14:textId="77777777" w:rsidR="00E474FD" w:rsidRPr="00E474FD" w:rsidRDefault="00E474FD" w:rsidP="00E474FD">
      <w:pPr>
        <w:pStyle w:val="XNormal"/>
        <w:spacing w:line="240" w:lineRule="auto"/>
      </w:pPr>
      <w:r w:rsidRPr="00E474FD">
        <w:t>Таблица №13 уже включает иммиграцию из Российской империи в Аргентину, Бразилию и другие страны назначения; польский уроженец Российской империи мог быть учтён там как российский. Прибавление всей эмиграции Congress Poland означало бы повторный учёт части тех же людей.</w:t>
      </w:r>
    </w:p>
    <w:p w14:paraId="3A313EF2" w14:textId="050798BE" w:rsidR="00E474FD" w:rsidRPr="00E474FD" w:rsidRDefault="00E474FD" w:rsidP="00E474FD">
      <w:pPr>
        <w:pStyle w:val="XNormal"/>
        <w:spacing w:line="240" w:lineRule="auto"/>
      </w:pPr>
      <w:r w:rsidRPr="00E474FD">
        <w:t>По той же причине отдельную строку Poland нельзя прибавлять к Russia в таблице №1 NBER: для германской портовой серии примечание прямо указывает, что Russia включает эмигрантов из Finland и Poland до 1913 г. (</w:t>
      </w:r>
      <w:r w:rsidR="00CB3043" w:rsidRPr="00CB3043">
        <w:t>“</w:t>
      </w:r>
      <w:r w:rsidRPr="00E474FD">
        <w:t>Via German ports only; includes emigrants from Finland and Poland up to 1913</w:t>
      </w:r>
      <w:r w:rsidR="00CB3043" w:rsidRPr="00CB3043">
        <w:t>”</w:t>
      </w:r>
      <w:r w:rsidRPr="00E474FD">
        <w:t>; NBER, стр. 349). Следовательно, рассматриваемая здесь поправка относится только к строке Russia таблицы №13 NBER.</w:t>
      </w:r>
    </w:p>
    <w:p w14:paraId="0E48AC99" w14:textId="77777777" w:rsidR="00E474FD" w:rsidRPr="00E474FD" w:rsidRDefault="00E474FD" w:rsidP="00E474FD">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t>5. Погодовая схема поправки за FY1876–FY1898</w:t>
      </w:r>
    </w:p>
    <w:p w14:paraId="15122587" w14:textId="77777777" w:rsidR="00E474FD" w:rsidRPr="00E474FD" w:rsidRDefault="00E474FD" w:rsidP="00E474FD">
      <w:pPr>
        <w:pStyle w:val="XNormal"/>
        <w:spacing w:line="240" w:lineRule="auto"/>
      </w:pPr>
      <w:r w:rsidRPr="00E474FD">
        <w:t>Для FY1876–FY1880 таблица №13 NBER даёт Russia = 31,322, Poland = 4,671 и отдельно Finland = 220 (NBER, стр. 265). Вся Poland этого пятилетия относится к США. Американская National Table II позволяет проверить её сумму по отдельным финансовым годам: 925 + 533 + 547 + 489 + 2,177 = 4,671 (NBER, стр. 385). Поскольку период относится к старой смешанной классификации, к Russia следует добавить примерно половину: 4,671 × 0.5 = 2,335.5 ≈ 2,336 человека.</w:t>
      </w:r>
    </w:p>
    <w:p w14:paraId="74366B81" w14:textId="77777777" w:rsidR="00E474FD" w:rsidRPr="00E474FD" w:rsidRDefault="00E474FD" w:rsidP="00E474FD">
      <w:pPr>
        <w:pStyle w:val="XNormal"/>
        <w:spacing w:line="240" w:lineRule="auto"/>
      </w:pPr>
      <w:r w:rsidRPr="00E474FD">
        <w:t>Для FY1881–FY1890 отдельная Poland берётся непосредственно из таблицы №13 NBER; для FY1891–FY1898 – из американской исторической таблицы Immigration Report 1900, стр. 34–35. Итоговая схема имеет вид:</w:t>
      </w:r>
    </w:p>
    <w:tbl>
      <w:tblPr>
        <w:tblStyle w:val="TableGrid1"/>
        <w:tblW w:w="0" w:type="auto"/>
        <w:jc w:val="center"/>
        <w:tblLayout w:type="fixed"/>
        <w:tblLook w:val="04A0" w:firstRow="1" w:lastRow="0" w:firstColumn="1" w:lastColumn="0" w:noHBand="0" w:noVBand="1"/>
      </w:tblPr>
      <w:tblGrid>
        <w:gridCol w:w="2381"/>
        <w:gridCol w:w="1701"/>
        <w:gridCol w:w="2948"/>
        <w:gridCol w:w="2324"/>
      </w:tblGrid>
      <w:tr w:rsidR="00E474FD" w:rsidRPr="00E474FD" w14:paraId="59C09792" w14:textId="77777777" w:rsidTr="00E474FD">
        <w:trPr>
          <w:tblHeader/>
          <w:jc w:val="center"/>
        </w:trPr>
        <w:tc>
          <w:tcPr>
            <w:tcW w:w="2381" w:type="dxa"/>
            <w:shd w:val="clear" w:color="auto" w:fill="EEECE1" w:themeFill="background2"/>
            <w:tcMar>
              <w:top w:w="50" w:type="dxa"/>
              <w:left w:w="70" w:type="dxa"/>
              <w:bottom w:w="50" w:type="dxa"/>
              <w:right w:w="70" w:type="dxa"/>
            </w:tcMar>
            <w:vAlign w:val="center"/>
          </w:tcPr>
          <w:p w14:paraId="66C72E4B"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период</w:t>
            </w:r>
          </w:p>
        </w:tc>
        <w:tc>
          <w:tcPr>
            <w:tcW w:w="1701" w:type="dxa"/>
            <w:shd w:val="clear" w:color="auto" w:fill="EEECE1" w:themeFill="background2"/>
            <w:tcMar>
              <w:top w:w="50" w:type="dxa"/>
              <w:left w:w="70" w:type="dxa"/>
              <w:bottom w:w="50" w:type="dxa"/>
              <w:right w:w="70" w:type="dxa"/>
            </w:tcMar>
            <w:vAlign w:val="center"/>
          </w:tcPr>
          <w:p w14:paraId="0247EBF6"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Poland</w:t>
            </w:r>
          </w:p>
        </w:tc>
        <w:tc>
          <w:tcPr>
            <w:tcW w:w="2948" w:type="dxa"/>
            <w:shd w:val="clear" w:color="auto" w:fill="EEECE1" w:themeFill="background2"/>
            <w:tcMar>
              <w:top w:w="50" w:type="dxa"/>
              <w:left w:w="70" w:type="dxa"/>
              <w:bottom w:w="50" w:type="dxa"/>
              <w:right w:w="70" w:type="dxa"/>
            </w:tcMar>
            <w:vAlign w:val="center"/>
          </w:tcPr>
          <w:p w14:paraId="1C33E162"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принятая российская доля</w:t>
            </w:r>
          </w:p>
        </w:tc>
        <w:tc>
          <w:tcPr>
            <w:tcW w:w="2324" w:type="dxa"/>
            <w:shd w:val="clear" w:color="auto" w:fill="EEECE1" w:themeFill="background2"/>
            <w:tcMar>
              <w:top w:w="50" w:type="dxa"/>
              <w:left w:w="70" w:type="dxa"/>
              <w:bottom w:w="50" w:type="dxa"/>
              <w:right w:w="70" w:type="dxa"/>
            </w:tcMar>
            <w:vAlign w:val="center"/>
          </w:tcPr>
          <w:p w14:paraId="0D5A3C1B" w14:textId="77777777" w:rsidR="00E474FD" w:rsidRPr="00E474FD" w:rsidRDefault="00E474FD" w:rsidP="00E474FD">
            <w:pPr>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добавить к Russia</w:t>
            </w:r>
          </w:p>
        </w:tc>
      </w:tr>
      <w:tr w:rsidR="00E474FD" w:rsidRPr="00E474FD" w14:paraId="7107603E" w14:textId="77777777" w:rsidTr="00CD6E0B">
        <w:trPr>
          <w:jc w:val="center"/>
        </w:trPr>
        <w:tc>
          <w:tcPr>
            <w:tcW w:w="2381" w:type="dxa"/>
            <w:tcMar>
              <w:top w:w="50" w:type="dxa"/>
              <w:left w:w="70" w:type="dxa"/>
              <w:bottom w:w="50" w:type="dxa"/>
              <w:right w:w="70" w:type="dxa"/>
            </w:tcMar>
            <w:vAlign w:val="center"/>
          </w:tcPr>
          <w:p w14:paraId="4C83ABFB"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FY1876–1880</w:t>
            </w:r>
          </w:p>
        </w:tc>
        <w:tc>
          <w:tcPr>
            <w:tcW w:w="1701" w:type="dxa"/>
            <w:tcMar>
              <w:top w:w="50" w:type="dxa"/>
              <w:left w:w="70" w:type="dxa"/>
              <w:bottom w:w="50" w:type="dxa"/>
              <w:right w:w="70" w:type="dxa"/>
            </w:tcMar>
            <w:vAlign w:val="center"/>
          </w:tcPr>
          <w:p w14:paraId="7269A442"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4,671</w:t>
            </w:r>
          </w:p>
        </w:tc>
        <w:tc>
          <w:tcPr>
            <w:tcW w:w="2948" w:type="dxa"/>
            <w:tcMar>
              <w:top w:w="50" w:type="dxa"/>
              <w:left w:w="70" w:type="dxa"/>
              <w:bottom w:w="50" w:type="dxa"/>
              <w:right w:w="70" w:type="dxa"/>
            </w:tcMar>
            <w:vAlign w:val="center"/>
          </w:tcPr>
          <w:p w14:paraId="59CF5D47" w14:textId="29BE5D12"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w:t>
            </w:r>
            <w:r w:rsidR="00CB3043">
              <w:rPr>
                <w:rFonts w:ascii="Times New Roman" w:eastAsia="Times New Roman" w:hAnsi="Times New Roman" w:cs="Times New Roman"/>
              </w:rPr>
              <w:t xml:space="preserve"> </w:t>
            </w:r>
            <w:r w:rsidRPr="00E474FD">
              <w:rPr>
                <w:rFonts w:ascii="Times New Roman" w:eastAsia="Times New Roman" w:hAnsi="Times New Roman" w:cs="Times New Roman"/>
                <w:lang w:val="ru-RU"/>
              </w:rPr>
              <w:t>50%</w:t>
            </w:r>
          </w:p>
        </w:tc>
        <w:tc>
          <w:tcPr>
            <w:tcW w:w="2324" w:type="dxa"/>
            <w:tcMar>
              <w:top w:w="50" w:type="dxa"/>
              <w:left w:w="70" w:type="dxa"/>
              <w:bottom w:w="50" w:type="dxa"/>
              <w:right w:w="70" w:type="dxa"/>
            </w:tcMar>
            <w:vAlign w:val="center"/>
          </w:tcPr>
          <w:p w14:paraId="033A5CD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+2,336</w:t>
            </w:r>
          </w:p>
        </w:tc>
      </w:tr>
      <w:tr w:rsidR="00E474FD" w:rsidRPr="00E474FD" w14:paraId="6493EA08" w14:textId="77777777" w:rsidTr="00CD6E0B">
        <w:trPr>
          <w:jc w:val="center"/>
        </w:trPr>
        <w:tc>
          <w:tcPr>
            <w:tcW w:w="2381" w:type="dxa"/>
            <w:tcMar>
              <w:top w:w="50" w:type="dxa"/>
              <w:left w:w="70" w:type="dxa"/>
              <w:bottom w:w="50" w:type="dxa"/>
              <w:right w:w="70" w:type="dxa"/>
            </w:tcMar>
            <w:vAlign w:val="center"/>
          </w:tcPr>
          <w:p w14:paraId="43040BB5"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FY1881–1885</w:t>
            </w:r>
          </w:p>
        </w:tc>
        <w:tc>
          <w:tcPr>
            <w:tcW w:w="1701" w:type="dxa"/>
            <w:tcMar>
              <w:top w:w="50" w:type="dxa"/>
              <w:left w:w="70" w:type="dxa"/>
              <w:bottom w:w="50" w:type="dxa"/>
              <w:right w:w="70" w:type="dxa"/>
            </w:tcMar>
            <w:vAlign w:val="center"/>
          </w:tcPr>
          <w:p w14:paraId="0D41FFCA"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19,918</w:t>
            </w:r>
          </w:p>
        </w:tc>
        <w:tc>
          <w:tcPr>
            <w:tcW w:w="2948" w:type="dxa"/>
            <w:tcMar>
              <w:top w:w="50" w:type="dxa"/>
              <w:left w:w="70" w:type="dxa"/>
              <w:bottom w:w="50" w:type="dxa"/>
              <w:right w:w="70" w:type="dxa"/>
            </w:tcMar>
            <w:vAlign w:val="center"/>
          </w:tcPr>
          <w:p w14:paraId="37FEA47A" w14:textId="07054858"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w:t>
            </w:r>
            <w:r w:rsidR="00CB3043">
              <w:rPr>
                <w:rFonts w:ascii="Times New Roman" w:eastAsia="Times New Roman" w:hAnsi="Times New Roman" w:cs="Times New Roman"/>
              </w:rPr>
              <w:t xml:space="preserve"> </w:t>
            </w:r>
            <w:r w:rsidRPr="00E474FD">
              <w:rPr>
                <w:rFonts w:ascii="Times New Roman" w:eastAsia="Times New Roman" w:hAnsi="Times New Roman" w:cs="Times New Roman"/>
                <w:lang w:val="ru-RU"/>
              </w:rPr>
              <w:t>50%</w:t>
            </w:r>
          </w:p>
        </w:tc>
        <w:tc>
          <w:tcPr>
            <w:tcW w:w="2324" w:type="dxa"/>
            <w:tcMar>
              <w:top w:w="50" w:type="dxa"/>
              <w:left w:w="70" w:type="dxa"/>
              <w:bottom w:w="50" w:type="dxa"/>
              <w:right w:w="70" w:type="dxa"/>
            </w:tcMar>
            <w:vAlign w:val="center"/>
          </w:tcPr>
          <w:p w14:paraId="3EF8A9B9"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+9,959</w:t>
            </w:r>
          </w:p>
        </w:tc>
      </w:tr>
      <w:tr w:rsidR="00E474FD" w:rsidRPr="00E474FD" w14:paraId="65F6889C" w14:textId="77777777" w:rsidTr="00CD6E0B">
        <w:trPr>
          <w:jc w:val="center"/>
        </w:trPr>
        <w:tc>
          <w:tcPr>
            <w:tcW w:w="2381" w:type="dxa"/>
            <w:tcMar>
              <w:top w:w="50" w:type="dxa"/>
              <w:left w:w="70" w:type="dxa"/>
              <w:bottom w:w="50" w:type="dxa"/>
              <w:right w:w="70" w:type="dxa"/>
            </w:tcMar>
            <w:vAlign w:val="center"/>
          </w:tcPr>
          <w:p w14:paraId="19862E38"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FY1886–1890</w:t>
            </w:r>
          </w:p>
        </w:tc>
        <w:tc>
          <w:tcPr>
            <w:tcW w:w="1701" w:type="dxa"/>
            <w:tcMar>
              <w:top w:w="50" w:type="dxa"/>
              <w:left w:w="70" w:type="dxa"/>
              <w:bottom w:w="50" w:type="dxa"/>
              <w:right w:w="70" w:type="dxa"/>
            </w:tcMar>
            <w:vAlign w:val="center"/>
          </w:tcPr>
          <w:p w14:paraId="4BA7D0BE"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31,888</w:t>
            </w:r>
          </w:p>
        </w:tc>
        <w:tc>
          <w:tcPr>
            <w:tcW w:w="2948" w:type="dxa"/>
            <w:tcMar>
              <w:top w:w="50" w:type="dxa"/>
              <w:left w:w="70" w:type="dxa"/>
              <w:bottom w:w="50" w:type="dxa"/>
              <w:right w:w="70" w:type="dxa"/>
            </w:tcMar>
            <w:vAlign w:val="center"/>
          </w:tcPr>
          <w:p w14:paraId="7FFFDDEA" w14:textId="70B51269"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w:t>
            </w:r>
            <w:r w:rsidR="00CB3043">
              <w:rPr>
                <w:rFonts w:ascii="Times New Roman" w:eastAsia="Times New Roman" w:hAnsi="Times New Roman" w:cs="Times New Roman"/>
              </w:rPr>
              <w:t xml:space="preserve"> </w:t>
            </w:r>
            <w:r w:rsidRPr="00E474FD">
              <w:rPr>
                <w:rFonts w:ascii="Times New Roman" w:eastAsia="Times New Roman" w:hAnsi="Times New Roman" w:cs="Times New Roman"/>
                <w:lang w:val="ru-RU"/>
              </w:rPr>
              <w:t>50%</w:t>
            </w:r>
          </w:p>
        </w:tc>
        <w:tc>
          <w:tcPr>
            <w:tcW w:w="2324" w:type="dxa"/>
            <w:tcMar>
              <w:top w:w="50" w:type="dxa"/>
              <w:left w:w="70" w:type="dxa"/>
              <w:bottom w:w="50" w:type="dxa"/>
              <w:right w:w="70" w:type="dxa"/>
            </w:tcMar>
            <w:vAlign w:val="center"/>
          </w:tcPr>
          <w:p w14:paraId="15F1527F"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+15,944</w:t>
            </w:r>
          </w:p>
        </w:tc>
      </w:tr>
      <w:tr w:rsidR="00E474FD" w:rsidRPr="00E474FD" w14:paraId="4A6567AF" w14:textId="77777777" w:rsidTr="00CD6E0B">
        <w:trPr>
          <w:jc w:val="center"/>
        </w:trPr>
        <w:tc>
          <w:tcPr>
            <w:tcW w:w="2381" w:type="dxa"/>
            <w:tcMar>
              <w:top w:w="50" w:type="dxa"/>
              <w:left w:w="70" w:type="dxa"/>
              <w:bottom w:w="50" w:type="dxa"/>
              <w:right w:w="70" w:type="dxa"/>
            </w:tcMar>
            <w:vAlign w:val="center"/>
          </w:tcPr>
          <w:p w14:paraId="3DE3A489"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FY1891–1893</w:t>
            </w:r>
          </w:p>
        </w:tc>
        <w:tc>
          <w:tcPr>
            <w:tcW w:w="1701" w:type="dxa"/>
            <w:tcMar>
              <w:top w:w="50" w:type="dxa"/>
              <w:left w:w="70" w:type="dxa"/>
              <w:bottom w:w="50" w:type="dxa"/>
              <w:right w:w="70" w:type="dxa"/>
            </w:tcMar>
            <w:vAlign w:val="center"/>
          </w:tcPr>
          <w:p w14:paraId="612BE9C5"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84,407</w:t>
            </w:r>
          </w:p>
        </w:tc>
        <w:tc>
          <w:tcPr>
            <w:tcW w:w="2948" w:type="dxa"/>
            <w:tcMar>
              <w:top w:w="50" w:type="dxa"/>
              <w:left w:w="70" w:type="dxa"/>
              <w:bottom w:w="50" w:type="dxa"/>
              <w:right w:w="70" w:type="dxa"/>
            </w:tcMar>
            <w:vAlign w:val="center"/>
          </w:tcPr>
          <w:p w14:paraId="6CB407C6" w14:textId="6D903A0E"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w:t>
            </w:r>
            <w:r w:rsidR="00CB3043">
              <w:rPr>
                <w:rFonts w:ascii="Times New Roman" w:eastAsia="Times New Roman" w:hAnsi="Times New Roman" w:cs="Times New Roman"/>
              </w:rPr>
              <w:t xml:space="preserve"> </w:t>
            </w:r>
            <w:r w:rsidRPr="00E474FD">
              <w:rPr>
                <w:rFonts w:ascii="Times New Roman" w:eastAsia="Times New Roman" w:hAnsi="Times New Roman" w:cs="Times New Roman"/>
                <w:lang w:val="ru-RU"/>
              </w:rPr>
              <w:t>50%</w:t>
            </w:r>
          </w:p>
        </w:tc>
        <w:tc>
          <w:tcPr>
            <w:tcW w:w="2324" w:type="dxa"/>
            <w:tcMar>
              <w:top w:w="50" w:type="dxa"/>
              <w:left w:w="70" w:type="dxa"/>
              <w:bottom w:w="50" w:type="dxa"/>
              <w:right w:w="70" w:type="dxa"/>
            </w:tcMar>
            <w:vAlign w:val="center"/>
          </w:tcPr>
          <w:p w14:paraId="519B35A2"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+42,204</w:t>
            </w:r>
          </w:p>
        </w:tc>
      </w:tr>
      <w:tr w:rsidR="00E474FD" w:rsidRPr="00E474FD" w14:paraId="28384A63" w14:textId="77777777" w:rsidTr="00CD6E0B">
        <w:trPr>
          <w:jc w:val="center"/>
        </w:trPr>
        <w:tc>
          <w:tcPr>
            <w:tcW w:w="2381" w:type="dxa"/>
            <w:tcMar>
              <w:top w:w="50" w:type="dxa"/>
              <w:left w:w="70" w:type="dxa"/>
              <w:bottom w:w="50" w:type="dxa"/>
              <w:right w:w="70" w:type="dxa"/>
            </w:tcMar>
            <w:vAlign w:val="center"/>
          </w:tcPr>
          <w:p w14:paraId="2F478AA1"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FY1894</w:t>
            </w:r>
          </w:p>
        </w:tc>
        <w:tc>
          <w:tcPr>
            <w:tcW w:w="1701" w:type="dxa"/>
            <w:tcMar>
              <w:top w:w="50" w:type="dxa"/>
              <w:left w:w="70" w:type="dxa"/>
              <w:bottom w:w="50" w:type="dxa"/>
              <w:right w:w="70" w:type="dxa"/>
            </w:tcMar>
            <w:vAlign w:val="center"/>
          </w:tcPr>
          <w:p w14:paraId="669E0519"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1,941</w:t>
            </w:r>
          </w:p>
        </w:tc>
        <w:tc>
          <w:tcPr>
            <w:tcW w:w="2948" w:type="dxa"/>
            <w:tcMar>
              <w:top w:w="50" w:type="dxa"/>
              <w:left w:w="70" w:type="dxa"/>
              <w:bottom w:w="50" w:type="dxa"/>
              <w:right w:w="70" w:type="dxa"/>
            </w:tcMar>
            <w:vAlign w:val="center"/>
          </w:tcPr>
          <w:p w14:paraId="57367C47"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100%</w:t>
            </w:r>
          </w:p>
        </w:tc>
        <w:tc>
          <w:tcPr>
            <w:tcW w:w="2324" w:type="dxa"/>
            <w:tcMar>
              <w:top w:w="50" w:type="dxa"/>
              <w:left w:w="70" w:type="dxa"/>
              <w:bottom w:w="50" w:type="dxa"/>
              <w:right w:w="70" w:type="dxa"/>
            </w:tcMar>
            <w:vAlign w:val="center"/>
          </w:tcPr>
          <w:p w14:paraId="604A94B8"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+1,941</w:t>
            </w:r>
          </w:p>
        </w:tc>
      </w:tr>
      <w:tr w:rsidR="00E474FD" w:rsidRPr="00E474FD" w14:paraId="64172FEC" w14:textId="77777777" w:rsidTr="00CD6E0B">
        <w:trPr>
          <w:jc w:val="center"/>
        </w:trPr>
        <w:tc>
          <w:tcPr>
            <w:tcW w:w="2381" w:type="dxa"/>
            <w:tcMar>
              <w:top w:w="50" w:type="dxa"/>
              <w:left w:w="70" w:type="dxa"/>
              <w:bottom w:w="50" w:type="dxa"/>
              <w:right w:w="70" w:type="dxa"/>
            </w:tcMar>
            <w:vAlign w:val="center"/>
          </w:tcPr>
          <w:p w14:paraId="128A6EE4"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FY1895</w:t>
            </w:r>
          </w:p>
        </w:tc>
        <w:tc>
          <w:tcPr>
            <w:tcW w:w="1701" w:type="dxa"/>
            <w:tcMar>
              <w:top w:w="50" w:type="dxa"/>
              <w:left w:w="70" w:type="dxa"/>
              <w:bottom w:w="50" w:type="dxa"/>
              <w:right w:w="70" w:type="dxa"/>
            </w:tcMar>
            <w:vAlign w:val="center"/>
          </w:tcPr>
          <w:p w14:paraId="63CCD9C6"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790</w:t>
            </w:r>
          </w:p>
        </w:tc>
        <w:tc>
          <w:tcPr>
            <w:tcW w:w="2948" w:type="dxa"/>
            <w:tcMar>
              <w:top w:w="50" w:type="dxa"/>
              <w:left w:w="70" w:type="dxa"/>
              <w:bottom w:w="50" w:type="dxa"/>
              <w:right w:w="70" w:type="dxa"/>
            </w:tcMar>
            <w:vAlign w:val="center"/>
          </w:tcPr>
          <w:p w14:paraId="44CB5C9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100%</w:t>
            </w:r>
          </w:p>
        </w:tc>
        <w:tc>
          <w:tcPr>
            <w:tcW w:w="2324" w:type="dxa"/>
            <w:tcMar>
              <w:top w:w="50" w:type="dxa"/>
              <w:left w:w="70" w:type="dxa"/>
              <w:bottom w:w="50" w:type="dxa"/>
              <w:right w:w="70" w:type="dxa"/>
            </w:tcMar>
            <w:vAlign w:val="center"/>
          </w:tcPr>
          <w:p w14:paraId="48AB0622"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+790</w:t>
            </w:r>
          </w:p>
        </w:tc>
      </w:tr>
      <w:tr w:rsidR="00E474FD" w:rsidRPr="00E474FD" w14:paraId="389F6076" w14:textId="77777777" w:rsidTr="00CD6E0B">
        <w:trPr>
          <w:jc w:val="center"/>
        </w:trPr>
        <w:tc>
          <w:tcPr>
            <w:tcW w:w="2381" w:type="dxa"/>
            <w:tcMar>
              <w:top w:w="50" w:type="dxa"/>
              <w:left w:w="70" w:type="dxa"/>
              <w:bottom w:w="50" w:type="dxa"/>
              <w:right w:w="70" w:type="dxa"/>
            </w:tcMar>
            <w:vAlign w:val="center"/>
          </w:tcPr>
          <w:p w14:paraId="68966E50"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FY1896</w:t>
            </w:r>
          </w:p>
        </w:tc>
        <w:tc>
          <w:tcPr>
            <w:tcW w:w="1701" w:type="dxa"/>
            <w:tcMar>
              <w:top w:w="50" w:type="dxa"/>
              <w:left w:w="70" w:type="dxa"/>
              <w:bottom w:w="50" w:type="dxa"/>
              <w:right w:w="70" w:type="dxa"/>
            </w:tcMar>
            <w:vAlign w:val="center"/>
          </w:tcPr>
          <w:p w14:paraId="6E12DD62"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691</w:t>
            </w:r>
          </w:p>
        </w:tc>
        <w:tc>
          <w:tcPr>
            <w:tcW w:w="2948" w:type="dxa"/>
            <w:tcMar>
              <w:top w:w="50" w:type="dxa"/>
              <w:left w:w="70" w:type="dxa"/>
              <w:bottom w:w="50" w:type="dxa"/>
              <w:right w:w="70" w:type="dxa"/>
            </w:tcMar>
            <w:vAlign w:val="center"/>
          </w:tcPr>
          <w:p w14:paraId="64C3EF23"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100%</w:t>
            </w:r>
          </w:p>
        </w:tc>
        <w:tc>
          <w:tcPr>
            <w:tcW w:w="2324" w:type="dxa"/>
            <w:tcMar>
              <w:top w:w="50" w:type="dxa"/>
              <w:left w:w="70" w:type="dxa"/>
              <w:bottom w:w="50" w:type="dxa"/>
              <w:right w:w="70" w:type="dxa"/>
            </w:tcMar>
            <w:vAlign w:val="center"/>
          </w:tcPr>
          <w:p w14:paraId="4BB9F957"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+691</w:t>
            </w:r>
          </w:p>
        </w:tc>
      </w:tr>
      <w:tr w:rsidR="00E474FD" w:rsidRPr="00E474FD" w14:paraId="200E8589" w14:textId="77777777" w:rsidTr="00CD6E0B">
        <w:trPr>
          <w:jc w:val="center"/>
        </w:trPr>
        <w:tc>
          <w:tcPr>
            <w:tcW w:w="2381" w:type="dxa"/>
            <w:tcMar>
              <w:top w:w="50" w:type="dxa"/>
              <w:left w:w="70" w:type="dxa"/>
              <w:bottom w:w="50" w:type="dxa"/>
              <w:right w:w="70" w:type="dxa"/>
            </w:tcMar>
            <w:vAlign w:val="center"/>
          </w:tcPr>
          <w:p w14:paraId="5544713F"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FY1897</w:t>
            </w:r>
          </w:p>
        </w:tc>
        <w:tc>
          <w:tcPr>
            <w:tcW w:w="1701" w:type="dxa"/>
            <w:tcMar>
              <w:top w:w="50" w:type="dxa"/>
              <w:left w:w="70" w:type="dxa"/>
              <w:bottom w:w="50" w:type="dxa"/>
              <w:right w:w="70" w:type="dxa"/>
            </w:tcMar>
            <w:vAlign w:val="center"/>
          </w:tcPr>
          <w:p w14:paraId="3DB96AAF"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4,165</w:t>
            </w:r>
          </w:p>
        </w:tc>
        <w:tc>
          <w:tcPr>
            <w:tcW w:w="2948" w:type="dxa"/>
            <w:tcMar>
              <w:top w:w="50" w:type="dxa"/>
              <w:left w:w="70" w:type="dxa"/>
              <w:bottom w:w="50" w:type="dxa"/>
              <w:right w:w="70" w:type="dxa"/>
            </w:tcMar>
            <w:vAlign w:val="center"/>
          </w:tcPr>
          <w:p w14:paraId="0D3E8B87"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100%</w:t>
            </w:r>
          </w:p>
        </w:tc>
        <w:tc>
          <w:tcPr>
            <w:tcW w:w="2324" w:type="dxa"/>
            <w:tcMar>
              <w:top w:w="50" w:type="dxa"/>
              <w:left w:w="70" w:type="dxa"/>
              <w:bottom w:w="50" w:type="dxa"/>
              <w:right w:w="70" w:type="dxa"/>
            </w:tcMar>
            <w:vAlign w:val="center"/>
          </w:tcPr>
          <w:p w14:paraId="337B6640"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+4,165</w:t>
            </w:r>
          </w:p>
        </w:tc>
      </w:tr>
      <w:tr w:rsidR="00E474FD" w:rsidRPr="00E474FD" w14:paraId="3B18FB41" w14:textId="77777777" w:rsidTr="00CD6E0B">
        <w:trPr>
          <w:jc w:val="center"/>
        </w:trPr>
        <w:tc>
          <w:tcPr>
            <w:tcW w:w="2381" w:type="dxa"/>
            <w:tcMar>
              <w:top w:w="50" w:type="dxa"/>
              <w:left w:w="70" w:type="dxa"/>
              <w:bottom w:w="50" w:type="dxa"/>
              <w:right w:w="70" w:type="dxa"/>
            </w:tcMar>
            <w:vAlign w:val="center"/>
          </w:tcPr>
          <w:p w14:paraId="68259BE7"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FY1898</w:t>
            </w:r>
          </w:p>
        </w:tc>
        <w:tc>
          <w:tcPr>
            <w:tcW w:w="1701" w:type="dxa"/>
            <w:tcMar>
              <w:top w:w="50" w:type="dxa"/>
              <w:left w:w="70" w:type="dxa"/>
              <w:bottom w:w="50" w:type="dxa"/>
              <w:right w:w="70" w:type="dxa"/>
            </w:tcMar>
            <w:vAlign w:val="center"/>
          </w:tcPr>
          <w:p w14:paraId="05DAE389"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4,726</w:t>
            </w:r>
          </w:p>
        </w:tc>
        <w:tc>
          <w:tcPr>
            <w:tcW w:w="2948" w:type="dxa"/>
            <w:tcMar>
              <w:top w:w="50" w:type="dxa"/>
              <w:left w:w="70" w:type="dxa"/>
              <w:bottom w:w="50" w:type="dxa"/>
              <w:right w:w="70" w:type="dxa"/>
            </w:tcMar>
            <w:vAlign w:val="center"/>
          </w:tcPr>
          <w:p w14:paraId="3957A07D"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100%</w:t>
            </w:r>
          </w:p>
        </w:tc>
        <w:tc>
          <w:tcPr>
            <w:tcW w:w="2324" w:type="dxa"/>
            <w:tcMar>
              <w:top w:w="50" w:type="dxa"/>
              <w:left w:w="70" w:type="dxa"/>
              <w:bottom w:w="50" w:type="dxa"/>
              <w:right w:w="70" w:type="dxa"/>
            </w:tcMar>
            <w:vAlign w:val="center"/>
          </w:tcPr>
          <w:p w14:paraId="71B4AB35"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+4,726</w:t>
            </w:r>
          </w:p>
        </w:tc>
      </w:tr>
      <w:tr w:rsidR="00E474FD" w:rsidRPr="00E474FD" w14:paraId="572026CC" w14:textId="77777777" w:rsidTr="00CD6E0B">
        <w:trPr>
          <w:jc w:val="center"/>
        </w:trPr>
        <w:tc>
          <w:tcPr>
            <w:tcW w:w="2381" w:type="dxa"/>
            <w:tcMar>
              <w:top w:w="50" w:type="dxa"/>
              <w:left w:w="70" w:type="dxa"/>
              <w:bottom w:w="50" w:type="dxa"/>
              <w:right w:w="70" w:type="dxa"/>
            </w:tcMar>
            <w:vAlign w:val="center"/>
          </w:tcPr>
          <w:p w14:paraId="486BAEC6"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FY1899 и далее</w:t>
            </w:r>
          </w:p>
        </w:tc>
        <w:tc>
          <w:tcPr>
            <w:tcW w:w="1701" w:type="dxa"/>
            <w:tcMar>
              <w:top w:w="50" w:type="dxa"/>
              <w:left w:w="70" w:type="dxa"/>
              <w:bottom w:w="50" w:type="dxa"/>
              <w:right w:w="70" w:type="dxa"/>
            </w:tcMar>
            <w:vAlign w:val="center"/>
          </w:tcPr>
          <w:p w14:paraId="661CCAAD"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w:t>
            </w:r>
          </w:p>
        </w:tc>
        <w:tc>
          <w:tcPr>
            <w:tcW w:w="2948" w:type="dxa"/>
            <w:tcMar>
              <w:top w:w="50" w:type="dxa"/>
              <w:left w:w="70" w:type="dxa"/>
              <w:bottom w:w="50" w:type="dxa"/>
              <w:right w:w="70" w:type="dxa"/>
            </w:tcMar>
            <w:vAlign w:val="center"/>
          </w:tcPr>
          <w:p w14:paraId="79984C80"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уже входит в Russia</w:t>
            </w:r>
          </w:p>
        </w:tc>
        <w:tc>
          <w:tcPr>
            <w:tcW w:w="2324" w:type="dxa"/>
            <w:tcMar>
              <w:top w:w="50" w:type="dxa"/>
              <w:left w:w="70" w:type="dxa"/>
              <w:bottom w:w="50" w:type="dxa"/>
              <w:right w:w="70" w:type="dxa"/>
            </w:tcMar>
            <w:vAlign w:val="center"/>
          </w:tcPr>
          <w:p w14:paraId="62BBBBCA"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0</w:t>
            </w:r>
          </w:p>
        </w:tc>
      </w:tr>
    </w:tbl>
    <w:p w14:paraId="077D47F7" w14:textId="77777777" w:rsidR="00E474FD" w:rsidRPr="00E474FD" w:rsidRDefault="00E474FD" w:rsidP="00E474FD">
      <w:pPr>
        <w:spacing w:after="40" w:line="240" w:lineRule="auto"/>
        <w:rPr>
          <w:rFonts w:ascii="Times New Roman" w:eastAsia="Times New Roman" w:hAnsi="Times New Roman" w:cs="Times New Roman"/>
        </w:rPr>
      </w:pPr>
    </w:p>
    <w:p w14:paraId="6C3E78C3" w14:textId="77777777" w:rsidR="00E474FD" w:rsidRPr="00E474FD" w:rsidRDefault="00E474FD" w:rsidP="00E474FD">
      <w:pPr>
        <w:pStyle w:val="XNormal"/>
        <w:spacing w:line="240" w:lineRule="auto"/>
      </w:pPr>
      <w:r w:rsidRPr="00E474FD">
        <w:t>Здесь 84,407 = 27,497 + 40,536 + 16,374 за FY1891–FY1893. Переход от приблизительной 50-процентной доли к 100% в FY1894 обусловлен изменением американской территориальной классификации, описанным выше, а не предположением о внезапном изменении географии самой польской эмиграции.</w:t>
      </w:r>
    </w:p>
    <w:p w14:paraId="33ABCD39" w14:textId="77777777" w:rsidR="00E474FD" w:rsidRPr="00E474FD" w:rsidRDefault="00E474FD" w:rsidP="00B206C6">
      <w:pPr>
        <w:keepNext/>
        <w:spacing w:before="160" w:after="80" w:line="240" w:lineRule="auto"/>
        <w:rPr>
          <w:rFonts w:ascii="Times New Roman" w:eastAsia="Times New Roman" w:hAnsi="Times New Roman" w:cs="Times New Roman"/>
          <w:b/>
        </w:rPr>
      </w:pPr>
      <w:r w:rsidRPr="00E474FD">
        <w:rPr>
          <w:rFonts w:ascii="Times New Roman" w:eastAsia="Times New Roman" w:hAnsi="Times New Roman" w:cs="Times New Roman"/>
          <w:b/>
        </w:rPr>
        <w:lastRenderedPageBreak/>
        <w:t>6. Поправка в стандартных пятилетиях NBER</w:t>
      </w:r>
    </w:p>
    <w:p w14:paraId="60ECCB43" w14:textId="77777777" w:rsidR="00E474FD" w:rsidRPr="00E474FD" w:rsidRDefault="00E474FD" w:rsidP="00B206C6">
      <w:pPr>
        <w:pStyle w:val="XNormal"/>
        <w:keepNext/>
        <w:spacing w:line="240" w:lineRule="auto"/>
      </w:pPr>
      <w:r w:rsidRPr="00E474FD">
        <w:t>Для стандартных пятилетних интервалов таблицы №13 эта схема сворачивается следующим образом:</w:t>
      </w:r>
    </w:p>
    <w:tbl>
      <w:tblPr>
        <w:tblStyle w:val="TableGrid1"/>
        <w:tblW w:w="0" w:type="auto"/>
        <w:jc w:val="center"/>
        <w:tblLayout w:type="fixed"/>
        <w:tblLook w:val="04A0" w:firstRow="1" w:lastRow="0" w:firstColumn="1" w:lastColumn="0" w:noHBand="0" w:noVBand="1"/>
      </w:tblPr>
      <w:tblGrid>
        <w:gridCol w:w="1814"/>
        <w:gridCol w:w="2665"/>
        <w:gridCol w:w="2721"/>
        <w:gridCol w:w="2551"/>
      </w:tblGrid>
      <w:tr w:rsidR="00E474FD" w:rsidRPr="00E474FD" w14:paraId="194E8456" w14:textId="77777777" w:rsidTr="00E474FD">
        <w:trPr>
          <w:tblHeader/>
          <w:jc w:val="center"/>
        </w:trPr>
        <w:tc>
          <w:tcPr>
            <w:tcW w:w="1814" w:type="dxa"/>
            <w:shd w:val="clear" w:color="auto" w:fill="EEECE1" w:themeFill="background2"/>
            <w:tcMar>
              <w:top w:w="50" w:type="dxa"/>
              <w:left w:w="70" w:type="dxa"/>
              <w:bottom w:w="50" w:type="dxa"/>
              <w:right w:w="70" w:type="dxa"/>
            </w:tcMar>
            <w:vAlign w:val="center"/>
          </w:tcPr>
          <w:p w14:paraId="773EB515" w14:textId="77777777" w:rsidR="00E474FD" w:rsidRPr="00E474FD" w:rsidRDefault="00E474FD" w:rsidP="00B206C6">
            <w:pPr>
              <w:keepNext/>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пятилетие</w:t>
            </w:r>
          </w:p>
        </w:tc>
        <w:tc>
          <w:tcPr>
            <w:tcW w:w="2665" w:type="dxa"/>
            <w:shd w:val="clear" w:color="auto" w:fill="EEECE1" w:themeFill="background2"/>
            <w:tcMar>
              <w:top w:w="50" w:type="dxa"/>
              <w:left w:w="70" w:type="dxa"/>
              <w:bottom w:w="50" w:type="dxa"/>
              <w:right w:w="70" w:type="dxa"/>
            </w:tcMar>
            <w:vAlign w:val="center"/>
          </w:tcPr>
          <w:p w14:paraId="3BB5EE79" w14:textId="77777777" w:rsidR="00E474FD" w:rsidRPr="00E474FD" w:rsidRDefault="00E474FD" w:rsidP="00B206C6">
            <w:pPr>
              <w:keepNext/>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Russia в таблице №13 NBER</w:t>
            </w:r>
          </w:p>
        </w:tc>
        <w:tc>
          <w:tcPr>
            <w:tcW w:w="2721" w:type="dxa"/>
            <w:shd w:val="clear" w:color="auto" w:fill="EEECE1" w:themeFill="background2"/>
            <w:tcMar>
              <w:top w:w="50" w:type="dxa"/>
              <w:left w:w="70" w:type="dxa"/>
              <w:bottom w:w="50" w:type="dxa"/>
              <w:right w:w="70" w:type="dxa"/>
            </w:tcMar>
            <w:vAlign w:val="center"/>
          </w:tcPr>
          <w:p w14:paraId="4D8A7DEF" w14:textId="77777777" w:rsidR="00E474FD" w:rsidRPr="00E474FD" w:rsidRDefault="00E474FD" w:rsidP="00B206C6">
            <w:pPr>
              <w:keepNext/>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поправка на русскую Польшу</w:t>
            </w:r>
          </w:p>
        </w:tc>
        <w:tc>
          <w:tcPr>
            <w:tcW w:w="2551" w:type="dxa"/>
            <w:shd w:val="clear" w:color="auto" w:fill="EEECE1" w:themeFill="background2"/>
            <w:tcMar>
              <w:top w:w="50" w:type="dxa"/>
              <w:left w:w="70" w:type="dxa"/>
              <w:bottom w:w="50" w:type="dxa"/>
              <w:right w:w="70" w:type="dxa"/>
            </w:tcMar>
            <w:vAlign w:val="center"/>
          </w:tcPr>
          <w:p w14:paraId="550E1BD4" w14:textId="77777777" w:rsidR="00E474FD" w:rsidRPr="00E474FD" w:rsidRDefault="00E474FD" w:rsidP="00B206C6">
            <w:pPr>
              <w:keepNext/>
              <w:jc w:val="center"/>
              <w:rPr>
                <w:rFonts w:ascii="Times New Roman" w:eastAsia="Times New Roman" w:hAnsi="Times New Roman" w:cs="Times New Roman"/>
                <w:lang w:val="ru-RU"/>
              </w:rPr>
            </w:pPr>
            <w:r w:rsidRPr="00E474FD">
              <w:rPr>
                <w:rFonts w:ascii="Times New Roman" w:eastAsia="Times New Roman" w:hAnsi="Times New Roman" w:cs="Times New Roman"/>
                <w:b/>
                <w:lang w:val="ru-RU"/>
              </w:rPr>
              <w:t>Russia после поправки</w:t>
            </w:r>
          </w:p>
        </w:tc>
      </w:tr>
      <w:tr w:rsidR="00E474FD" w:rsidRPr="00E474FD" w14:paraId="6F9B4E92" w14:textId="77777777" w:rsidTr="00CD6E0B">
        <w:trPr>
          <w:jc w:val="center"/>
        </w:trPr>
        <w:tc>
          <w:tcPr>
            <w:tcW w:w="1814" w:type="dxa"/>
            <w:tcMar>
              <w:top w:w="50" w:type="dxa"/>
              <w:left w:w="70" w:type="dxa"/>
              <w:bottom w:w="50" w:type="dxa"/>
              <w:right w:w="70" w:type="dxa"/>
            </w:tcMar>
            <w:vAlign w:val="center"/>
          </w:tcPr>
          <w:p w14:paraId="7437956E"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1876–1880</w:t>
            </w:r>
          </w:p>
        </w:tc>
        <w:tc>
          <w:tcPr>
            <w:tcW w:w="2665" w:type="dxa"/>
            <w:tcMar>
              <w:top w:w="50" w:type="dxa"/>
              <w:left w:w="70" w:type="dxa"/>
              <w:bottom w:w="50" w:type="dxa"/>
              <w:right w:w="70" w:type="dxa"/>
            </w:tcMar>
            <w:vAlign w:val="center"/>
          </w:tcPr>
          <w:p w14:paraId="136C9406"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31,322</w:t>
            </w:r>
          </w:p>
        </w:tc>
        <w:tc>
          <w:tcPr>
            <w:tcW w:w="2721" w:type="dxa"/>
            <w:tcMar>
              <w:top w:w="50" w:type="dxa"/>
              <w:left w:w="70" w:type="dxa"/>
              <w:bottom w:w="50" w:type="dxa"/>
              <w:right w:w="70" w:type="dxa"/>
            </w:tcMar>
            <w:vAlign w:val="center"/>
          </w:tcPr>
          <w:p w14:paraId="477775C8"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+2,336</w:t>
            </w:r>
          </w:p>
        </w:tc>
        <w:tc>
          <w:tcPr>
            <w:tcW w:w="2551" w:type="dxa"/>
            <w:tcMar>
              <w:top w:w="50" w:type="dxa"/>
              <w:left w:w="70" w:type="dxa"/>
              <w:bottom w:w="50" w:type="dxa"/>
              <w:right w:w="70" w:type="dxa"/>
            </w:tcMar>
            <w:vAlign w:val="center"/>
          </w:tcPr>
          <w:p w14:paraId="4CEE5E0F"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33,658</w:t>
            </w:r>
          </w:p>
        </w:tc>
      </w:tr>
      <w:tr w:rsidR="00E474FD" w:rsidRPr="00E474FD" w14:paraId="38F1D5D5" w14:textId="77777777" w:rsidTr="00CD6E0B">
        <w:trPr>
          <w:jc w:val="center"/>
        </w:trPr>
        <w:tc>
          <w:tcPr>
            <w:tcW w:w="1814" w:type="dxa"/>
            <w:tcMar>
              <w:top w:w="50" w:type="dxa"/>
              <w:left w:w="70" w:type="dxa"/>
              <w:bottom w:w="50" w:type="dxa"/>
              <w:right w:w="70" w:type="dxa"/>
            </w:tcMar>
            <w:vAlign w:val="center"/>
          </w:tcPr>
          <w:p w14:paraId="3422312C"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1881–1885</w:t>
            </w:r>
          </w:p>
        </w:tc>
        <w:tc>
          <w:tcPr>
            <w:tcW w:w="2665" w:type="dxa"/>
            <w:tcMar>
              <w:top w:w="50" w:type="dxa"/>
              <w:left w:w="70" w:type="dxa"/>
              <w:bottom w:w="50" w:type="dxa"/>
              <w:right w:w="70" w:type="dxa"/>
            </w:tcMar>
            <w:vAlign w:val="center"/>
          </w:tcPr>
          <w:p w14:paraId="1EC541D3"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60,023</w:t>
            </w:r>
          </w:p>
        </w:tc>
        <w:tc>
          <w:tcPr>
            <w:tcW w:w="2721" w:type="dxa"/>
            <w:tcMar>
              <w:top w:w="50" w:type="dxa"/>
              <w:left w:w="70" w:type="dxa"/>
              <w:bottom w:w="50" w:type="dxa"/>
              <w:right w:w="70" w:type="dxa"/>
            </w:tcMar>
            <w:vAlign w:val="center"/>
          </w:tcPr>
          <w:p w14:paraId="107AF128"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+9,959</w:t>
            </w:r>
          </w:p>
        </w:tc>
        <w:tc>
          <w:tcPr>
            <w:tcW w:w="2551" w:type="dxa"/>
            <w:tcMar>
              <w:top w:w="50" w:type="dxa"/>
              <w:left w:w="70" w:type="dxa"/>
              <w:bottom w:w="50" w:type="dxa"/>
              <w:right w:w="70" w:type="dxa"/>
            </w:tcMar>
            <w:vAlign w:val="center"/>
          </w:tcPr>
          <w:p w14:paraId="5782332B"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69,982</w:t>
            </w:r>
          </w:p>
        </w:tc>
      </w:tr>
      <w:tr w:rsidR="00E474FD" w:rsidRPr="00E474FD" w14:paraId="67F83709" w14:textId="77777777" w:rsidTr="00CD6E0B">
        <w:trPr>
          <w:jc w:val="center"/>
        </w:trPr>
        <w:tc>
          <w:tcPr>
            <w:tcW w:w="1814" w:type="dxa"/>
            <w:tcMar>
              <w:top w:w="50" w:type="dxa"/>
              <w:left w:w="70" w:type="dxa"/>
              <w:bottom w:w="50" w:type="dxa"/>
              <w:right w:w="70" w:type="dxa"/>
            </w:tcMar>
            <w:vAlign w:val="center"/>
          </w:tcPr>
          <w:p w14:paraId="30A524B8"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1886–1890</w:t>
            </w:r>
          </w:p>
        </w:tc>
        <w:tc>
          <w:tcPr>
            <w:tcW w:w="2665" w:type="dxa"/>
            <w:tcMar>
              <w:top w:w="50" w:type="dxa"/>
              <w:left w:w="70" w:type="dxa"/>
              <w:bottom w:w="50" w:type="dxa"/>
              <w:right w:w="70" w:type="dxa"/>
            </w:tcMar>
            <w:vAlign w:val="center"/>
          </w:tcPr>
          <w:p w14:paraId="4A7E869A"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173,856</w:t>
            </w:r>
          </w:p>
        </w:tc>
        <w:tc>
          <w:tcPr>
            <w:tcW w:w="2721" w:type="dxa"/>
            <w:tcMar>
              <w:top w:w="50" w:type="dxa"/>
              <w:left w:w="70" w:type="dxa"/>
              <w:bottom w:w="50" w:type="dxa"/>
              <w:right w:w="70" w:type="dxa"/>
            </w:tcMar>
            <w:vAlign w:val="center"/>
          </w:tcPr>
          <w:p w14:paraId="72FEA107"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+15,944</w:t>
            </w:r>
          </w:p>
        </w:tc>
        <w:tc>
          <w:tcPr>
            <w:tcW w:w="2551" w:type="dxa"/>
            <w:tcMar>
              <w:top w:w="50" w:type="dxa"/>
              <w:left w:w="70" w:type="dxa"/>
              <w:bottom w:w="50" w:type="dxa"/>
              <w:right w:w="70" w:type="dxa"/>
            </w:tcMar>
            <w:vAlign w:val="center"/>
          </w:tcPr>
          <w:p w14:paraId="2D7476A4"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189,800</w:t>
            </w:r>
          </w:p>
        </w:tc>
      </w:tr>
      <w:tr w:rsidR="00E474FD" w:rsidRPr="00E474FD" w14:paraId="76AF4482" w14:textId="77777777" w:rsidTr="00CD6E0B">
        <w:trPr>
          <w:jc w:val="center"/>
        </w:trPr>
        <w:tc>
          <w:tcPr>
            <w:tcW w:w="1814" w:type="dxa"/>
            <w:tcMar>
              <w:top w:w="50" w:type="dxa"/>
              <w:left w:w="70" w:type="dxa"/>
              <w:bottom w:w="50" w:type="dxa"/>
              <w:right w:w="70" w:type="dxa"/>
            </w:tcMar>
            <w:vAlign w:val="center"/>
          </w:tcPr>
          <w:p w14:paraId="38643CB8"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1891–1895</w:t>
            </w:r>
          </w:p>
        </w:tc>
        <w:tc>
          <w:tcPr>
            <w:tcW w:w="2665" w:type="dxa"/>
            <w:tcMar>
              <w:top w:w="50" w:type="dxa"/>
              <w:left w:w="70" w:type="dxa"/>
              <w:bottom w:w="50" w:type="dxa"/>
              <w:right w:w="70" w:type="dxa"/>
            </w:tcMar>
            <w:vAlign w:val="center"/>
          </w:tcPr>
          <w:p w14:paraId="787A409F"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269,926</w:t>
            </w:r>
          </w:p>
        </w:tc>
        <w:tc>
          <w:tcPr>
            <w:tcW w:w="2721" w:type="dxa"/>
            <w:tcMar>
              <w:top w:w="50" w:type="dxa"/>
              <w:left w:w="70" w:type="dxa"/>
              <w:bottom w:w="50" w:type="dxa"/>
              <w:right w:w="70" w:type="dxa"/>
            </w:tcMar>
            <w:vAlign w:val="center"/>
          </w:tcPr>
          <w:p w14:paraId="050E158B"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+44,935</w:t>
            </w:r>
          </w:p>
        </w:tc>
        <w:tc>
          <w:tcPr>
            <w:tcW w:w="2551" w:type="dxa"/>
            <w:tcMar>
              <w:top w:w="50" w:type="dxa"/>
              <w:left w:w="70" w:type="dxa"/>
              <w:bottom w:w="50" w:type="dxa"/>
              <w:right w:w="70" w:type="dxa"/>
            </w:tcMar>
            <w:vAlign w:val="center"/>
          </w:tcPr>
          <w:p w14:paraId="085D19B1"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 314,861</w:t>
            </w:r>
          </w:p>
        </w:tc>
      </w:tr>
      <w:tr w:rsidR="00E474FD" w:rsidRPr="00E474FD" w14:paraId="52568941" w14:textId="77777777" w:rsidTr="00CD6E0B">
        <w:trPr>
          <w:jc w:val="center"/>
        </w:trPr>
        <w:tc>
          <w:tcPr>
            <w:tcW w:w="1814" w:type="dxa"/>
            <w:tcMar>
              <w:top w:w="50" w:type="dxa"/>
              <w:left w:w="70" w:type="dxa"/>
              <w:bottom w:w="50" w:type="dxa"/>
              <w:right w:w="70" w:type="dxa"/>
            </w:tcMar>
            <w:vAlign w:val="center"/>
          </w:tcPr>
          <w:p w14:paraId="3CE42BAF"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1896–1900</w:t>
            </w:r>
          </w:p>
        </w:tc>
        <w:tc>
          <w:tcPr>
            <w:tcW w:w="2665" w:type="dxa"/>
            <w:tcMar>
              <w:top w:w="50" w:type="dxa"/>
              <w:left w:w="70" w:type="dxa"/>
              <w:bottom w:w="50" w:type="dxa"/>
              <w:right w:w="70" w:type="dxa"/>
            </w:tcMar>
            <w:vAlign w:val="center"/>
          </w:tcPr>
          <w:p w14:paraId="186CA72D"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267,301</w:t>
            </w:r>
          </w:p>
        </w:tc>
        <w:tc>
          <w:tcPr>
            <w:tcW w:w="2721" w:type="dxa"/>
            <w:tcMar>
              <w:top w:w="50" w:type="dxa"/>
              <w:left w:w="70" w:type="dxa"/>
              <w:bottom w:w="50" w:type="dxa"/>
              <w:right w:w="70" w:type="dxa"/>
            </w:tcMar>
            <w:vAlign w:val="center"/>
          </w:tcPr>
          <w:p w14:paraId="1B563195"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+9,582</w:t>
            </w:r>
          </w:p>
        </w:tc>
        <w:tc>
          <w:tcPr>
            <w:tcW w:w="2551" w:type="dxa"/>
            <w:tcMar>
              <w:top w:w="50" w:type="dxa"/>
              <w:left w:w="70" w:type="dxa"/>
              <w:bottom w:w="50" w:type="dxa"/>
              <w:right w:w="70" w:type="dxa"/>
            </w:tcMar>
            <w:vAlign w:val="center"/>
          </w:tcPr>
          <w:p w14:paraId="54B8D880"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276,883</w:t>
            </w:r>
          </w:p>
        </w:tc>
      </w:tr>
      <w:tr w:rsidR="00E474FD" w:rsidRPr="00E474FD" w14:paraId="175BC36B" w14:textId="77777777" w:rsidTr="00CD6E0B">
        <w:trPr>
          <w:jc w:val="center"/>
        </w:trPr>
        <w:tc>
          <w:tcPr>
            <w:tcW w:w="1814" w:type="dxa"/>
            <w:tcMar>
              <w:top w:w="50" w:type="dxa"/>
              <w:left w:w="70" w:type="dxa"/>
              <w:bottom w:w="50" w:type="dxa"/>
              <w:right w:w="70" w:type="dxa"/>
            </w:tcMar>
            <w:vAlign w:val="center"/>
          </w:tcPr>
          <w:p w14:paraId="5CDC6BE3"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1901–1905</w:t>
            </w:r>
          </w:p>
        </w:tc>
        <w:tc>
          <w:tcPr>
            <w:tcW w:w="2665" w:type="dxa"/>
            <w:tcMar>
              <w:top w:w="50" w:type="dxa"/>
              <w:left w:w="70" w:type="dxa"/>
              <w:bottom w:w="50" w:type="dxa"/>
              <w:right w:w="70" w:type="dxa"/>
            </w:tcMar>
            <w:vAlign w:val="center"/>
          </w:tcPr>
          <w:p w14:paraId="0F23C52D"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713,875</w:t>
            </w:r>
          </w:p>
        </w:tc>
        <w:tc>
          <w:tcPr>
            <w:tcW w:w="2721" w:type="dxa"/>
            <w:tcMar>
              <w:top w:w="50" w:type="dxa"/>
              <w:left w:w="70" w:type="dxa"/>
              <w:bottom w:w="50" w:type="dxa"/>
              <w:right w:w="70" w:type="dxa"/>
            </w:tcMar>
            <w:vAlign w:val="center"/>
          </w:tcPr>
          <w:p w14:paraId="6A4FFD6D"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0</w:t>
            </w:r>
          </w:p>
        </w:tc>
        <w:tc>
          <w:tcPr>
            <w:tcW w:w="2551" w:type="dxa"/>
            <w:tcMar>
              <w:top w:w="50" w:type="dxa"/>
              <w:left w:w="70" w:type="dxa"/>
              <w:bottom w:w="50" w:type="dxa"/>
              <w:right w:w="70" w:type="dxa"/>
            </w:tcMar>
            <w:vAlign w:val="center"/>
          </w:tcPr>
          <w:p w14:paraId="19BA33A3"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713,875</w:t>
            </w:r>
          </w:p>
        </w:tc>
      </w:tr>
      <w:tr w:rsidR="00E474FD" w:rsidRPr="00E474FD" w14:paraId="5B76E340" w14:textId="77777777" w:rsidTr="00CD6E0B">
        <w:trPr>
          <w:jc w:val="center"/>
        </w:trPr>
        <w:tc>
          <w:tcPr>
            <w:tcW w:w="1814" w:type="dxa"/>
            <w:tcMar>
              <w:top w:w="50" w:type="dxa"/>
              <w:left w:w="70" w:type="dxa"/>
              <w:bottom w:w="50" w:type="dxa"/>
              <w:right w:w="70" w:type="dxa"/>
            </w:tcMar>
            <w:vAlign w:val="center"/>
          </w:tcPr>
          <w:p w14:paraId="3664931F"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1906–1910</w:t>
            </w:r>
          </w:p>
        </w:tc>
        <w:tc>
          <w:tcPr>
            <w:tcW w:w="2665" w:type="dxa"/>
            <w:tcMar>
              <w:top w:w="50" w:type="dxa"/>
              <w:left w:w="70" w:type="dxa"/>
              <w:bottom w:w="50" w:type="dxa"/>
              <w:right w:w="70" w:type="dxa"/>
            </w:tcMar>
            <w:vAlign w:val="center"/>
          </w:tcPr>
          <w:p w14:paraId="4B6CEF64"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1,047,253</w:t>
            </w:r>
          </w:p>
        </w:tc>
        <w:tc>
          <w:tcPr>
            <w:tcW w:w="2721" w:type="dxa"/>
            <w:tcMar>
              <w:top w:w="50" w:type="dxa"/>
              <w:left w:w="70" w:type="dxa"/>
              <w:bottom w:w="50" w:type="dxa"/>
              <w:right w:w="70" w:type="dxa"/>
            </w:tcMar>
            <w:vAlign w:val="center"/>
          </w:tcPr>
          <w:p w14:paraId="2D28B515"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0</w:t>
            </w:r>
          </w:p>
        </w:tc>
        <w:tc>
          <w:tcPr>
            <w:tcW w:w="2551" w:type="dxa"/>
            <w:tcMar>
              <w:top w:w="50" w:type="dxa"/>
              <w:left w:w="70" w:type="dxa"/>
              <w:bottom w:w="50" w:type="dxa"/>
              <w:right w:w="70" w:type="dxa"/>
            </w:tcMar>
            <w:vAlign w:val="center"/>
          </w:tcPr>
          <w:p w14:paraId="0DB7B3BC"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1,047,253</w:t>
            </w:r>
          </w:p>
        </w:tc>
      </w:tr>
      <w:tr w:rsidR="00E474FD" w:rsidRPr="00E474FD" w14:paraId="0E438D7E" w14:textId="77777777" w:rsidTr="00CD6E0B">
        <w:trPr>
          <w:jc w:val="center"/>
        </w:trPr>
        <w:tc>
          <w:tcPr>
            <w:tcW w:w="1814" w:type="dxa"/>
            <w:tcMar>
              <w:top w:w="50" w:type="dxa"/>
              <w:left w:w="70" w:type="dxa"/>
              <w:bottom w:w="50" w:type="dxa"/>
              <w:right w:w="70" w:type="dxa"/>
            </w:tcMar>
            <w:vAlign w:val="center"/>
          </w:tcPr>
          <w:p w14:paraId="7AF8F1AD" w14:textId="77777777" w:rsidR="00E474FD" w:rsidRPr="00E474FD" w:rsidRDefault="00E474FD" w:rsidP="00E474FD">
            <w:pPr>
              <w:rPr>
                <w:rFonts w:ascii="Times New Roman" w:eastAsia="Times New Roman" w:hAnsi="Times New Roman" w:cs="Times New Roman"/>
                <w:lang w:val="ru-RU"/>
              </w:rPr>
            </w:pPr>
            <w:r w:rsidRPr="00E474FD">
              <w:rPr>
                <w:rFonts w:ascii="Times New Roman" w:eastAsia="Times New Roman" w:hAnsi="Times New Roman" w:cs="Times New Roman"/>
                <w:lang w:val="ru-RU"/>
              </w:rPr>
              <w:t>1911–1915</w:t>
            </w:r>
          </w:p>
        </w:tc>
        <w:tc>
          <w:tcPr>
            <w:tcW w:w="2665" w:type="dxa"/>
            <w:tcMar>
              <w:top w:w="50" w:type="dxa"/>
              <w:left w:w="70" w:type="dxa"/>
              <w:bottom w:w="50" w:type="dxa"/>
              <w:right w:w="70" w:type="dxa"/>
            </w:tcMar>
            <w:vAlign w:val="center"/>
          </w:tcPr>
          <w:p w14:paraId="3B5C7B79"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1,048,709</w:t>
            </w:r>
          </w:p>
        </w:tc>
        <w:tc>
          <w:tcPr>
            <w:tcW w:w="2721" w:type="dxa"/>
            <w:tcMar>
              <w:top w:w="50" w:type="dxa"/>
              <w:left w:w="70" w:type="dxa"/>
              <w:bottom w:w="50" w:type="dxa"/>
              <w:right w:w="70" w:type="dxa"/>
            </w:tcMar>
            <w:vAlign w:val="center"/>
          </w:tcPr>
          <w:p w14:paraId="65F9B416"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0</w:t>
            </w:r>
          </w:p>
        </w:tc>
        <w:tc>
          <w:tcPr>
            <w:tcW w:w="2551" w:type="dxa"/>
            <w:tcMar>
              <w:top w:w="50" w:type="dxa"/>
              <w:left w:w="70" w:type="dxa"/>
              <w:bottom w:w="50" w:type="dxa"/>
              <w:right w:w="70" w:type="dxa"/>
            </w:tcMar>
            <w:vAlign w:val="center"/>
          </w:tcPr>
          <w:p w14:paraId="377E95BF" w14:textId="77777777" w:rsidR="00E474FD" w:rsidRPr="00E474FD" w:rsidRDefault="00E474FD" w:rsidP="00E474FD">
            <w:pPr>
              <w:jc w:val="right"/>
              <w:rPr>
                <w:rFonts w:ascii="Times New Roman" w:eastAsia="Times New Roman" w:hAnsi="Times New Roman" w:cs="Times New Roman"/>
                <w:lang w:val="ru-RU"/>
              </w:rPr>
            </w:pPr>
            <w:r w:rsidRPr="00E474FD">
              <w:rPr>
                <w:rFonts w:ascii="Times New Roman" w:eastAsia="Times New Roman" w:hAnsi="Times New Roman" w:cs="Times New Roman"/>
                <w:lang w:val="ru-RU"/>
              </w:rPr>
              <w:t>1,048,709</w:t>
            </w:r>
          </w:p>
        </w:tc>
      </w:tr>
    </w:tbl>
    <w:p w14:paraId="6A4924FF" w14:textId="77777777" w:rsidR="00E474FD" w:rsidRPr="00E474FD" w:rsidRDefault="00E474FD" w:rsidP="00B206C6">
      <w:pPr>
        <w:pStyle w:val="XNormal"/>
        <w:spacing w:before="120" w:line="240" w:lineRule="auto"/>
        <w:ind w:firstLine="0"/>
      </w:pPr>
      <w:r w:rsidRPr="00E474FD">
        <w:t>Для 1891–1895 гг. поправка 44,935 = 42,204 + 1,941 + 790. Для 1896–1900 гг. поправка 9,582 = 691 + 4,165 + 4,726; она точно совпадает со всей отдельной Poland за FY1896–FY1898, поскольку с FY1899 отдельная территориальная Poland исчезает.</w:t>
      </w:r>
    </w:p>
    <w:p w14:paraId="131D4C44" w14:textId="77777777" w:rsidR="00E474FD" w:rsidRPr="00E474FD" w:rsidRDefault="00E474FD" w:rsidP="00E474FD">
      <w:pPr>
        <w:pStyle w:val="XNormal"/>
        <w:spacing w:line="240" w:lineRule="auto"/>
      </w:pPr>
      <w:r w:rsidRPr="00E474FD">
        <w:t>Таким образом, окончательная рабочая конвенция для таблицы №13 NBER такова: до FY1894 прибавлять к Russia примерно половину отдельной Poland; за FY1894–FY1898 — всю Poland; с FY1899 — ничего. Эта процедура исправляет именно классификационный недоучёт русской Польши и одновременно избегает очевидного двойного счёта.</w:t>
      </w:r>
    </w:p>
    <w:p w14:paraId="38A2AF9E" w14:textId="110FDB1E" w:rsidR="00A7305F" w:rsidRPr="009258F6" w:rsidRDefault="0013040F" w:rsidP="001C76EF">
      <w:pPr>
        <w:pStyle w:val="XNormal"/>
        <w:spacing w:line="240" w:lineRule="auto"/>
      </w:pPr>
      <w:r>
        <w:t>Данная п</w:t>
      </w:r>
      <w:r w:rsidR="00E474FD" w:rsidRPr="00E474FD">
        <w:t>оправка не решает двух иных задач: отдельного учёта Финляндии и несовпадения американских финансовых лет с календарными годами германской портовой статистики. При сопоставлении исправленной таблицы №13 с германским рядом Russia эти вопросы должны рассматриваться отдельно</w:t>
      </w:r>
      <w:r w:rsidR="00E474FD" w:rsidRPr="009258F6">
        <w:t>.</w:t>
      </w:r>
    </w:p>
    <w:p w14:paraId="2855B53D" w14:textId="40839049" w:rsidR="00CD6E0B" w:rsidRDefault="00CD6E0B" w:rsidP="003B0472">
      <w:pPr>
        <w:pStyle w:val="XNormal"/>
        <w:spacing w:before="120" w:after="120" w:line="240" w:lineRule="auto"/>
        <w:ind w:firstLine="0"/>
        <w:jc w:val="center"/>
      </w:pPr>
      <w:r>
        <w:t>* * *</w:t>
      </w:r>
    </w:p>
    <w:p w14:paraId="7D5FEB66" w14:textId="265CC4BA" w:rsidR="00CD6E0B" w:rsidRDefault="00CD6E0B" w:rsidP="003B0472">
      <w:pPr>
        <w:pStyle w:val="XNormal"/>
        <w:spacing w:after="120" w:line="240" w:lineRule="auto"/>
        <w:ind w:firstLine="0"/>
        <w:jc w:val="center"/>
        <w:rPr>
          <w:b/>
          <w:bCs/>
        </w:rPr>
      </w:pPr>
      <w:r w:rsidRPr="00CD6E0B">
        <w:rPr>
          <w:b/>
          <w:bCs/>
        </w:rPr>
        <w:t xml:space="preserve">О соотношении категории </w:t>
      </w:r>
      <w:r w:rsidRPr="00CD6E0B">
        <w:rPr>
          <w:b/>
          <w:bCs/>
          <w:lang w:val="en-US"/>
        </w:rPr>
        <w:t>Poland</w:t>
      </w:r>
      <w:r w:rsidRPr="00CD6E0B">
        <w:rPr>
          <w:b/>
          <w:bCs/>
        </w:rPr>
        <w:t xml:space="preserve"> в таблице №13 </w:t>
      </w:r>
      <w:r w:rsidRPr="00CD6E0B">
        <w:rPr>
          <w:b/>
          <w:bCs/>
          <w:lang w:val="en-US"/>
        </w:rPr>
        <w:t>NBER</w:t>
      </w:r>
      <w:r w:rsidRPr="00CD6E0B">
        <w:rPr>
          <w:b/>
          <w:bCs/>
        </w:rPr>
        <w:t xml:space="preserve"> </w:t>
      </w:r>
      <w:r w:rsidR="003B0472">
        <w:rPr>
          <w:b/>
          <w:bCs/>
        </w:rPr>
        <w:br/>
      </w:r>
      <w:r w:rsidRPr="00CD6E0B">
        <w:rPr>
          <w:b/>
          <w:bCs/>
        </w:rPr>
        <w:t>и в американских иммиграционных отчётах 1894–1898 гг.</w:t>
      </w:r>
    </w:p>
    <w:p w14:paraId="0AB3F472" w14:textId="5BC54D34" w:rsidR="003B0472" w:rsidRDefault="00CD6E0B" w:rsidP="003B0472">
      <w:pPr>
        <w:pStyle w:val="XNormal"/>
        <w:spacing w:line="240" w:lineRule="auto"/>
        <w:ind w:firstLine="0"/>
      </w:pPr>
      <w:r w:rsidRPr="00CD6E0B">
        <w:t xml:space="preserve">Необходимо отдельно подчеркнуть, что строка </w:t>
      </w:r>
      <w:r w:rsidRPr="00CD6E0B">
        <w:rPr>
          <w:lang w:val="en-US"/>
        </w:rPr>
        <w:t>Poland</w:t>
      </w:r>
      <w:r w:rsidRPr="00CD6E0B">
        <w:t xml:space="preserve"> в таблице №13 </w:t>
      </w:r>
      <w:r w:rsidRPr="00CD6E0B">
        <w:rPr>
          <w:lang w:val="en-US"/>
        </w:rPr>
        <w:t>NBER</w:t>
      </w:r>
      <w:r w:rsidRPr="00CD6E0B">
        <w:t xml:space="preserve"> за 1894</w:t>
      </w:r>
      <w:r w:rsidR="003B0472">
        <w:t>-</w:t>
      </w:r>
      <w:r w:rsidRPr="00CD6E0B">
        <w:t xml:space="preserve">1898 гг. не является каким-либо самостоятельным рядом, отличным от американских иммиграционных отчётов. Для США таблица №13 </w:t>
      </w:r>
      <w:r w:rsidRPr="00CD6E0B">
        <w:rPr>
          <w:lang w:val="en-US"/>
        </w:rPr>
        <w:t>NBER</w:t>
      </w:r>
      <w:r w:rsidRPr="00CD6E0B">
        <w:t xml:space="preserve"> в этот период воспроизводит именно американскую статистику прибытий. Поэтому один и тот же показатель </w:t>
      </w:r>
      <w:r w:rsidRPr="00CD6E0B">
        <w:rPr>
          <w:lang w:val="en-US"/>
        </w:rPr>
        <w:t>Poland</w:t>
      </w:r>
      <w:r w:rsidRPr="00CD6E0B">
        <w:t xml:space="preserve"> не может трактоваться различным образом при корректировке таблицы №13 </w:t>
      </w:r>
      <w:r w:rsidRPr="00CD6E0B">
        <w:rPr>
          <w:lang w:val="en-US"/>
        </w:rPr>
        <w:t>NBER</w:t>
      </w:r>
      <w:r w:rsidRPr="00CD6E0B">
        <w:t xml:space="preserve"> и при использовании американских данных в погодовой модели эмиграции 1896</w:t>
      </w:r>
      <w:r w:rsidR="00D01E57">
        <w:t>-</w:t>
      </w:r>
      <w:r w:rsidRPr="00CD6E0B">
        <w:t>1914 гг.</w:t>
      </w:r>
    </w:p>
    <w:p w14:paraId="4C9A5B8E" w14:textId="3958474C" w:rsidR="00CD6E0B" w:rsidRPr="00CD6E0B" w:rsidRDefault="00CD6E0B" w:rsidP="003B0472">
      <w:pPr>
        <w:pStyle w:val="XNormal"/>
        <w:spacing w:line="240" w:lineRule="auto"/>
      </w:pPr>
      <w:r w:rsidRPr="00CD6E0B">
        <w:t xml:space="preserve">Причина применения коэффициента около 50% к </w:t>
      </w:r>
      <w:r w:rsidRPr="00CD6E0B">
        <w:rPr>
          <w:lang w:val="en-US"/>
        </w:rPr>
        <w:t>Poland</w:t>
      </w:r>
      <w:r w:rsidRPr="00CD6E0B">
        <w:t xml:space="preserve"> </w:t>
      </w:r>
      <w:r w:rsidRPr="00CD6E0B">
        <w:rPr>
          <w:b/>
          <w:bCs/>
        </w:rPr>
        <w:t xml:space="preserve">до </w:t>
      </w:r>
      <w:r w:rsidRPr="00CD6E0B">
        <w:rPr>
          <w:b/>
          <w:bCs/>
          <w:lang w:val="en-US"/>
        </w:rPr>
        <w:t>FY</w:t>
      </w:r>
      <w:r w:rsidRPr="00CD6E0B">
        <w:rPr>
          <w:b/>
          <w:bCs/>
        </w:rPr>
        <w:t>1894</w:t>
      </w:r>
      <w:r w:rsidRPr="00CD6E0B">
        <w:t xml:space="preserve"> состоит в особенностях более ранней американской классификации. В</w:t>
      </w:r>
      <w:r w:rsidRPr="001D45C2">
        <w:rPr>
          <w:lang w:val="en-US"/>
        </w:rPr>
        <w:t xml:space="preserve"> </w:t>
      </w:r>
      <w:r w:rsidRPr="00CD6E0B">
        <w:rPr>
          <w:lang w:val="en-US"/>
        </w:rPr>
        <w:t>Immigration</w:t>
      </w:r>
      <w:r w:rsidRPr="001D45C2">
        <w:rPr>
          <w:lang w:val="en-US"/>
        </w:rPr>
        <w:t xml:space="preserve"> </w:t>
      </w:r>
      <w:r w:rsidRPr="00CD6E0B">
        <w:rPr>
          <w:lang w:val="en-US"/>
        </w:rPr>
        <w:t>Report</w:t>
      </w:r>
      <w:r w:rsidRPr="001D45C2">
        <w:rPr>
          <w:lang w:val="en-US"/>
        </w:rPr>
        <w:t xml:space="preserve"> 1892, </w:t>
      </w:r>
      <w:r w:rsidRPr="00CD6E0B">
        <w:t>стр</w:t>
      </w:r>
      <w:r w:rsidRPr="001D45C2">
        <w:rPr>
          <w:lang w:val="en-US"/>
        </w:rPr>
        <w:t xml:space="preserve">. 7 </w:t>
      </w:r>
      <w:r w:rsidRPr="00CD6E0B">
        <w:t>одновременно</w:t>
      </w:r>
      <w:r w:rsidRPr="001D45C2">
        <w:rPr>
          <w:lang w:val="en-US"/>
        </w:rPr>
        <w:t xml:space="preserve"> </w:t>
      </w:r>
      <w:r w:rsidRPr="00CD6E0B">
        <w:t>приводятся</w:t>
      </w:r>
      <w:r w:rsidRPr="001D45C2">
        <w:rPr>
          <w:lang w:val="en-US"/>
        </w:rPr>
        <w:t xml:space="preserve"> </w:t>
      </w:r>
      <w:r w:rsidRPr="00CD6E0B">
        <w:t>категории</w:t>
      </w:r>
      <w:r w:rsidRPr="001D45C2">
        <w:rPr>
          <w:lang w:val="en-US"/>
        </w:rPr>
        <w:t xml:space="preserve"> </w:t>
      </w:r>
      <w:r w:rsidRPr="00CD6E0B">
        <w:rPr>
          <w:lang w:val="en-US"/>
        </w:rPr>
        <w:t>Other</w:t>
      </w:r>
      <w:r w:rsidRPr="001D45C2">
        <w:rPr>
          <w:lang w:val="en-US"/>
        </w:rPr>
        <w:t xml:space="preserve"> </w:t>
      </w:r>
      <w:r w:rsidRPr="00CD6E0B">
        <w:rPr>
          <w:lang w:val="en-US"/>
        </w:rPr>
        <w:t>Austria</w:t>
      </w:r>
      <w:r w:rsidRPr="001D45C2">
        <w:rPr>
          <w:lang w:val="en-US"/>
        </w:rPr>
        <w:t xml:space="preserve"> (</w:t>
      </w:r>
      <w:r w:rsidRPr="00CD6E0B">
        <w:rPr>
          <w:lang w:val="en-US"/>
        </w:rPr>
        <w:t>except</w:t>
      </w:r>
      <w:r w:rsidRPr="001D45C2">
        <w:rPr>
          <w:lang w:val="en-US"/>
        </w:rPr>
        <w:t xml:space="preserve"> </w:t>
      </w:r>
      <w:r w:rsidRPr="00CD6E0B">
        <w:rPr>
          <w:lang w:val="en-US"/>
        </w:rPr>
        <w:t>Poland</w:t>
      </w:r>
      <w:r w:rsidRPr="001D45C2">
        <w:rPr>
          <w:lang w:val="en-US"/>
        </w:rPr>
        <w:t xml:space="preserve">), </w:t>
      </w:r>
      <w:r w:rsidRPr="00CD6E0B">
        <w:rPr>
          <w:lang w:val="en-US"/>
        </w:rPr>
        <w:t>Poland</w:t>
      </w:r>
      <w:r w:rsidRPr="001D45C2">
        <w:rPr>
          <w:lang w:val="en-US"/>
        </w:rPr>
        <w:t xml:space="preserve">, </w:t>
      </w:r>
      <w:r w:rsidRPr="00CD6E0B">
        <w:rPr>
          <w:lang w:val="en-US"/>
        </w:rPr>
        <w:t>Russia</w:t>
      </w:r>
      <w:r w:rsidRPr="001D45C2">
        <w:rPr>
          <w:lang w:val="en-US"/>
        </w:rPr>
        <w:t xml:space="preserve"> (</w:t>
      </w:r>
      <w:r w:rsidRPr="00CD6E0B">
        <w:rPr>
          <w:lang w:val="en-US"/>
        </w:rPr>
        <w:t>except</w:t>
      </w:r>
      <w:r w:rsidRPr="001D45C2">
        <w:rPr>
          <w:lang w:val="en-US"/>
        </w:rPr>
        <w:t xml:space="preserve"> </w:t>
      </w:r>
      <w:r w:rsidRPr="00CD6E0B">
        <w:rPr>
          <w:lang w:val="en-US"/>
        </w:rPr>
        <w:t>Poland</w:t>
      </w:r>
      <w:r w:rsidRPr="001D45C2">
        <w:rPr>
          <w:lang w:val="en-US"/>
        </w:rPr>
        <w:t xml:space="preserve">) </w:t>
      </w:r>
      <w:r w:rsidRPr="00CD6E0B">
        <w:t>и</w:t>
      </w:r>
      <w:r w:rsidRPr="001D45C2">
        <w:rPr>
          <w:lang w:val="en-US"/>
        </w:rPr>
        <w:t xml:space="preserve"> </w:t>
      </w:r>
      <w:r w:rsidRPr="00CD6E0B">
        <w:rPr>
          <w:lang w:val="en-US"/>
        </w:rPr>
        <w:t>Finland</w:t>
      </w:r>
      <w:r w:rsidRPr="001D45C2">
        <w:rPr>
          <w:lang w:val="en-US"/>
        </w:rPr>
        <w:t xml:space="preserve">. </w:t>
      </w:r>
      <w:r w:rsidRPr="00CD6E0B">
        <w:t xml:space="preserve">Следовательно, отдельная </w:t>
      </w:r>
      <w:r w:rsidRPr="00CD6E0B">
        <w:rPr>
          <w:lang w:val="en-US"/>
        </w:rPr>
        <w:t>Poland</w:t>
      </w:r>
      <w:r w:rsidRPr="00CD6E0B">
        <w:t xml:space="preserve"> этого периода не может быть отождествлена исключительно с русской Польшей: она была выделена как особая территориальная категория из статистики более чем одной державы. Для её разложения на российскую и нероссийскую части прямых данных не имеется. Поэтому применяется косвенная оценка около 50%, основанная на распределении польских иммигрантов следующего периода по странам последнего проживания.</w:t>
      </w:r>
    </w:p>
    <w:p w14:paraId="58B73585" w14:textId="77777777" w:rsidR="00CD6E0B" w:rsidRPr="00CD6E0B" w:rsidRDefault="00CD6E0B" w:rsidP="003B0472">
      <w:pPr>
        <w:pStyle w:val="XNormal"/>
        <w:spacing w:line="240" w:lineRule="auto"/>
      </w:pPr>
      <w:r w:rsidRPr="00CD6E0B">
        <w:t xml:space="preserve">После введения в 1899 г. новой американской классификации можно одновременно наблюдать </w:t>
      </w:r>
      <w:r w:rsidRPr="00CD6E0B">
        <w:rPr>
          <w:lang w:val="en-US"/>
        </w:rPr>
        <w:t>race</w:t>
      </w:r>
      <w:r w:rsidRPr="00CD6E0B">
        <w:t xml:space="preserve"> </w:t>
      </w:r>
      <w:r w:rsidRPr="00CD6E0B">
        <w:rPr>
          <w:lang w:val="en-US"/>
        </w:rPr>
        <w:t>or</w:t>
      </w:r>
      <w:r w:rsidRPr="00CD6E0B">
        <w:t xml:space="preserve"> </w:t>
      </w:r>
      <w:r w:rsidRPr="00CD6E0B">
        <w:rPr>
          <w:lang w:val="en-US"/>
        </w:rPr>
        <w:t>people</w:t>
      </w:r>
      <w:r w:rsidRPr="00CD6E0B">
        <w:t xml:space="preserve"> = </w:t>
      </w:r>
      <w:r w:rsidRPr="00CD6E0B">
        <w:rPr>
          <w:lang w:val="en-US"/>
        </w:rPr>
        <w:t>Polish</w:t>
      </w:r>
      <w:r w:rsidRPr="00CD6E0B">
        <w:t xml:space="preserve"> и страну последнего проживания. За </w:t>
      </w:r>
      <w:r w:rsidRPr="00CD6E0B">
        <w:rPr>
          <w:lang w:val="en-US"/>
        </w:rPr>
        <w:t>FY</w:t>
      </w:r>
      <w:r w:rsidRPr="00CD6E0B">
        <w:t>1899–1910 из России и Финляндии прибыло 471,378 польских иммигрантов, из Австро-Венгрии — 432,809, из Германии — 35,884 (</w:t>
      </w:r>
      <w:r w:rsidRPr="00CD6E0B">
        <w:rPr>
          <w:lang w:val="en-US"/>
        </w:rPr>
        <w:t>NBER</w:t>
      </w:r>
      <w:r w:rsidRPr="00CD6E0B">
        <w:t xml:space="preserve">, </w:t>
      </w:r>
      <w:r w:rsidRPr="00CD6E0B">
        <w:rPr>
          <w:lang w:val="en-US"/>
        </w:rPr>
        <w:t>National</w:t>
      </w:r>
      <w:r w:rsidRPr="00CD6E0B">
        <w:t xml:space="preserve"> </w:t>
      </w:r>
      <w:r w:rsidRPr="00CD6E0B">
        <w:rPr>
          <w:lang w:val="en-US"/>
        </w:rPr>
        <w:t>Tables</w:t>
      </w:r>
      <w:r w:rsidRPr="00CD6E0B">
        <w:t xml:space="preserve"> </w:t>
      </w:r>
      <w:r w:rsidRPr="00CD6E0B">
        <w:rPr>
          <w:lang w:val="en-US"/>
        </w:rPr>
        <w:t>XXIII</w:t>
      </w:r>
      <w:r w:rsidRPr="00CD6E0B">
        <w:t xml:space="preserve">, </w:t>
      </w:r>
      <w:r w:rsidRPr="00CD6E0B">
        <w:rPr>
          <w:lang w:val="en-US"/>
        </w:rPr>
        <w:t>XXVII</w:t>
      </w:r>
      <w:r w:rsidRPr="00CD6E0B">
        <w:t xml:space="preserve"> и </w:t>
      </w:r>
      <w:r w:rsidRPr="00CD6E0B">
        <w:rPr>
          <w:lang w:val="en-US"/>
        </w:rPr>
        <w:t>XXXII</w:t>
      </w:r>
      <w:r w:rsidRPr="00CD6E0B">
        <w:t xml:space="preserve">, стр. 483, 486, 488). Российская доля среди этих трёх потоков составляет 50.14%; она сохраняется близкой к половине и при разбиении периода на </w:t>
      </w:r>
      <w:r w:rsidRPr="00CD6E0B">
        <w:rPr>
          <w:lang w:val="en-US"/>
        </w:rPr>
        <w:t>FY</w:t>
      </w:r>
      <w:r w:rsidRPr="00CD6E0B">
        <w:t xml:space="preserve">1899–1905 и </w:t>
      </w:r>
      <w:r w:rsidRPr="00CD6E0B">
        <w:rPr>
          <w:lang w:val="en-US"/>
        </w:rPr>
        <w:t>FY</w:t>
      </w:r>
      <w:r w:rsidRPr="00CD6E0B">
        <w:t xml:space="preserve">1906–1910. Поэтому для </w:t>
      </w:r>
      <w:r w:rsidRPr="00CD6E0B">
        <w:lastRenderedPageBreak/>
        <w:t xml:space="preserve">старой смешанной категории </w:t>
      </w:r>
      <w:r w:rsidRPr="00CD6E0B">
        <w:rPr>
          <w:lang w:val="en-US"/>
        </w:rPr>
        <w:t>Poland</w:t>
      </w:r>
      <w:r w:rsidRPr="00CD6E0B">
        <w:t xml:space="preserve"> до </w:t>
      </w:r>
      <w:r w:rsidRPr="00CD6E0B">
        <w:rPr>
          <w:lang w:val="en-US"/>
        </w:rPr>
        <w:t>FY</w:t>
      </w:r>
      <w:r w:rsidRPr="00CD6E0B">
        <w:t>1894 рабочая оценка в 50% имеет эмпирическое, а не только географическое основание.</w:t>
      </w:r>
    </w:p>
    <w:p w14:paraId="078D0E7B" w14:textId="77777777" w:rsidR="00CD6E0B" w:rsidRPr="00CD6E0B" w:rsidRDefault="00CD6E0B" w:rsidP="003B0472">
      <w:pPr>
        <w:pStyle w:val="XNormal"/>
        <w:spacing w:line="240" w:lineRule="auto"/>
      </w:pPr>
      <w:r w:rsidRPr="00CD6E0B">
        <w:t xml:space="preserve">Однако </w:t>
      </w:r>
      <w:r w:rsidRPr="00CD6E0B">
        <w:rPr>
          <w:b/>
          <w:bCs/>
        </w:rPr>
        <w:t xml:space="preserve">примерно с </w:t>
      </w:r>
      <w:r w:rsidRPr="00CD6E0B">
        <w:rPr>
          <w:b/>
          <w:bCs/>
          <w:lang w:val="en-US"/>
        </w:rPr>
        <w:t>FY</w:t>
      </w:r>
      <w:r w:rsidRPr="00CD6E0B">
        <w:rPr>
          <w:b/>
          <w:bCs/>
        </w:rPr>
        <w:t>1894 смысл американской категории меняется</w:t>
      </w:r>
      <w:r w:rsidRPr="00CD6E0B">
        <w:t xml:space="preserve">. В </w:t>
      </w:r>
      <w:r w:rsidRPr="00CD6E0B">
        <w:rPr>
          <w:lang w:val="en-US"/>
        </w:rPr>
        <w:t>Immigration</w:t>
      </w:r>
      <w:r w:rsidRPr="00CD6E0B">
        <w:t xml:space="preserve"> </w:t>
      </w:r>
      <w:r w:rsidRPr="00CD6E0B">
        <w:rPr>
          <w:lang w:val="en-US"/>
        </w:rPr>
        <w:t>Report</w:t>
      </w:r>
      <w:r w:rsidRPr="00CD6E0B">
        <w:t xml:space="preserve"> 1895, стр. 12, австро-венгерская территория уже подразделена таким образом, что </w:t>
      </w:r>
      <w:r w:rsidRPr="00CD6E0B">
        <w:rPr>
          <w:lang w:val="en-US"/>
        </w:rPr>
        <w:t>Bohemia</w:t>
      </w:r>
      <w:r w:rsidRPr="00CD6E0B">
        <w:t xml:space="preserve">, </w:t>
      </w:r>
      <w:r w:rsidRPr="00CD6E0B">
        <w:rPr>
          <w:lang w:val="en-US"/>
        </w:rPr>
        <w:t>Moravia</w:t>
      </w:r>
      <w:r w:rsidRPr="00CD6E0B">
        <w:t xml:space="preserve">, </w:t>
      </w:r>
      <w:r w:rsidRPr="00CD6E0B">
        <w:rPr>
          <w:lang w:val="en-US"/>
        </w:rPr>
        <w:t>Galicia</w:t>
      </w:r>
      <w:r w:rsidRPr="00CD6E0B">
        <w:t xml:space="preserve"> </w:t>
      </w:r>
      <w:r w:rsidRPr="00CD6E0B">
        <w:rPr>
          <w:lang w:val="en-US"/>
        </w:rPr>
        <w:t>and</w:t>
      </w:r>
      <w:r w:rsidRPr="00CD6E0B">
        <w:t xml:space="preserve"> </w:t>
      </w:r>
      <w:r w:rsidRPr="00CD6E0B">
        <w:rPr>
          <w:lang w:val="en-US"/>
        </w:rPr>
        <w:t>Bukowina</w:t>
      </w:r>
      <w:r w:rsidRPr="00CD6E0B">
        <w:t xml:space="preserve"> входят в </w:t>
      </w:r>
      <w:r w:rsidRPr="00CD6E0B">
        <w:rPr>
          <w:lang w:val="en-US"/>
        </w:rPr>
        <w:t>Austria</w:t>
      </w:r>
      <w:r w:rsidRPr="00CD6E0B">
        <w:t>-</w:t>
      </w:r>
      <w:r w:rsidRPr="00CD6E0B">
        <w:rPr>
          <w:lang w:val="en-US"/>
        </w:rPr>
        <w:t>Hungary</w:t>
      </w:r>
      <w:r w:rsidRPr="00CD6E0B">
        <w:t xml:space="preserve">, тогда как отдельно приводятся </w:t>
      </w:r>
      <w:r w:rsidRPr="00CD6E0B">
        <w:rPr>
          <w:lang w:val="en-US"/>
        </w:rPr>
        <w:t>Russia</w:t>
      </w:r>
      <w:r w:rsidRPr="00CD6E0B">
        <w:t xml:space="preserve"> (</w:t>
      </w:r>
      <w:r w:rsidRPr="00CD6E0B">
        <w:rPr>
          <w:lang w:val="en-US"/>
        </w:rPr>
        <w:t>proper</w:t>
      </w:r>
      <w:r w:rsidRPr="00CD6E0B">
        <w:t xml:space="preserve">), </w:t>
      </w:r>
      <w:r w:rsidRPr="00CD6E0B">
        <w:rPr>
          <w:lang w:val="en-US"/>
        </w:rPr>
        <w:t>Finland</w:t>
      </w:r>
      <w:r w:rsidRPr="00CD6E0B">
        <w:t xml:space="preserve"> и </w:t>
      </w:r>
      <w:r w:rsidRPr="00CD6E0B">
        <w:rPr>
          <w:lang w:val="en-US"/>
        </w:rPr>
        <w:t>Poland</w:t>
      </w:r>
      <w:r w:rsidRPr="00CD6E0B">
        <w:t xml:space="preserve">. Та же система несомненно действует в </w:t>
      </w:r>
      <w:r w:rsidRPr="00CD6E0B">
        <w:rPr>
          <w:lang w:val="en-US"/>
        </w:rPr>
        <w:t>FY</w:t>
      </w:r>
      <w:r w:rsidRPr="00CD6E0B">
        <w:t>1896–</w:t>
      </w:r>
      <w:r w:rsidRPr="00CD6E0B">
        <w:rPr>
          <w:lang w:val="en-US"/>
        </w:rPr>
        <w:t>FY</w:t>
      </w:r>
      <w:r w:rsidRPr="00CD6E0B">
        <w:t xml:space="preserve">1898: </w:t>
      </w:r>
      <w:r w:rsidRPr="00CD6E0B">
        <w:rPr>
          <w:lang w:val="en-US"/>
        </w:rPr>
        <w:t>Immigration</w:t>
      </w:r>
      <w:r w:rsidRPr="00CD6E0B">
        <w:t xml:space="preserve"> </w:t>
      </w:r>
      <w:r w:rsidRPr="00CD6E0B">
        <w:rPr>
          <w:lang w:val="en-US"/>
        </w:rPr>
        <w:t>Report</w:t>
      </w:r>
      <w:r w:rsidRPr="00CD6E0B">
        <w:t xml:space="preserve"> 1898, стр. 28, отдельно помещает </w:t>
      </w:r>
      <w:r w:rsidRPr="00CD6E0B">
        <w:rPr>
          <w:lang w:val="en-US"/>
        </w:rPr>
        <w:t>Galicia</w:t>
      </w:r>
      <w:r w:rsidRPr="00CD6E0B">
        <w:t xml:space="preserve"> </w:t>
      </w:r>
      <w:r w:rsidRPr="00CD6E0B">
        <w:rPr>
          <w:lang w:val="en-US"/>
        </w:rPr>
        <w:t>and</w:t>
      </w:r>
      <w:r w:rsidRPr="00CD6E0B">
        <w:t xml:space="preserve"> </w:t>
      </w:r>
      <w:r w:rsidRPr="00CD6E0B">
        <w:rPr>
          <w:lang w:val="en-US"/>
        </w:rPr>
        <w:t>Bukowina</w:t>
      </w:r>
      <w:r w:rsidRPr="00CD6E0B">
        <w:t xml:space="preserve"> внутри </w:t>
      </w:r>
      <w:r w:rsidRPr="00CD6E0B">
        <w:rPr>
          <w:lang w:val="en-US"/>
        </w:rPr>
        <w:t>Austria</w:t>
      </w:r>
      <w:r w:rsidRPr="00CD6E0B">
        <w:t>-</w:t>
      </w:r>
      <w:r w:rsidRPr="00CD6E0B">
        <w:rPr>
          <w:lang w:val="en-US"/>
        </w:rPr>
        <w:t>Hungary</w:t>
      </w:r>
      <w:r w:rsidRPr="00CD6E0B">
        <w:t xml:space="preserve"> и одновременно приводит </w:t>
      </w:r>
      <w:r w:rsidRPr="00CD6E0B">
        <w:rPr>
          <w:lang w:val="en-US"/>
        </w:rPr>
        <w:t>Russia</w:t>
      </w:r>
      <w:r w:rsidRPr="00CD6E0B">
        <w:t xml:space="preserve"> (</w:t>
      </w:r>
      <w:r w:rsidRPr="00CD6E0B">
        <w:rPr>
          <w:lang w:val="en-US"/>
        </w:rPr>
        <w:t>proper</w:t>
      </w:r>
      <w:r w:rsidRPr="00CD6E0B">
        <w:t xml:space="preserve">), </w:t>
      </w:r>
      <w:r w:rsidRPr="00CD6E0B">
        <w:rPr>
          <w:lang w:val="en-US"/>
        </w:rPr>
        <w:t>Finland</w:t>
      </w:r>
      <w:r w:rsidRPr="00CD6E0B">
        <w:t xml:space="preserve">, </w:t>
      </w:r>
      <w:r w:rsidRPr="00CD6E0B">
        <w:rPr>
          <w:lang w:val="en-US"/>
        </w:rPr>
        <w:t>Poland</w:t>
      </w:r>
      <w:r w:rsidRPr="00CD6E0B">
        <w:t xml:space="preserve">. Значения </w:t>
      </w:r>
      <w:r w:rsidRPr="00CD6E0B">
        <w:rPr>
          <w:lang w:val="en-US"/>
        </w:rPr>
        <w:t>Poland</w:t>
      </w:r>
      <w:r w:rsidRPr="00CD6E0B">
        <w:t xml:space="preserve"> за </w:t>
      </w:r>
      <w:r w:rsidRPr="00CD6E0B">
        <w:rPr>
          <w:lang w:val="en-US"/>
        </w:rPr>
        <w:t>FY</w:t>
      </w:r>
      <w:r w:rsidRPr="00CD6E0B">
        <w:t>1896–</w:t>
      </w:r>
      <w:r w:rsidRPr="00CD6E0B">
        <w:rPr>
          <w:lang w:val="en-US"/>
        </w:rPr>
        <w:t>FY</w:t>
      </w:r>
      <w:r w:rsidRPr="00CD6E0B">
        <w:t>1898 равны соответственно 691, 4,165 и 4,726 человек.</w:t>
      </w:r>
    </w:p>
    <w:p w14:paraId="49712C05" w14:textId="77777777" w:rsidR="00CD6E0B" w:rsidRPr="00CD6E0B" w:rsidRDefault="00CD6E0B" w:rsidP="003B0472">
      <w:pPr>
        <w:pStyle w:val="XNormal"/>
        <w:spacing w:line="240" w:lineRule="auto"/>
      </w:pPr>
      <w:r w:rsidRPr="00CD6E0B">
        <w:t xml:space="preserve">Следовательно, для </w:t>
      </w:r>
      <w:r w:rsidRPr="00CD6E0B">
        <w:rPr>
          <w:lang w:val="en-US"/>
        </w:rPr>
        <w:t>FY</w:t>
      </w:r>
      <w:r w:rsidRPr="00CD6E0B">
        <w:t>1894–</w:t>
      </w:r>
      <w:r w:rsidRPr="00CD6E0B">
        <w:rPr>
          <w:lang w:val="en-US"/>
        </w:rPr>
        <w:t>FY</w:t>
      </w:r>
      <w:r w:rsidRPr="00CD6E0B">
        <w:t xml:space="preserve">1898 отдельную американскую </w:t>
      </w:r>
      <w:r w:rsidRPr="00CD6E0B">
        <w:rPr>
          <w:lang w:val="en-US"/>
        </w:rPr>
        <w:t>Poland</w:t>
      </w:r>
      <w:r w:rsidRPr="00CD6E0B">
        <w:t xml:space="preserve"> следует относить к </w:t>
      </w:r>
      <w:r w:rsidRPr="00CD6E0B">
        <w:rPr>
          <w:b/>
          <w:bCs/>
        </w:rPr>
        <w:t>русской Польше полностью</w:t>
      </w:r>
      <w:r w:rsidRPr="00CD6E0B">
        <w:t xml:space="preserve">, а не в размере 50%. Иначе говоря, переход от оценочного коэффициента 0.5 к коэффициенту 1.0 объясняется не изменением метода расчёта, а изменением самой американской классификации. Резкий перелом в историческом ряду также согласуется с этим: </w:t>
      </w:r>
      <w:r w:rsidRPr="00CD6E0B">
        <w:rPr>
          <w:lang w:val="en-US"/>
        </w:rPr>
        <w:t>Poland</w:t>
      </w:r>
      <w:r w:rsidRPr="00CD6E0B">
        <w:t xml:space="preserve"> уменьшается с 16,374 в </w:t>
      </w:r>
      <w:r w:rsidRPr="00CD6E0B">
        <w:rPr>
          <w:lang w:val="en-US"/>
        </w:rPr>
        <w:t>FY</w:t>
      </w:r>
      <w:r w:rsidRPr="00CD6E0B">
        <w:t xml:space="preserve">1893 до 1,941 в </w:t>
      </w:r>
      <w:r w:rsidRPr="00CD6E0B">
        <w:rPr>
          <w:lang w:val="en-US"/>
        </w:rPr>
        <w:t>FY</w:t>
      </w:r>
      <w:r w:rsidRPr="00CD6E0B">
        <w:t xml:space="preserve">1894, затем составляет 790 в </w:t>
      </w:r>
      <w:r w:rsidRPr="00CD6E0B">
        <w:rPr>
          <w:lang w:val="en-US"/>
        </w:rPr>
        <w:t>FY</w:t>
      </w:r>
      <w:r w:rsidRPr="00CD6E0B">
        <w:t xml:space="preserve">1895, 691 в </w:t>
      </w:r>
      <w:r w:rsidRPr="00CD6E0B">
        <w:rPr>
          <w:lang w:val="en-US"/>
        </w:rPr>
        <w:t>FY</w:t>
      </w:r>
      <w:r w:rsidRPr="00CD6E0B">
        <w:t xml:space="preserve">1896, 4,165 в </w:t>
      </w:r>
      <w:r w:rsidRPr="00CD6E0B">
        <w:rPr>
          <w:lang w:val="en-US"/>
        </w:rPr>
        <w:t>FY</w:t>
      </w:r>
      <w:r w:rsidRPr="00CD6E0B">
        <w:t xml:space="preserve">1897 и 4,726 в </w:t>
      </w:r>
      <w:r w:rsidRPr="00CD6E0B">
        <w:rPr>
          <w:lang w:val="en-US"/>
        </w:rPr>
        <w:t>FY</w:t>
      </w:r>
      <w:r w:rsidRPr="00CD6E0B">
        <w:t>1898 (</w:t>
      </w:r>
      <w:r w:rsidRPr="00CD6E0B">
        <w:rPr>
          <w:lang w:val="en-US"/>
        </w:rPr>
        <w:t>Immigration</w:t>
      </w:r>
      <w:r w:rsidRPr="00CD6E0B">
        <w:t xml:space="preserve"> </w:t>
      </w:r>
      <w:r w:rsidRPr="00CD6E0B">
        <w:rPr>
          <w:lang w:val="en-US"/>
        </w:rPr>
        <w:t>Report</w:t>
      </w:r>
      <w:r w:rsidRPr="00CD6E0B">
        <w:t xml:space="preserve"> 1900, стр. 34–35).</w:t>
      </w:r>
    </w:p>
    <w:p w14:paraId="15B2A385" w14:textId="77777777" w:rsidR="00CD6E0B" w:rsidRPr="00CD6E0B" w:rsidRDefault="00CD6E0B" w:rsidP="003B0472">
      <w:pPr>
        <w:pStyle w:val="XNormal"/>
        <w:spacing w:line="240" w:lineRule="auto"/>
      </w:pPr>
      <w:r w:rsidRPr="00CD6E0B">
        <w:t xml:space="preserve">Начиная с </w:t>
      </w:r>
      <w:r w:rsidRPr="00CD6E0B">
        <w:rPr>
          <w:b/>
          <w:bCs/>
          <w:lang w:val="en-US"/>
        </w:rPr>
        <w:t>FY</w:t>
      </w:r>
      <w:r w:rsidRPr="00CD6E0B">
        <w:rPr>
          <w:b/>
          <w:bCs/>
        </w:rPr>
        <w:t>1899</w:t>
      </w:r>
      <w:r w:rsidRPr="00CD6E0B">
        <w:t xml:space="preserve">, отдельная территориальная категория </w:t>
      </w:r>
      <w:r w:rsidRPr="00CD6E0B">
        <w:rPr>
          <w:lang w:val="en-US"/>
        </w:rPr>
        <w:t>Poland</w:t>
      </w:r>
      <w:r w:rsidRPr="00CD6E0B">
        <w:t xml:space="preserve"> исчезает. В </w:t>
      </w:r>
      <w:r w:rsidRPr="00CD6E0B">
        <w:rPr>
          <w:lang w:val="en-US"/>
        </w:rPr>
        <w:t>Immigration</w:t>
      </w:r>
      <w:r w:rsidRPr="00CD6E0B">
        <w:t xml:space="preserve"> </w:t>
      </w:r>
      <w:r w:rsidRPr="00CD6E0B">
        <w:rPr>
          <w:lang w:val="en-US"/>
        </w:rPr>
        <w:t>Report</w:t>
      </w:r>
      <w:r w:rsidRPr="00CD6E0B">
        <w:t xml:space="preserve"> 1899 американская статистика уже даёт </w:t>
      </w:r>
      <w:r w:rsidRPr="00CD6E0B">
        <w:rPr>
          <w:lang w:val="en-US"/>
        </w:rPr>
        <w:t>Russian</w:t>
      </w:r>
      <w:r w:rsidRPr="00CD6E0B">
        <w:t xml:space="preserve"> </w:t>
      </w:r>
      <w:r w:rsidRPr="00CD6E0B">
        <w:rPr>
          <w:lang w:val="en-US"/>
        </w:rPr>
        <w:t>Empire</w:t>
      </w:r>
      <w:r w:rsidRPr="00CD6E0B">
        <w:t xml:space="preserve"> </w:t>
      </w:r>
      <w:r w:rsidRPr="00CD6E0B">
        <w:rPr>
          <w:lang w:val="en-US"/>
        </w:rPr>
        <w:t>and</w:t>
      </w:r>
      <w:r w:rsidRPr="00CD6E0B">
        <w:t xml:space="preserve"> </w:t>
      </w:r>
      <w:r w:rsidRPr="00CD6E0B">
        <w:rPr>
          <w:lang w:val="en-US"/>
        </w:rPr>
        <w:t>Finland</w:t>
      </w:r>
      <w:r w:rsidRPr="00CD6E0B">
        <w:t xml:space="preserve"> = 60,982, а этнические поляки внутри этого потока выделяются отдельно по </w:t>
      </w:r>
      <w:r w:rsidRPr="00CD6E0B">
        <w:rPr>
          <w:lang w:val="en-US"/>
        </w:rPr>
        <w:t>race</w:t>
      </w:r>
      <w:r w:rsidRPr="00CD6E0B">
        <w:t xml:space="preserve"> </w:t>
      </w:r>
      <w:r w:rsidRPr="00CD6E0B">
        <w:rPr>
          <w:lang w:val="en-US"/>
        </w:rPr>
        <w:t>or</w:t>
      </w:r>
      <w:r w:rsidRPr="00CD6E0B">
        <w:t xml:space="preserve"> </w:t>
      </w:r>
      <w:r w:rsidRPr="00CD6E0B">
        <w:rPr>
          <w:lang w:val="en-US"/>
        </w:rPr>
        <w:t>people</w:t>
      </w:r>
      <w:r w:rsidRPr="00CD6E0B">
        <w:t xml:space="preserve">; в частности, в </w:t>
      </w:r>
      <w:r w:rsidRPr="00CD6E0B">
        <w:rPr>
          <w:lang w:val="en-US"/>
        </w:rPr>
        <w:t>FY</w:t>
      </w:r>
      <w:r w:rsidRPr="00CD6E0B">
        <w:t xml:space="preserve">1899 среди прибывших из Российской империи насчитывалось 15,517 поляков. Поэтому с </w:t>
      </w:r>
      <w:r w:rsidRPr="00CD6E0B">
        <w:rPr>
          <w:lang w:val="en-US"/>
        </w:rPr>
        <w:t>FY</w:t>
      </w:r>
      <w:r w:rsidRPr="00CD6E0B">
        <w:t xml:space="preserve">1899 жители русской Польши уже входят в российскую территориальную строку, и дополнительная поправка </w:t>
      </w:r>
      <w:r w:rsidRPr="00CD6E0B">
        <w:rPr>
          <w:lang w:val="en-US"/>
        </w:rPr>
        <w:t>Poland</w:t>
      </w:r>
      <w:r w:rsidRPr="00CD6E0B">
        <w:t xml:space="preserve"> к </w:t>
      </w:r>
      <w:r w:rsidRPr="00CD6E0B">
        <w:rPr>
          <w:lang w:val="en-US"/>
        </w:rPr>
        <w:t>Russia</w:t>
      </w:r>
      <w:r w:rsidRPr="00CD6E0B">
        <w:t xml:space="preserve"> становится равной нулю (</w:t>
      </w:r>
      <w:r w:rsidRPr="00CD6E0B">
        <w:rPr>
          <w:lang w:val="en-US"/>
        </w:rPr>
        <w:t>Immigration</w:t>
      </w:r>
      <w:r w:rsidRPr="00CD6E0B">
        <w:t xml:space="preserve"> </w:t>
      </w:r>
      <w:r w:rsidRPr="00CD6E0B">
        <w:rPr>
          <w:lang w:val="en-US"/>
        </w:rPr>
        <w:t>Report</w:t>
      </w:r>
      <w:r w:rsidRPr="00CD6E0B">
        <w:t xml:space="preserve"> 1899, стр. 4, 8; </w:t>
      </w:r>
      <w:r w:rsidRPr="00CD6E0B">
        <w:rPr>
          <w:lang w:val="en-US"/>
        </w:rPr>
        <w:t>NBER</w:t>
      </w:r>
      <w:r w:rsidRPr="00CD6E0B">
        <w:t xml:space="preserve"> стр. 353).</w:t>
      </w:r>
    </w:p>
    <w:p w14:paraId="0137E7C8" w14:textId="77777777" w:rsidR="00CD6E0B" w:rsidRPr="00CD6E0B" w:rsidRDefault="00CD6E0B" w:rsidP="003B0472">
      <w:pPr>
        <w:pStyle w:val="XNormal"/>
        <w:spacing w:after="120" w:line="240" w:lineRule="auto"/>
      </w:pPr>
      <w:r w:rsidRPr="00CD6E0B">
        <w:t xml:space="preserve">Таким образом, одна и та же схема должна применяться как при корректировке таблицы №13 </w:t>
      </w:r>
      <w:r w:rsidRPr="00CD6E0B">
        <w:rPr>
          <w:lang w:val="en-US"/>
        </w:rPr>
        <w:t>NBER</w:t>
      </w:r>
      <w:r w:rsidRPr="00CD6E0B">
        <w:t>, так и при работе непосредственно с американскими иммиграционными отчётами: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7987"/>
      </w:tblGrid>
      <w:tr w:rsidR="00CD6E0B" w:rsidRPr="00CD6E0B" w14:paraId="4492C395" w14:textId="77777777" w:rsidTr="003B0472">
        <w:trPr>
          <w:tblHeader/>
          <w:jc w:val="center"/>
        </w:trPr>
        <w:tc>
          <w:tcPr>
            <w:tcW w:w="2515" w:type="dxa"/>
            <w:shd w:val="clear" w:color="auto" w:fill="EEECE1" w:themeFill="background2"/>
            <w:vAlign w:val="center"/>
            <w:hideMark/>
          </w:tcPr>
          <w:p w14:paraId="58C39B8D" w14:textId="3849CA19" w:rsidR="00CD6E0B" w:rsidRPr="00CD6E0B" w:rsidRDefault="003B0472" w:rsidP="003B0472">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п</w:t>
            </w:r>
            <w:r w:rsidR="00CD6E0B" w:rsidRPr="00CD6E0B">
              <w:rPr>
                <w:rFonts w:ascii="Times New Roman" w:eastAsia="Times New Roman" w:hAnsi="Times New Roman" w:cs="Times New Roman"/>
                <w:b/>
                <w:bCs/>
                <w:lang w:val="en-US"/>
              </w:rPr>
              <w:t>ериод</w:t>
            </w:r>
          </w:p>
        </w:tc>
        <w:tc>
          <w:tcPr>
            <w:tcW w:w="7987" w:type="dxa"/>
            <w:shd w:val="clear" w:color="auto" w:fill="EEECE1" w:themeFill="background2"/>
            <w:vAlign w:val="center"/>
            <w:hideMark/>
          </w:tcPr>
          <w:p w14:paraId="63335D64" w14:textId="2479E13E" w:rsidR="00CD6E0B" w:rsidRPr="00CD6E0B" w:rsidRDefault="00CD6E0B" w:rsidP="003B0472">
            <w:pPr>
              <w:spacing w:after="0" w:line="240" w:lineRule="auto"/>
              <w:jc w:val="center"/>
              <w:rPr>
                <w:rFonts w:ascii="Times New Roman" w:eastAsia="Times New Roman" w:hAnsi="Times New Roman" w:cs="Times New Roman"/>
                <w:b/>
                <w:bCs/>
              </w:rPr>
            </w:pPr>
            <w:r w:rsidRPr="00CD6E0B">
              <w:rPr>
                <w:rFonts w:ascii="Times New Roman" w:eastAsia="Times New Roman" w:hAnsi="Times New Roman" w:cs="Times New Roman"/>
                <w:b/>
                <w:bCs/>
              </w:rPr>
              <w:t xml:space="preserve">Доля американской </w:t>
            </w:r>
            <w:r w:rsidRPr="00CD6E0B">
              <w:rPr>
                <w:rFonts w:ascii="Times New Roman" w:eastAsia="Times New Roman" w:hAnsi="Times New Roman" w:cs="Times New Roman"/>
                <w:b/>
                <w:bCs/>
                <w:lang w:val="en-US"/>
              </w:rPr>
              <w:t>Poland</w:t>
            </w:r>
            <w:r w:rsidRPr="00CD6E0B">
              <w:rPr>
                <w:rFonts w:ascii="Times New Roman" w:eastAsia="Times New Roman" w:hAnsi="Times New Roman" w:cs="Times New Roman"/>
                <w:b/>
                <w:bCs/>
              </w:rPr>
              <w:t xml:space="preserve">, </w:t>
            </w:r>
            <w:r w:rsidR="003B0472">
              <w:rPr>
                <w:rFonts w:ascii="Times New Roman" w:eastAsia="Times New Roman" w:hAnsi="Times New Roman" w:cs="Times New Roman"/>
                <w:b/>
                <w:bCs/>
              </w:rPr>
              <w:br/>
            </w:r>
            <w:r w:rsidRPr="00CD6E0B">
              <w:rPr>
                <w:rFonts w:ascii="Times New Roman" w:eastAsia="Times New Roman" w:hAnsi="Times New Roman" w:cs="Times New Roman"/>
                <w:b/>
                <w:bCs/>
              </w:rPr>
              <w:t>относимая к Российской империи</w:t>
            </w:r>
          </w:p>
        </w:tc>
      </w:tr>
      <w:tr w:rsidR="00CD6E0B" w:rsidRPr="00CD6E0B" w14:paraId="30B531FC" w14:textId="77777777" w:rsidTr="003B0472">
        <w:trPr>
          <w:jc w:val="center"/>
        </w:trPr>
        <w:tc>
          <w:tcPr>
            <w:tcW w:w="2515" w:type="dxa"/>
            <w:vAlign w:val="center"/>
            <w:hideMark/>
          </w:tcPr>
          <w:p w14:paraId="4D660771" w14:textId="77777777" w:rsidR="00CD6E0B" w:rsidRPr="00CD6E0B" w:rsidRDefault="00CD6E0B" w:rsidP="003B0472">
            <w:pPr>
              <w:spacing w:after="0" w:line="240" w:lineRule="auto"/>
              <w:rPr>
                <w:rFonts w:ascii="Times New Roman" w:eastAsia="Times New Roman" w:hAnsi="Times New Roman" w:cs="Times New Roman"/>
                <w:lang w:val="en-US"/>
              </w:rPr>
            </w:pPr>
            <w:r w:rsidRPr="00CD6E0B">
              <w:rPr>
                <w:rFonts w:ascii="Times New Roman" w:eastAsia="Times New Roman" w:hAnsi="Times New Roman" w:cs="Times New Roman"/>
                <w:lang w:val="en-US"/>
              </w:rPr>
              <w:t>до FY1893 включительно</w:t>
            </w:r>
          </w:p>
        </w:tc>
        <w:tc>
          <w:tcPr>
            <w:tcW w:w="7987" w:type="dxa"/>
            <w:vAlign w:val="center"/>
            <w:hideMark/>
          </w:tcPr>
          <w:p w14:paraId="5E384B7F" w14:textId="77777777" w:rsidR="00CD6E0B" w:rsidRPr="00CD6E0B" w:rsidRDefault="00CD6E0B" w:rsidP="003B0472">
            <w:pPr>
              <w:spacing w:after="0" w:line="240" w:lineRule="auto"/>
              <w:jc w:val="right"/>
              <w:rPr>
                <w:rFonts w:ascii="Times New Roman" w:eastAsia="Times New Roman" w:hAnsi="Times New Roman" w:cs="Times New Roman"/>
                <w:lang w:val="en-US"/>
              </w:rPr>
            </w:pPr>
            <w:r w:rsidRPr="00CD6E0B">
              <w:rPr>
                <w:rFonts w:ascii="Times New Roman" w:eastAsia="Times New Roman" w:hAnsi="Times New Roman" w:cs="Times New Roman"/>
                <w:b/>
                <w:bCs/>
                <w:lang w:val="en-US"/>
              </w:rPr>
              <w:t>≈50%</w:t>
            </w:r>
            <w:r w:rsidRPr="00CD6E0B">
              <w:rPr>
                <w:rFonts w:ascii="Times New Roman" w:eastAsia="Times New Roman" w:hAnsi="Times New Roman" w:cs="Times New Roman"/>
                <w:lang w:val="en-US"/>
              </w:rPr>
              <w:t>, оценочно</w:t>
            </w:r>
          </w:p>
        </w:tc>
      </w:tr>
      <w:tr w:rsidR="00CD6E0B" w:rsidRPr="00CD6E0B" w14:paraId="1E334E83" w14:textId="77777777" w:rsidTr="003B0472">
        <w:trPr>
          <w:jc w:val="center"/>
        </w:trPr>
        <w:tc>
          <w:tcPr>
            <w:tcW w:w="2515" w:type="dxa"/>
            <w:vAlign w:val="center"/>
            <w:hideMark/>
          </w:tcPr>
          <w:p w14:paraId="324B6B23" w14:textId="77777777" w:rsidR="00CD6E0B" w:rsidRPr="00CD6E0B" w:rsidRDefault="00CD6E0B" w:rsidP="003B0472">
            <w:pPr>
              <w:spacing w:after="0" w:line="240" w:lineRule="auto"/>
              <w:rPr>
                <w:rFonts w:ascii="Times New Roman" w:eastAsia="Times New Roman" w:hAnsi="Times New Roman" w:cs="Times New Roman"/>
                <w:lang w:val="en-US"/>
              </w:rPr>
            </w:pPr>
            <w:r w:rsidRPr="00CD6E0B">
              <w:rPr>
                <w:rFonts w:ascii="Times New Roman" w:eastAsia="Times New Roman" w:hAnsi="Times New Roman" w:cs="Times New Roman"/>
                <w:lang w:val="en-US"/>
              </w:rPr>
              <w:t>FY1894</w:t>
            </w:r>
          </w:p>
        </w:tc>
        <w:tc>
          <w:tcPr>
            <w:tcW w:w="7987" w:type="dxa"/>
            <w:vAlign w:val="center"/>
            <w:hideMark/>
          </w:tcPr>
          <w:p w14:paraId="1259E859" w14:textId="77777777" w:rsidR="00CD6E0B" w:rsidRPr="00CD6E0B" w:rsidRDefault="00CD6E0B" w:rsidP="003B0472">
            <w:pPr>
              <w:spacing w:after="0" w:line="240" w:lineRule="auto"/>
              <w:jc w:val="right"/>
              <w:rPr>
                <w:rFonts w:ascii="Times New Roman" w:eastAsia="Times New Roman" w:hAnsi="Times New Roman" w:cs="Times New Roman"/>
              </w:rPr>
            </w:pPr>
            <w:r w:rsidRPr="00CD6E0B">
              <w:rPr>
                <w:rFonts w:ascii="Times New Roman" w:eastAsia="Times New Roman" w:hAnsi="Times New Roman" w:cs="Times New Roman"/>
                <w:b/>
                <w:bCs/>
              </w:rPr>
              <w:t>100%</w:t>
            </w:r>
            <w:r w:rsidRPr="00CD6E0B">
              <w:rPr>
                <w:rFonts w:ascii="Times New Roman" w:eastAsia="Times New Roman" w:hAnsi="Times New Roman" w:cs="Times New Roman"/>
              </w:rPr>
              <w:t>, с несколько меньшей уверенностью относительно точного момента смены классификации</w:t>
            </w:r>
          </w:p>
        </w:tc>
      </w:tr>
      <w:tr w:rsidR="00CD6E0B" w:rsidRPr="00CD6E0B" w14:paraId="1596C3B9" w14:textId="77777777" w:rsidTr="003B0472">
        <w:trPr>
          <w:jc w:val="center"/>
        </w:trPr>
        <w:tc>
          <w:tcPr>
            <w:tcW w:w="2515" w:type="dxa"/>
            <w:vAlign w:val="center"/>
            <w:hideMark/>
          </w:tcPr>
          <w:p w14:paraId="3157C990" w14:textId="77777777" w:rsidR="00CD6E0B" w:rsidRPr="00CD6E0B" w:rsidRDefault="00CD6E0B" w:rsidP="003B0472">
            <w:pPr>
              <w:spacing w:after="0" w:line="240" w:lineRule="auto"/>
              <w:rPr>
                <w:rFonts w:ascii="Times New Roman" w:eastAsia="Times New Roman" w:hAnsi="Times New Roman" w:cs="Times New Roman"/>
                <w:lang w:val="en-US"/>
              </w:rPr>
            </w:pPr>
            <w:r w:rsidRPr="00CD6E0B">
              <w:rPr>
                <w:rFonts w:ascii="Times New Roman" w:eastAsia="Times New Roman" w:hAnsi="Times New Roman" w:cs="Times New Roman"/>
                <w:lang w:val="en-US"/>
              </w:rPr>
              <w:t>FY1895–FY1898</w:t>
            </w:r>
          </w:p>
        </w:tc>
        <w:tc>
          <w:tcPr>
            <w:tcW w:w="7987" w:type="dxa"/>
            <w:vAlign w:val="center"/>
            <w:hideMark/>
          </w:tcPr>
          <w:p w14:paraId="0FDC6837" w14:textId="77777777" w:rsidR="00CD6E0B" w:rsidRPr="00CD6E0B" w:rsidRDefault="00CD6E0B" w:rsidP="003B0472">
            <w:pPr>
              <w:spacing w:after="0" w:line="240" w:lineRule="auto"/>
              <w:jc w:val="right"/>
              <w:rPr>
                <w:rFonts w:ascii="Times New Roman" w:eastAsia="Times New Roman" w:hAnsi="Times New Roman" w:cs="Times New Roman"/>
              </w:rPr>
            </w:pPr>
            <w:r w:rsidRPr="00CD6E0B">
              <w:rPr>
                <w:rFonts w:ascii="Times New Roman" w:eastAsia="Times New Roman" w:hAnsi="Times New Roman" w:cs="Times New Roman"/>
                <w:b/>
                <w:bCs/>
              </w:rPr>
              <w:t>100%</w:t>
            </w:r>
            <w:r w:rsidRPr="00CD6E0B">
              <w:rPr>
                <w:rFonts w:ascii="Times New Roman" w:eastAsia="Times New Roman" w:hAnsi="Times New Roman" w:cs="Times New Roman"/>
              </w:rPr>
              <w:t>, непосредственно следует из структуры американских таблиц</w:t>
            </w:r>
          </w:p>
        </w:tc>
      </w:tr>
      <w:tr w:rsidR="00CD6E0B" w:rsidRPr="00CD6E0B" w14:paraId="1E482EAB" w14:textId="77777777" w:rsidTr="003B0472">
        <w:trPr>
          <w:jc w:val="center"/>
        </w:trPr>
        <w:tc>
          <w:tcPr>
            <w:tcW w:w="2515" w:type="dxa"/>
            <w:vAlign w:val="center"/>
            <w:hideMark/>
          </w:tcPr>
          <w:p w14:paraId="53DF5D75" w14:textId="77777777" w:rsidR="00CD6E0B" w:rsidRPr="00CD6E0B" w:rsidRDefault="00CD6E0B" w:rsidP="003B0472">
            <w:pPr>
              <w:spacing w:after="0" w:line="240" w:lineRule="auto"/>
              <w:rPr>
                <w:rFonts w:ascii="Times New Roman" w:eastAsia="Times New Roman" w:hAnsi="Times New Roman" w:cs="Times New Roman"/>
                <w:lang w:val="en-US"/>
              </w:rPr>
            </w:pPr>
            <w:r w:rsidRPr="00CD6E0B">
              <w:rPr>
                <w:rFonts w:ascii="Times New Roman" w:eastAsia="Times New Roman" w:hAnsi="Times New Roman" w:cs="Times New Roman"/>
                <w:lang w:val="en-US"/>
              </w:rPr>
              <w:t>FY1899 и далее</w:t>
            </w:r>
          </w:p>
        </w:tc>
        <w:tc>
          <w:tcPr>
            <w:tcW w:w="7987" w:type="dxa"/>
            <w:vAlign w:val="center"/>
            <w:hideMark/>
          </w:tcPr>
          <w:p w14:paraId="3B1135C2" w14:textId="77777777" w:rsidR="00CD6E0B" w:rsidRPr="00CD6E0B" w:rsidRDefault="00CD6E0B" w:rsidP="003B0472">
            <w:pPr>
              <w:spacing w:after="0" w:line="240" w:lineRule="auto"/>
              <w:jc w:val="right"/>
              <w:rPr>
                <w:rFonts w:ascii="Times New Roman" w:eastAsia="Times New Roman" w:hAnsi="Times New Roman" w:cs="Times New Roman"/>
              </w:rPr>
            </w:pPr>
            <w:r w:rsidRPr="00CD6E0B">
              <w:rPr>
                <w:rFonts w:ascii="Times New Roman" w:eastAsia="Times New Roman" w:hAnsi="Times New Roman" w:cs="Times New Roman"/>
                <w:b/>
                <w:bCs/>
              </w:rPr>
              <w:t>0% дополнительной поправки</w:t>
            </w:r>
            <w:r w:rsidRPr="00CD6E0B">
              <w:rPr>
                <w:rFonts w:ascii="Times New Roman" w:eastAsia="Times New Roman" w:hAnsi="Times New Roman" w:cs="Times New Roman"/>
              </w:rPr>
              <w:t xml:space="preserve">, поскольку русская Польша уже входит в </w:t>
            </w:r>
            <w:r w:rsidRPr="00CD6E0B">
              <w:rPr>
                <w:rFonts w:ascii="Times New Roman" w:eastAsia="Times New Roman" w:hAnsi="Times New Roman" w:cs="Times New Roman"/>
                <w:lang w:val="en-US"/>
              </w:rPr>
              <w:t>Russia</w:t>
            </w:r>
          </w:p>
        </w:tc>
      </w:tr>
    </w:tbl>
    <w:p w14:paraId="28284E88" w14:textId="52CA6170" w:rsidR="00CD6E0B" w:rsidRPr="00CD6E0B" w:rsidRDefault="00CD6E0B" w:rsidP="003B0472">
      <w:pPr>
        <w:pStyle w:val="XNormal"/>
        <w:spacing w:before="120" w:line="240" w:lineRule="auto"/>
        <w:ind w:firstLine="0"/>
        <w:rPr>
          <w:b/>
          <w:bCs/>
        </w:rPr>
      </w:pPr>
      <w:r w:rsidRPr="00CD6E0B">
        <w:rPr>
          <w:szCs w:val="22"/>
          <w:lang w:eastAsia="en-US"/>
        </w:rPr>
        <w:t xml:space="preserve">Из этого, в частности, следует, что используемые в погодовой модели эмиграции величины за </w:t>
      </w:r>
      <w:r w:rsidRPr="00CD6E0B">
        <w:rPr>
          <w:szCs w:val="22"/>
          <w:lang w:val="en-US" w:eastAsia="en-US"/>
        </w:rPr>
        <w:t>FY</w:t>
      </w:r>
      <w:r w:rsidRPr="00CD6E0B">
        <w:rPr>
          <w:szCs w:val="22"/>
          <w:lang w:eastAsia="en-US"/>
        </w:rPr>
        <w:t>1896</w:t>
      </w:r>
      <w:r w:rsidR="002918D4">
        <w:rPr>
          <w:szCs w:val="22"/>
          <w:lang w:eastAsia="en-US"/>
        </w:rPr>
        <w:t>-</w:t>
      </w:r>
      <w:r w:rsidRPr="00CD6E0B">
        <w:rPr>
          <w:szCs w:val="22"/>
          <w:lang w:val="en-US" w:eastAsia="en-US"/>
        </w:rPr>
        <w:t>FY</w:t>
      </w:r>
      <w:r w:rsidRPr="00CD6E0B">
        <w:rPr>
          <w:szCs w:val="22"/>
          <w:lang w:eastAsia="en-US"/>
        </w:rPr>
        <w:t xml:space="preserve">1898 — </w:t>
      </w:r>
      <w:r w:rsidRPr="00CD6E0B">
        <w:rPr>
          <w:szCs w:val="22"/>
          <w:lang w:val="en-US" w:eastAsia="en-US"/>
        </w:rPr>
        <w:t>Russia</w:t>
      </w:r>
      <w:r w:rsidRPr="00CD6E0B">
        <w:rPr>
          <w:szCs w:val="22"/>
          <w:lang w:eastAsia="en-US"/>
        </w:rPr>
        <w:t xml:space="preserve"> </w:t>
      </w:r>
      <w:r w:rsidRPr="00CD6E0B">
        <w:rPr>
          <w:szCs w:val="22"/>
          <w:lang w:val="en-US" w:eastAsia="en-US"/>
        </w:rPr>
        <w:t>proper</w:t>
      </w:r>
      <w:r w:rsidRPr="00CD6E0B">
        <w:rPr>
          <w:szCs w:val="22"/>
          <w:lang w:eastAsia="en-US"/>
        </w:rPr>
        <w:t xml:space="preserve"> + </w:t>
      </w:r>
      <w:r w:rsidRPr="00CD6E0B">
        <w:rPr>
          <w:szCs w:val="22"/>
          <w:lang w:val="en-US" w:eastAsia="en-US"/>
        </w:rPr>
        <w:t>Finland</w:t>
      </w:r>
      <w:r w:rsidRPr="00CD6E0B">
        <w:rPr>
          <w:szCs w:val="22"/>
          <w:lang w:eastAsia="en-US"/>
        </w:rPr>
        <w:t xml:space="preserve"> + </w:t>
      </w:r>
      <w:r w:rsidRPr="00CD6E0B">
        <w:rPr>
          <w:szCs w:val="22"/>
          <w:lang w:val="en-US" w:eastAsia="en-US"/>
        </w:rPr>
        <w:t>Poland</w:t>
      </w:r>
      <w:r w:rsidRPr="00CD6E0B">
        <w:rPr>
          <w:szCs w:val="22"/>
          <w:lang w:eastAsia="en-US"/>
        </w:rPr>
        <w:t xml:space="preserve"> — методически согласуются с поправками, применяемыми в настоящем приложении к таблице №13 </w:t>
      </w:r>
      <w:r w:rsidRPr="00CD6E0B">
        <w:rPr>
          <w:szCs w:val="22"/>
          <w:lang w:val="en-US" w:eastAsia="en-US"/>
        </w:rPr>
        <w:t>NBER</w:t>
      </w:r>
      <w:r w:rsidRPr="00CD6E0B">
        <w:rPr>
          <w:szCs w:val="22"/>
          <w:lang w:eastAsia="en-US"/>
        </w:rPr>
        <w:t xml:space="preserve">. </w:t>
      </w:r>
      <w:r w:rsidRPr="003B0472">
        <w:rPr>
          <w:szCs w:val="22"/>
          <w:lang w:eastAsia="en-US"/>
        </w:rPr>
        <w:t xml:space="preserve">Для этих лет уменьшать американскую </w:t>
      </w:r>
      <w:r w:rsidRPr="00CD6E0B">
        <w:rPr>
          <w:szCs w:val="22"/>
          <w:lang w:val="en-US" w:eastAsia="en-US"/>
        </w:rPr>
        <w:t>Poland</w:t>
      </w:r>
      <w:r w:rsidRPr="003B0472">
        <w:rPr>
          <w:szCs w:val="22"/>
          <w:lang w:eastAsia="en-US"/>
        </w:rPr>
        <w:t xml:space="preserve"> наполовину не требуется.</w:t>
      </w:r>
    </w:p>
    <w:p w14:paraId="12432779" w14:textId="01AA4D30" w:rsidR="00CD6E0B" w:rsidRPr="00CD6E0B" w:rsidRDefault="00CD6E0B" w:rsidP="001C76EF">
      <w:pPr>
        <w:pStyle w:val="XNormal"/>
        <w:spacing w:line="240" w:lineRule="auto"/>
      </w:pPr>
    </w:p>
    <w:p w14:paraId="324AA92F" w14:textId="77777777" w:rsidR="00A7305F" w:rsidRDefault="00A7305F">
      <w:pPr>
        <w:rPr>
          <w:rFonts w:ascii="Times New Roman" w:eastAsia="Times New Roman" w:hAnsi="Times New Roman" w:cs="Times New Roman"/>
          <w:szCs w:val="24"/>
          <w:lang w:eastAsia="ru-RU"/>
        </w:rPr>
      </w:pPr>
      <w:r>
        <w:br w:type="page"/>
      </w:r>
    </w:p>
    <w:p w14:paraId="3A1CF919" w14:textId="43D1944E" w:rsidR="00B36C1D" w:rsidRPr="00B36C1D" w:rsidRDefault="00A7305F" w:rsidP="00A7305F">
      <w:pPr>
        <w:pStyle w:val="XNormal"/>
        <w:spacing w:line="240" w:lineRule="auto"/>
        <w:jc w:val="right"/>
      </w:pPr>
      <w:r w:rsidRPr="003659A4">
        <w:rPr>
          <w:sz w:val="27"/>
          <w:szCs w:val="27"/>
          <w:u w:val="single"/>
        </w:rPr>
        <w:lastRenderedPageBreak/>
        <w:t>Приложение №</w:t>
      </w:r>
      <w:r>
        <w:rPr>
          <w:sz w:val="27"/>
          <w:szCs w:val="27"/>
          <w:u w:val="single"/>
        </w:rPr>
        <w:t>3</w:t>
      </w:r>
    </w:p>
    <w:p w14:paraId="18D30821" w14:textId="77777777" w:rsidR="00A7305F" w:rsidRDefault="00A7305F" w:rsidP="00B36C1D"/>
    <w:p w14:paraId="72EB8B5D" w14:textId="735CE378" w:rsidR="00A7305F" w:rsidRDefault="00A7305F" w:rsidP="009F0A85">
      <w:pPr>
        <w:spacing w:line="240" w:lineRule="auto"/>
        <w:jc w:val="center"/>
        <w:rPr>
          <w:rFonts w:asciiTheme="majorHAnsi" w:eastAsia="Times New Roman" w:hAnsiTheme="majorHAnsi" w:cs="Times New Roman"/>
          <w:b/>
          <w:bCs/>
          <w:sz w:val="32"/>
          <w:szCs w:val="32"/>
          <w:lang w:eastAsia="ru-RU"/>
        </w:rPr>
      </w:pPr>
      <w:r>
        <w:rPr>
          <w:rFonts w:asciiTheme="majorHAnsi" w:eastAsia="Times New Roman" w:hAnsiTheme="majorHAnsi" w:cs="Times New Roman"/>
          <w:b/>
          <w:bCs/>
          <w:sz w:val="32"/>
          <w:szCs w:val="32"/>
          <w:lang w:eastAsia="ru-RU"/>
        </w:rPr>
        <w:t xml:space="preserve">О </w:t>
      </w:r>
      <w:r w:rsidR="009C2EA5">
        <w:rPr>
          <w:rFonts w:asciiTheme="majorHAnsi" w:eastAsia="Times New Roman" w:hAnsiTheme="majorHAnsi" w:cs="Times New Roman"/>
          <w:b/>
          <w:bCs/>
          <w:sz w:val="32"/>
          <w:szCs w:val="32"/>
          <w:lang w:eastAsia="ru-RU"/>
        </w:rPr>
        <w:t xml:space="preserve">кажущемся противоречии </w:t>
      </w:r>
      <w:r>
        <w:rPr>
          <w:rFonts w:asciiTheme="majorHAnsi" w:eastAsia="Times New Roman" w:hAnsiTheme="majorHAnsi" w:cs="Times New Roman"/>
          <w:b/>
          <w:bCs/>
          <w:sz w:val="32"/>
          <w:szCs w:val="32"/>
          <w:lang w:eastAsia="ru-RU"/>
        </w:rPr>
        <w:t>в объеме эмиграции</w:t>
      </w:r>
      <w:r w:rsidR="009C2EA5">
        <w:rPr>
          <w:rFonts w:asciiTheme="majorHAnsi" w:eastAsia="Times New Roman" w:hAnsiTheme="majorHAnsi" w:cs="Times New Roman"/>
          <w:b/>
          <w:bCs/>
          <w:sz w:val="32"/>
          <w:szCs w:val="32"/>
          <w:lang w:eastAsia="ru-RU"/>
        </w:rPr>
        <w:t xml:space="preserve"> из России</w:t>
      </w:r>
      <w:r w:rsidR="009C2EA5">
        <w:rPr>
          <w:rFonts w:asciiTheme="majorHAnsi" w:eastAsia="Times New Roman" w:hAnsiTheme="majorHAnsi" w:cs="Times New Roman"/>
          <w:b/>
          <w:bCs/>
          <w:sz w:val="32"/>
          <w:szCs w:val="32"/>
          <w:lang w:eastAsia="ru-RU"/>
        </w:rPr>
        <w:br/>
        <w:t xml:space="preserve">по данным </w:t>
      </w:r>
      <w:r w:rsidR="009C2EA5">
        <w:rPr>
          <w:rFonts w:asciiTheme="majorHAnsi" w:eastAsia="Times New Roman" w:hAnsiTheme="majorHAnsi" w:cs="Times New Roman"/>
          <w:b/>
          <w:bCs/>
          <w:sz w:val="32"/>
          <w:szCs w:val="32"/>
          <w:lang w:val="en-US" w:eastAsia="ru-RU"/>
        </w:rPr>
        <w:t>NBER</w:t>
      </w:r>
      <w:r w:rsidR="009C2EA5" w:rsidRPr="009C2EA5">
        <w:rPr>
          <w:rFonts w:asciiTheme="majorHAnsi" w:eastAsia="Times New Roman" w:hAnsiTheme="majorHAnsi" w:cs="Times New Roman"/>
          <w:b/>
          <w:bCs/>
          <w:sz w:val="32"/>
          <w:szCs w:val="32"/>
          <w:lang w:eastAsia="ru-RU"/>
        </w:rPr>
        <w:t xml:space="preserve"> </w:t>
      </w:r>
      <w:r w:rsidR="009C2EA5">
        <w:rPr>
          <w:rFonts w:asciiTheme="majorHAnsi" w:eastAsia="Times New Roman" w:hAnsiTheme="majorHAnsi" w:cs="Times New Roman"/>
          <w:b/>
          <w:bCs/>
          <w:sz w:val="32"/>
          <w:szCs w:val="32"/>
          <w:lang w:eastAsia="ru-RU"/>
        </w:rPr>
        <w:t>и по немецкой портовой статистике</w:t>
      </w:r>
      <w:r w:rsidR="009C2EA5">
        <w:rPr>
          <w:rFonts w:asciiTheme="majorHAnsi" w:eastAsia="Times New Roman" w:hAnsiTheme="majorHAnsi" w:cs="Times New Roman"/>
          <w:b/>
          <w:bCs/>
          <w:sz w:val="32"/>
          <w:szCs w:val="32"/>
          <w:lang w:eastAsia="ru-RU"/>
        </w:rPr>
        <w:br/>
        <w:t>в пятилетие 1886-1</w:t>
      </w:r>
      <w:r w:rsidR="005466E4" w:rsidRPr="005466E4">
        <w:rPr>
          <w:rFonts w:asciiTheme="majorHAnsi" w:eastAsia="Times New Roman" w:hAnsiTheme="majorHAnsi" w:cs="Times New Roman"/>
          <w:b/>
          <w:bCs/>
          <w:sz w:val="32"/>
          <w:szCs w:val="32"/>
          <w:lang w:eastAsia="ru-RU"/>
        </w:rPr>
        <w:t>89</w:t>
      </w:r>
      <w:r w:rsidR="009C2EA5">
        <w:rPr>
          <w:rFonts w:asciiTheme="majorHAnsi" w:eastAsia="Times New Roman" w:hAnsiTheme="majorHAnsi" w:cs="Times New Roman"/>
          <w:b/>
          <w:bCs/>
          <w:sz w:val="32"/>
          <w:szCs w:val="32"/>
          <w:lang w:eastAsia="ru-RU"/>
        </w:rPr>
        <w:t>0 гг.</w:t>
      </w:r>
      <w:bookmarkStart w:id="16" w:name="toc_appendix_2a"/>
      <w:bookmarkEnd w:id="16"/>
    </w:p>
    <w:p w14:paraId="26005B71" w14:textId="118D40CC" w:rsidR="009C2EA5" w:rsidRDefault="009C2EA5" w:rsidP="00820F67">
      <w:pPr>
        <w:pStyle w:val="XNormal"/>
        <w:spacing w:line="240" w:lineRule="auto"/>
        <w:ind w:firstLine="0"/>
      </w:pPr>
      <w:r>
        <w:t>Объём эмиграции из России за пятилетие 1886-1</w:t>
      </w:r>
      <w:r w:rsidR="005466E4" w:rsidRPr="005466E4">
        <w:t>8</w:t>
      </w:r>
      <w:r>
        <w:t>90 гг. с учётом поправки для более точного учёта оттока из русской Польши составляет 189,850, в то время как по немецкой портовой статистике число эмигрантов из России за океан составляет за то же пятилетие 223,248 чел.</w:t>
      </w:r>
      <w:r w:rsidR="006955FA">
        <w:t>, почти на 18% больше.</w:t>
      </w:r>
    </w:p>
    <w:p w14:paraId="45C2631B" w14:textId="77777777" w:rsidR="006955FA" w:rsidRDefault="00876A82" w:rsidP="00820F67">
      <w:pPr>
        <w:pStyle w:val="XNormal"/>
        <w:spacing w:line="240" w:lineRule="auto"/>
      </w:pPr>
      <w:r>
        <w:t xml:space="preserve">Это кажущееся противоречие объясняется </w:t>
      </w:r>
      <w:r w:rsidRPr="00876A82">
        <w:t>(1) разницей в территориальном охвате статистик и (2) особым положением границы фискального и календарного годов именно в 1890 г.</w:t>
      </w:r>
      <w:r w:rsidR="00341491">
        <w:t xml:space="preserve"> </w:t>
      </w:r>
    </w:p>
    <w:p w14:paraId="750DF69F" w14:textId="63616306" w:rsidR="00876A82" w:rsidRDefault="00341491" w:rsidP="00820F67">
      <w:pPr>
        <w:pStyle w:val="XNormal"/>
        <w:spacing w:line="240" w:lineRule="auto"/>
      </w:pPr>
      <w:r w:rsidRPr="00341491">
        <w:t xml:space="preserve">В немецкой портовой серии NBER Russia включает Poland и Finland </w:t>
      </w:r>
      <w:r w:rsidR="00DF46B3">
        <w:t>–</w:t>
      </w:r>
      <w:r w:rsidRPr="00341491">
        <w:t xml:space="preserve"> это прямо сказано в примечании: “Includes Poland and Finland. </w:t>
      </w:r>
      <w:r w:rsidRPr="005466E4">
        <w:rPr>
          <w:lang w:val="en-US"/>
        </w:rPr>
        <w:t>Emigration</w:t>
      </w:r>
      <w:r w:rsidRPr="001D45C2">
        <w:rPr>
          <w:lang w:val="en-US"/>
        </w:rPr>
        <w:t xml:space="preserve"> </w:t>
      </w:r>
      <w:r w:rsidRPr="005466E4">
        <w:rPr>
          <w:lang w:val="en-US"/>
        </w:rPr>
        <w:t>by</w:t>
      </w:r>
      <w:r w:rsidRPr="001D45C2">
        <w:rPr>
          <w:lang w:val="en-US"/>
        </w:rPr>
        <w:t xml:space="preserve"> </w:t>
      </w:r>
      <w:r w:rsidRPr="005466E4">
        <w:rPr>
          <w:lang w:val="en-US"/>
        </w:rPr>
        <w:t>German</w:t>
      </w:r>
      <w:r w:rsidRPr="001D45C2">
        <w:rPr>
          <w:lang w:val="en-US"/>
        </w:rPr>
        <w:t xml:space="preserve"> </w:t>
      </w:r>
      <w:r w:rsidRPr="005466E4">
        <w:rPr>
          <w:lang w:val="en-US"/>
        </w:rPr>
        <w:t>ports</w:t>
      </w:r>
      <w:r w:rsidRPr="001D45C2">
        <w:rPr>
          <w:lang w:val="en-US"/>
        </w:rPr>
        <w:t xml:space="preserve"> </w:t>
      </w:r>
      <w:r w:rsidRPr="005466E4">
        <w:rPr>
          <w:lang w:val="en-US"/>
        </w:rPr>
        <w:t>only</w:t>
      </w:r>
      <w:r w:rsidRPr="001D45C2">
        <w:rPr>
          <w:lang w:val="en-US"/>
        </w:rPr>
        <w:t>.”</w:t>
      </w:r>
      <w:r w:rsidR="00DF46B3" w:rsidRPr="001D45C2">
        <w:rPr>
          <w:lang w:val="en-US"/>
        </w:rPr>
        <w:t xml:space="preserve"> </w:t>
      </w:r>
      <w:r w:rsidR="00DF46B3" w:rsidRPr="00DF46B3">
        <w:t>А</w:t>
      </w:r>
      <w:r w:rsidR="00DF46B3" w:rsidRPr="001D45C2">
        <w:rPr>
          <w:lang w:val="en-US"/>
        </w:rPr>
        <w:t xml:space="preserve"> </w:t>
      </w:r>
      <w:r w:rsidR="00DF46B3" w:rsidRPr="00DF46B3">
        <w:t>в</w:t>
      </w:r>
      <w:r w:rsidR="00DF46B3" w:rsidRPr="001D45C2">
        <w:rPr>
          <w:lang w:val="en-US"/>
        </w:rPr>
        <w:t xml:space="preserve"> </w:t>
      </w:r>
      <w:r w:rsidR="00DF46B3" w:rsidRPr="005466E4">
        <w:rPr>
          <w:lang w:val="en-US"/>
        </w:rPr>
        <w:t>Table</w:t>
      </w:r>
      <w:r w:rsidR="00DF46B3" w:rsidRPr="001D45C2">
        <w:rPr>
          <w:lang w:val="en-US"/>
        </w:rPr>
        <w:t xml:space="preserve"> 13 </w:t>
      </w:r>
      <w:r w:rsidR="00DF46B3" w:rsidRPr="00DF46B3">
        <w:t>за</w:t>
      </w:r>
      <w:r w:rsidR="00DF46B3" w:rsidRPr="001D45C2">
        <w:rPr>
          <w:lang w:val="en-US"/>
        </w:rPr>
        <w:t xml:space="preserve"> 1886</w:t>
      </w:r>
      <w:r w:rsidR="005466E4" w:rsidRPr="001D45C2">
        <w:rPr>
          <w:lang w:val="en-US"/>
        </w:rPr>
        <w:t>-</w:t>
      </w:r>
      <w:r w:rsidR="00DF46B3" w:rsidRPr="001D45C2">
        <w:rPr>
          <w:lang w:val="en-US"/>
        </w:rPr>
        <w:t xml:space="preserve">1890 </w:t>
      </w:r>
      <w:r w:rsidR="00DF46B3" w:rsidRPr="00DF46B3">
        <w:t>они</w:t>
      </w:r>
      <w:r w:rsidR="00DF46B3" w:rsidRPr="001D45C2">
        <w:rPr>
          <w:lang w:val="en-US"/>
        </w:rPr>
        <w:t xml:space="preserve"> </w:t>
      </w:r>
      <w:r w:rsidR="00DF46B3" w:rsidRPr="00DF46B3">
        <w:t>разделены</w:t>
      </w:r>
      <w:r w:rsidR="00DF46B3" w:rsidRPr="001D45C2">
        <w:rPr>
          <w:lang w:val="en-US"/>
        </w:rPr>
        <w:t xml:space="preserve">. </w:t>
      </w:r>
      <w:r w:rsidR="00DF46B3" w:rsidRPr="00DF46B3">
        <w:t>По самой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2"/>
        <w:gridCol w:w="829"/>
      </w:tblGrid>
      <w:tr w:rsidR="006955FA" w:rsidRPr="005177E8" w14:paraId="2CA70BCD" w14:textId="77777777" w:rsidTr="009453F1">
        <w:trPr>
          <w:tblHeader/>
          <w:jc w:val="center"/>
        </w:trPr>
        <w:tc>
          <w:tcPr>
            <w:tcW w:w="0" w:type="auto"/>
            <w:shd w:val="clear" w:color="auto" w:fill="EEECE1" w:themeFill="background2"/>
            <w:vAlign w:val="center"/>
            <w:hideMark/>
          </w:tcPr>
          <w:p w14:paraId="5E217D2A" w14:textId="773CCB94" w:rsidR="006955FA" w:rsidRPr="005177E8" w:rsidRDefault="009D3447" w:rsidP="00820F6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таблица </w:t>
            </w:r>
            <w:r>
              <w:rPr>
                <w:rFonts w:ascii="Times New Roman" w:eastAsia="Times New Roman" w:hAnsi="Times New Roman" w:cs="Times New Roman"/>
                <w:b/>
                <w:bCs/>
                <w:lang w:val="en-US"/>
              </w:rPr>
              <w:t>NBER</w:t>
            </w:r>
            <w:r w:rsidR="006955FA" w:rsidRPr="005177E8">
              <w:rPr>
                <w:rFonts w:ascii="Times New Roman" w:eastAsia="Times New Roman" w:hAnsi="Times New Roman" w:cs="Times New Roman"/>
                <w:b/>
                <w:bCs/>
              </w:rPr>
              <w:t xml:space="preserve"> </w:t>
            </w:r>
            <w:r>
              <w:rPr>
                <w:rFonts w:ascii="Times New Roman" w:eastAsia="Times New Roman" w:hAnsi="Times New Roman" w:cs="Times New Roman"/>
                <w:b/>
                <w:bCs/>
              </w:rPr>
              <w:t>№</w:t>
            </w:r>
            <w:r w:rsidR="006955FA" w:rsidRPr="005177E8">
              <w:rPr>
                <w:rFonts w:ascii="Times New Roman" w:eastAsia="Times New Roman" w:hAnsi="Times New Roman" w:cs="Times New Roman"/>
                <w:b/>
                <w:bCs/>
              </w:rPr>
              <w:t>13, 1886–1890</w:t>
            </w:r>
          </w:p>
        </w:tc>
        <w:tc>
          <w:tcPr>
            <w:tcW w:w="0" w:type="auto"/>
            <w:shd w:val="clear" w:color="auto" w:fill="EEECE1" w:themeFill="background2"/>
            <w:vAlign w:val="center"/>
            <w:hideMark/>
          </w:tcPr>
          <w:p w14:paraId="45CB8B2D" w14:textId="77777777" w:rsidR="006955FA" w:rsidRPr="005177E8" w:rsidRDefault="006955FA" w:rsidP="00820F67">
            <w:pPr>
              <w:spacing w:after="0" w:line="240" w:lineRule="auto"/>
              <w:jc w:val="right"/>
              <w:rPr>
                <w:rFonts w:ascii="Times New Roman" w:eastAsia="Times New Roman" w:hAnsi="Times New Roman" w:cs="Times New Roman"/>
                <w:b/>
                <w:bCs/>
              </w:rPr>
            </w:pPr>
            <w:r w:rsidRPr="005177E8">
              <w:rPr>
                <w:rFonts w:ascii="Times New Roman" w:eastAsia="Times New Roman" w:hAnsi="Times New Roman" w:cs="Times New Roman"/>
                <w:b/>
                <w:bCs/>
              </w:rPr>
              <w:t>человек</w:t>
            </w:r>
          </w:p>
        </w:tc>
      </w:tr>
      <w:tr w:rsidR="006955FA" w:rsidRPr="005177E8" w14:paraId="26CE90B8" w14:textId="77777777" w:rsidTr="009453F1">
        <w:trPr>
          <w:jc w:val="center"/>
        </w:trPr>
        <w:tc>
          <w:tcPr>
            <w:tcW w:w="0" w:type="auto"/>
            <w:vAlign w:val="center"/>
            <w:hideMark/>
          </w:tcPr>
          <w:p w14:paraId="1F7C71C5" w14:textId="77777777" w:rsidR="006955FA" w:rsidRPr="005177E8" w:rsidRDefault="006955FA" w:rsidP="00820F67">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Russia</w:t>
            </w:r>
          </w:p>
        </w:tc>
        <w:tc>
          <w:tcPr>
            <w:tcW w:w="0" w:type="auto"/>
            <w:vAlign w:val="center"/>
            <w:hideMark/>
          </w:tcPr>
          <w:p w14:paraId="0425522F" w14:textId="151AFEFD" w:rsidR="006955FA" w:rsidRPr="005177E8" w:rsidRDefault="006955FA" w:rsidP="00820F67">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173</w:t>
            </w:r>
            <w:r w:rsidR="009453F1">
              <w:rPr>
                <w:rFonts w:ascii="Times New Roman" w:eastAsia="Times New Roman" w:hAnsi="Times New Roman" w:cs="Times New Roman"/>
              </w:rPr>
              <w:t>,</w:t>
            </w:r>
            <w:r w:rsidRPr="005177E8">
              <w:rPr>
                <w:rFonts w:ascii="Times New Roman" w:eastAsia="Times New Roman" w:hAnsi="Times New Roman" w:cs="Times New Roman"/>
              </w:rPr>
              <w:t>856</w:t>
            </w:r>
          </w:p>
        </w:tc>
      </w:tr>
      <w:tr w:rsidR="006955FA" w:rsidRPr="005177E8" w14:paraId="02993476" w14:textId="77777777" w:rsidTr="009453F1">
        <w:trPr>
          <w:jc w:val="center"/>
        </w:trPr>
        <w:tc>
          <w:tcPr>
            <w:tcW w:w="0" w:type="auto"/>
            <w:vAlign w:val="center"/>
            <w:hideMark/>
          </w:tcPr>
          <w:p w14:paraId="5D92ACCC" w14:textId="77777777" w:rsidR="006955FA" w:rsidRPr="005177E8" w:rsidRDefault="006955FA" w:rsidP="00820F67">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½ Poland</w:t>
            </w:r>
          </w:p>
        </w:tc>
        <w:tc>
          <w:tcPr>
            <w:tcW w:w="0" w:type="auto"/>
            <w:vAlign w:val="center"/>
            <w:hideMark/>
          </w:tcPr>
          <w:p w14:paraId="5EFBF2A9" w14:textId="0161A031" w:rsidR="006955FA" w:rsidRPr="005177E8" w:rsidRDefault="006955FA" w:rsidP="00820F67">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15</w:t>
            </w:r>
            <w:r w:rsidR="009453F1">
              <w:rPr>
                <w:rFonts w:ascii="Times New Roman" w:eastAsia="Times New Roman" w:hAnsi="Times New Roman" w:cs="Times New Roman"/>
              </w:rPr>
              <w:t>,</w:t>
            </w:r>
            <w:r w:rsidRPr="005177E8">
              <w:rPr>
                <w:rFonts w:ascii="Times New Roman" w:eastAsia="Times New Roman" w:hAnsi="Times New Roman" w:cs="Times New Roman"/>
              </w:rPr>
              <w:t>944</w:t>
            </w:r>
          </w:p>
        </w:tc>
      </w:tr>
      <w:tr w:rsidR="006955FA" w:rsidRPr="005177E8" w14:paraId="7A07D5DA" w14:textId="77777777" w:rsidTr="009453F1">
        <w:trPr>
          <w:jc w:val="center"/>
        </w:trPr>
        <w:tc>
          <w:tcPr>
            <w:tcW w:w="0" w:type="auto"/>
            <w:vAlign w:val="center"/>
            <w:hideMark/>
          </w:tcPr>
          <w:p w14:paraId="4A7E3808" w14:textId="77777777" w:rsidR="006955FA" w:rsidRPr="005177E8" w:rsidRDefault="006955FA" w:rsidP="00820F67">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Finland</w:t>
            </w:r>
          </w:p>
        </w:tc>
        <w:tc>
          <w:tcPr>
            <w:tcW w:w="0" w:type="auto"/>
            <w:vAlign w:val="center"/>
            <w:hideMark/>
          </w:tcPr>
          <w:p w14:paraId="67386858" w14:textId="75604219" w:rsidR="006955FA" w:rsidRPr="005177E8" w:rsidRDefault="006955FA" w:rsidP="00820F67">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9</w:t>
            </w:r>
            <w:r w:rsidR="009453F1">
              <w:rPr>
                <w:rFonts w:ascii="Times New Roman" w:eastAsia="Times New Roman" w:hAnsi="Times New Roman" w:cs="Times New Roman"/>
              </w:rPr>
              <w:t>,</w:t>
            </w:r>
            <w:r w:rsidRPr="005177E8">
              <w:rPr>
                <w:rFonts w:ascii="Times New Roman" w:eastAsia="Times New Roman" w:hAnsi="Times New Roman" w:cs="Times New Roman"/>
              </w:rPr>
              <w:t>022</w:t>
            </w:r>
          </w:p>
        </w:tc>
      </w:tr>
      <w:tr w:rsidR="006955FA" w:rsidRPr="005177E8" w14:paraId="27F3F798" w14:textId="77777777" w:rsidTr="009453F1">
        <w:trPr>
          <w:jc w:val="center"/>
        </w:trPr>
        <w:tc>
          <w:tcPr>
            <w:tcW w:w="0" w:type="auto"/>
            <w:vAlign w:val="center"/>
            <w:hideMark/>
          </w:tcPr>
          <w:p w14:paraId="19A3FCE4" w14:textId="77777777" w:rsidR="006955FA" w:rsidRPr="005177E8" w:rsidRDefault="006955FA" w:rsidP="00820F67">
            <w:pPr>
              <w:spacing w:after="0" w:line="240" w:lineRule="auto"/>
              <w:rPr>
                <w:rFonts w:ascii="Times New Roman" w:eastAsia="Times New Roman" w:hAnsi="Times New Roman" w:cs="Times New Roman"/>
              </w:rPr>
            </w:pPr>
            <w:r w:rsidRPr="005177E8">
              <w:rPr>
                <w:rFonts w:ascii="Times New Roman" w:eastAsia="Times New Roman" w:hAnsi="Times New Roman" w:cs="Times New Roman"/>
                <w:b/>
                <w:bCs/>
              </w:rPr>
              <w:t>Итого для сопоставимой территории</w:t>
            </w:r>
          </w:p>
        </w:tc>
        <w:tc>
          <w:tcPr>
            <w:tcW w:w="0" w:type="auto"/>
            <w:vAlign w:val="center"/>
            <w:hideMark/>
          </w:tcPr>
          <w:p w14:paraId="4329717F" w14:textId="6407450A" w:rsidR="006955FA" w:rsidRPr="005177E8" w:rsidRDefault="006955FA" w:rsidP="00820F67">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198</w:t>
            </w:r>
            <w:r w:rsidR="009453F1">
              <w:rPr>
                <w:rFonts w:ascii="Times New Roman" w:eastAsia="Times New Roman" w:hAnsi="Times New Roman" w:cs="Times New Roman"/>
                <w:b/>
                <w:bCs/>
              </w:rPr>
              <w:t>,</w:t>
            </w:r>
            <w:r w:rsidRPr="005177E8">
              <w:rPr>
                <w:rFonts w:ascii="Times New Roman" w:eastAsia="Times New Roman" w:hAnsi="Times New Roman" w:cs="Times New Roman"/>
                <w:b/>
                <w:bCs/>
              </w:rPr>
              <w:t>822</w:t>
            </w:r>
          </w:p>
        </w:tc>
      </w:tr>
    </w:tbl>
    <w:p w14:paraId="15315342" w14:textId="2A21BE3C" w:rsidR="006955FA" w:rsidRDefault="006955FA" w:rsidP="00820F67">
      <w:pPr>
        <w:pStyle w:val="XNormal"/>
        <w:spacing w:line="240" w:lineRule="auto"/>
        <w:ind w:firstLine="0"/>
      </w:pPr>
    </w:p>
    <w:p w14:paraId="0622207E" w14:textId="77777777" w:rsidR="00614C0A" w:rsidRDefault="006955FA" w:rsidP="00820F67">
      <w:pPr>
        <w:pStyle w:val="XNormal"/>
        <w:spacing w:line="240" w:lineRule="auto"/>
        <w:ind w:firstLine="0"/>
      </w:pPr>
      <w:r w:rsidRPr="006955FA">
        <w:t>То есть величина 189</w:t>
      </w:r>
      <w:r w:rsidR="009D3447">
        <w:t>,</w:t>
      </w:r>
      <w:r w:rsidRPr="006955FA">
        <w:t>8</w:t>
      </w:r>
      <w:r w:rsidR="009D3447">
        <w:t>5</w:t>
      </w:r>
      <w:r w:rsidRPr="006955FA">
        <w:t>0 была ещё без Финляндии. После её добавления немецкие 223</w:t>
      </w:r>
      <w:r>
        <w:t>,</w:t>
      </w:r>
      <w:r w:rsidRPr="006955FA">
        <w:t xml:space="preserve">248 превышают </w:t>
      </w:r>
      <w:r w:rsidR="009D3447">
        <w:t>таблицу</w:t>
      </w:r>
      <w:r w:rsidRPr="006955FA">
        <w:t xml:space="preserve"> </w:t>
      </w:r>
      <w:r w:rsidR="009D3447">
        <w:t>№</w:t>
      </w:r>
      <w:r w:rsidRPr="006955FA">
        <w:t>13 уже не на 17.6%, а на 24</w:t>
      </w:r>
      <w:r>
        <w:t>,</w:t>
      </w:r>
      <w:r w:rsidRPr="006955FA">
        <w:t xml:space="preserve">426 человек, или 12.3%. В </w:t>
      </w:r>
      <w:r w:rsidR="00245920">
        <w:t>таблице №</w:t>
      </w:r>
      <w:r w:rsidRPr="006955FA">
        <w:t>13 примечания действительно указывают, что американская Russia до 1898 г. не включает Poland; сами американские исходные таблицы ведут отдельные строки Russia, Poland, Finland.</w:t>
      </w:r>
    </w:p>
    <w:p w14:paraId="01754442" w14:textId="026B8433" w:rsidR="00614C0A" w:rsidRPr="005177E8" w:rsidRDefault="00614C0A" w:rsidP="00820F67">
      <w:pPr>
        <w:pStyle w:val="XNormal"/>
        <w:spacing w:after="120" w:line="240" w:lineRule="auto"/>
      </w:pPr>
      <w:r w:rsidRPr="005177E8">
        <w:t xml:space="preserve">Но самое </w:t>
      </w:r>
      <w:r>
        <w:t xml:space="preserve">значительное вскрывается </w:t>
      </w:r>
      <w:r w:rsidRPr="005177E8">
        <w:t>при разложении немецких 223</w:t>
      </w:r>
      <w:r>
        <w:t>,</w:t>
      </w:r>
      <w:r w:rsidRPr="005177E8">
        <w:t xml:space="preserve">248 по странам назначения. В </w:t>
      </w:r>
      <w:r>
        <w:t>таблице №</w:t>
      </w:r>
      <w:r w:rsidRPr="005177E8">
        <w:t>11 для русской эмиграции через немецкие порты за 1886</w:t>
      </w:r>
      <w:r w:rsidR="00820F67">
        <w:t>-</w:t>
      </w:r>
      <w:r w:rsidRPr="005177E8">
        <w:t>1890 стоят: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2096"/>
        <w:gridCol w:w="1760"/>
        <w:gridCol w:w="3042"/>
        <w:gridCol w:w="996"/>
      </w:tblGrid>
      <w:tr w:rsidR="00614C0A" w:rsidRPr="005177E8" w14:paraId="0D6EB619" w14:textId="77777777" w:rsidTr="00614C0A">
        <w:trPr>
          <w:tblHeader/>
          <w:jc w:val="center"/>
        </w:trPr>
        <w:tc>
          <w:tcPr>
            <w:tcW w:w="0" w:type="auto"/>
            <w:shd w:val="clear" w:color="auto" w:fill="EEECE1" w:themeFill="background2"/>
            <w:vAlign w:val="center"/>
            <w:hideMark/>
          </w:tcPr>
          <w:p w14:paraId="6E2C1029" w14:textId="64350CE9" w:rsidR="00614C0A" w:rsidRPr="005177E8" w:rsidRDefault="00614C0A" w:rsidP="00614C0A">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н</w:t>
            </w:r>
            <w:r w:rsidRPr="005177E8">
              <w:rPr>
                <w:rFonts w:ascii="Times New Roman" w:eastAsia="Times New Roman" w:hAnsi="Times New Roman" w:cs="Times New Roman"/>
                <w:b/>
                <w:bCs/>
              </w:rPr>
              <w:t>азначение</w:t>
            </w:r>
          </w:p>
        </w:tc>
        <w:tc>
          <w:tcPr>
            <w:tcW w:w="0" w:type="auto"/>
            <w:shd w:val="clear" w:color="auto" w:fill="EEECE1" w:themeFill="background2"/>
            <w:vAlign w:val="center"/>
            <w:hideMark/>
          </w:tcPr>
          <w:p w14:paraId="2B74DD1F" w14:textId="6052ECDA" w:rsidR="00614C0A" w:rsidRPr="005177E8" w:rsidRDefault="00614C0A" w:rsidP="00614C0A">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н</w:t>
            </w:r>
            <w:r w:rsidRPr="005177E8">
              <w:rPr>
                <w:rFonts w:ascii="Times New Roman" w:eastAsia="Times New Roman" w:hAnsi="Times New Roman" w:cs="Times New Roman"/>
                <w:b/>
                <w:bCs/>
              </w:rPr>
              <w:t>емецкие порты</w:t>
            </w:r>
          </w:p>
        </w:tc>
        <w:tc>
          <w:tcPr>
            <w:tcW w:w="0" w:type="auto"/>
            <w:shd w:val="clear" w:color="auto" w:fill="EEECE1" w:themeFill="background2"/>
            <w:vAlign w:val="center"/>
            <w:hideMark/>
          </w:tcPr>
          <w:p w14:paraId="3D53BB37" w14:textId="57D7004B" w:rsidR="00614C0A" w:rsidRPr="005177E8" w:rsidRDefault="00614C0A" w:rsidP="00614C0A">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таблица №</w:t>
            </w:r>
            <w:r w:rsidRPr="005177E8">
              <w:rPr>
                <w:rFonts w:ascii="Times New Roman" w:eastAsia="Times New Roman" w:hAnsi="Times New Roman" w:cs="Times New Roman"/>
                <w:b/>
                <w:bCs/>
              </w:rPr>
              <w:t xml:space="preserve">13 </w:t>
            </w:r>
            <w:r>
              <w:rPr>
                <w:rFonts w:ascii="Times New Roman" w:eastAsia="Times New Roman" w:hAnsi="Times New Roman" w:cs="Times New Roman"/>
                <w:b/>
                <w:bCs/>
              </w:rPr>
              <w:br/>
            </w:r>
            <w:r w:rsidRPr="005177E8">
              <w:rPr>
                <w:rFonts w:ascii="Times New Roman" w:eastAsia="Times New Roman" w:hAnsi="Times New Roman" w:cs="Times New Roman"/>
                <w:b/>
                <w:bCs/>
              </w:rPr>
              <w:t xml:space="preserve">с нашей </w:t>
            </w:r>
            <w:r>
              <w:rPr>
                <w:rFonts w:ascii="Times New Roman" w:eastAsia="Times New Roman" w:hAnsi="Times New Roman" w:cs="Times New Roman"/>
                <w:b/>
                <w:bCs/>
              </w:rPr>
              <w:t xml:space="preserve">польской </w:t>
            </w:r>
            <w:r w:rsidRPr="005177E8">
              <w:rPr>
                <w:rFonts w:ascii="Times New Roman" w:eastAsia="Times New Roman" w:hAnsi="Times New Roman" w:cs="Times New Roman"/>
                <w:b/>
                <w:bCs/>
              </w:rPr>
              <w:t>поправкой</w:t>
            </w:r>
          </w:p>
        </w:tc>
        <w:tc>
          <w:tcPr>
            <w:tcW w:w="0" w:type="auto"/>
            <w:shd w:val="clear" w:color="auto" w:fill="EEECE1" w:themeFill="background2"/>
            <w:vAlign w:val="center"/>
            <w:hideMark/>
          </w:tcPr>
          <w:p w14:paraId="5041F55C" w14:textId="3C08F622" w:rsidR="00614C0A" w:rsidRPr="005177E8" w:rsidRDefault="00614C0A" w:rsidP="00614C0A">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р</w:t>
            </w:r>
            <w:r w:rsidRPr="005177E8">
              <w:rPr>
                <w:rFonts w:ascii="Times New Roman" w:eastAsia="Times New Roman" w:hAnsi="Times New Roman" w:cs="Times New Roman"/>
                <w:b/>
                <w:bCs/>
              </w:rPr>
              <w:t>азность</w:t>
            </w:r>
          </w:p>
        </w:tc>
      </w:tr>
      <w:tr w:rsidR="00614C0A" w:rsidRPr="005177E8" w14:paraId="7350B886" w14:textId="77777777" w:rsidTr="00614C0A">
        <w:trPr>
          <w:jc w:val="center"/>
        </w:trPr>
        <w:tc>
          <w:tcPr>
            <w:tcW w:w="0" w:type="auto"/>
            <w:vAlign w:val="center"/>
            <w:hideMark/>
          </w:tcPr>
          <w:p w14:paraId="6B4C913B"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United States</w:t>
            </w:r>
          </w:p>
        </w:tc>
        <w:tc>
          <w:tcPr>
            <w:tcW w:w="0" w:type="auto"/>
            <w:vAlign w:val="center"/>
            <w:hideMark/>
          </w:tcPr>
          <w:p w14:paraId="736C6E74" w14:textId="66F26509"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187</w:t>
            </w:r>
            <w:r>
              <w:rPr>
                <w:rFonts w:ascii="Times New Roman" w:eastAsia="Times New Roman" w:hAnsi="Times New Roman" w:cs="Times New Roman"/>
                <w:b/>
                <w:bCs/>
              </w:rPr>
              <w:t>,</w:t>
            </w:r>
            <w:r w:rsidRPr="005177E8">
              <w:rPr>
                <w:rFonts w:ascii="Times New Roman" w:eastAsia="Times New Roman" w:hAnsi="Times New Roman" w:cs="Times New Roman"/>
                <w:b/>
                <w:bCs/>
              </w:rPr>
              <w:t>089</w:t>
            </w:r>
          </w:p>
        </w:tc>
        <w:tc>
          <w:tcPr>
            <w:tcW w:w="0" w:type="auto"/>
            <w:vAlign w:val="center"/>
            <w:hideMark/>
          </w:tcPr>
          <w:p w14:paraId="21D6593F" w14:textId="497B0768"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167</w:t>
            </w:r>
            <w:r>
              <w:rPr>
                <w:rFonts w:ascii="Times New Roman" w:eastAsia="Times New Roman" w:hAnsi="Times New Roman" w:cs="Times New Roman"/>
                <w:b/>
                <w:bCs/>
              </w:rPr>
              <w:t>,</w:t>
            </w:r>
            <w:r w:rsidRPr="005177E8">
              <w:rPr>
                <w:rFonts w:ascii="Times New Roman" w:eastAsia="Times New Roman" w:hAnsi="Times New Roman" w:cs="Times New Roman"/>
                <w:b/>
                <w:bCs/>
              </w:rPr>
              <w:t>511</w:t>
            </w:r>
          </w:p>
        </w:tc>
        <w:tc>
          <w:tcPr>
            <w:tcW w:w="0" w:type="auto"/>
            <w:vAlign w:val="center"/>
            <w:hideMark/>
          </w:tcPr>
          <w:p w14:paraId="372A782A" w14:textId="26B2360E"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+19</w:t>
            </w:r>
            <w:r>
              <w:rPr>
                <w:rFonts w:ascii="Times New Roman" w:eastAsia="Times New Roman" w:hAnsi="Times New Roman" w:cs="Times New Roman"/>
                <w:b/>
                <w:bCs/>
              </w:rPr>
              <w:t>,</w:t>
            </w:r>
            <w:r w:rsidRPr="005177E8">
              <w:rPr>
                <w:rFonts w:ascii="Times New Roman" w:eastAsia="Times New Roman" w:hAnsi="Times New Roman" w:cs="Times New Roman"/>
                <w:b/>
                <w:bCs/>
              </w:rPr>
              <w:t>578</w:t>
            </w:r>
          </w:p>
        </w:tc>
      </w:tr>
      <w:tr w:rsidR="00614C0A" w:rsidRPr="005177E8" w14:paraId="7B2C29F2" w14:textId="77777777" w:rsidTr="00614C0A">
        <w:trPr>
          <w:jc w:val="center"/>
        </w:trPr>
        <w:tc>
          <w:tcPr>
            <w:tcW w:w="0" w:type="auto"/>
            <w:vAlign w:val="center"/>
            <w:hideMark/>
          </w:tcPr>
          <w:p w14:paraId="7AC3E1A4"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British North America</w:t>
            </w:r>
          </w:p>
        </w:tc>
        <w:tc>
          <w:tcPr>
            <w:tcW w:w="0" w:type="auto"/>
            <w:vAlign w:val="center"/>
            <w:hideMark/>
          </w:tcPr>
          <w:p w14:paraId="47B43F3F" w14:textId="34849498"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w:t>
            </w:r>
            <w:r>
              <w:rPr>
                <w:rFonts w:ascii="Times New Roman" w:eastAsia="Times New Roman" w:hAnsi="Times New Roman" w:cs="Times New Roman"/>
              </w:rPr>
              <w:t>,</w:t>
            </w:r>
            <w:r w:rsidRPr="005177E8">
              <w:rPr>
                <w:rFonts w:ascii="Times New Roman" w:eastAsia="Times New Roman" w:hAnsi="Times New Roman" w:cs="Times New Roman"/>
              </w:rPr>
              <w:t>951</w:t>
            </w:r>
          </w:p>
        </w:tc>
        <w:tc>
          <w:tcPr>
            <w:tcW w:w="0" w:type="auto"/>
            <w:vAlign w:val="center"/>
            <w:hideMark/>
          </w:tcPr>
          <w:p w14:paraId="68EB38AA"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w:t>
            </w:r>
          </w:p>
        </w:tc>
        <w:tc>
          <w:tcPr>
            <w:tcW w:w="0" w:type="auto"/>
            <w:vAlign w:val="center"/>
            <w:hideMark/>
          </w:tcPr>
          <w:p w14:paraId="22E9B75D" w14:textId="61C28EE5"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w:t>
            </w:r>
            <w:r>
              <w:rPr>
                <w:rFonts w:ascii="Times New Roman" w:eastAsia="Times New Roman" w:hAnsi="Times New Roman" w:cs="Times New Roman"/>
              </w:rPr>
              <w:t>,</w:t>
            </w:r>
            <w:r w:rsidRPr="005177E8">
              <w:rPr>
                <w:rFonts w:ascii="Times New Roman" w:eastAsia="Times New Roman" w:hAnsi="Times New Roman" w:cs="Times New Roman"/>
              </w:rPr>
              <w:t>951</w:t>
            </w:r>
          </w:p>
        </w:tc>
      </w:tr>
      <w:tr w:rsidR="00614C0A" w:rsidRPr="005177E8" w14:paraId="04E092D9" w14:textId="77777777" w:rsidTr="00614C0A">
        <w:trPr>
          <w:jc w:val="center"/>
        </w:trPr>
        <w:tc>
          <w:tcPr>
            <w:tcW w:w="0" w:type="auto"/>
            <w:vAlign w:val="center"/>
            <w:hideMark/>
          </w:tcPr>
          <w:p w14:paraId="68522DD6"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Argentina</w:t>
            </w:r>
          </w:p>
        </w:tc>
        <w:tc>
          <w:tcPr>
            <w:tcW w:w="0" w:type="auto"/>
            <w:vAlign w:val="center"/>
            <w:hideMark/>
          </w:tcPr>
          <w:p w14:paraId="33B54D93" w14:textId="4B063954"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3</w:t>
            </w:r>
            <w:r>
              <w:rPr>
                <w:rFonts w:ascii="Times New Roman" w:eastAsia="Times New Roman" w:hAnsi="Times New Roman" w:cs="Times New Roman"/>
              </w:rPr>
              <w:t>,</w:t>
            </w:r>
            <w:r w:rsidRPr="005177E8">
              <w:rPr>
                <w:rFonts w:ascii="Times New Roman" w:eastAsia="Times New Roman" w:hAnsi="Times New Roman" w:cs="Times New Roman"/>
              </w:rPr>
              <w:t>933</w:t>
            </w:r>
          </w:p>
        </w:tc>
        <w:tc>
          <w:tcPr>
            <w:tcW w:w="0" w:type="auto"/>
            <w:vAlign w:val="center"/>
            <w:hideMark/>
          </w:tcPr>
          <w:p w14:paraId="4D6DCA48" w14:textId="6D48E553"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4</w:t>
            </w:r>
            <w:r>
              <w:rPr>
                <w:rFonts w:ascii="Times New Roman" w:eastAsia="Times New Roman" w:hAnsi="Times New Roman" w:cs="Times New Roman"/>
              </w:rPr>
              <w:t>,</w:t>
            </w:r>
            <w:r w:rsidRPr="005177E8">
              <w:rPr>
                <w:rFonts w:ascii="Times New Roman" w:eastAsia="Times New Roman" w:hAnsi="Times New Roman" w:cs="Times New Roman"/>
              </w:rPr>
              <w:t>035</w:t>
            </w:r>
          </w:p>
        </w:tc>
        <w:tc>
          <w:tcPr>
            <w:tcW w:w="0" w:type="auto"/>
            <w:vAlign w:val="center"/>
            <w:hideMark/>
          </w:tcPr>
          <w:p w14:paraId="07F609BF"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−102</w:t>
            </w:r>
          </w:p>
        </w:tc>
      </w:tr>
      <w:tr w:rsidR="00614C0A" w:rsidRPr="005177E8" w14:paraId="334155DF" w14:textId="77777777" w:rsidTr="00614C0A">
        <w:trPr>
          <w:jc w:val="center"/>
        </w:trPr>
        <w:tc>
          <w:tcPr>
            <w:tcW w:w="0" w:type="auto"/>
            <w:vAlign w:val="center"/>
            <w:hideMark/>
          </w:tcPr>
          <w:p w14:paraId="366E339F"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Brazil</w:t>
            </w:r>
          </w:p>
        </w:tc>
        <w:tc>
          <w:tcPr>
            <w:tcW w:w="0" w:type="auto"/>
            <w:vAlign w:val="center"/>
            <w:hideMark/>
          </w:tcPr>
          <w:p w14:paraId="3CBF3BB8" w14:textId="3F1E3AAE"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29</w:t>
            </w:r>
            <w:r>
              <w:rPr>
                <w:rFonts w:ascii="Times New Roman" w:eastAsia="Times New Roman" w:hAnsi="Times New Roman" w:cs="Times New Roman"/>
              </w:rPr>
              <w:t>,</w:t>
            </w:r>
            <w:r w:rsidRPr="005177E8">
              <w:rPr>
                <w:rFonts w:ascii="Times New Roman" w:eastAsia="Times New Roman" w:hAnsi="Times New Roman" w:cs="Times New Roman"/>
              </w:rPr>
              <w:t>528</w:t>
            </w:r>
          </w:p>
        </w:tc>
        <w:tc>
          <w:tcPr>
            <w:tcW w:w="0" w:type="auto"/>
            <w:vAlign w:val="center"/>
            <w:hideMark/>
          </w:tcPr>
          <w:p w14:paraId="0F62DD56" w14:textId="33FA352B"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27</w:t>
            </w:r>
            <w:r>
              <w:rPr>
                <w:rFonts w:ascii="Times New Roman" w:eastAsia="Times New Roman" w:hAnsi="Times New Roman" w:cs="Times New Roman"/>
              </w:rPr>
              <w:t>,</w:t>
            </w:r>
            <w:r w:rsidRPr="005177E8">
              <w:rPr>
                <w:rFonts w:ascii="Times New Roman" w:eastAsia="Times New Roman" w:hAnsi="Times New Roman" w:cs="Times New Roman"/>
              </w:rPr>
              <w:t>271</w:t>
            </w:r>
          </w:p>
        </w:tc>
        <w:tc>
          <w:tcPr>
            <w:tcW w:w="0" w:type="auto"/>
            <w:vAlign w:val="center"/>
            <w:hideMark/>
          </w:tcPr>
          <w:p w14:paraId="5ED1D766" w14:textId="530497C0"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+2</w:t>
            </w:r>
            <w:r>
              <w:rPr>
                <w:rFonts w:ascii="Times New Roman" w:eastAsia="Times New Roman" w:hAnsi="Times New Roman" w:cs="Times New Roman"/>
              </w:rPr>
              <w:t>,</w:t>
            </w:r>
            <w:r w:rsidRPr="005177E8">
              <w:rPr>
                <w:rFonts w:ascii="Times New Roman" w:eastAsia="Times New Roman" w:hAnsi="Times New Roman" w:cs="Times New Roman"/>
              </w:rPr>
              <w:t>257</w:t>
            </w:r>
          </w:p>
        </w:tc>
      </w:tr>
      <w:tr w:rsidR="00614C0A" w:rsidRPr="005177E8" w14:paraId="5EF679F5" w14:textId="77777777" w:rsidTr="00614C0A">
        <w:trPr>
          <w:jc w:val="center"/>
        </w:trPr>
        <w:tc>
          <w:tcPr>
            <w:tcW w:w="0" w:type="auto"/>
            <w:vAlign w:val="center"/>
            <w:hideMark/>
          </w:tcPr>
          <w:p w14:paraId="6C88227A"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Other American</w:t>
            </w:r>
          </w:p>
        </w:tc>
        <w:tc>
          <w:tcPr>
            <w:tcW w:w="0" w:type="auto"/>
            <w:vAlign w:val="center"/>
            <w:hideMark/>
          </w:tcPr>
          <w:p w14:paraId="3D9F93B0"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50</w:t>
            </w:r>
          </w:p>
        </w:tc>
        <w:tc>
          <w:tcPr>
            <w:tcW w:w="0" w:type="auto"/>
            <w:vAlign w:val="center"/>
            <w:hideMark/>
          </w:tcPr>
          <w:p w14:paraId="2DF19A09" w14:textId="364C3A2C"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5</w:t>
            </w:r>
            <w:r w:rsidR="005B731C">
              <w:rPr>
                <w:rStyle w:val="FootnoteReference"/>
                <w:rFonts w:ascii="Times New Roman" w:eastAsia="Times New Roman" w:hAnsi="Times New Roman" w:cs="Times New Roman"/>
              </w:rPr>
              <w:footnoteReference w:id="200"/>
            </w:r>
          </w:p>
        </w:tc>
        <w:tc>
          <w:tcPr>
            <w:tcW w:w="0" w:type="auto"/>
            <w:vAlign w:val="center"/>
            <w:hideMark/>
          </w:tcPr>
          <w:p w14:paraId="28AF0F9B" w14:textId="2649B41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w:t>
            </w:r>
            <w:r w:rsidR="00A90EDA">
              <w:rPr>
                <w:rFonts w:ascii="Times New Roman" w:eastAsia="Times New Roman" w:hAnsi="Times New Roman" w:cs="Times New Roman"/>
              </w:rPr>
              <w:t xml:space="preserve"> </w:t>
            </w:r>
            <w:r w:rsidRPr="005177E8">
              <w:rPr>
                <w:rFonts w:ascii="Times New Roman" w:eastAsia="Times New Roman" w:hAnsi="Times New Roman" w:cs="Times New Roman"/>
              </w:rPr>
              <w:t>+45</w:t>
            </w:r>
          </w:p>
        </w:tc>
      </w:tr>
      <w:tr w:rsidR="00614C0A" w:rsidRPr="005177E8" w14:paraId="0E5CFBA7" w14:textId="77777777" w:rsidTr="00614C0A">
        <w:trPr>
          <w:jc w:val="center"/>
        </w:trPr>
        <w:tc>
          <w:tcPr>
            <w:tcW w:w="0" w:type="auto"/>
            <w:vAlign w:val="center"/>
            <w:hideMark/>
          </w:tcPr>
          <w:p w14:paraId="30B1A53D"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Asia</w:t>
            </w:r>
          </w:p>
        </w:tc>
        <w:tc>
          <w:tcPr>
            <w:tcW w:w="0" w:type="auto"/>
            <w:vAlign w:val="center"/>
            <w:hideMark/>
          </w:tcPr>
          <w:p w14:paraId="2A1CEAF4"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10</w:t>
            </w:r>
          </w:p>
        </w:tc>
        <w:tc>
          <w:tcPr>
            <w:tcW w:w="0" w:type="auto"/>
            <w:vAlign w:val="center"/>
            <w:hideMark/>
          </w:tcPr>
          <w:p w14:paraId="326E6BA8"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w:t>
            </w:r>
          </w:p>
        </w:tc>
        <w:tc>
          <w:tcPr>
            <w:tcW w:w="0" w:type="auto"/>
            <w:vAlign w:val="center"/>
            <w:hideMark/>
          </w:tcPr>
          <w:p w14:paraId="5124DDC7"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+10</w:t>
            </w:r>
          </w:p>
        </w:tc>
      </w:tr>
      <w:tr w:rsidR="00614C0A" w:rsidRPr="005177E8" w14:paraId="474C9A7E" w14:textId="77777777" w:rsidTr="00614C0A">
        <w:trPr>
          <w:jc w:val="center"/>
        </w:trPr>
        <w:tc>
          <w:tcPr>
            <w:tcW w:w="0" w:type="auto"/>
            <w:vAlign w:val="center"/>
            <w:hideMark/>
          </w:tcPr>
          <w:p w14:paraId="202EFFC6"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Oceania</w:t>
            </w:r>
          </w:p>
        </w:tc>
        <w:tc>
          <w:tcPr>
            <w:tcW w:w="0" w:type="auto"/>
            <w:vAlign w:val="center"/>
            <w:hideMark/>
          </w:tcPr>
          <w:p w14:paraId="46171B0F"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176</w:t>
            </w:r>
          </w:p>
        </w:tc>
        <w:tc>
          <w:tcPr>
            <w:tcW w:w="0" w:type="auto"/>
            <w:vAlign w:val="center"/>
            <w:hideMark/>
          </w:tcPr>
          <w:p w14:paraId="7F75D6E7"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w:t>
            </w:r>
          </w:p>
        </w:tc>
        <w:tc>
          <w:tcPr>
            <w:tcW w:w="0" w:type="auto"/>
            <w:vAlign w:val="center"/>
            <w:hideMark/>
          </w:tcPr>
          <w:p w14:paraId="66C24E8E"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+176</w:t>
            </w:r>
          </w:p>
        </w:tc>
      </w:tr>
      <w:tr w:rsidR="00614C0A" w:rsidRPr="005177E8" w14:paraId="3AE2E121" w14:textId="77777777" w:rsidTr="00614C0A">
        <w:trPr>
          <w:jc w:val="center"/>
        </w:trPr>
        <w:tc>
          <w:tcPr>
            <w:tcW w:w="0" w:type="auto"/>
            <w:vAlign w:val="center"/>
            <w:hideMark/>
          </w:tcPr>
          <w:p w14:paraId="60CFA5BE"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rPr>
              <w:t>Africa</w:t>
            </w:r>
          </w:p>
        </w:tc>
        <w:tc>
          <w:tcPr>
            <w:tcW w:w="0" w:type="auto"/>
            <w:vAlign w:val="center"/>
            <w:hideMark/>
          </w:tcPr>
          <w:p w14:paraId="19165F4A"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511</w:t>
            </w:r>
          </w:p>
        </w:tc>
        <w:tc>
          <w:tcPr>
            <w:tcW w:w="0" w:type="auto"/>
            <w:vAlign w:val="center"/>
            <w:hideMark/>
          </w:tcPr>
          <w:p w14:paraId="0A5257A1"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w:t>
            </w:r>
          </w:p>
        </w:tc>
        <w:tc>
          <w:tcPr>
            <w:tcW w:w="0" w:type="auto"/>
            <w:vAlign w:val="center"/>
            <w:hideMark/>
          </w:tcPr>
          <w:p w14:paraId="13F86261" w14:textId="7777777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rPr>
              <w:t>+511</w:t>
            </w:r>
          </w:p>
        </w:tc>
      </w:tr>
      <w:tr w:rsidR="00614C0A" w:rsidRPr="005177E8" w14:paraId="2DF3746B" w14:textId="77777777" w:rsidTr="00614C0A">
        <w:trPr>
          <w:jc w:val="center"/>
        </w:trPr>
        <w:tc>
          <w:tcPr>
            <w:tcW w:w="0" w:type="auto"/>
            <w:vAlign w:val="center"/>
            <w:hideMark/>
          </w:tcPr>
          <w:p w14:paraId="2CE38A2D" w14:textId="77777777" w:rsidR="00614C0A" w:rsidRPr="005177E8" w:rsidRDefault="00614C0A" w:rsidP="00A403AF">
            <w:pPr>
              <w:spacing w:after="0" w:line="240" w:lineRule="auto"/>
              <w:rPr>
                <w:rFonts w:ascii="Times New Roman" w:eastAsia="Times New Roman" w:hAnsi="Times New Roman" w:cs="Times New Roman"/>
              </w:rPr>
            </w:pPr>
            <w:r w:rsidRPr="005177E8">
              <w:rPr>
                <w:rFonts w:ascii="Times New Roman" w:eastAsia="Times New Roman" w:hAnsi="Times New Roman" w:cs="Times New Roman"/>
                <w:b/>
                <w:bCs/>
              </w:rPr>
              <w:t>Total</w:t>
            </w:r>
          </w:p>
        </w:tc>
        <w:tc>
          <w:tcPr>
            <w:tcW w:w="0" w:type="auto"/>
            <w:vAlign w:val="center"/>
            <w:hideMark/>
          </w:tcPr>
          <w:p w14:paraId="3038BC5C" w14:textId="672D4D87"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223</w:t>
            </w:r>
            <w:r>
              <w:rPr>
                <w:rFonts w:ascii="Times New Roman" w:eastAsia="Times New Roman" w:hAnsi="Times New Roman" w:cs="Times New Roman"/>
                <w:b/>
                <w:bCs/>
              </w:rPr>
              <w:t>,</w:t>
            </w:r>
            <w:r w:rsidRPr="005177E8">
              <w:rPr>
                <w:rFonts w:ascii="Times New Roman" w:eastAsia="Times New Roman" w:hAnsi="Times New Roman" w:cs="Times New Roman"/>
                <w:b/>
                <w:bCs/>
              </w:rPr>
              <w:t>248</w:t>
            </w:r>
          </w:p>
        </w:tc>
        <w:tc>
          <w:tcPr>
            <w:tcW w:w="0" w:type="auto"/>
            <w:vAlign w:val="center"/>
            <w:hideMark/>
          </w:tcPr>
          <w:p w14:paraId="0B9EF15D" w14:textId="61A0BEFF"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198</w:t>
            </w:r>
            <w:r>
              <w:rPr>
                <w:rFonts w:ascii="Times New Roman" w:eastAsia="Times New Roman" w:hAnsi="Times New Roman" w:cs="Times New Roman"/>
                <w:b/>
                <w:bCs/>
              </w:rPr>
              <w:t>,</w:t>
            </w:r>
            <w:r w:rsidRPr="005177E8">
              <w:rPr>
                <w:rFonts w:ascii="Times New Roman" w:eastAsia="Times New Roman" w:hAnsi="Times New Roman" w:cs="Times New Roman"/>
                <w:b/>
                <w:bCs/>
              </w:rPr>
              <w:t>822</w:t>
            </w:r>
          </w:p>
        </w:tc>
        <w:tc>
          <w:tcPr>
            <w:tcW w:w="0" w:type="auto"/>
            <w:vAlign w:val="center"/>
            <w:hideMark/>
          </w:tcPr>
          <w:p w14:paraId="6B9E2B63" w14:textId="60F4CFE8" w:rsidR="00614C0A" w:rsidRPr="005177E8" w:rsidRDefault="00614C0A" w:rsidP="00A403AF">
            <w:pPr>
              <w:spacing w:after="0" w:line="240" w:lineRule="auto"/>
              <w:jc w:val="right"/>
              <w:rPr>
                <w:rFonts w:ascii="Times New Roman" w:eastAsia="Times New Roman" w:hAnsi="Times New Roman" w:cs="Times New Roman"/>
              </w:rPr>
            </w:pPr>
            <w:r w:rsidRPr="005177E8">
              <w:rPr>
                <w:rFonts w:ascii="Times New Roman" w:eastAsia="Times New Roman" w:hAnsi="Times New Roman" w:cs="Times New Roman"/>
                <w:b/>
                <w:bCs/>
              </w:rPr>
              <w:t>+24</w:t>
            </w:r>
            <w:r>
              <w:rPr>
                <w:rFonts w:ascii="Times New Roman" w:eastAsia="Times New Roman" w:hAnsi="Times New Roman" w:cs="Times New Roman"/>
                <w:b/>
                <w:bCs/>
              </w:rPr>
              <w:t>,</w:t>
            </w:r>
            <w:r w:rsidRPr="005177E8">
              <w:rPr>
                <w:rFonts w:ascii="Times New Roman" w:eastAsia="Times New Roman" w:hAnsi="Times New Roman" w:cs="Times New Roman"/>
                <w:b/>
                <w:bCs/>
              </w:rPr>
              <w:t>426</w:t>
            </w:r>
          </w:p>
        </w:tc>
      </w:tr>
    </w:tbl>
    <w:p w14:paraId="6A2D1625" w14:textId="5C56C226" w:rsidR="00F06E1A" w:rsidRPr="00F06E1A" w:rsidRDefault="00A90EDA" w:rsidP="00AE1FE9">
      <w:pPr>
        <w:pStyle w:val="XNormal"/>
        <w:spacing w:after="120" w:line="240" w:lineRule="auto"/>
      </w:pPr>
      <w:r>
        <w:t xml:space="preserve">Таким образом, </w:t>
      </w:r>
      <w:r w:rsidRPr="00A90EDA">
        <w:t>19</w:t>
      </w:r>
      <w:r>
        <w:t>,</w:t>
      </w:r>
      <w:r w:rsidRPr="00A90EDA">
        <w:t>578 из 24</w:t>
      </w:r>
      <w:r>
        <w:t>,</w:t>
      </w:r>
      <w:r w:rsidRPr="00A90EDA">
        <w:t>426 необъяснённой разницы приходится только на США. Аргентина практически совпадает, Бразилия отличается всего на ~8%. Значит, мы имеем не общий эффект в</w:t>
      </w:r>
      <w:r w:rsidR="009258F6" w:rsidRPr="009258F6">
        <w:t xml:space="preserve"> </w:t>
      </w:r>
      <w:r w:rsidRPr="00A90EDA">
        <w:t xml:space="preserve">роде </w:t>
      </w:r>
      <w:r w:rsidR="001D791E" w:rsidRPr="001D791E">
        <w:t>“</w:t>
      </w:r>
      <w:r w:rsidRPr="00A90EDA">
        <w:t>немецкая статистика систематически завышена на 12</w:t>
      </w:r>
      <w:r w:rsidR="009258F6" w:rsidRPr="009258F6">
        <w:t>-</w:t>
      </w:r>
      <w:r w:rsidRPr="00A90EDA">
        <w:t>18%</w:t>
      </w:r>
      <w:r w:rsidR="001D791E" w:rsidRPr="001D791E">
        <w:t>”</w:t>
      </w:r>
      <w:r w:rsidRPr="00A90EDA">
        <w:t>, а главным образом проблему сопоставления американской серии.</w:t>
      </w:r>
      <w:r w:rsidR="00F06E1A" w:rsidRPr="00F06E1A">
        <w:t xml:space="preserve"> И вот здесь разница </w:t>
      </w:r>
      <w:r w:rsidR="00F06E1A" w:rsidRPr="00F06E1A">
        <w:rPr>
          <w:lang w:val="en-US"/>
        </w:rPr>
        <w:t>calendar</w:t>
      </w:r>
      <w:r w:rsidR="00F06E1A" w:rsidRPr="00F06E1A">
        <w:t xml:space="preserve"> </w:t>
      </w:r>
      <w:r w:rsidR="00F06E1A" w:rsidRPr="00F06E1A">
        <w:rPr>
          <w:lang w:val="en-US"/>
        </w:rPr>
        <w:t>vs</w:t>
      </w:r>
      <w:r w:rsidR="00F06E1A" w:rsidRPr="00F06E1A">
        <w:t xml:space="preserve"> </w:t>
      </w:r>
      <w:r w:rsidR="00F06E1A" w:rsidRPr="00F06E1A">
        <w:rPr>
          <w:lang w:val="en-US"/>
        </w:rPr>
        <w:t>fiscal</w:t>
      </w:r>
      <w:r w:rsidR="00F06E1A" w:rsidRPr="00F06E1A">
        <w:t xml:space="preserve"> </w:t>
      </w:r>
      <w:r w:rsidR="00F06E1A" w:rsidRPr="00F06E1A">
        <w:rPr>
          <w:lang w:val="en-US"/>
        </w:rPr>
        <w:t>year</w:t>
      </w:r>
      <w:r w:rsidR="00F06E1A" w:rsidRPr="00F06E1A">
        <w:t xml:space="preserve"> внезапно оказывается вполне способной </w:t>
      </w:r>
      <w:r w:rsidR="00F06E1A" w:rsidRPr="00F06E1A">
        <w:lastRenderedPageBreak/>
        <w:t xml:space="preserve">породить почти все эти 19.6 тыс. </w:t>
      </w:r>
      <w:r w:rsidR="009258F6">
        <w:t xml:space="preserve">расхождения. </w:t>
      </w:r>
      <w:r w:rsidR="00F06E1A" w:rsidRPr="00F06E1A">
        <w:t xml:space="preserve">Причина – исключительно резкий рост потока непосредственно на границе пятилетия. Американская статистика дает для соответствующих </w:t>
      </w:r>
      <w:r w:rsidR="00F06E1A" w:rsidRPr="00F06E1A">
        <w:rPr>
          <w:lang w:val="en-US"/>
        </w:rPr>
        <w:t>FY</w:t>
      </w:r>
      <w:r w:rsidR="00F06E1A" w:rsidRPr="00F06E1A">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2" w:type="dxa"/>
          <w:bottom w:w="15" w:type="dxa"/>
          <w:right w:w="72" w:type="dxa"/>
        </w:tblCellMar>
        <w:tblLook w:val="04A0" w:firstRow="1" w:lastRow="0" w:firstColumn="1" w:lastColumn="0" w:noHBand="0" w:noVBand="1"/>
      </w:tblPr>
      <w:tblGrid>
        <w:gridCol w:w="584"/>
        <w:gridCol w:w="768"/>
        <w:gridCol w:w="1025"/>
        <w:gridCol w:w="878"/>
        <w:gridCol w:w="814"/>
      </w:tblGrid>
      <w:tr w:rsidR="00F03F10" w:rsidRPr="00F03F10" w14:paraId="6AF17749" w14:textId="77777777" w:rsidTr="00AE1FE9">
        <w:trPr>
          <w:tblHeader/>
          <w:jc w:val="center"/>
        </w:trPr>
        <w:tc>
          <w:tcPr>
            <w:tcW w:w="0" w:type="auto"/>
            <w:shd w:val="clear" w:color="auto" w:fill="EEECE1" w:themeFill="background2"/>
            <w:vAlign w:val="center"/>
            <w:hideMark/>
          </w:tcPr>
          <w:p w14:paraId="2A68F1F1" w14:textId="77777777" w:rsidR="00F03F10" w:rsidRPr="00F03F10" w:rsidRDefault="00F03F10" w:rsidP="00F03F10">
            <w:pPr>
              <w:pStyle w:val="XNormal"/>
              <w:spacing w:after="0" w:line="240" w:lineRule="auto"/>
              <w:ind w:firstLine="0"/>
              <w:jc w:val="center"/>
              <w:rPr>
                <w:b/>
                <w:bCs/>
                <w:lang w:val="en-US"/>
              </w:rPr>
            </w:pPr>
            <w:r w:rsidRPr="00F03F10">
              <w:rPr>
                <w:b/>
                <w:bCs/>
                <w:lang w:val="en-US"/>
              </w:rPr>
              <w:t>FY</w:t>
            </w:r>
          </w:p>
        </w:tc>
        <w:tc>
          <w:tcPr>
            <w:tcW w:w="0" w:type="auto"/>
            <w:shd w:val="clear" w:color="auto" w:fill="EEECE1" w:themeFill="background2"/>
            <w:vAlign w:val="center"/>
            <w:hideMark/>
          </w:tcPr>
          <w:p w14:paraId="17167B07" w14:textId="77777777" w:rsidR="00F03F10" w:rsidRPr="00F03F10" w:rsidRDefault="00F03F10" w:rsidP="00F03F10">
            <w:pPr>
              <w:pStyle w:val="XNormal"/>
              <w:spacing w:after="0" w:line="240" w:lineRule="auto"/>
              <w:ind w:firstLine="0"/>
              <w:jc w:val="center"/>
              <w:rPr>
                <w:b/>
                <w:bCs/>
                <w:lang w:val="en-US"/>
              </w:rPr>
            </w:pPr>
            <w:r w:rsidRPr="00F03F10">
              <w:rPr>
                <w:b/>
                <w:bCs/>
                <w:lang w:val="en-US"/>
              </w:rPr>
              <w:t>Russia</w:t>
            </w:r>
          </w:p>
        </w:tc>
        <w:tc>
          <w:tcPr>
            <w:tcW w:w="0" w:type="auto"/>
            <w:shd w:val="clear" w:color="auto" w:fill="EEECE1" w:themeFill="background2"/>
            <w:vAlign w:val="center"/>
            <w:hideMark/>
          </w:tcPr>
          <w:p w14:paraId="547A722A" w14:textId="77777777" w:rsidR="00F03F10" w:rsidRPr="00F03F10" w:rsidRDefault="00F03F10" w:rsidP="00F03F10">
            <w:pPr>
              <w:pStyle w:val="XNormal"/>
              <w:spacing w:after="0" w:line="240" w:lineRule="auto"/>
              <w:ind w:firstLine="0"/>
              <w:jc w:val="center"/>
              <w:rPr>
                <w:b/>
                <w:bCs/>
                <w:lang w:val="en-US"/>
              </w:rPr>
            </w:pPr>
            <w:r w:rsidRPr="00F03F10">
              <w:rPr>
                <w:b/>
                <w:bCs/>
                <w:lang w:val="en-US"/>
              </w:rPr>
              <w:t>½ Poland</w:t>
            </w:r>
          </w:p>
        </w:tc>
        <w:tc>
          <w:tcPr>
            <w:tcW w:w="0" w:type="auto"/>
            <w:shd w:val="clear" w:color="auto" w:fill="EEECE1" w:themeFill="background2"/>
            <w:vAlign w:val="center"/>
            <w:hideMark/>
          </w:tcPr>
          <w:p w14:paraId="787A9F0E" w14:textId="77777777" w:rsidR="00F03F10" w:rsidRPr="00F03F10" w:rsidRDefault="00F03F10" w:rsidP="00F03F10">
            <w:pPr>
              <w:pStyle w:val="XNormal"/>
              <w:spacing w:after="0" w:line="240" w:lineRule="auto"/>
              <w:ind w:firstLine="0"/>
              <w:jc w:val="center"/>
              <w:rPr>
                <w:b/>
                <w:bCs/>
                <w:lang w:val="en-US"/>
              </w:rPr>
            </w:pPr>
            <w:r w:rsidRPr="00F03F10">
              <w:rPr>
                <w:b/>
                <w:bCs/>
                <w:lang w:val="en-US"/>
              </w:rPr>
              <w:t>Finland</w:t>
            </w:r>
          </w:p>
        </w:tc>
        <w:tc>
          <w:tcPr>
            <w:tcW w:w="0" w:type="auto"/>
            <w:shd w:val="clear" w:color="auto" w:fill="EEECE1" w:themeFill="background2"/>
            <w:vAlign w:val="center"/>
            <w:hideMark/>
          </w:tcPr>
          <w:p w14:paraId="1334C836" w14:textId="77777777" w:rsidR="00F03F10" w:rsidRPr="00F03F10" w:rsidRDefault="00F03F10" w:rsidP="00F03F10">
            <w:pPr>
              <w:pStyle w:val="XNormal"/>
              <w:spacing w:after="0" w:line="240" w:lineRule="auto"/>
              <w:ind w:firstLine="0"/>
              <w:jc w:val="center"/>
              <w:rPr>
                <w:b/>
                <w:bCs/>
                <w:lang w:val="en-US"/>
              </w:rPr>
            </w:pPr>
            <w:r w:rsidRPr="00F03F10">
              <w:rPr>
                <w:b/>
                <w:bCs/>
                <w:lang w:val="en-US"/>
              </w:rPr>
              <w:t>вместе</w:t>
            </w:r>
          </w:p>
        </w:tc>
      </w:tr>
      <w:tr w:rsidR="00F03F10" w:rsidRPr="00F03F10" w14:paraId="302E7CFA" w14:textId="77777777" w:rsidTr="00AE1FE9">
        <w:trPr>
          <w:jc w:val="center"/>
        </w:trPr>
        <w:tc>
          <w:tcPr>
            <w:tcW w:w="0" w:type="auto"/>
            <w:vAlign w:val="center"/>
            <w:hideMark/>
          </w:tcPr>
          <w:p w14:paraId="4C7A2A26" w14:textId="77777777" w:rsidR="00F03F10" w:rsidRPr="00F03F10" w:rsidRDefault="00F03F10" w:rsidP="00F03F10">
            <w:pPr>
              <w:pStyle w:val="XNormal"/>
              <w:spacing w:after="0" w:line="240" w:lineRule="auto"/>
              <w:ind w:firstLine="0"/>
              <w:jc w:val="center"/>
              <w:rPr>
                <w:lang w:val="en-US"/>
              </w:rPr>
            </w:pPr>
            <w:r w:rsidRPr="00F03F10">
              <w:rPr>
                <w:b/>
                <w:bCs/>
                <w:lang w:val="en-US"/>
              </w:rPr>
              <w:t>1886</w:t>
            </w:r>
          </w:p>
        </w:tc>
        <w:tc>
          <w:tcPr>
            <w:tcW w:w="0" w:type="auto"/>
            <w:vAlign w:val="center"/>
            <w:hideMark/>
          </w:tcPr>
          <w:p w14:paraId="05AFCCC0" w14:textId="6E7F9B56" w:rsidR="00F03F10" w:rsidRPr="00F03F10" w:rsidRDefault="00F03F10" w:rsidP="00F03F10">
            <w:pPr>
              <w:pStyle w:val="XNormal"/>
              <w:spacing w:after="0" w:line="240" w:lineRule="auto"/>
              <w:ind w:firstLine="0"/>
              <w:jc w:val="center"/>
              <w:rPr>
                <w:lang w:val="en-US"/>
              </w:rPr>
            </w:pPr>
            <w:r w:rsidRPr="00F03F10">
              <w:rPr>
                <w:lang w:val="en-US"/>
              </w:rPr>
              <w:t>17</w:t>
            </w:r>
            <w:r w:rsidR="00782A10">
              <w:t>,</w:t>
            </w:r>
            <w:r w:rsidRPr="00F03F10">
              <w:rPr>
                <w:lang w:val="en-US"/>
              </w:rPr>
              <w:t>309</w:t>
            </w:r>
          </w:p>
        </w:tc>
        <w:tc>
          <w:tcPr>
            <w:tcW w:w="0" w:type="auto"/>
            <w:vAlign w:val="center"/>
            <w:hideMark/>
          </w:tcPr>
          <w:p w14:paraId="444E862A" w14:textId="3223B844" w:rsidR="00F03F10" w:rsidRPr="00F03F10" w:rsidRDefault="00F03F10" w:rsidP="00F03F10">
            <w:pPr>
              <w:pStyle w:val="XNormal"/>
              <w:spacing w:after="0" w:line="240" w:lineRule="auto"/>
              <w:ind w:firstLine="0"/>
              <w:jc w:val="center"/>
              <w:rPr>
                <w:lang w:val="en-US"/>
              </w:rPr>
            </w:pPr>
            <w:r w:rsidRPr="00F03F10">
              <w:rPr>
                <w:lang w:val="en-US"/>
              </w:rPr>
              <w:t>1</w:t>
            </w:r>
            <w:r w:rsidR="00782A10">
              <w:t>,</w:t>
            </w:r>
            <w:r w:rsidRPr="00F03F10">
              <w:rPr>
                <w:lang w:val="en-US"/>
              </w:rPr>
              <w:t>970</w:t>
            </w:r>
          </w:p>
        </w:tc>
        <w:tc>
          <w:tcPr>
            <w:tcW w:w="0" w:type="auto"/>
            <w:vAlign w:val="center"/>
            <w:hideMark/>
          </w:tcPr>
          <w:p w14:paraId="137DDDBD" w14:textId="77777777" w:rsidR="00F03F10" w:rsidRPr="00F03F10" w:rsidRDefault="00F03F10" w:rsidP="00F03F10">
            <w:pPr>
              <w:pStyle w:val="XNormal"/>
              <w:spacing w:after="0" w:line="240" w:lineRule="auto"/>
              <w:ind w:firstLine="0"/>
              <w:jc w:val="center"/>
              <w:rPr>
                <w:lang w:val="en-US"/>
              </w:rPr>
            </w:pPr>
            <w:r w:rsidRPr="00F03F10">
              <w:rPr>
                <w:lang w:val="en-US"/>
              </w:rPr>
              <w:t>491</w:t>
            </w:r>
          </w:p>
        </w:tc>
        <w:tc>
          <w:tcPr>
            <w:tcW w:w="0" w:type="auto"/>
            <w:vAlign w:val="center"/>
            <w:hideMark/>
          </w:tcPr>
          <w:p w14:paraId="5EB06563" w14:textId="72EB21DC" w:rsidR="00F03F10" w:rsidRPr="00F03F10" w:rsidRDefault="00F03F10" w:rsidP="00F03F10">
            <w:pPr>
              <w:pStyle w:val="XNormal"/>
              <w:spacing w:after="0" w:line="240" w:lineRule="auto"/>
              <w:ind w:firstLine="0"/>
              <w:jc w:val="center"/>
              <w:rPr>
                <w:lang w:val="en-US"/>
              </w:rPr>
            </w:pPr>
            <w:r w:rsidRPr="00F03F10">
              <w:rPr>
                <w:b/>
                <w:bCs/>
                <w:lang w:val="en-US"/>
              </w:rPr>
              <w:t>19</w:t>
            </w:r>
            <w:r w:rsidR="00782A10">
              <w:rPr>
                <w:b/>
                <w:bCs/>
              </w:rPr>
              <w:t>,</w:t>
            </w:r>
            <w:r w:rsidRPr="00F03F10">
              <w:rPr>
                <w:b/>
                <w:bCs/>
                <w:lang w:val="en-US"/>
              </w:rPr>
              <w:t>770</w:t>
            </w:r>
          </w:p>
        </w:tc>
      </w:tr>
      <w:tr w:rsidR="00F03F10" w:rsidRPr="00F03F10" w14:paraId="06F312E0" w14:textId="77777777" w:rsidTr="00AE1FE9">
        <w:trPr>
          <w:jc w:val="center"/>
        </w:trPr>
        <w:tc>
          <w:tcPr>
            <w:tcW w:w="0" w:type="auto"/>
            <w:vAlign w:val="center"/>
            <w:hideMark/>
          </w:tcPr>
          <w:p w14:paraId="027D5FE3" w14:textId="77777777" w:rsidR="00F03F10" w:rsidRPr="00F03F10" w:rsidRDefault="00F03F10" w:rsidP="00F03F10">
            <w:pPr>
              <w:pStyle w:val="XNormal"/>
              <w:spacing w:after="0" w:line="240" w:lineRule="auto"/>
              <w:ind w:firstLine="0"/>
              <w:jc w:val="center"/>
              <w:rPr>
                <w:lang w:val="en-US"/>
              </w:rPr>
            </w:pPr>
            <w:r w:rsidRPr="00F03F10">
              <w:rPr>
                <w:b/>
                <w:bCs/>
                <w:lang w:val="en-US"/>
              </w:rPr>
              <w:t>1891</w:t>
            </w:r>
          </w:p>
        </w:tc>
        <w:tc>
          <w:tcPr>
            <w:tcW w:w="0" w:type="auto"/>
            <w:vAlign w:val="center"/>
            <w:hideMark/>
          </w:tcPr>
          <w:p w14:paraId="1ED42B82" w14:textId="665BA23B" w:rsidR="00F03F10" w:rsidRPr="00F03F10" w:rsidRDefault="00F03F10" w:rsidP="00F03F10">
            <w:pPr>
              <w:pStyle w:val="XNormal"/>
              <w:spacing w:after="0" w:line="240" w:lineRule="auto"/>
              <w:ind w:firstLine="0"/>
              <w:jc w:val="center"/>
              <w:rPr>
                <w:lang w:val="en-US"/>
              </w:rPr>
            </w:pPr>
            <w:r w:rsidRPr="00F03F10">
              <w:rPr>
                <w:lang w:val="en-US"/>
              </w:rPr>
              <w:t>42</w:t>
            </w:r>
            <w:r w:rsidR="00782A10">
              <w:t>,</w:t>
            </w:r>
            <w:r w:rsidRPr="00F03F10">
              <w:rPr>
                <w:lang w:val="en-US"/>
              </w:rPr>
              <w:t>145</w:t>
            </w:r>
          </w:p>
        </w:tc>
        <w:tc>
          <w:tcPr>
            <w:tcW w:w="0" w:type="auto"/>
            <w:vAlign w:val="center"/>
            <w:hideMark/>
          </w:tcPr>
          <w:p w14:paraId="4C95DBDE" w14:textId="0ECD56F5" w:rsidR="00F03F10" w:rsidRPr="00F03F10" w:rsidRDefault="00F03F10" w:rsidP="00F03F10">
            <w:pPr>
              <w:pStyle w:val="XNormal"/>
              <w:spacing w:after="0" w:line="240" w:lineRule="auto"/>
              <w:ind w:firstLine="0"/>
              <w:jc w:val="center"/>
              <w:rPr>
                <w:lang w:val="en-US"/>
              </w:rPr>
            </w:pPr>
            <w:r w:rsidRPr="00F03F10">
              <w:rPr>
                <w:lang w:val="en-US"/>
              </w:rPr>
              <w:t>13</w:t>
            </w:r>
            <w:r w:rsidR="00782A10">
              <w:t>,</w:t>
            </w:r>
            <w:r w:rsidRPr="00F03F10">
              <w:rPr>
                <w:lang w:val="en-US"/>
              </w:rPr>
              <w:t>749</w:t>
            </w:r>
          </w:p>
        </w:tc>
        <w:tc>
          <w:tcPr>
            <w:tcW w:w="0" w:type="auto"/>
            <w:vAlign w:val="center"/>
            <w:hideMark/>
          </w:tcPr>
          <w:p w14:paraId="2C20A2A0" w14:textId="5E4AF4EE" w:rsidR="00F03F10" w:rsidRPr="00F03F10" w:rsidRDefault="00F03F10" w:rsidP="00F03F10">
            <w:pPr>
              <w:pStyle w:val="XNormal"/>
              <w:spacing w:after="0" w:line="240" w:lineRule="auto"/>
              <w:ind w:firstLine="0"/>
              <w:jc w:val="center"/>
              <w:rPr>
                <w:lang w:val="en-US"/>
              </w:rPr>
            </w:pPr>
            <w:r w:rsidRPr="00F03F10">
              <w:rPr>
                <w:lang w:val="en-US"/>
              </w:rPr>
              <w:t>5</w:t>
            </w:r>
            <w:r w:rsidR="00782A10">
              <w:t>,</w:t>
            </w:r>
            <w:r w:rsidRPr="00F03F10">
              <w:rPr>
                <w:lang w:val="en-US"/>
              </w:rPr>
              <w:t>281</w:t>
            </w:r>
          </w:p>
        </w:tc>
        <w:tc>
          <w:tcPr>
            <w:tcW w:w="0" w:type="auto"/>
            <w:vAlign w:val="center"/>
            <w:hideMark/>
          </w:tcPr>
          <w:p w14:paraId="7B0B98D5" w14:textId="1EFF6D97" w:rsidR="00F03F10" w:rsidRPr="00F03F10" w:rsidRDefault="00F03F10" w:rsidP="00F03F10">
            <w:pPr>
              <w:pStyle w:val="XNormal"/>
              <w:spacing w:after="0" w:line="240" w:lineRule="auto"/>
              <w:ind w:firstLine="0"/>
              <w:jc w:val="center"/>
              <w:rPr>
                <w:lang w:val="en-US"/>
              </w:rPr>
            </w:pPr>
            <w:r w:rsidRPr="00F03F10">
              <w:rPr>
                <w:b/>
                <w:bCs/>
                <w:lang w:val="en-US"/>
              </w:rPr>
              <w:t>61</w:t>
            </w:r>
            <w:r w:rsidR="00782A10">
              <w:rPr>
                <w:b/>
                <w:bCs/>
              </w:rPr>
              <w:t>,</w:t>
            </w:r>
            <w:r w:rsidRPr="00F03F10">
              <w:rPr>
                <w:b/>
                <w:bCs/>
                <w:lang w:val="en-US"/>
              </w:rPr>
              <w:t>175</w:t>
            </w:r>
          </w:p>
        </w:tc>
      </w:tr>
    </w:tbl>
    <w:p w14:paraId="0E4C9B82" w14:textId="18CD0134" w:rsidR="00AE1FE9" w:rsidRPr="005177E8" w:rsidRDefault="00AE1FE9" w:rsidP="00C03AEB">
      <w:pPr>
        <w:spacing w:before="120" w:after="100" w:afterAutospacing="1" w:line="240" w:lineRule="auto"/>
        <w:rPr>
          <w:rFonts w:ascii="Times New Roman" w:eastAsia="Times New Roman" w:hAnsi="Times New Roman" w:cs="Times New Roman"/>
        </w:rPr>
      </w:pPr>
      <w:r w:rsidRPr="005177E8">
        <w:rPr>
          <w:rFonts w:ascii="Times New Roman" w:eastAsia="Times New Roman" w:hAnsi="Times New Roman" w:cs="Times New Roman"/>
        </w:rPr>
        <w:t>Исходные американские таблицы именно fiscal, ending June 30.</w:t>
      </w:r>
      <w:r w:rsidR="00C03AEB">
        <w:rPr>
          <w:rFonts w:ascii="Times New Roman" w:eastAsia="Times New Roman" w:hAnsi="Times New Roman" w:cs="Times New Roman"/>
        </w:rPr>
        <w:t xml:space="preserve"> </w:t>
      </w:r>
      <w:r w:rsidRPr="005177E8">
        <w:rPr>
          <w:rFonts w:ascii="Times New Roman" w:eastAsia="Times New Roman" w:hAnsi="Times New Roman" w:cs="Times New Roman"/>
        </w:rPr>
        <w:t>Поэтому:</w:t>
      </w:r>
    </w:p>
    <w:p w14:paraId="2BF67503" w14:textId="4EF71915" w:rsidR="00AE1FE9" w:rsidRPr="005177E8" w:rsidRDefault="00AE1FE9" w:rsidP="009360C6">
      <w:pPr>
        <w:numPr>
          <w:ilvl w:val="0"/>
          <w:numId w:val="67"/>
        </w:numPr>
        <w:spacing w:before="100" w:beforeAutospacing="1" w:after="100" w:afterAutospacing="1" w:line="240" w:lineRule="auto"/>
        <w:rPr>
          <w:rFonts w:ascii="Times New Roman" w:eastAsia="Times New Roman" w:hAnsi="Times New Roman" w:cs="Times New Roman"/>
        </w:rPr>
      </w:pPr>
      <w:r w:rsidRPr="005177E8">
        <w:rPr>
          <w:rFonts w:ascii="Times New Roman" w:eastAsia="Times New Roman" w:hAnsi="Times New Roman" w:cs="Times New Roman"/>
        </w:rPr>
        <w:t xml:space="preserve">американское 1886–1890 = примерно </w:t>
      </w:r>
      <w:r w:rsidRPr="005177E8">
        <w:rPr>
          <w:rFonts w:ascii="Times New Roman" w:eastAsia="Times New Roman" w:hAnsi="Times New Roman" w:cs="Times New Roman"/>
          <w:b/>
          <w:bCs/>
        </w:rPr>
        <w:t xml:space="preserve">июль 1885 </w:t>
      </w:r>
      <w:r>
        <w:rPr>
          <w:rFonts w:ascii="Times New Roman" w:eastAsia="Times New Roman" w:hAnsi="Times New Roman" w:cs="Times New Roman"/>
          <w:b/>
          <w:bCs/>
        </w:rPr>
        <w:t>–</w:t>
      </w:r>
      <w:r w:rsidRPr="005177E8">
        <w:rPr>
          <w:rFonts w:ascii="Times New Roman" w:eastAsia="Times New Roman" w:hAnsi="Times New Roman" w:cs="Times New Roman"/>
          <w:b/>
          <w:bCs/>
        </w:rPr>
        <w:t xml:space="preserve"> июнь 1890</w:t>
      </w:r>
      <w:r w:rsidRPr="005177E8">
        <w:rPr>
          <w:rFonts w:ascii="Times New Roman" w:eastAsia="Times New Roman" w:hAnsi="Times New Roman" w:cs="Times New Roman"/>
        </w:rPr>
        <w:t>;</w:t>
      </w:r>
    </w:p>
    <w:p w14:paraId="28F3C311" w14:textId="64401144" w:rsidR="00AE1FE9" w:rsidRPr="005177E8" w:rsidRDefault="00AE1FE9" w:rsidP="009360C6">
      <w:pPr>
        <w:numPr>
          <w:ilvl w:val="0"/>
          <w:numId w:val="67"/>
        </w:numPr>
        <w:spacing w:before="100" w:beforeAutospacing="1" w:after="100" w:afterAutospacing="1" w:line="240" w:lineRule="auto"/>
        <w:rPr>
          <w:rFonts w:ascii="Times New Roman" w:eastAsia="Times New Roman" w:hAnsi="Times New Roman" w:cs="Times New Roman"/>
        </w:rPr>
      </w:pPr>
      <w:r w:rsidRPr="005177E8">
        <w:rPr>
          <w:rFonts w:ascii="Times New Roman" w:eastAsia="Times New Roman" w:hAnsi="Times New Roman" w:cs="Times New Roman"/>
        </w:rPr>
        <w:t xml:space="preserve">немецкое 1886–1890 = </w:t>
      </w:r>
      <w:r w:rsidRPr="005177E8">
        <w:rPr>
          <w:rFonts w:ascii="Times New Roman" w:eastAsia="Times New Roman" w:hAnsi="Times New Roman" w:cs="Times New Roman"/>
          <w:b/>
          <w:bCs/>
        </w:rPr>
        <w:t xml:space="preserve">январь 1886 </w:t>
      </w:r>
      <w:r>
        <w:rPr>
          <w:rFonts w:ascii="Times New Roman" w:eastAsia="Times New Roman" w:hAnsi="Times New Roman" w:cs="Times New Roman"/>
          <w:b/>
          <w:bCs/>
        </w:rPr>
        <w:t>–</w:t>
      </w:r>
      <w:r w:rsidRPr="005177E8">
        <w:rPr>
          <w:rFonts w:ascii="Times New Roman" w:eastAsia="Times New Roman" w:hAnsi="Times New Roman" w:cs="Times New Roman"/>
          <w:b/>
          <w:bCs/>
        </w:rPr>
        <w:t xml:space="preserve"> декабрь 1890</w:t>
      </w:r>
      <w:r w:rsidRPr="005177E8">
        <w:rPr>
          <w:rFonts w:ascii="Times New Roman" w:eastAsia="Times New Roman" w:hAnsi="Times New Roman" w:cs="Times New Roman"/>
        </w:rPr>
        <w:t>.</w:t>
      </w:r>
    </w:p>
    <w:p w14:paraId="50F9F898" w14:textId="67615D39" w:rsidR="00AE1FE9" w:rsidRPr="005177E8" w:rsidRDefault="00AE1FE9" w:rsidP="00404793">
      <w:pPr>
        <w:pStyle w:val="XNormal"/>
        <w:spacing w:line="240" w:lineRule="auto"/>
        <w:ind w:firstLine="0"/>
      </w:pPr>
      <w:r w:rsidRPr="005177E8">
        <w:t>Чтобы перейти от первого интервала ко второму, н</w:t>
      </w:r>
      <w:r w:rsidR="009258F6">
        <w:t>еобходим</w:t>
      </w:r>
      <w:r w:rsidRPr="005177E8">
        <w:t>о убрать июль–декабрь 1885 и добавить июль–декабрь 1890. А уровень эмиграции к концу периода был уже в несколько раз выше.</w:t>
      </w:r>
      <w:r>
        <w:t xml:space="preserve"> </w:t>
      </w:r>
      <w:r w:rsidRPr="005177E8">
        <w:t xml:space="preserve">Если сделать только </w:t>
      </w:r>
      <w:r w:rsidRPr="005177E8">
        <w:rPr>
          <w:b/>
          <w:bCs/>
        </w:rPr>
        <w:t>диагностическую</w:t>
      </w:r>
      <w:r w:rsidRPr="005177E8">
        <w:t>, не окончательную поправку и принять, что внутри каждого FY поток делится примерно пополам:</w:t>
      </w:r>
    </w:p>
    <w:p w14:paraId="3486A4BA" w14:textId="5B166CC3" w:rsidR="000E489D" w:rsidRPr="000E489D" w:rsidRDefault="000E489D" w:rsidP="006955FA">
      <w:pPr>
        <w:pStyle w:val="XNormal"/>
        <w:ind w:firstLine="0"/>
        <w:rPr>
          <w:lang w:val="en-US"/>
        </w:rPr>
      </w:pPr>
      <m:oMathPara>
        <m:oMath>
          <m:r>
            <m:rPr>
              <m:sty m:val="p"/>
            </m:rPr>
            <w:rPr>
              <w:rFonts w:ascii="Cambria Math" w:hAnsi="Cambria Math"/>
              <w:lang w:val="en-US"/>
            </w:rPr>
            <m:t>Δ</m:t>
          </m:r>
          <m:r>
            <w:rPr>
              <w:rFonts w:ascii="Cambria Math" w:hAnsi="Cambria Math"/>
              <w:lang w:val="en-US"/>
            </w:rPr>
            <m:t>≈</m:t>
          </m:r>
          <m:f>
            <m:fPr>
              <m:ctrlPr>
                <w:rPr>
                  <w:rFonts w:ascii="Cambria Math" w:hAnsi="Cambria Math"/>
                  <w:i/>
                  <w:lang w:val="en-US"/>
                </w:rPr>
              </m:ctrlPr>
            </m:fPr>
            <m:num>
              <m:r>
                <w:rPr>
                  <w:rFonts w:ascii="Cambria Math" w:hAnsi="Cambria Math"/>
                  <w:lang w:val="en-US"/>
                </w:rPr>
                <m:t>61,175-19,770</m:t>
              </m:r>
            </m:num>
            <m:den>
              <m:r>
                <w:rPr>
                  <w:rFonts w:ascii="Cambria Math" w:hAnsi="Cambria Math"/>
                  <w:lang w:val="en-US"/>
                </w:rPr>
                <m:t>2</m:t>
              </m:r>
            </m:den>
          </m:f>
          <m:r>
            <w:rPr>
              <w:rFonts w:ascii="Cambria Math" w:hAnsi="Cambria Math"/>
              <w:lang w:val="en-US"/>
            </w:rPr>
            <m:t>=20,703</m:t>
          </m:r>
        </m:oMath>
      </m:oMathPara>
    </w:p>
    <w:p w14:paraId="00573D1A" w14:textId="7E1051C3" w:rsidR="00F64C73" w:rsidRDefault="00F64C73" w:rsidP="00F64C73">
      <w:pPr>
        <w:spacing w:before="100" w:beforeAutospacing="1" w:after="100" w:afterAutospacing="1" w:line="240" w:lineRule="auto"/>
        <w:rPr>
          <w:rFonts w:ascii="Times New Roman" w:eastAsia="Times New Roman" w:hAnsi="Times New Roman" w:cs="Times New Roman"/>
        </w:rPr>
      </w:pPr>
      <w:r w:rsidRPr="005177E8">
        <w:rPr>
          <w:rFonts w:ascii="Times New Roman" w:eastAsia="Times New Roman" w:hAnsi="Times New Roman" w:cs="Times New Roman"/>
        </w:rPr>
        <w:t>Тогда американск</w:t>
      </w:r>
      <w:r w:rsidR="007333E2">
        <w:rPr>
          <w:rFonts w:ascii="Times New Roman" w:eastAsia="Times New Roman" w:hAnsi="Times New Roman" w:cs="Times New Roman"/>
        </w:rPr>
        <w:t xml:space="preserve">ая составляющая </w:t>
      </w:r>
      <w:r>
        <w:rPr>
          <w:rFonts w:ascii="Times New Roman" w:eastAsia="Times New Roman" w:hAnsi="Times New Roman" w:cs="Times New Roman"/>
        </w:rPr>
        <w:t>таблицы №</w:t>
      </w:r>
      <w:r w:rsidRPr="005177E8">
        <w:rPr>
          <w:rFonts w:ascii="Times New Roman" w:eastAsia="Times New Roman" w:hAnsi="Times New Roman" w:cs="Times New Roman"/>
        </w:rPr>
        <w:t>13 превращается из</w:t>
      </w:r>
    </w:p>
    <w:p w14:paraId="77DC0E16" w14:textId="159A8776" w:rsidR="00F64C73" w:rsidRPr="005177E8" w:rsidRDefault="00F64C73" w:rsidP="00F64C73">
      <w:pPr>
        <w:spacing w:before="100" w:beforeAutospacing="1" w:after="100" w:afterAutospacing="1" w:line="240" w:lineRule="auto"/>
        <w:ind w:left="706"/>
        <w:rPr>
          <w:rFonts w:ascii="Times New Roman" w:eastAsia="Times New Roman" w:hAnsi="Times New Roman" w:cs="Times New Roman"/>
        </w:rPr>
      </w:pPr>
      <w:r w:rsidRPr="005177E8">
        <w:rPr>
          <w:rFonts w:ascii="Times New Roman" w:eastAsia="Times New Roman" w:hAnsi="Times New Roman" w:cs="Times New Roman"/>
          <w:b/>
          <w:bCs/>
        </w:rPr>
        <w:t>167</w:t>
      </w:r>
      <w:r>
        <w:rPr>
          <w:rFonts w:ascii="Times New Roman" w:eastAsia="Times New Roman" w:hAnsi="Times New Roman" w:cs="Times New Roman"/>
          <w:b/>
          <w:bCs/>
        </w:rPr>
        <w:t>,</w:t>
      </w:r>
      <w:r w:rsidRPr="005177E8">
        <w:rPr>
          <w:rFonts w:ascii="Times New Roman" w:eastAsia="Times New Roman" w:hAnsi="Times New Roman" w:cs="Times New Roman"/>
          <w:b/>
          <w:bCs/>
        </w:rPr>
        <w:t>511 → примерно 188</w:t>
      </w:r>
      <w:r>
        <w:rPr>
          <w:rFonts w:ascii="Times New Roman" w:eastAsia="Times New Roman" w:hAnsi="Times New Roman" w:cs="Times New Roman"/>
          <w:b/>
          <w:bCs/>
        </w:rPr>
        <w:t>,</w:t>
      </w:r>
      <w:r w:rsidRPr="005177E8">
        <w:rPr>
          <w:rFonts w:ascii="Times New Roman" w:eastAsia="Times New Roman" w:hAnsi="Times New Roman" w:cs="Times New Roman"/>
          <w:b/>
          <w:bCs/>
        </w:rPr>
        <w:t>214</w:t>
      </w:r>
      <w:r w:rsidRPr="005177E8">
        <w:rPr>
          <w:rFonts w:ascii="Times New Roman" w:eastAsia="Times New Roman" w:hAnsi="Times New Roman" w:cs="Times New Roman"/>
        </w:rPr>
        <w:t>,</w:t>
      </w:r>
    </w:p>
    <w:p w14:paraId="5BC7538D" w14:textId="4089CADF" w:rsidR="00F64C73" w:rsidRPr="005177E8" w:rsidRDefault="00F64C73" w:rsidP="00F64C73">
      <w:pPr>
        <w:spacing w:before="100" w:beforeAutospacing="1" w:after="100" w:afterAutospacing="1" w:line="240" w:lineRule="auto"/>
        <w:rPr>
          <w:rFonts w:ascii="Times New Roman" w:eastAsia="Times New Roman" w:hAnsi="Times New Roman" w:cs="Times New Roman"/>
        </w:rPr>
      </w:pPr>
      <w:r w:rsidRPr="005177E8">
        <w:rPr>
          <w:rFonts w:ascii="Times New Roman" w:eastAsia="Times New Roman" w:hAnsi="Times New Roman" w:cs="Times New Roman"/>
        </w:rPr>
        <w:t xml:space="preserve">а немецкая портовая статистика дает в США </w:t>
      </w:r>
      <w:r w:rsidRPr="005177E8">
        <w:rPr>
          <w:rFonts w:ascii="Times New Roman" w:eastAsia="Times New Roman" w:hAnsi="Times New Roman" w:cs="Times New Roman"/>
          <w:b/>
          <w:bCs/>
        </w:rPr>
        <w:t>187</w:t>
      </w:r>
      <w:r>
        <w:rPr>
          <w:rFonts w:ascii="Times New Roman" w:eastAsia="Times New Roman" w:hAnsi="Times New Roman" w:cs="Times New Roman"/>
          <w:b/>
          <w:bCs/>
        </w:rPr>
        <w:t>,</w:t>
      </w:r>
      <w:r w:rsidRPr="005177E8">
        <w:rPr>
          <w:rFonts w:ascii="Times New Roman" w:eastAsia="Times New Roman" w:hAnsi="Times New Roman" w:cs="Times New Roman"/>
          <w:b/>
          <w:bCs/>
        </w:rPr>
        <w:t>089</w:t>
      </w:r>
      <w:r w:rsidRPr="005177E8">
        <w:rPr>
          <w:rFonts w:ascii="Times New Roman" w:eastAsia="Times New Roman" w:hAnsi="Times New Roman" w:cs="Times New Roman"/>
        </w:rPr>
        <w:t>.</w:t>
      </w:r>
      <w:r>
        <w:rPr>
          <w:rFonts w:ascii="Times New Roman" w:eastAsia="Times New Roman" w:hAnsi="Times New Roman" w:cs="Times New Roman"/>
        </w:rPr>
        <w:t xml:space="preserve"> </w:t>
      </w:r>
      <w:r w:rsidRPr="005177E8">
        <w:rPr>
          <w:rFonts w:ascii="Times New Roman" w:eastAsia="Times New Roman" w:hAnsi="Times New Roman" w:cs="Times New Roman"/>
        </w:rPr>
        <w:t>То есть после простой поправки на сдвиг полугодия:</w:t>
      </w:r>
    </w:p>
    <w:p w14:paraId="08DD3F36" w14:textId="3CDB0655" w:rsidR="00F64C73" w:rsidRPr="005177E8" w:rsidRDefault="00F64C73" w:rsidP="00F64C73">
      <w:pPr>
        <w:spacing w:before="100" w:beforeAutospacing="1" w:after="100" w:afterAutospacing="1" w:line="240" w:lineRule="auto"/>
        <w:ind w:left="706"/>
        <w:rPr>
          <w:rFonts w:ascii="Times New Roman" w:eastAsia="Times New Roman" w:hAnsi="Times New Roman" w:cs="Times New Roman"/>
        </w:rPr>
      </w:pPr>
      <w:r w:rsidRPr="005177E8">
        <w:rPr>
          <w:rFonts w:ascii="Times New Roman" w:eastAsia="Times New Roman" w:hAnsi="Times New Roman" w:cs="Times New Roman"/>
          <w:b/>
          <w:bCs/>
        </w:rPr>
        <w:t>188</w:t>
      </w:r>
      <w:r>
        <w:rPr>
          <w:rFonts w:ascii="Times New Roman" w:eastAsia="Times New Roman" w:hAnsi="Times New Roman" w:cs="Times New Roman"/>
          <w:b/>
          <w:bCs/>
        </w:rPr>
        <w:t>,</w:t>
      </w:r>
      <w:r w:rsidRPr="005177E8">
        <w:rPr>
          <w:rFonts w:ascii="Times New Roman" w:eastAsia="Times New Roman" w:hAnsi="Times New Roman" w:cs="Times New Roman"/>
          <w:b/>
          <w:bCs/>
        </w:rPr>
        <w:t>214 против 187</w:t>
      </w:r>
      <w:r>
        <w:rPr>
          <w:rFonts w:ascii="Times New Roman" w:eastAsia="Times New Roman" w:hAnsi="Times New Roman" w:cs="Times New Roman"/>
          <w:b/>
          <w:bCs/>
        </w:rPr>
        <w:t>,</w:t>
      </w:r>
      <w:r w:rsidRPr="005177E8">
        <w:rPr>
          <w:rFonts w:ascii="Times New Roman" w:eastAsia="Times New Roman" w:hAnsi="Times New Roman" w:cs="Times New Roman"/>
          <w:b/>
          <w:bCs/>
        </w:rPr>
        <w:t xml:space="preserve">089 </w:t>
      </w:r>
      <w:r>
        <w:rPr>
          <w:rFonts w:ascii="Times New Roman" w:eastAsia="Times New Roman" w:hAnsi="Times New Roman" w:cs="Times New Roman"/>
          <w:b/>
          <w:bCs/>
        </w:rPr>
        <w:t>–</w:t>
      </w:r>
      <w:r w:rsidRPr="005177E8">
        <w:rPr>
          <w:rFonts w:ascii="Times New Roman" w:eastAsia="Times New Roman" w:hAnsi="Times New Roman" w:cs="Times New Roman"/>
          <w:b/>
          <w:bCs/>
        </w:rPr>
        <w:t xml:space="preserve"> </w:t>
      </w:r>
      <w:r w:rsidR="00134752">
        <w:rPr>
          <w:rFonts w:ascii="Times New Roman" w:eastAsia="Times New Roman" w:hAnsi="Times New Roman" w:cs="Times New Roman"/>
          <w:b/>
          <w:bCs/>
        </w:rPr>
        <w:t xml:space="preserve">остаётся </w:t>
      </w:r>
      <w:r w:rsidRPr="005177E8">
        <w:rPr>
          <w:rFonts w:ascii="Times New Roman" w:eastAsia="Times New Roman" w:hAnsi="Times New Roman" w:cs="Times New Roman"/>
          <w:b/>
          <w:bCs/>
        </w:rPr>
        <w:t>расхождение всего около 1</w:t>
      </w:r>
      <w:r w:rsidR="007029BE">
        <w:rPr>
          <w:rFonts w:ascii="Times New Roman" w:eastAsia="Times New Roman" w:hAnsi="Times New Roman" w:cs="Times New Roman"/>
          <w:b/>
          <w:bCs/>
        </w:rPr>
        <w:t>,</w:t>
      </w:r>
      <w:r w:rsidRPr="005177E8">
        <w:rPr>
          <w:rFonts w:ascii="Times New Roman" w:eastAsia="Times New Roman" w:hAnsi="Times New Roman" w:cs="Times New Roman"/>
          <w:b/>
          <w:bCs/>
        </w:rPr>
        <w:t>125 человек (0.6%).</w:t>
      </w:r>
    </w:p>
    <w:p w14:paraId="7261C560" w14:textId="68CCFA68" w:rsidR="00F64C73" w:rsidRDefault="00F64C73" w:rsidP="0059657B">
      <w:pPr>
        <w:pStyle w:val="XNormal"/>
        <w:spacing w:line="240" w:lineRule="auto"/>
        <w:ind w:firstLine="0"/>
      </w:pPr>
      <w:r w:rsidRPr="005177E8">
        <w:t xml:space="preserve">Это </w:t>
      </w:r>
      <w:r>
        <w:t xml:space="preserve">весьма </w:t>
      </w:r>
      <w:r w:rsidRPr="005177E8">
        <w:t xml:space="preserve">поразительное совпадение. Причём оно не является результатом подгонки: величина ~20.7 тыс. получается просто из двух соседних американских FY. Сам NBER специально предупреждает, что европейские эмиграционные данные относятся к календарным годам, а американские </w:t>
      </w:r>
      <w:r>
        <w:t>–</w:t>
      </w:r>
      <w:r w:rsidRPr="005177E8">
        <w:t xml:space="preserve"> к fiscal years и поэтому дают существенные несовпадения.</w:t>
      </w:r>
    </w:p>
    <w:p w14:paraId="00441CA9" w14:textId="08D27520" w:rsidR="00F64C73" w:rsidRDefault="00F64C73" w:rsidP="0059657B">
      <w:pPr>
        <w:pStyle w:val="XNormal"/>
        <w:spacing w:line="240" w:lineRule="auto"/>
      </w:pPr>
      <w:r w:rsidRPr="005177E8">
        <w:t xml:space="preserve">И действительно, немецкая серия показывает, насколько аномально быстро рос поток именно здесь: Россия через немецкие порты </w:t>
      </w:r>
      <w:r w:rsidR="008A2CDE">
        <w:t>–</w:t>
      </w:r>
      <w:r w:rsidRPr="005177E8">
        <w:t xml:space="preserve"> </w:t>
      </w:r>
      <w:r w:rsidRPr="005177E8">
        <w:rPr>
          <w:b/>
          <w:bCs/>
        </w:rPr>
        <w:t>36</w:t>
      </w:r>
      <w:r w:rsidR="000D7109">
        <w:rPr>
          <w:b/>
          <w:bCs/>
        </w:rPr>
        <w:t>,</w:t>
      </w:r>
      <w:r w:rsidRPr="005177E8">
        <w:rPr>
          <w:b/>
          <w:bCs/>
        </w:rPr>
        <w:t>629 в 1889, 85</w:t>
      </w:r>
      <w:r w:rsidR="000D7109">
        <w:rPr>
          <w:b/>
          <w:bCs/>
        </w:rPr>
        <w:t>,</w:t>
      </w:r>
      <w:r w:rsidRPr="005177E8">
        <w:rPr>
          <w:b/>
          <w:bCs/>
        </w:rPr>
        <w:t>548 в 1890, 109</w:t>
      </w:r>
      <w:r w:rsidR="000D7109">
        <w:rPr>
          <w:b/>
          <w:bCs/>
        </w:rPr>
        <w:t>,</w:t>
      </w:r>
      <w:r w:rsidRPr="005177E8">
        <w:rPr>
          <w:b/>
          <w:bCs/>
        </w:rPr>
        <w:t>515 в 1891</w:t>
      </w:r>
      <w:r w:rsidRPr="005177E8">
        <w:t xml:space="preserve">. Поэтому обычная интуиция </w:t>
      </w:r>
      <w:r w:rsidR="000D7109" w:rsidRPr="000D7109">
        <w:t>“</w:t>
      </w:r>
      <w:r w:rsidRPr="005177E8">
        <w:t>сдвиг всего на полгода не может дать 10</w:t>
      </w:r>
      <w:r w:rsidR="000D7109">
        <w:t>-</w:t>
      </w:r>
      <w:r w:rsidRPr="005177E8">
        <w:t>20% за пятилетие</w:t>
      </w:r>
      <w:r w:rsidR="000D7109" w:rsidRPr="000D7109">
        <w:t>”</w:t>
      </w:r>
      <w:r w:rsidRPr="005177E8">
        <w:t xml:space="preserve"> </w:t>
      </w:r>
      <w:r w:rsidR="000D7109">
        <w:t>оказывается неверной</w:t>
      </w:r>
      <w:r w:rsidRPr="005177E8">
        <w:t>: мы заменяем полугодие с очень низким потоком в 1885 г. полугодием около пика 1890 г.</w:t>
      </w:r>
    </w:p>
    <w:p w14:paraId="7D2E031D" w14:textId="77777777" w:rsidR="00A70D11" w:rsidRDefault="00F64C73" w:rsidP="00404793">
      <w:pPr>
        <w:pStyle w:val="XNormal"/>
        <w:spacing w:line="240" w:lineRule="auto"/>
        <w:rPr>
          <w:szCs w:val="22"/>
        </w:rPr>
      </w:pPr>
      <w:r w:rsidRPr="005177E8">
        <w:rPr>
          <w:szCs w:val="22"/>
        </w:rPr>
        <w:t xml:space="preserve">Есть ещё один независимый дефект американской серии. Американский отчет прямо предупреждает, что после </w:t>
      </w:r>
      <w:r w:rsidRPr="005177E8">
        <w:rPr>
          <w:b/>
          <w:bCs/>
          <w:szCs w:val="22"/>
        </w:rPr>
        <w:t>1 июля 1885 г.</w:t>
      </w:r>
      <w:r w:rsidRPr="005177E8">
        <w:rPr>
          <w:szCs w:val="22"/>
        </w:rPr>
        <w:t xml:space="preserve"> европейские иммигранты, прибывавшие через канадские порты и следовавшие в США, </w:t>
      </w:r>
      <w:r w:rsidRPr="005177E8">
        <w:rPr>
          <w:b/>
          <w:bCs/>
          <w:szCs w:val="22"/>
        </w:rPr>
        <w:t>не включались</w:t>
      </w:r>
      <w:r w:rsidRPr="005177E8">
        <w:rPr>
          <w:szCs w:val="22"/>
        </w:rPr>
        <w:t xml:space="preserve"> в американские totals. Только через Канаду таких европейцев было 53</w:t>
      </w:r>
      <w:r w:rsidR="00A70D11">
        <w:rPr>
          <w:szCs w:val="22"/>
        </w:rPr>
        <w:t>,</w:t>
      </w:r>
      <w:r w:rsidRPr="005177E8">
        <w:rPr>
          <w:szCs w:val="22"/>
        </w:rPr>
        <w:t>429 в 1886, 91</w:t>
      </w:r>
      <w:r w:rsidR="00A70D11">
        <w:rPr>
          <w:szCs w:val="22"/>
        </w:rPr>
        <w:t>,</w:t>
      </w:r>
      <w:r w:rsidRPr="005177E8">
        <w:rPr>
          <w:szCs w:val="22"/>
        </w:rPr>
        <w:t>053 в 1887, 85</w:t>
      </w:r>
      <w:r w:rsidR="00A70D11">
        <w:rPr>
          <w:szCs w:val="22"/>
        </w:rPr>
        <w:t>,</w:t>
      </w:r>
      <w:r w:rsidRPr="005177E8">
        <w:rPr>
          <w:szCs w:val="22"/>
        </w:rPr>
        <w:t>708 в 1888, 84</w:t>
      </w:r>
      <w:r w:rsidR="00A70D11">
        <w:rPr>
          <w:szCs w:val="22"/>
        </w:rPr>
        <w:t>,</w:t>
      </w:r>
      <w:r w:rsidRPr="005177E8">
        <w:rPr>
          <w:szCs w:val="22"/>
        </w:rPr>
        <w:t>862 в 1889 и 103</w:t>
      </w:r>
      <w:r w:rsidR="00A70D11">
        <w:rPr>
          <w:szCs w:val="22"/>
        </w:rPr>
        <w:t>,</w:t>
      </w:r>
      <w:r w:rsidRPr="005177E8">
        <w:rPr>
          <w:szCs w:val="22"/>
        </w:rPr>
        <w:t xml:space="preserve">854 в 1890. Национального разложения этих пропущенных потоков у нас нет. NBER подтверждает, что учет европейских иммигрантов через Канаду появился лишь с 1894 г., а действительно полный учет сухопутной границы </w:t>
      </w:r>
      <w:r w:rsidR="00A70D11">
        <w:rPr>
          <w:szCs w:val="22"/>
        </w:rPr>
        <w:t>–</w:t>
      </w:r>
      <w:r w:rsidRPr="005177E8">
        <w:rPr>
          <w:szCs w:val="22"/>
        </w:rPr>
        <w:t xml:space="preserve"> ещё позже.</w:t>
      </w:r>
    </w:p>
    <w:p w14:paraId="31F8D04D" w14:textId="5C60807C" w:rsidR="00F64C73" w:rsidRPr="005177E8" w:rsidRDefault="00F64C73" w:rsidP="00A70D11">
      <w:pPr>
        <w:pStyle w:val="XNormal"/>
        <w:rPr>
          <w:szCs w:val="22"/>
        </w:rPr>
      </w:pPr>
      <w:r w:rsidRPr="005177E8">
        <w:rPr>
          <w:szCs w:val="22"/>
        </w:rPr>
        <w:t xml:space="preserve">Поэтому </w:t>
      </w:r>
      <w:r w:rsidR="00A70D11">
        <w:t>п</w:t>
      </w:r>
      <w:r w:rsidRPr="005177E8">
        <w:rPr>
          <w:szCs w:val="22"/>
        </w:rPr>
        <w:t>ротиворечие 223</w:t>
      </w:r>
      <w:r w:rsidR="00A70D11">
        <w:t>,</w:t>
      </w:r>
      <w:r w:rsidRPr="005177E8">
        <w:rPr>
          <w:szCs w:val="22"/>
        </w:rPr>
        <w:t>248 против ~189</w:t>
      </w:r>
      <w:r w:rsidR="00A70D11">
        <w:t>,</w:t>
      </w:r>
      <w:r w:rsidRPr="005177E8">
        <w:rPr>
          <w:szCs w:val="22"/>
        </w:rPr>
        <w:t>850 в исходном виде в значительной степени искусственное:</w:t>
      </w:r>
    </w:p>
    <w:p w14:paraId="2DF057E5" w14:textId="2EB659ED" w:rsidR="00F64C73" w:rsidRPr="005177E8" w:rsidRDefault="00F64C73" w:rsidP="0059657B">
      <w:pPr>
        <w:spacing w:before="100" w:beforeAutospacing="1" w:after="100" w:afterAutospacing="1" w:line="240" w:lineRule="auto"/>
        <w:ind w:left="432"/>
        <w:rPr>
          <w:rFonts w:ascii="Times New Roman" w:eastAsia="Times New Roman" w:hAnsi="Times New Roman" w:cs="Times New Roman"/>
        </w:rPr>
      </w:pPr>
      <w:r w:rsidRPr="005177E8">
        <w:rPr>
          <w:rFonts w:ascii="Times New Roman" w:eastAsia="Times New Roman" w:hAnsi="Times New Roman" w:cs="Times New Roman"/>
          <w:b/>
          <w:bCs/>
        </w:rPr>
        <w:t>189</w:t>
      </w:r>
      <w:r w:rsidR="0040526F">
        <w:rPr>
          <w:rFonts w:ascii="Times New Roman" w:eastAsia="Times New Roman" w:hAnsi="Times New Roman" w:cs="Times New Roman"/>
          <w:b/>
          <w:bCs/>
        </w:rPr>
        <w:t>,</w:t>
      </w:r>
      <w:r w:rsidRPr="005177E8">
        <w:rPr>
          <w:rFonts w:ascii="Times New Roman" w:eastAsia="Times New Roman" w:hAnsi="Times New Roman" w:cs="Times New Roman"/>
          <w:b/>
          <w:bCs/>
        </w:rPr>
        <w:t>800</w:t>
      </w:r>
      <w:r w:rsidR="0040526F">
        <w:rPr>
          <w:rFonts w:ascii="Times New Roman" w:eastAsia="Times New Roman" w:hAnsi="Times New Roman" w:cs="Times New Roman"/>
          <w:b/>
          <w:bCs/>
        </w:rPr>
        <w:t xml:space="preserve"> + </w:t>
      </w:r>
      <w:r w:rsidRPr="005177E8">
        <w:rPr>
          <w:rFonts w:ascii="Times New Roman" w:eastAsia="Times New Roman" w:hAnsi="Times New Roman" w:cs="Times New Roman"/>
          <w:b/>
          <w:bCs/>
        </w:rPr>
        <w:t>9</w:t>
      </w:r>
      <w:r w:rsidR="0040526F">
        <w:rPr>
          <w:rFonts w:ascii="Times New Roman" w:eastAsia="Times New Roman" w:hAnsi="Times New Roman" w:cs="Times New Roman"/>
          <w:b/>
          <w:bCs/>
        </w:rPr>
        <w:t>,</w:t>
      </w:r>
      <w:r w:rsidRPr="005177E8">
        <w:rPr>
          <w:rFonts w:ascii="Times New Roman" w:eastAsia="Times New Roman" w:hAnsi="Times New Roman" w:cs="Times New Roman"/>
          <w:b/>
          <w:bCs/>
        </w:rPr>
        <w:t>022 Finland</w:t>
      </w:r>
      <w:r w:rsidR="0040526F">
        <w:rPr>
          <w:rFonts w:ascii="Times New Roman" w:eastAsia="Times New Roman" w:hAnsi="Times New Roman" w:cs="Times New Roman"/>
          <w:b/>
          <w:bCs/>
        </w:rPr>
        <w:t xml:space="preserve"> </w:t>
      </w:r>
      <w:r w:rsidRPr="005177E8">
        <w:rPr>
          <w:rFonts w:ascii="Times New Roman" w:eastAsia="Times New Roman" w:hAnsi="Times New Roman" w:cs="Times New Roman"/>
        </w:rPr>
        <w:t xml:space="preserve">= </w:t>
      </w:r>
      <w:r w:rsidRPr="005177E8">
        <w:rPr>
          <w:rFonts w:ascii="Times New Roman" w:eastAsia="Times New Roman" w:hAnsi="Times New Roman" w:cs="Times New Roman"/>
          <w:b/>
          <w:bCs/>
        </w:rPr>
        <w:t>198</w:t>
      </w:r>
      <w:r w:rsidR="0040526F">
        <w:rPr>
          <w:rFonts w:ascii="Times New Roman" w:eastAsia="Times New Roman" w:hAnsi="Times New Roman" w:cs="Times New Roman"/>
          <w:b/>
          <w:bCs/>
        </w:rPr>
        <w:t>,</w:t>
      </w:r>
      <w:r w:rsidRPr="005177E8">
        <w:rPr>
          <w:rFonts w:ascii="Times New Roman" w:eastAsia="Times New Roman" w:hAnsi="Times New Roman" w:cs="Times New Roman"/>
          <w:b/>
          <w:bCs/>
        </w:rPr>
        <w:t>822</w:t>
      </w:r>
    </w:p>
    <w:p w14:paraId="6A94A4F2" w14:textId="30C3E4D4" w:rsidR="00A70D11" w:rsidRPr="00A403AF" w:rsidRDefault="00F64C73" w:rsidP="0059657B">
      <w:pPr>
        <w:pStyle w:val="XNormal"/>
        <w:ind w:firstLine="0"/>
      </w:pPr>
      <w:r w:rsidRPr="005177E8">
        <w:t>а затем ориентировочная поправка fiscal → calendar</w:t>
      </w:r>
      <w:r w:rsidR="0059657B">
        <w:t xml:space="preserve"> </w:t>
      </w:r>
      <w:r w:rsidRPr="0059657B">
        <w:rPr>
          <w:b/>
          <w:bCs/>
        </w:rPr>
        <w:t>~20</w:t>
      </w:r>
      <w:r w:rsidR="0040526F" w:rsidRPr="0059657B">
        <w:rPr>
          <w:b/>
          <w:bCs/>
        </w:rPr>
        <w:t>,</w:t>
      </w:r>
      <w:r w:rsidRPr="0059657B">
        <w:rPr>
          <w:b/>
          <w:bCs/>
        </w:rPr>
        <w:t>703</w:t>
      </w:r>
      <w:r w:rsidR="0040526F" w:rsidRPr="0059657B">
        <w:rPr>
          <w:b/>
          <w:bCs/>
        </w:rPr>
        <w:t xml:space="preserve"> </w:t>
      </w:r>
      <w:r w:rsidRPr="0059657B">
        <w:rPr>
          <w:b/>
          <w:bCs/>
        </w:rPr>
        <w:t>= ~219</w:t>
      </w:r>
      <w:r w:rsidR="0040526F" w:rsidRPr="0059657B">
        <w:rPr>
          <w:b/>
          <w:bCs/>
        </w:rPr>
        <w:t>,</w:t>
      </w:r>
      <w:r w:rsidRPr="0059657B">
        <w:rPr>
          <w:b/>
          <w:bCs/>
        </w:rPr>
        <w:t>525</w:t>
      </w:r>
      <w:r w:rsidR="0059657B">
        <w:rPr>
          <w:b/>
          <w:bCs/>
        </w:rPr>
        <w:t xml:space="preserve"> </w:t>
      </w:r>
      <w:r w:rsidRPr="005177E8">
        <w:rPr>
          <w:szCs w:val="22"/>
        </w:rPr>
        <w:t xml:space="preserve">против немецких </w:t>
      </w:r>
      <w:r w:rsidRPr="005177E8">
        <w:rPr>
          <w:b/>
          <w:bCs/>
          <w:szCs w:val="22"/>
        </w:rPr>
        <w:t>223</w:t>
      </w:r>
      <w:r w:rsidR="0059657B">
        <w:rPr>
          <w:b/>
          <w:bCs/>
          <w:szCs w:val="22"/>
        </w:rPr>
        <w:t>,</w:t>
      </w:r>
      <w:r w:rsidRPr="005177E8">
        <w:rPr>
          <w:b/>
          <w:bCs/>
          <w:szCs w:val="22"/>
        </w:rPr>
        <w:t>248</w:t>
      </w:r>
      <w:r w:rsidRPr="005177E8">
        <w:rPr>
          <w:szCs w:val="22"/>
        </w:rPr>
        <w:t>.</w:t>
      </w:r>
      <w:r w:rsidR="00A403AF">
        <w:t xml:space="preserve"> </w:t>
      </w:r>
      <w:r w:rsidRPr="005177E8">
        <w:t xml:space="preserve">Остаётся всего </w:t>
      </w:r>
      <w:r w:rsidRPr="005177E8">
        <w:rPr>
          <w:b/>
          <w:bCs/>
        </w:rPr>
        <w:t>3</w:t>
      </w:r>
      <w:r w:rsidR="00A70D11">
        <w:rPr>
          <w:b/>
          <w:bCs/>
        </w:rPr>
        <w:t>,</w:t>
      </w:r>
      <w:r w:rsidRPr="005177E8">
        <w:rPr>
          <w:b/>
          <w:bCs/>
        </w:rPr>
        <w:t>723 человека, или 1.7%</w:t>
      </w:r>
      <w:r w:rsidRPr="005177E8">
        <w:t>. Причём из этих 3</w:t>
      </w:r>
      <w:r w:rsidR="00A70D11">
        <w:t>,</w:t>
      </w:r>
      <w:r w:rsidRPr="005177E8">
        <w:t xml:space="preserve">723 немецкая таблица сама содержит </w:t>
      </w:r>
      <w:r w:rsidRPr="005177E8">
        <w:rPr>
          <w:b/>
          <w:bCs/>
        </w:rPr>
        <w:t>1</w:t>
      </w:r>
      <w:r w:rsidR="00A70D11">
        <w:rPr>
          <w:b/>
          <w:bCs/>
        </w:rPr>
        <w:t>,</w:t>
      </w:r>
      <w:r w:rsidRPr="005177E8">
        <w:rPr>
          <w:b/>
          <w:bCs/>
        </w:rPr>
        <w:t>951 в British North America + 697 в Asia/Oceania/Africa + 50 other America</w:t>
      </w:r>
      <w:r w:rsidRPr="005177E8">
        <w:t xml:space="preserve">, которых в соответствующей строке </w:t>
      </w:r>
      <w:r w:rsidR="00A70D11">
        <w:t>таблицы №</w:t>
      </w:r>
      <w:r w:rsidRPr="005177E8">
        <w:t xml:space="preserve">13 </w:t>
      </w:r>
      <w:r w:rsidRPr="005177E8">
        <w:lastRenderedPageBreak/>
        <w:t xml:space="preserve">практически нет. После учета различий в географическом охвате остаток становится уже порядка </w:t>
      </w:r>
      <w:r w:rsidRPr="005177E8">
        <w:rPr>
          <w:b/>
          <w:bCs/>
        </w:rPr>
        <w:t>тысячи человек</w:t>
      </w:r>
      <w:r w:rsidR="00A70D11">
        <w:t>.</w:t>
      </w:r>
    </w:p>
    <w:p w14:paraId="47D53573" w14:textId="43C82BC3" w:rsidR="00404793" w:rsidRDefault="00A70D11" w:rsidP="00404793">
      <w:pPr>
        <w:pStyle w:val="XNormal"/>
        <w:spacing w:line="240" w:lineRule="auto"/>
      </w:pPr>
      <w:r>
        <w:t>Поэтому</w:t>
      </w:r>
      <w:r w:rsidR="00F64C73" w:rsidRPr="005177E8">
        <w:t xml:space="preserve"> </w:t>
      </w:r>
      <w:r w:rsidRPr="001B2B28">
        <w:t xml:space="preserve">период </w:t>
      </w:r>
      <w:r w:rsidR="00F64C73" w:rsidRPr="001B2B28">
        <w:t xml:space="preserve">1886–1890 не является свидетельством серьёзного противоречия между немецкой портовой статистикой и </w:t>
      </w:r>
      <w:r w:rsidR="0040526F" w:rsidRPr="001B2B28">
        <w:t>таблицей №</w:t>
      </w:r>
      <w:r w:rsidR="00F64C73" w:rsidRPr="001B2B28">
        <w:t>13</w:t>
      </w:r>
      <w:r w:rsidR="00F64C73" w:rsidRPr="005177E8">
        <w:t>. Напротив, при приведении их хотя бы приблизительно к одной территории и одному календарному интервалу они согласуются неожиданно хорошо.</w:t>
      </w:r>
      <w:r w:rsidR="00D93531">
        <w:t xml:space="preserve"> </w:t>
      </w:r>
      <w:r w:rsidR="00D93531" w:rsidRPr="005177E8">
        <w:t>Это очень хороший диагностический тест</w:t>
      </w:r>
      <w:r w:rsidR="00D93531">
        <w:t>, о</w:t>
      </w:r>
      <w:r w:rsidR="00A403AF">
        <w:t xml:space="preserve">днако </w:t>
      </w:r>
      <w:r w:rsidR="00FA6CBC">
        <w:t xml:space="preserve">всё же </w:t>
      </w:r>
      <w:r w:rsidR="00A403AF" w:rsidRPr="00A403AF">
        <w:rPr>
          <w:b/>
          <w:bCs/>
        </w:rPr>
        <w:t>не стоит</w:t>
      </w:r>
      <w:r w:rsidR="00A403AF">
        <w:t xml:space="preserve"> </w:t>
      </w:r>
      <w:r w:rsidR="00A403AF" w:rsidRPr="005177E8">
        <w:rPr>
          <w:b/>
          <w:bCs/>
        </w:rPr>
        <w:t xml:space="preserve">использовать </w:t>
      </w:r>
      <w:r w:rsidR="00F64C73" w:rsidRPr="005177E8">
        <w:rPr>
          <w:b/>
          <w:bCs/>
        </w:rPr>
        <w:t>+20</w:t>
      </w:r>
      <w:r w:rsidR="00A403AF">
        <w:rPr>
          <w:b/>
          <w:bCs/>
        </w:rPr>
        <w:t>,</w:t>
      </w:r>
      <w:r w:rsidR="00F64C73" w:rsidRPr="005177E8">
        <w:rPr>
          <w:b/>
          <w:bCs/>
        </w:rPr>
        <w:t>703 как окончательную поправку в демографическом расчёте</w:t>
      </w:r>
      <w:r w:rsidR="00F64C73" w:rsidRPr="005177E8">
        <w:t xml:space="preserve">: деление FY пополам слишком грубо из-за сезонности эмиграции. </w:t>
      </w:r>
    </w:p>
    <w:p w14:paraId="7143B486" w14:textId="77777777" w:rsidR="00404793" w:rsidRDefault="00404793">
      <w:pPr>
        <w:rPr>
          <w:rFonts w:ascii="Times New Roman" w:eastAsia="Times New Roman" w:hAnsi="Times New Roman" w:cs="Times New Roman"/>
          <w:szCs w:val="24"/>
          <w:lang w:eastAsia="ru-RU"/>
        </w:rPr>
      </w:pPr>
      <w:r>
        <w:br w:type="page"/>
      </w:r>
    </w:p>
    <w:p w14:paraId="667F7C15" w14:textId="7847481B" w:rsidR="0032031A" w:rsidRPr="00404793" w:rsidRDefault="00404793" w:rsidP="00404793">
      <w:pPr>
        <w:pStyle w:val="XNormal"/>
        <w:jc w:val="right"/>
        <w:rPr>
          <w:sz w:val="27"/>
          <w:szCs w:val="27"/>
          <w:u w:val="single"/>
        </w:rPr>
      </w:pPr>
      <w:r w:rsidRPr="003659A4">
        <w:rPr>
          <w:sz w:val="27"/>
          <w:szCs w:val="27"/>
          <w:u w:val="single"/>
        </w:rPr>
        <w:lastRenderedPageBreak/>
        <w:t>Приложение №</w:t>
      </w:r>
      <w:r w:rsidRPr="00404793">
        <w:rPr>
          <w:sz w:val="27"/>
          <w:szCs w:val="27"/>
          <w:u w:val="single"/>
        </w:rPr>
        <w:t>4</w:t>
      </w:r>
    </w:p>
    <w:p w14:paraId="61A61DC1" w14:textId="3CD06F52" w:rsidR="00404793" w:rsidRPr="00404793" w:rsidRDefault="00404793" w:rsidP="0032031A">
      <w:pPr>
        <w:pStyle w:val="XNormal"/>
        <w:rPr>
          <w:sz w:val="27"/>
          <w:szCs w:val="27"/>
          <w:u w:val="single"/>
        </w:rPr>
      </w:pPr>
    </w:p>
    <w:p w14:paraId="234B8072" w14:textId="209DF255" w:rsidR="00404793" w:rsidRPr="00404793" w:rsidRDefault="00404793" w:rsidP="00716B87">
      <w:pPr>
        <w:pStyle w:val="XNormal"/>
        <w:ind w:firstLine="0"/>
        <w:jc w:val="center"/>
        <w:rPr>
          <w:rFonts w:asciiTheme="majorHAnsi" w:hAnsiTheme="majorHAnsi"/>
          <w:b/>
          <w:bCs/>
          <w:sz w:val="32"/>
          <w:szCs w:val="32"/>
        </w:rPr>
      </w:pPr>
      <w:r w:rsidRPr="00404793">
        <w:rPr>
          <w:rFonts w:asciiTheme="majorHAnsi" w:hAnsiTheme="majorHAnsi"/>
          <w:b/>
          <w:bCs/>
          <w:sz w:val="32"/>
          <w:szCs w:val="32"/>
        </w:rPr>
        <w:t xml:space="preserve">Поправка к таблице </w:t>
      </w:r>
      <w:r w:rsidRPr="00404793">
        <w:rPr>
          <w:rFonts w:asciiTheme="majorHAnsi" w:hAnsiTheme="majorHAnsi"/>
          <w:b/>
          <w:bCs/>
          <w:sz w:val="32"/>
          <w:szCs w:val="32"/>
          <w:lang w:val="en-US"/>
        </w:rPr>
        <w:t>NBER</w:t>
      </w:r>
      <w:r w:rsidRPr="00404793">
        <w:rPr>
          <w:rFonts w:asciiTheme="majorHAnsi" w:hAnsiTheme="majorHAnsi"/>
          <w:b/>
          <w:bCs/>
          <w:sz w:val="32"/>
          <w:szCs w:val="32"/>
        </w:rPr>
        <w:t xml:space="preserve"> №13 </w:t>
      </w:r>
      <w:r>
        <w:rPr>
          <w:rFonts w:asciiTheme="majorHAnsi" w:hAnsiTheme="majorHAnsi"/>
          <w:b/>
          <w:bCs/>
          <w:sz w:val="32"/>
          <w:szCs w:val="32"/>
        </w:rPr>
        <w:br/>
      </w:r>
      <w:r w:rsidRPr="00404793">
        <w:rPr>
          <w:rFonts w:asciiTheme="majorHAnsi" w:hAnsiTheme="majorHAnsi"/>
          <w:b/>
          <w:bCs/>
          <w:sz w:val="32"/>
          <w:szCs w:val="32"/>
        </w:rPr>
        <w:t>на иммиграцию в США из Финляндии</w:t>
      </w:r>
      <w:bookmarkStart w:id="17" w:name="toc_appendix_finland_nber"/>
      <w:bookmarkEnd w:id="17"/>
    </w:p>
    <w:p w14:paraId="09D1E123" w14:textId="53B6ABE5" w:rsidR="00404793" w:rsidRDefault="00404793" w:rsidP="00404793">
      <w:pPr>
        <w:pStyle w:val="XNormal"/>
      </w:pPr>
    </w:p>
    <w:p w14:paraId="02116085" w14:textId="5B7E91FC" w:rsidR="0043741E" w:rsidRDefault="00CB588C" w:rsidP="00705498">
      <w:pPr>
        <w:pStyle w:val="XNormal"/>
        <w:ind w:firstLine="0"/>
      </w:pPr>
      <w:r>
        <w:t>О</w:t>
      </w:r>
      <w:r w:rsidRPr="00CB588C">
        <w:t xml:space="preserve">хват Финляндии в строке Russia таблицы №13 NBER </w:t>
      </w:r>
      <w:r>
        <w:t>(колонка иммиграции в США)</w:t>
      </w:r>
      <w:r w:rsidR="00705498">
        <w:rPr>
          <w:rStyle w:val="FootnoteReference"/>
        </w:rPr>
        <w:footnoteReference w:id="201"/>
      </w:r>
      <w:r>
        <w:t xml:space="preserve"> </w:t>
      </w:r>
      <w:r w:rsidRPr="00CB588C">
        <w:t>меняется во времени</w:t>
      </w:r>
      <w:r>
        <w:t xml:space="preserve">, поэтому для вычленения </w:t>
      </w:r>
      <w:r>
        <w:rPr>
          <w:lang w:val="en-US"/>
        </w:rPr>
        <w:t>proper</w:t>
      </w:r>
      <w:r w:rsidRPr="00CB588C">
        <w:t xml:space="preserve"> </w:t>
      </w:r>
      <w:r>
        <w:rPr>
          <w:lang w:val="en-US"/>
        </w:rPr>
        <w:t>Russia</w:t>
      </w:r>
      <w:r w:rsidRPr="00CB588C">
        <w:t xml:space="preserve"> </w:t>
      </w:r>
      <w:r>
        <w:t xml:space="preserve">без </w:t>
      </w:r>
      <w:r w:rsidRPr="00CB588C">
        <w:t>Финляндии</w:t>
      </w:r>
      <w:r>
        <w:t xml:space="preserve"> необходимо сделать вычитающую поправку:</w:t>
      </w:r>
    </w:p>
    <w:p w14:paraId="1E5514B0" w14:textId="41075E9B" w:rsidR="00CB588C" w:rsidRDefault="00CB588C" w:rsidP="00404793">
      <w:pPr>
        <w:pStyle w:val="XNorma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1151"/>
        <w:gridCol w:w="1796"/>
        <w:gridCol w:w="1334"/>
        <w:gridCol w:w="1644"/>
      </w:tblGrid>
      <w:tr w:rsidR="00CB588C" w:rsidRPr="00CB588C" w14:paraId="5F412B9F" w14:textId="77777777" w:rsidTr="00CB588C">
        <w:trPr>
          <w:tblHeader/>
          <w:jc w:val="center"/>
        </w:trPr>
        <w:tc>
          <w:tcPr>
            <w:tcW w:w="0" w:type="auto"/>
            <w:shd w:val="clear" w:color="auto" w:fill="EEECE1" w:themeFill="background2"/>
            <w:vAlign w:val="center"/>
            <w:hideMark/>
          </w:tcPr>
          <w:p w14:paraId="6ED33E35" w14:textId="6DB84F59" w:rsidR="00CB588C" w:rsidRPr="00CB588C" w:rsidRDefault="00CB588C" w:rsidP="00CB588C">
            <w:pPr>
              <w:spacing w:after="0" w:line="240" w:lineRule="auto"/>
              <w:jc w:val="center"/>
              <w:rPr>
                <w:rFonts w:ascii="Times New Roman" w:eastAsia="Times New Roman" w:hAnsi="Times New Roman" w:cs="Times New Roman"/>
                <w:b/>
                <w:bCs/>
                <w:lang w:val="en-US"/>
              </w:rPr>
            </w:pPr>
            <w:r>
              <w:rPr>
                <w:rFonts w:ascii="Times New Roman" w:eastAsia="Times New Roman" w:hAnsi="Times New Roman" w:cs="Times New Roman"/>
                <w:b/>
                <w:bCs/>
              </w:rPr>
              <w:t>п</w:t>
            </w:r>
            <w:r w:rsidRPr="00CB588C">
              <w:rPr>
                <w:rFonts w:ascii="Times New Roman" w:eastAsia="Times New Roman" w:hAnsi="Times New Roman" w:cs="Times New Roman"/>
                <w:b/>
                <w:bCs/>
                <w:lang w:val="en-US"/>
              </w:rPr>
              <w:t>ятилетие</w:t>
            </w:r>
          </w:p>
        </w:tc>
        <w:tc>
          <w:tcPr>
            <w:tcW w:w="0" w:type="auto"/>
            <w:shd w:val="clear" w:color="auto" w:fill="EEECE1" w:themeFill="background2"/>
            <w:vAlign w:val="center"/>
            <w:hideMark/>
          </w:tcPr>
          <w:p w14:paraId="39066314" w14:textId="674EDF77" w:rsidR="00CB588C" w:rsidRPr="00780AC7" w:rsidRDefault="00CB588C" w:rsidP="00CB588C">
            <w:pPr>
              <w:spacing w:after="0" w:line="240" w:lineRule="auto"/>
              <w:jc w:val="center"/>
              <w:rPr>
                <w:rFonts w:ascii="Times New Roman" w:eastAsia="Times New Roman" w:hAnsi="Times New Roman" w:cs="Times New Roman"/>
                <w:b/>
                <w:bCs/>
              </w:rPr>
            </w:pPr>
            <w:r w:rsidRPr="00CB588C">
              <w:rPr>
                <w:rFonts w:ascii="Times New Roman" w:eastAsia="Times New Roman" w:hAnsi="Times New Roman" w:cs="Times New Roman"/>
                <w:b/>
                <w:bCs/>
                <w:lang w:val="en-US"/>
              </w:rPr>
              <w:t>Russia</w:t>
            </w:r>
            <w:r w:rsidRPr="00780AC7">
              <w:rPr>
                <w:rFonts w:ascii="Times New Roman" w:eastAsia="Times New Roman" w:hAnsi="Times New Roman" w:cs="Times New Roman"/>
                <w:b/>
                <w:bCs/>
              </w:rPr>
              <w:br/>
              <w:t xml:space="preserve">табл. №13 </w:t>
            </w:r>
            <w:r w:rsidRPr="00CB588C">
              <w:rPr>
                <w:rFonts w:ascii="Times New Roman" w:eastAsia="Times New Roman" w:hAnsi="Times New Roman" w:cs="Times New Roman"/>
                <w:b/>
                <w:bCs/>
                <w:lang w:val="en-US"/>
              </w:rPr>
              <w:t>NBER</w:t>
            </w:r>
            <w:r w:rsidR="00780AC7" w:rsidRPr="00780AC7">
              <w:rPr>
                <w:rFonts w:ascii="Times New Roman" w:eastAsia="Times New Roman" w:hAnsi="Times New Roman" w:cs="Times New Roman"/>
                <w:b/>
                <w:bCs/>
              </w:rPr>
              <w:br/>
            </w:r>
            <w:r w:rsidR="00780AC7">
              <w:rPr>
                <w:rFonts w:ascii="Times New Roman" w:eastAsia="Times New Roman" w:hAnsi="Times New Roman" w:cs="Times New Roman"/>
                <w:b/>
                <w:bCs/>
              </w:rPr>
              <w:t xml:space="preserve">без </w:t>
            </w:r>
            <w:r w:rsidR="00EA2552">
              <w:rPr>
                <w:rFonts w:ascii="Times New Roman" w:eastAsia="Times New Roman" w:hAnsi="Times New Roman" w:cs="Times New Roman"/>
                <w:b/>
                <w:bCs/>
              </w:rPr>
              <w:t xml:space="preserve">доп. </w:t>
            </w:r>
            <w:r w:rsidR="00780AC7">
              <w:rPr>
                <w:rFonts w:ascii="Times New Roman" w:eastAsia="Times New Roman" w:hAnsi="Times New Roman" w:cs="Times New Roman"/>
                <w:b/>
                <w:bCs/>
              </w:rPr>
              <w:t>учёта</w:t>
            </w:r>
            <w:r w:rsidR="00780AC7">
              <w:rPr>
                <w:rFonts w:ascii="Times New Roman" w:eastAsia="Times New Roman" w:hAnsi="Times New Roman" w:cs="Times New Roman"/>
                <w:b/>
                <w:bCs/>
              </w:rPr>
              <w:br/>
              <w:t>русской Польши</w:t>
            </w:r>
          </w:p>
        </w:tc>
        <w:tc>
          <w:tcPr>
            <w:tcW w:w="0" w:type="auto"/>
            <w:shd w:val="clear" w:color="auto" w:fill="EEECE1" w:themeFill="background2"/>
            <w:vAlign w:val="center"/>
            <w:hideMark/>
          </w:tcPr>
          <w:p w14:paraId="4513B86D" w14:textId="375E2476" w:rsidR="00CB588C" w:rsidRPr="00CB588C" w:rsidRDefault="00CB588C" w:rsidP="00CB588C">
            <w:pPr>
              <w:spacing w:after="0" w:line="240" w:lineRule="auto"/>
              <w:jc w:val="center"/>
              <w:rPr>
                <w:rFonts w:ascii="Times New Roman" w:eastAsia="Times New Roman" w:hAnsi="Times New Roman" w:cs="Times New Roman"/>
                <w:b/>
                <w:bCs/>
                <w:lang w:val="en-US"/>
              </w:rPr>
            </w:pPr>
            <w:r w:rsidRPr="00CB588C">
              <w:rPr>
                <w:rFonts w:ascii="Times New Roman" w:eastAsia="Times New Roman" w:hAnsi="Times New Roman" w:cs="Times New Roman"/>
                <w:b/>
                <w:bCs/>
                <w:lang w:val="en-US"/>
              </w:rPr>
              <w:t xml:space="preserve">Вычесть </w:t>
            </w:r>
            <w:r>
              <w:rPr>
                <w:rFonts w:ascii="Times New Roman" w:eastAsia="Times New Roman" w:hAnsi="Times New Roman" w:cs="Times New Roman"/>
                <w:b/>
                <w:bCs/>
                <w:lang w:val="en-US"/>
              </w:rPr>
              <w:br/>
            </w:r>
            <w:r w:rsidRPr="00CB588C">
              <w:rPr>
                <w:rFonts w:ascii="Times New Roman" w:eastAsia="Times New Roman" w:hAnsi="Times New Roman" w:cs="Times New Roman"/>
                <w:b/>
                <w:bCs/>
                <w:lang w:val="en-US"/>
              </w:rPr>
              <w:t>Финляндию</w:t>
            </w:r>
          </w:p>
        </w:tc>
        <w:tc>
          <w:tcPr>
            <w:tcW w:w="0" w:type="auto"/>
            <w:shd w:val="clear" w:color="auto" w:fill="EEECE1" w:themeFill="background2"/>
            <w:vAlign w:val="center"/>
            <w:hideMark/>
          </w:tcPr>
          <w:p w14:paraId="2097165A" w14:textId="31A981BC" w:rsidR="00CB588C" w:rsidRPr="00CB588C" w:rsidRDefault="00CB588C" w:rsidP="00CB588C">
            <w:pPr>
              <w:spacing w:after="0" w:line="240" w:lineRule="auto"/>
              <w:jc w:val="center"/>
              <w:rPr>
                <w:rFonts w:ascii="Times New Roman" w:eastAsia="Times New Roman" w:hAnsi="Times New Roman" w:cs="Times New Roman"/>
                <w:b/>
                <w:bCs/>
                <w:lang w:val="en-US"/>
              </w:rPr>
            </w:pPr>
            <w:r w:rsidRPr="00CB588C">
              <w:rPr>
                <w:rFonts w:ascii="Times New Roman" w:eastAsia="Times New Roman" w:hAnsi="Times New Roman" w:cs="Times New Roman"/>
                <w:b/>
                <w:bCs/>
                <w:lang w:val="en-US"/>
              </w:rPr>
              <w:t xml:space="preserve">Russia </w:t>
            </w:r>
            <w:r>
              <w:rPr>
                <w:rFonts w:ascii="Times New Roman" w:eastAsia="Times New Roman" w:hAnsi="Times New Roman" w:cs="Times New Roman"/>
                <w:b/>
                <w:bCs/>
                <w:lang w:val="en-US"/>
              </w:rPr>
              <w:br/>
            </w:r>
            <w:r w:rsidRPr="00CB588C">
              <w:rPr>
                <w:rFonts w:ascii="Times New Roman" w:eastAsia="Times New Roman" w:hAnsi="Times New Roman" w:cs="Times New Roman"/>
                <w:b/>
                <w:bCs/>
                <w:lang w:val="en-US"/>
              </w:rPr>
              <w:t>без Финляндии</w:t>
            </w:r>
          </w:p>
        </w:tc>
      </w:tr>
      <w:tr w:rsidR="00CB588C" w:rsidRPr="00CB588C" w14:paraId="5AEF20EB" w14:textId="77777777" w:rsidTr="00CB588C">
        <w:trPr>
          <w:jc w:val="center"/>
        </w:trPr>
        <w:tc>
          <w:tcPr>
            <w:tcW w:w="0" w:type="auto"/>
            <w:vAlign w:val="center"/>
            <w:hideMark/>
          </w:tcPr>
          <w:p w14:paraId="6233640D"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1876–1880</w:t>
            </w:r>
          </w:p>
        </w:tc>
        <w:tc>
          <w:tcPr>
            <w:tcW w:w="0" w:type="auto"/>
            <w:vAlign w:val="center"/>
            <w:hideMark/>
          </w:tcPr>
          <w:p w14:paraId="68923923"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31,322</w:t>
            </w:r>
          </w:p>
        </w:tc>
        <w:tc>
          <w:tcPr>
            <w:tcW w:w="0" w:type="auto"/>
            <w:vAlign w:val="center"/>
            <w:hideMark/>
          </w:tcPr>
          <w:p w14:paraId="4CA6DB91"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0</w:t>
            </w:r>
          </w:p>
        </w:tc>
        <w:tc>
          <w:tcPr>
            <w:tcW w:w="0" w:type="auto"/>
            <w:vAlign w:val="center"/>
            <w:hideMark/>
          </w:tcPr>
          <w:p w14:paraId="38421A13"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31,322</w:t>
            </w:r>
          </w:p>
        </w:tc>
      </w:tr>
      <w:tr w:rsidR="00CB588C" w:rsidRPr="00CB588C" w14:paraId="76840C9E" w14:textId="77777777" w:rsidTr="00CB588C">
        <w:trPr>
          <w:jc w:val="center"/>
        </w:trPr>
        <w:tc>
          <w:tcPr>
            <w:tcW w:w="0" w:type="auto"/>
            <w:vAlign w:val="center"/>
            <w:hideMark/>
          </w:tcPr>
          <w:p w14:paraId="22CEC54B"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1881–1885</w:t>
            </w:r>
          </w:p>
        </w:tc>
        <w:tc>
          <w:tcPr>
            <w:tcW w:w="0" w:type="auto"/>
            <w:vAlign w:val="center"/>
            <w:hideMark/>
          </w:tcPr>
          <w:p w14:paraId="717393A1"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60,023</w:t>
            </w:r>
          </w:p>
        </w:tc>
        <w:tc>
          <w:tcPr>
            <w:tcW w:w="0" w:type="auto"/>
            <w:vAlign w:val="center"/>
            <w:hideMark/>
          </w:tcPr>
          <w:p w14:paraId="79F368F7"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0</w:t>
            </w:r>
          </w:p>
        </w:tc>
        <w:tc>
          <w:tcPr>
            <w:tcW w:w="0" w:type="auto"/>
            <w:vAlign w:val="center"/>
            <w:hideMark/>
          </w:tcPr>
          <w:p w14:paraId="0A0ED813"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60,023</w:t>
            </w:r>
          </w:p>
        </w:tc>
      </w:tr>
      <w:tr w:rsidR="00CB588C" w:rsidRPr="00CB588C" w14:paraId="3FA9FE84" w14:textId="77777777" w:rsidTr="00CB588C">
        <w:trPr>
          <w:jc w:val="center"/>
        </w:trPr>
        <w:tc>
          <w:tcPr>
            <w:tcW w:w="0" w:type="auto"/>
            <w:vAlign w:val="center"/>
            <w:hideMark/>
          </w:tcPr>
          <w:p w14:paraId="42E500AF"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1886–1890</w:t>
            </w:r>
          </w:p>
        </w:tc>
        <w:tc>
          <w:tcPr>
            <w:tcW w:w="0" w:type="auto"/>
            <w:vAlign w:val="center"/>
            <w:hideMark/>
          </w:tcPr>
          <w:p w14:paraId="66581A01"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173,856</w:t>
            </w:r>
          </w:p>
        </w:tc>
        <w:tc>
          <w:tcPr>
            <w:tcW w:w="0" w:type="auto"/>
            <w:vAlign w:val="center"/>
            <w:hideMark/>
          </w:tcPr>
          <w:p w14:paraId="5CEA8FCC"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0</w:t>
            </w:r>
          </w:p>
        </w:tc>
        <w:tc>
          <w:tcPr>
            <w:tcW w:w="0" w:type="auto"/>
            <w:vAlign w:val="center"/>
            <w:hideMark/>
          </w:tcPr>
          <w:p w14:paraId="2D9B737B"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173,856</w:t>
            </w:r>
          </w:p>
        </w:tc>
      </w:tr>
      <w:tr w:rsidR="00CB588C" w:rsidRPr="00CB588C" w14:paraId="6E263C13" w14:textId="77777777" w:rsidTr="00CB588C">
        <w:trPr>
          <w:jc w:val="center"/>
        </w:trPr>
        <w:tc>
          <w:tcPr>
            <w:tcW w:w="0" w:type="auto"/>
            <w:vAlign w:val="center"/>
            <w:hideMark/>
          </w:tcPr>
          <w:p w14:paraId="7795D6B5"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1891–1895</w:t>
            </w:r>
          </w:p>
        </w:tc>
        <w:tc>
          <w:tcPr>
            <w:tcW w:w="0" w:type="auto"/>
            <w:vAlign w:val="center"/>
            <w:hideMark/>
          </w:tcPr>
          <w:p w14:paraId="4A5AC5E7"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269,926</w:t>
            </w:r>
          </w:p>
        </w:tc>
        <w:tc>
          <w:tcPr>
            <w:tcW w:w="0" w:type="auto"/>
            <w:vAlign w:val="center"/>
            <w:hideMark/>
          </w:tcPr>
          <w:p w14:paraId="17671B58"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22,287</w:t>
            </w:r>
          </w:p>
        </w:tc>
        <w:tc>
          <w:tcPr>
            <w:tcW w:w="0" w:type="auto"/>
            <w:vAlign w:val="center"/>
            <w:hideMark/>
          </w:tcPr>
          <w:p w14:paraId="6990AC13"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247,639</w:t>
            </w:r>
          </w:p>
        </w:tc>
      </w:tr>
      <w:tr w:rsidR="00CB588C" w:rsidRPr="00CB588C" w14:paraId="3B474840" w14:textId="77777777" w:rsidTr="00CB588C">
        <w:trPr>
          <w:jc w:val="center"/>
        </w:trPr>
        <w:tc>
          <w:tcPr>
            <w:tcW w:w="0" w:type="auto"/>
            <w:vAlign w:val="center"/>
            <w:hideMark/>
          </w:tcPr>
          <w:p w14:paraId="4BDBA9AD"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1896–1900</w:t>
            </w:r>
          </w:p>
        </w:tc>
        <w:tc>
          <w:tcPr>
            <w:tcW w:w="0" w:type="auto"/>
            <w:vAlign w:val="center"/>
            <w:hideMark/>
          </w:tcPr>
          <w:p w14:paraId="45092697"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267,301</w:t>
            </w:r>
          </w:p>
        </w:tc>
        <w:tc>
          <w:tcPr>
            <w:tcW w:w="0" w:type="auto"/>
            <w:vAlign w:val="center"/>
            <w:hideMark/>
          </w:tcPr>
          <w:p w14:paraId="0B1A5968"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30,544</w:t>
            </w:r>
          </w:p>
        </w:tc>
        <w:tc>
          <w:tcPr>
            <w:tcW w:w="0" w:type="auto"/>
            <w:vAlign w:val="center"/>
            <w:hideMark/>
          </w:tcPr>
          <w:p w14:paraId="0CE4A980"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236,757</w:t>
            </w:r>
          </w:p>
        </w:tc>
      </w:tr>
      <w:tr w:rsidR="00CB588C" w:rsidRPr="00CB588C" w14:paraId="1D2EB3DD" w14:textId="77777777" w:rsidTr="00CB588C">
        <w:trPr>
          <w:jc w:val="center"/>
        </w:trPr>
        <w:tc>
          <w:tcPr>
            <w:tcW w:w="0" w:type="auto"/>
            <w:vAlign w:val="center"/>
            <w:hideMark/>
          </w:tcPr>
          <w:p w14:paraId="38AB944B"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1901–1905</w:t>
            </w:r>
          </w:p>
        </w:tc>
        <w:tc>
          <w:tcPr>
            <w:tcW w:w="0" w:type="auto"/>
            <w:vAlign w:val="center"/>
            <w:hideMark/>
          </w:tcPr>
          <w:p w14:paraId="2964E14E"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713,875</w:t>
            </w:r>
          </w:p>
        </w:tc>
        <w:tc>
          <w:tcPr>
            <w:tcW w:w="0" w:type="auto"/>
            <w:vAlign w:val="center"/>
            <w:hideMark/>
          </w:tcPr>
          <w:p w14:paraId="1E2441EF"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69,344</w:t>
            </w:r>
          </w:p>
        </w:tc>
        <w:tc>
          <w:tcPr>
            <w:tcW w:w="0" w:type="auto"/>
            <w:vAlign w:val="center"/>
            <w:hideMark/>
          </w:tcPr>
          <w:p w14:paraId="70022412"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644,531</w:t>
            </w:r>
          </w:p>
        </w:tc>
      </w:tr>
      <w:tr w:rsidR="00CB588C" w:rsidRPr="00CB588C" w14:paraId="50B875D9" w14:textId="77777777" w:rsidTr="00CB588C">
        <w:trPr>
          <w:jc w:val="center"/>
        </w:trPr>
        <w:tc>
          <w:tcPr>
            <w:tcW w:w="0" w:type="auto"/>
            <w:vAlign w:val="center"/>
            <w:hideMark/>
          </w:tcPr>
          <w:p w14:paraId="23B6D95D"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1906–1910</w:t>
            </w:r>
          </w:p>
        </w:tc>
        <w:tc>
          <w:tcPr>
            <w:tcW w:w="0" w:type="auto"/>
            <w:vAlign w:val="center"/>
            <w:hideMark/>
          </w:tcPr>
          <w:p w14:paraId="38BD817A"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1,047,253</w:t>
            </w:r>
          </w:p>
        </w:tc>
        <w:tc>
          <w:tcPr>
            <w:tcW w:w="0" w:type="auto"/>
            <w:vAlign w:val="center"/>
            <w:hideMark/>
          </w:tcPr>
          <w:p w14:paraId="591D041A"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60,276</w:t>
            </w:r>
          </w:p>
        </w:tc>
        <w:tc>
          <w:tcPr>
            <w:tcW w:w="0" w:type="auto"/>
            <w:vAlign w:val="center"/>
            <w:hideMark/>
          </w:tcPr>
          <w:p w14:paraId="49335108"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986,977</w:t>
            </w:r>
          </w:p>
        </w:tc>
      </w:tr>
      <w:tr w:rsidR="00CB588C" w:rsidRPr="00CB588C" w14:paraId="1B9957B2" w14:textId="77777777" w:rsidTr="00CB588C">
        <w:trPr>
          <w:jc w:val="center"/>
        </w:trPr>
        <w:tc>
          <w:tcPr>
            <w:tcW w:w="0" w:type="auto"/>
            <w:vAlign w:val="center"/>
            <w:hideMark/>
          </w:tcPr>
          <w:p w14:paraId="4F8DECC8" w14:textId="77777777" w:rsidR="00CB588C" w:rsidRPr="00CB588C" w:rsidRDefault="00CB588C" w:rsidP="00CB588C">
            <w:pPr>
              <w:spacing w:after="0" w:line="240" w:lineRule="auto"/>
              <w:rPr>
                <w:rFonts w:ascii="Times New Roman" w:eastAsia="Times New Roman" w:hAnsi="Times New Roman" w:cs="Times New Roman"/>
                <w:lang w:val="en-US"/>
              </w:rPr>
            </w:pPr>
            <w:r w:rsidRPr="00CB588C">
              <w:rPr>
                <w:rFonts w:ascii="Times New Roman" w:eastAsia="Times New Roman" w:hAnsi="Times New Roman" w:cs="Times New Roman"/>
                <w:lang w:val="en-US"/>
              </w:rPr>
              <w:t>1911–1915</w:t>
            </w:r>
          </w:p>
        </w:tc>
        <w:tc>
          <w:tcPr>
            <w:tcW w:w="0" w:type="auto"/>
            <w:vAlign w:val="center"/>
            <w:hideMark/>
          </w:tcPr>
          <w:p w14:paraId="12C1A487"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1,048,709</w:t>
            </w:r>
          </w:p>
        </w:tc>
        <w:tc>
          <w:tcPr>
            <w:tcW w:w="0" w:type="auto"/>
            <w:vAlign w:val="center"/>
            <w:hideMark/>
          </w:tcPr>
          <w:p w14:paraId="29D189CA"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38,424</w:t>
            </w:r>
          </w:p>
        </w:tc>
        <w:tc>
          <w:tcPr>
            <w:tcW w:w="0" w:type="auto"/>
            <w:vAlign w:val="center"/>
            <w:hideMark/>
          </w:tcPr>
          <w:p w14:paraId="669FCD71" w14:textId="77777777" w:rsidR="00CB588C" w:rsidRPr="00CB588C" w:rsidRDefault="00CB588C" w:rsidP="00CB588C">
            <w:pPr>
              <w:spacing w:after="0" w:line="240" w:lineRule="auto"/>
              <w:jc w:val="right"/>
              <w:rPr>
                <w:rFonts w:ascii="Times New Roman" w:eastAsia="Times New Roman" w:hAnsi="Times New Roman" w:cs="Times New Roman"/>
                <w:lang w:val="en-US"/>
              </w:rPr>
            </w:pPr>
            <w:r w:rsidRPr="00CB588C">
              <w:rPr>
                <w:rFonts w:ascii="Times New Roman" w:eastAsia="Times New Roman" w:hAnsi="Times New Roman" w:cs="Times New Roman"/>
                <w:lang w:val="en-US"/>
              </w:rPr>
              <w:t>1,010,285</w:t>
            </w:r>
          </w:p>
        </w:tc>
      </w:tr>
    </w:tbl>
    <w:p w14:paraId="52C542C3" w14:textId="77777777" w:rsidR="00CB588C" w:rsidRPr="00CB588C" w:rsidRDefault="00CB588C" w:rsidP="00404793">
      <w:pPr>
        <w:pStyle w:val="XNormal"/>
      </w:pPr>
    </w:p>
    <w:p w14:paraId="07D21C8C" w14:textId="642A4777" w:rsidR="00DF46B3" w:rsidRPr="00CD133F" w:rsidRDefault="00CB588C" w:rsidP="00705498">
      <w:pPr>
        <w:pStyle w:val="XNormal"/>
        <w:ind w:firstLine="0"/>
        <w:rPr>
          <w:b/>
          <w:bCs/>
          <w:u w:val="single"/>
        </w:rPr>
      </w:pPr>
      <w:r w:rsidRPr="00CD133F">
        <w:rPr>
          <w:b/>
          <w:bCs/>
          <w:u w:val="single"/>
        </w:rPr>
        <w:t>1876–1890: вычитать ничего не нужно</w:t>
      </w:r>
    </w:p>
    <w:p w14:paraId="63145DB4" w14:textId="33B62F96"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В таблице №13 NBER Финляндия в эти годы учитывается отдельно от Russia. Например, за 1876–1880 непосредственно стоят Russia = 31,322 и отдельно Finland = 220 (</w:t>
      </w:r>
      <w:r w:rsidRPr="000B5FF2">
        <w:rPr>
          <w:rFonts w:ascii="Times New Roman" w:eastAsia="Times New Roman" w:hAnsi="Times New Roman" w:cs="Times New Roman"/>
          <w:b/>
          <w:bCs/>
        </w:rPr>
        <w:t>NBER, таблица №13, стр. 265</w:t>
      </w:r>
      <w:r w:rsidRPr="000B5FF2">
        <w:rPr>
          <w:rFonts w:ascii="Times New Roman" w:eastAsia="Times New Roman" w:hAnsi="Times New Roman" w:cs="Times New Roman"/>
        </w:rPr>
        <w:t>); то же разделение сохраняется в следующих пятилетиях (</w:t>
      </w:r>
      <w:r w:rsidRPr="000B5FF2">
        <w:rPr>
          <w:rFonts w:ascii="Times New Roman" w:eastAsia="Times New Roman" w:hAnsi="Times New Roman" w:cs="Times New Roman"/>
          <w:b/>
          <w:bCs/>
        </w:rPr>
        <w:t>NBER, таблица №13, стр. 265–266</w:t>
      </w:r>
      <w:r w:rsidRPr="000B5FF2">
        <w:rPr>
          <w:rFonts w:ascii="Times New Roman" w:eastAsia="Times New Roman" w:hAnsi="Times New Roman" w:cs="Times New Roman"/>
        </w:rPr>
        <w:t>).</w:t>
      </w:r>
      <w:r w:rsidR="00705498">
        <w:rPr>
          <w:rFonts w:ascii="Times New Roman" w:eastAsia="Times New Roman" w:hAnsi="Times New Roman" w:cs="Times New Roman"/>
        </w:rPr>
        <w:t>Э</w:t>
      </w:r>
      <w:r w:rsidRPr="000B5FF2">
        <w:rPr>
          <w:rFonts w:ascii="Times New Roman" w:eastAsia="Times New Roman" w:hAnsi="Times New Roman" w:cs="Times New Roman"/>
        </w:rPr>
        <w:t>то прямо подтверждается методическим примечанием к таблицам №13–14:</w:t>
      </w:r>
      <w:r w:rsidR="00705498">
        <w:rPr>
          <w:rFonts w:ascii="Times New Roman" w:eastAsia="Times New Roman" w:hAnsi="Times New Roman" w:cs="Times New Roman"/>
        </w:rPr>
        <w:t xml:space="preserve"> </w:t>
      </w:r>
      <w:r w:rsidR="00CD133F" w:rsidRPr="00CD133F">
        <w:rPr>
          <w:rFonts w:ascii="Times New Roman" w:eastAsia="Times New Roman" w:hAnsi="Times New Roman" w:cs="Times New Roman"/>
        </w:rPr>
        <w:t>“</w:t>
      </w:r>
      <w:r w:rsidRPr="00705498">
        <w:rPr>
          <w:rFonts w:ascii="Times New Roman" w:eastAsia="Times New Roman" w:hAnsi="Times New Roman" w:cs="Times New Roman"/>
          <w:i/>
          <w:iCs/>
          <w:lang w:val="en-US"/>
        </w:rPr>
        <w:t>Finnish</w:t>
      </w:r>
      <w:r w:rsidRPr="00705498">
        <w:rPr>
          <w:rFonts w:ascii="Times New Roman" w:eastAsia="Times New Roman" w:hAnsi="Times New Roman" w:cs="Times New Roman"/>
          <w:i/>
          <w:iCs/>
        </w:rPr>
        <w:t xml:space="preserve"> </w:t>
      </w:r>
      <w:r w:rsidRPr="00705498">
        <w:rPr>
          <w:rFonts w:ascii="Times New Roman" w:eastAsia="Times New Roman" w:hAnsi="Times New Roman" w:cs="Times New Roman"/>
          <w:i/>
          <w:iCs/>
          <w:lang w:val="en-US"/>
        </w:rPr>
        <w:t>Immigrants</w:t>
      </w:r>
      <w:r w:rsidRPr="00705498">
        <w:rPr>
          <w:rFonts w:ascii="Times New Roman" w:eastAsia="Times New Roman" w:hAnsi="Times New Roman" w:cs="Times New Roman"/>
          <w:i/>
          <w:iCs/>
        </w:rPr>
        <w:t xml:space="preserve"> </w:t>
      </w:r>
      <w:r w:rsidRPr="00705498">
        <w:rPr>
          <w:rFonts w:ascii="Times New Roman" w:eastAsia="Times New Roman" w:hAnsi="Times New Roman" w:cs="Times New Roman"/>
          <w:i/>
          <w:iCs/>
          <w:lang w:val="en-US"/>
        </w:rPr>
        <w:t>included</w:t>
      </w:r>
      <w:r w:rsidRPr="00705498">
        <w:rPr>
          <w:rFonts w:ascii="Times New Roman" w:eastAsia="Times New Roman" w:hAnsi="Times New Roman" w:cs="Times New Roman"/>
          <w:i/>
          <w:iCs/>
        </w:rPr>
        <w:t xml:space="preserve"> </w:t>
      </w:r>
      <w:r w:rsidRPr="00705498">
        <w:rPr>
          <w:rFonts w:ascii="Times New Roman" w:eastAsia="Times New Roman" w:hAnsi="Times New Roman" w:cs="Times New Roman"/>
          <w:i/>
          <w:iCs/>
          <w:lang w:val="en-US"/>
        </w:rPr>
        <w:t>until</w:t>
      </w:r>
      <w:r w:rsidRPr="00705498">
        <w:rPr>
          <w:rFonts w:ascii="Times New Roman" w:eastAsia="Times New Roman" w:hAnsi="Times New Roman" w:cs="Times New Roman"/>
          <w:i/>
          <w:iCs/>
        </w:rPr>
        <w:t xml:space="preserve"> 1870 </w:t>
      </w:r>
      <w:r w:rsidRPr="00705498">
        <w:rPr>
          <w:rFonts w:ascii="Times New Roman" w:eastAsia="Times New Roman" w:hAnsi="Times New Roman" w:cs="Times New Roman"/>
          <w:i/>
          <w:iCs/>
          <w:lang w:val="en-US"/>
        </w:rPr>
        <w:t>and</w:t>
      </w:r>
      <w:r w:rsidRPr="00705498">
        <w:rPr>
          <w:rFonts w:ascii="Times New Roman" w:eastAsia="Times New Roman" w:hAnsi="Times New Roman" w:cs="Times New Roman"/>
          <w:i/>
          <w:iCs/>
        </w:rPr>
        <w:t xml:space="preserve"> 1891–1919</w:t>
      </w:r>
      <w:r w:rsidR="00CD133F" w:rsidRPr="00CD133F">
        <w:rPr>
          <w:rFonts w:ascii="Times New Roman" w:eastAsia="Times New Roman" w:hAnsi="Times New Roman" w:cs="Times New Roman"/>
        </w:rPr>
        <w:t>”</w:t>
      </w:r>
      <w:r w:rsidRPr="00705498">
        <w:rPr>
          <w:rFonts w:ascii="Times New Roman" w:eastAsia="Times New Roman" w:hAnsi="Times New Roman" w:cs="Times New Roman"/>
        </w:rPr>
        <w:t>.</w:t>
      </w:r>
      <w:r w:rsidR="00CD133F">
        <w:rPr>
          <w:rFonts w:ascii="Times New Roman" w:eastAsia="Times New Roman" w:hAnsi="Times New Roman" w:cs="Times New Roman"/>
        </w:rPr>
        <w:t xml:space="preserve"> </w:t>
      </w:r>
      <w:r w:rsidRPr="000B5FF2">
        <w:rPr>
          <w:rFonts w:ascii="Times New Roman" w:eastAsia="Times New Roman" w:hAnsi="Times New Roman" w:cs="Times New Roman"/>
        </w:rPr>
        <w:t>То есть в интересующем нас промежутке Финляндия начинает включаться в Russia лишь с 1891 г. (</w:t>
      </w:r>
      <w:r w:rsidRPr="000B5FF2">
        <w:rPr>
          <w:rFonts w:ascii="Times New Roman" w:eastAsia="Times New Roman" w:hAnsi="Times New Roman" w:cs="Times New Roman"/>
          <w:b/>
          <w:bCs/>
        </w:rPr>
        <w:t>NBER, стр. 353</w:t>
      </w:r>
      <w:r w:rsidRPr="000B5FF2">
        <w:rPr>
          <w:rFonts w:ascii="Times New Roman" w:eastAsia="Times New Roman" w:hAnsi="Times New Roman" w:cs="Times New Roman"/>
        </w:rPr>
        <w:t>).</w:t>
      </w:r>
      <w:r w:rsidR="00CD133F">
        <w:rPr>
          <w:rFonts w:ascii="Times New Roman" w:eastAsia="Times New Roman" w:hAnsi="Times New Roman" w:cs="Times New Roman"/>
        </w:rPr>
        <w:t xml:space="preserve"> </w:t>
      </w:r>
      <w:r w:rsidRPr="000B5FF2">
        <w:rPr>
          <w:rFonts w:ascii="Times New Roman" w:eastAsia="Times New Roman" w:hAnsi="Times New Roman" w:cs="Times New Roman"/>
        </w:rPr>
        <w:t>Поэтому:</w:t>
      </w:r>
    </w:p>
    <w:p w14:paraId="1F5BB1A9" w14:textId="77777777" w:rsidR="00CB588C" w:rsidRPr="000B5FF2" w:rsidRDefault="00CB588C" w:rsidP="009360C6">
      <w:pPr>
        <w:numPr>
          <w:ilvl w:val="0"/>
          <w:numId w:val="68"/>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1876–1880: вычесть </w:t>
      </w:r>
      <w:r w:rsidRPr="000B5FF2">
        <w:rPr>
          <w:rFonts w:ascii="Times New Roman" w:eastAsia="Times New Roman" w:hAnsi="Times New Roman" w:cs="Times New Roman"/>
          <w:b/>
          <w:bCs/>
        </w:rPr>
        <w:t>0</w:t>
      </w:r>
      <w:r w:rsidRPr="000B5FF2">
        <w:rPr>
          <w:rFonts w:ascii="Times New Roman" w:eastAsia="Times New Roman" w:hAnsi="Times New Roman" w:cs="Times New Roman"/>
        </w:rPr>
        <w:t>;</w:t>
      </w:r>
    </w:p>
    <w:p w14:paraId="1BBB701F" w14:textId="77777777" w:rsidR="00CB588C" w:rsidRPr="000B5FF2" w:rsidRDefault="00CB588C" w:rsidP="009360C6">
      <w:pPr>
        <w:numPr>
          <w:ilvl w:val="0"/>
          <w:numId w:val="68"/>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1881–1885: </w:t>
      </w:r>
      <w:r w:rsidRPr="000B5FF2">
        <w:rPr>
          <w:rFonts w:ascii="Times New Roman" w:eastAsia="Times New Roman" w:hAnsi="Times New Roman" w:cs="Times New Roman"/>
          <w:b/>
          <w:bCs/>
        </w:rPr>
        <w:t>0</w:t>
      </w:r>
      <w:r w:rsidRPr="000B5FF2">
        <w:rPr>
          <w:rFonts w:ascii="Times New Roman" w:eastAsia="Times New Roman" w:hAnsi="Times New Roman" w:cs="Times New Roman"/>
        </w:rPr>
        <w:t>;</w:t>
      </w:r>
    </w:p>
    <w:p w14:paraId="00C912EF" w14:textId="77777777" w:rsidR="00CB588C" w:rsidRPr="000B5FF2" w:rsidRDefault="00CB588C" w:rsidP="009360C6">
      <w:pPr>
        <w:numPr>
          <w:ilvl w:val="0"/>
          <w:numId w:val="68"/>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1886–1890: </w:t>
      </w:r>
      <w:r w:rsidRPr="000B5FF2">
        <w:rPr>
          <w:rFonts w:ascii="Times New Roman" w:eastAsia="Times New Roman" w:hAnsi="Times New Roman" w:cs="Times New Roman"/>
          <w:b/>
          <w:bCs/>
        </w:rPr>
        <w:t>0</w:t>
      </w:r>
      <w:r w:rsidRPr="000B5FF2">
        <w:rPr>
          <w:rFonts w:ascii="Times New Roman" w:eastAsia="Times New Roman" w:hAnsi="Times New Roman" w:cs="Times New Roman"/>
        </w:rPr>
        <w:t>.</w:t>
      </w:r>
    </w:p>
    <w:p w14:paraId="3CE7FABF"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Для 1886–1890 это особенно хорошо видно из самой таблицы №13: Russia = 173,856, тогда как Finland = 9,022 существует отдельно (</w:t>
      </w:r>
      <w:r w:rsidRPr="000B5FF2">
        <w:rPr>
          <w:rFonts w:ascii="Times New Roman" w:eastAsia="Times New Roman" w:hAnsi="Times New Roman" w:cs="Times New Roman"/>
          <w:b/>
          <w:bCs/>
        </w:rPr>
        <w:t>NBER, таблица №13, стр. 266</w:t>
      </w:r>
      <w:r w:rsidRPr="000B5FF2">
        <w:rPr>
          <w:rFonts w:ascii="Times New Roman" w:eastAsia="Times New Roman" w:hAnsi="Times New Roman" w:cs="Times New Roman"/>
        </w:rPr>
        <w:t xml:space="preserve">). Именно поэтому при прежнем сравнении с германской портовой статистикой мы, наоборот, </w:t>
      </w:r>
      <w:r w:rsidRPr="000B5FF2">
        <w:rPr>
          <w:rFonts w:ascii="Times New Roman" w:eastAsia="Times New Roman" w:hAnsi="Times New Roman" w:cs="Times New Roman"/>
          <w:b/>
          <w:bCs/>
        </w:rPr>
        <w:t>прибавляли</w:t>
      </w:r>
      <w:r w:rsidRPr="000B5FF2">
        <w:rPr>
          <w:rFonts w:ascii="Times New Roman" w:eastAsia="Times New Roman" w:hAnsi="Times New Roman" w:cs="Times New Roman"/>
        </w:rPr>
        <w:t xml:space="preserve"> эти 9,022, чтобы сделать территории сопоставимыми.</w:t>
      </w:r>
    </w:p>
    <w:p w14:paraId="2A8B3367" w14:textId="77777777" w:rsidR="00CB588C" w:rsidRPr="00CD133F" w:rsidRDefault="00CB588C" w:rsidP="00CB588C">
      <w:pPr>
        <w:spacing w:before="100" w:beforeAutospacing="1" w:after="100" w:afterAutospacing="1" w:line="240" w:lineRule="auto"/>
        <w:outlineLvl w:val="2"/>
        <w:rPr>
          <w:rFonts w:ascii="Times New Roman" w:eastAsia="Times New Roman" w:hAnsi="Times New Roman" w:cs="Times New Roman"/>
          <w:b/>
          <w:bCs/>
          <w:u w:val="single"/>
        </w:rPr>
      </w:pPr>
      <w:r w:rsidRPr="00CD133F">
        <w:rPr>
          <w:rFonts w:ascii="Times New Roman" w:eastAsia="Times New Roman" w:hAnsi="Times New Roman" w:cs="Times New Roman"/>
          <w:b/>
          <w:bCs/>
          <w:u w:val="single"/>
        </w:rPr>
        <w:t>1891–1895: вычесть 22,287</w:t>
      </w:r>
    </w:p>
    <w:p w14:paraId="393FB655" w14:textId="5F4AAEE3"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lastRenderedPageBreak/>
        <w:t xml:space="preserve">Начиная с FY1891 американская составляющая Russia в таблице №13 уже включает Финляндию </w:t>
      </w:r>
      <w:r w:rsidR="00CD133F">
        <w:rPr>
          <w:rFonts w:ascii="Times New Roman" w:eastAsia="Times New Roman" w:hAnsi="Times New Roman" w:cs="Times New Roman"/>
        </w:rPr>
        <w:t>–</w:t>
      </w:r>
      <w:r w:rsidRPr="000B5FF2">
        <w:rPr>
          <w:rFonts w:ascii="Times New Roman" w:eastAsia="Times New Roman" w:hAnsi="Times New Roman" w:cs="Times New Roman"/>
        </w:rPr>
        <w:t xml:space="preserve"> это как раз случай, к которому относится примечание </w:t>
      </w:r>
      <w:r w:rsidRPr="000B5FF2">
        <w:rPr>
          <w:rFonts w:ascii="Times New Roman" w:eastAsia="Times New Roman" w:hAnsi="Times New Roman" w:cs="Times New Roman"/>
          <w:b/>
          <w:bCs/>
        </w:rPr>
        <w:t>NBER, стр. 353</w:t>
      </w:r>
      <w:r w:rsidRPr="000B5FF2">
        <w:rPr>
          <w:rFonts w:ascii="Times New Roman" w:eastAsia="Times New Roman" w:hAnsi="Times New Roman" w:cs="Times New Roman"/>
        </w:rPr>
        <w:t>.</w:t>
      </w:r>
    </w:p>
    <w:p w14:paraId="5C42B265"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Американские погодовые числа Финляндии составляют: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671"/>
        <w:gridCol w:w="850"/>
      </w:tblGrid>
      <w:tr w:rsidR="00CB588C" w:rsidRPr="000B5FF2" w14:paraId="6E14CCE8" w14:textId="77777777" w:rsidTr="00CD133F">
        <w:trPr>
          <w:tblHeader/>
          <w:jc w:val="center"/>
        </w:trPr>
        <w:tc>
          <w:tcPr>
            <w:tcW w:w="0" w:type="auto"/>
            <w:shd w:val="clear" w:color="auto" w:fill="EEECE1" w:themeFill="background2"/>
            <w:vAlign w:val="center"/>
            <w:hideMark/>
          </w:tcPr>
          <w:p w14:paraId="05C2AC87" w14:textId="77777777" w:rsidR="00CB588C" w:rsidRPr="000B5FF2" w:rsidRDefault="00CB588C" w:rsidP="00CB588C">
            <w:pPr>
              <w:spacing w:after="0" w:line="240" w:lineRule="auto"/>
              <w:jc w:val="center"/>
              <w:rPr>
                <w:rFonts w:ascii="Times New Roman" w:eastAsia="Times New Roman" w:hAnsi="Times New Roman" w:cs="Times New Roman"/>
                <w:b/>
                <w:bCs/>
              </w:rPr>
            </w:pPr>
            <w:r w:rsidRPr="000B5FF2">
              <w:rPr>
                <w:rFonts w:ascii="Times New Roman" w:eastAsia="Times New Roman" w:hAnsi="Times New Roman" w:cs="Times New Roman"/>
                <w:b/>
                <w:bCs/>
              </w:rPr>
              <w:t>FY</w:t>
            </w:r>
          </w:p>
        </w:tc>
        <w:tc>
          <w:tcPr>
            <w:tcW w:w="0" w:type="auto"/>
            <w:shd w:val="clear" w:color="auto" w:fill="EEECE1" w:themeFill="background2"/>
            <w:vAlign w:val="center"/>
            <w:hideMark/>
          </w:tcPr>
          <w:p w14:paraId="186176BC" w14:textId="77777777" w:rsidR="00CB588C" w:rsidRPr="000B5FF2" w:rsidRDefault="00CB588C" w:rsidP="00CB588C">
            <w:pPr>
              <w:spacing w:after="0" w:line="240" w:lineRule="auto"/>
              <w:jc w:val="right"/>
              <w:rPr>
                <w:rFonts w:ascii="Times New Roman" w:eastAsia="Times New Roman" w:hAnsi="Times New Roman" w:cs="Times New Roman"/>
                <w:b/>
                <w:bCs/>
              </w:rPr>
            </w:pPr>
            <w:r w:rsidRPr="000B5FF2">
              <w:rPr>
                <w:rFonts w:ascii="Times New Roman" w:eastAsia="Times New Roman" w:hAnsi="Times New Roman" w:cs="Times New Roman"/>
                <w:b/>
                <w:bCs/>
              </w:rPr>
              <w:t>Finland</w:t>
            </w:r>
          </w:p>
        </w:tc>
      </w:tr>
      <w:tr w:rsidR="00CB588C" w:rsidRPr="000B5FF2" w14:paraId="7D40E96C" w14:textId="77777777" w:rsidTr="00CD133F">
        <w:trPr>
          <w:jc w:val="center"/>
        </w:trPr>
        <w:tc>
          <w:tcPr>
            <w:tcW w:w="0" w:type="auto"/>
            <w:vAlign w:val="center"/>
            <w:hideMark/>
          </w:tcPr>
          <w:p w14:paraId="2F05CC7B" w14:textId="77777777" w:rsidR="00CB588C" w:rsidRPr="000B5FF2" w:rsidRDefault="00CB588C" w:rsidP="00CD133F">
            <w:pPr>
              <w:spacing w:after="0" w:line="240" w:lineRule="auto"/>
              <w:jc w:val="center"/>
              <w:rPr>
                <w:rFonts w:ascii="Times New Roman" w:eastAsia="Times New Roman" w:hAnsi="Times New Roman" w:cs="Times New Roman"/>
              </w:rPr>
            </w:pPr>
            <w:r w:rsidRPr="000B5FF2">
              <w:rPr>
                <w:rFonts w:ascii="Times New Roman" w:eastAsia="Times New Roman" w:hAnsi="Times New Roman" w:cs="Times New Roman"/>
              </w:rPr>
              <w:t>1891</w:t>
            </w:r>
          </w:p>
        </w:tc>
        <w:tc>
          <w:tcPr>
            <w:tcW w:w="0" w:type="auto"/>
            <w:vAlign w:val="center"/>
            <w:hideMark/>
          </w:tcPr>
          <w:p w14:paraId="0C824941"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rPr>
              <w:t>5,281</w:t>
            </w:r>
          </w:p>
        </w:tc>
      </w:tr>
      <w:tr w:rsidR="00CB588C" w:rsidRPr="000B5FF2" w14:paraId="444AEFA7" w14:textId="77777777" w:rsidTr="00CD133F">
        <w:trPr>
          <w:jc w:val="center"/>
        </w:trPr>
        <w:tc>
          <w:tcPr>
            <w:tcW w:w="0" w:type="auto"/>
            <w:vAlign w:val="center"/>
            <w:hideMark/>
          </w:tcPr>
          <w:p w14:paraId="3E47D7E2" w14:textId="77777777" w:rsidR="00CB588C" w:rsidRPr="000B5FF2" w:rsidRDefault="00CB588C" w:rsidP="00CD133F">
            <w:pPr>
              <w:spacing w:after="0" w:line="240" w:lineRule="auto"/>
              <w:jc w:val="center"/>
              <w:rPr>
                <w:rFonts w:ascii="Times New Roman" w:eastAsia="Times New Roman" w:hAnsi="Times New Roman" w:cs="Times New Roman"/>
              </w:rPr>
            </w:pPr>
            <w:r w:rsidRPr="000B5FF2">
              <w:rPr>
                <w:rFonts w:ascii="Times New Roman" w:eastAsia="Times New Roman" w:hAnsi="Times New Roman" w:cs="Times New Roman"/>
              </w:rPr>
              <w:t>1892</w:t>
            </w:r>
          </w:p>
        </w:tc>
        <w:tc>
          <w:tcPr>
            <w:tcW w:w="0" w:type="auto"/>
            <w:vAlign w:val="center"/>
            <w:hideMark/>
          </w:tcPr>
          <w:p w14:paraId="6531D87C"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rPr>
              <w:t>5,094</w:t>
            </w:r>
          </w:p>
        </w:tc>
      </w:tr>
      <w:tr w:rsidR="00CB588C" w:rsidRPr="000B5FF2" w14:paraId="22FEBDC2" w14:textId="77777777" w:rsidTr="00CD133F">
        <w:trPr>
          <w:jc w:val="center"/>
        </w:trPr>
        <w:tc>
          <w:tcPr>
            <w:tcW w:w="0" w:type="auto"/>
            <w:vAlign w:val="center"/>
            <w:hideMark/>
          </w:tcPr>
          <w:p w14:paraId="09D8B502" w14:textId="77777777" w:rsidR="00CB588C" w:rsidRPr="000B5FF2" w:rsidRDefault="00CB588C" w:rsidP="00CD133F">
            <w:pPr>
              <w:spacing w:after="0" w:line="240" w:lineRule="auto"/>
              <w:jc w:val="center"/>
              <w:rPr>
                <w:rFonts w:ascii="Times New Roman" w:eastAsia="Times New Roman" w:hAnsi="Times New Roman" w:cs="Times New Roman"/>
              </w:rPr>
            </w:pPr>
            <w:r w:rsidRPr="000B5FF2">
              <w:rPr>
                <w:rFonts w:ascii="Times New Roman" w:eastAsia="Times New Roman" w:hAnsi="Times New Roman" w:cs="Times New Roman"/>
              </w:rPr>
              <w:t>1893</w:t>
            </w:r>
          </w:p>
        </w:tc>
        <w:tc>
          <w:tcPr>
            <w:tcW w:w="0" w:type="auto"/>
            <w:vAlign w:val="center"/>
            <w:hideMark/>
          </w:tcPr>
          <w:p w14:paraId="59A4D150"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rPr>
              <w:t>6,684</w:t>
            </w:r>
          </w:p>
        </w:tc>
      </w:tr>
      <w:tr w:rsidR="00CB588C" w:rsidRPr="000B5FF2" w14:paraId="4B26D67C" w14:textId="77777777" w:rsidTr="00CD133F">
        <w:trPr>
          <w:jc w:val="center"/>
        </w:trPr>
        <w:tc>
          <w:tcPr>
            <w:tcW w:w="0" w:type="auto"/>
            <w:vAlign w:val="center"/>
            <w:hideMark/>
          </w:tcPr>
          <w:p w14:paraId="21C29132" w14:textId="77777777" w:rsidR="00CB588C" w:rsidRPr="000B5FF2" w:rsidRDefault="00CB588C" w:rsidP="00CD133F">
            <w:pPr>
              <w:spacing w:after="0" w:line="240" w:lineRule="auto"/>
              <w:jc w:val="center"/>
              <w:rPr>
                <w:rFonts w:ascii="Times New Roman" w:eastAsia="Times New Roman" w:hAnsi="Times New Roman" w:cs="Times New Roman"/>
              </w:rPr>
            </w:pPr>
            <w:r w:rsidRPr="000B5FF2">
              <w:rPr>
                <w:rFonts w:ascii="Times New Roman" w:eastAsia="Times New Roman" w:hAnsi="Times New Roman" w:cs="Times New Roman"/>
              </w:rPr>
              <w:t>1894</w:t>
            </w:r>
          </w:p>
        </w:tc>
        <w:tc>
          <w:tcPr>
            <w:tcW w:w="0" w:type="auto"/>
            <w:vAlign w:val="center"/>
            <w:hideMark/>
          </w:tcPr>
          <w:p w14:paraId="4048FD36"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rPr>
              <w:t>2,553</w:t>
            </w:r>
          </w:p>
        </w:tc>
      </w:tr>
      <w:tr w:rsidR="00CB588C" w:rsidRPr="000B5FF2" w14:paraId="043D4D25" w14:textId="77777777" w:rsidTr="00CD133F">
        <w:trPr>
          <w:jc w:val="center"/>
        </w:trPr>
        <w:tc>
          <w:tcPr>
            <w:tcW w:w="0" w:type="auto"/>
            <w:vAlign w:val="center"/>
            <w:hideMark/>
          </w:tcPr>
          <w:p w14:paraId="2BFF3308" w14:textId="77777777" w:rsidR="00CB588C" w:rsidRPr="000B5FF2" w:rsidRDefault="00CB588C" w:rsidP="00CD133F">
            <w:pPr>
              <w:spacing w:after="0" w:line="240" w:lineRule="auto"/>
              <w:jc w:val="center"/>
              <w:rPr>
                <w:rFonts w:ascii="Times New Roman" w:eastAsia="Times New Roman" w:hAnsi="Times New Roman" w:cs="Times New Roman"/>
              </w:rPr>
            </w:pPr>
            <w:r w:rsidRPr="000B5FF2">
              <w:rPr>
                <w:rFonts w:ascii="Times New Roman" w:eastAsia="Times New Roman" w:hAnsi="Times New Roman" w:cs="Times New Roman"/>
              </w:rPr>
              <w:t>1895</w:t>
            </w:r>
          </w:p>
        </w:tc>
        <w:tc>
          <w:tcPr>
            <w:tcW w:w="0" w:type="auto"/>
            <w:vAlign w:val="center"/>
            <w:hideMark/>
          </w:tcPr>
          <w:p w14:paraId="78558787"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rPr>
              <w:t>2,675</w:t>
            </w:r>
          </w:p>
        </w:tc>
      </w:tr>
      <w:tr w:rsidR="00CB588C" w:rsidRPr="000B5FF2" w14:paraId="41E10F60" w14:textId="77777777" w:rsidTr="00CD133F">
        <w:trPr>
          <w:jc w:val="center"/>
        </w:trPr>
        <w:tc>
          <w:tcPr>
            <w:tcW w:w="0" w:type="auto"/>
            <w:vAlign w:val="center"/>
            <w:hideMark/>
          </w:tcPr>
          <w:p w14:paraId="3EC524BC" w14:textId="2D233B56" w:rsidR="00CB588C" w:rsidRPr="000B5FF2" w:rsidRDefault="00CD133F" w:rsidP="00CB588C">
            <w:pPr>
              <w:spacing w:after="0" w:line="240" w:lineRule="auto"/>
              <w:rPr>
                <w:rFonts w:ascii="Times New Roman" w:eastAsia="Times New Roman" w:hAnsi="Times New Roman" w:cs="Times New Roman"/>
              </w:rPr>
            </w:pPr>
            <w:r>
              <w:rPr>
                <w:rFonts w:ascii="Times New Roman" w:eastAsia="Times New Roman" w:hAnsi="Times New Roman" w:cs="Times New Roman"/>
                <w:b/>
                <w:bCs/>
              </w:rPr>
              <w:t>и</w:t>
            </w:r>
            <w:r w:rsidR="00CB588C" w:rsidRPr="000B5FF2">
              <w:rPr>
                <w:rFonts w:ascii="Times New Roman" w:eastAsia="Times New Roman" w:hAnsi="Times New Roman" w:cs="Times New Roman"/>
                <w:b/>
                <w:bCs/>
              </w:rPr>
              <w:t>того</w:t>
            </w:r>
          </w:p>
        </w:tc>
        <w:tc>
          <w:tcPr>
            <w:tcW w:w="0" w:type="auto"/>
            <w:vAlign w:val="center"/>
            <w:hideMark/>
          </w:tcPr>
          <w:p w14:paraId="2C1F2527" w14:textId="77777777" w:rsidR="00CB588C" w:rsidRPr="000B5FF2" w:rsidRDefault="00CB588C" w:rsidP="00CB588C">
            <w:pPr>
              <w:spacing w:after="0" w:line="240" w:lineRule="auto"/>
              <w:jc w:val="right"/>
              <w:rPr>
                <w:rFonts w:ascii="Times New Roman" w:eastAsia="Times New Roman" w:hAnsi="Times New Roman" w:cs="Times New Roman"/>
              </w:rPr>
            </w:pPr>
            <w:r w:rsidRPr="000B5FF2">
              <w:rPr>
                <w:rFonts w:ascii="Times New Roman" w:eastAsia="Times New Roman" w:hAnsi="Times New Roman" w:cs="Times New Roman"/>
                <w:b/>
                <w:bCs/>
              </w:rPr>
              <w:t>22,287</w:t>
            </w:r>
          </w:p>
        </w:tc>
      </w:tr>
    </w:tbl>
    <w:p w14:paraId="7217B747" w14:textId="3A47D6AD"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Первые два числа находятся в исторической таблице </w:t>
      </w:r>
      <w:r w:rsidRPr="000B5FF2">
        <w:rPr>
          <w:rFonts w:ascii="Times New Roman" w:eastAsia="Times New Roman" w:hAnsi="Times New Roman" w:cs="Times New Roman"/>
          <w:b/>
          <w:bCs/>
        </w:rPr>
        <w:t>Immigration Report 1892, стр. 7</w:t>
      </w:r>
      <w:r w:rsidRPr="000B5FF2">
        <w:rPr>
          <w:rFonts w:ascii="Times New Roman" w:eastAsia="Times New Roman" w:hAnsi="Times New Roman" w:cs="Times New Roman"/>
        </w:rPr>
        <w:t>. Для FY1893</w:t>
      </w:r>
      <w:r w:rsidR="00CD133F">
        <w:rPr>
          <w:rFonts w:ascii="Times New Roman" w:eastAsia="Times New Roman" w:hAnsi="Times New Roman" w:cs="Times New Roman"/>
        </w:rPr>
        <w:t>-</w:t>
      </w:r>
      <w:r w:rsidRPr="000B5FF2">
        <w:rPr>
          <w:rFonts w:ascii="Times New Roman" w:eastAsia="Times New Roman" w:hAnsi="Times New Roman" w:cs="Times New Roman"/>
        </w:rPr>
        <w:t xml:space="preserve">1895 значения воспроизводятся в исторической сводке </w:t>
      </w:r>
      <w:r w:rsidRPr="000B5FF2">
        <w:rPr>
          <w:rFonts w:ascii="Times New Roman" w:eastAsia="Times New Roman" w:hAnsi="Times New Roman" w:cs="Times New Roman"/>
          <w:b/>
          <w:bCs/>
        </w:rPr>
        <w:t>Immigration Report 1900, стр. 34–35</w:t>
      </w:r>
      <w:r w:rsidRPr="000B5FF2">
        <w:rPr>
          <w:rFonts w:ascii="Times New Roman" w:eastAsia="Times New Roman" w:hAnsi="Times New Roman" w:cs="Times New Roman"/>
        </w:rPr>
        <w:t xml:space="preserve">; значения FY1894 и FY1895 независимо видны также в </w:t>
      </w:r>
      <w:r w:rsidRPr="000B5FF2">
        <w:rPr>
          <w:rFonts w:ascii="Times New Roman" w:eastAsia="Times New Roman" w:hAnsi="Times New Roman" w:cs="Times New Roman"/>
          <w:b/>
          <w:bCs/>
        </w:rPr>
        <w:t>Immigration Report 1895, стр. 12</w:t>
      </w:r>
      <w:r w:rsidRPr="000B5FF2">
        <w:rPr>
          <w:rFonts w:ascii="Times New Roman" w:eastAsia="Times New Roman" w:hAnsi="Times New Roman" w:cs="Times New Roman"/>
        </w:rPr>
        <w:t>.</w:t>
      </w:r>
    </w:p>
    <w:p w14:paraId="12DF2418"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Получаем:</w:t>
      </w:r>
    </w:p>
    <w:p w14:paraId="15786598" w14:textId="77777777" w:rsidR="00CB588C" w:rsidRPr="000B5FF2" w:rsidRDefault="00CB588C" w:rsidP="00CD133F">
      <w:pPr>
        <w:spacing w:before="100" w:beforeAutospacing="1" w:after="100" w:afterAutospacing="1" w:line="240" w:lineRule="auto"/>
        <w:ind w:left="706"/>
        <w:rPr>
          <w:rFonts w:ascii="Times New Roman" w:eastAsia="Times New Roman" w:hAnsi="Times New Roman" w:cs="Times New Roman"/>
        </w:rPr>
      </w:pPr>
      <w:r w:rsidRPr="000B5FF2">
        <w:rPr>
          <w:rFonts w:ascii="Times New Roman" w:eastAsia="Times New Roman" w:hAnsi="Times New Roman" w:cs="Times New Roman"/>
          <w:b/>
          <w:bCs/>
        </w:rPr>
        <w:t>5,281 + 5,094 + 6,684 + 2,553 + 2,675 = 22,287.</w:t>
      </w:r>
    </w:p>
    <w:p w14:paraId="46DE2686"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Поэтому:</w:t>
      </w:r>
    </w:p>
    <w:p w14:paraId="5378C642" w14:textId="77777777" w:rsidR="00CB588C" w:rsidRPr="000B5FF2" w:rsidRDefault="00CB588C" w:rsidP="00CD133F">
      <w:pPr>
        <w:spacing w:before="100" w:beforeAutospacing="1" w:after="100" w:afterAutospacing="1" w:line="240" w:lineRule="auto"/>
        <w:ind w:left="706"/>
        <w:rPr>
          <w:rFonts w:ascii="Times New Roman" w:eastAsia="Times New Roman" w:hAnsi="Times New Roman" w:cs="Times New Roman"/>
        </w:rPr>
      </w:pPr>
      <w:r w:rsidRPr="000B5FF2">
        <w:rPr>
          <w:rFonts w:ascii="Times New Roman" w:eastAsia="Times New Roman" w:hAnsi="Times New Roman" w:cs="Times New Roman"/>
          <w:b/>
          <w:bCs/>
        </w:rPr>
        <w:t>269,926 − 22,287 = 247,639.</w:t>
      </w:r>
    </w:p>
    <w:p w14:paraId="5B5ABB2D"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В данном пятилетии поправка практически прямая: мы извлекаем из Russia тот финляндский поток, который американская статистика включила в российскую строку.</w:t>
      </w:r>
    </w:p>
    <w:p w14:paraId="42CB8816" w14:textId="77777777" w:rsidR="00CB588C" w:rsidRPr="00CD133F" w:rsidRDefault="00CB588C" w:rsidP="00CB588C">
      <w:pPr>
        <w:spacing w:before="100" w:beforeAutospacing="1" w:after="100" w:afterAutospacing="1" w:line="240" w:lineRule="auto"/>
        <w:outlineLvl w:val="2"/>
        <w:rPr>
          <w:rFonts w:ascii="Times New Roman" w:eastAsia="Times New Roman" w:hAnsi="Times New Roman" w:cs="Times New Roman"/>
          <w:b/>
          <w:bCs/>
          <w:u w:val="single"/>
        </w:rPr>
      </w:pPr>
      <w:r w:rsidRPr="00CD133F">
        <w:rPr>
          <w:rFonts w:ascii="Times New Roman" w:eastAsia="Times New Roman" w:hAnsi="Times New Roman" w:cs="Times New Roman"/>
          <w:b/>
          <w:bCs/>
          <w:u w:val="single"/>
        </w:rPr>
        <w:t>1896–1900: вычесть 30,544</w:t>
      </w:r>
    </w:p>
    <w:p w14:paraId="15308C8F"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Для первых трёх лет Финляндия ещё непосредственно выделяется в американских таблицах:</w:t>
      </w:r>
    </w:p>
    <w:p w14:paraId="028D1841" w14:textId="77777777" w:rsidR="00CB588C" w:rsidRPr="000B5FF2" w:rsidRDefault="00CB588C" w:rsidP="009360C6">
      <w:pPr>
        <w:numPr>
          <w:ilvl w:val="0"/>
          <w:numId w:val="69"/>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FY1896 — </w:t>
      </w:r>
      <w:r w:rsidRPr="000B5FF2">
        <w:rPr>
          <w:rFonts w:ascii="Times New Roman" w:eastAsia="Times New Roman" w:hAnsi="Times New Roman" w:cs="Times New Roman"/>
          <w:b/>
          <w:bCs/>
        </w:rPr>
        <w:t>6,308</w:t>
      </w:r>
      <w:r w:rsidRPr="000B5FF2">
        <w:rPr>
          <w:rFonts w:ascii="Times New Roman" w:eastAsia="Times New Roman" w:hAnsi="Times New Roman" w:cs="Times New Roman"/>
        </w:rPr>
        <w:t xml:space="preserve">: </w:t>
      </w:r>
      <w:r w:rsidRPr="000B5FF2">
        <w:rPr>
          <w:rFonts w:ascii="Times New Roman" w:eastAsia="Times New Roman" w:hAnsi="Times New Roman" w:cs="Times New Roman"/>
          <w:b/>
          <w:bCs/>
        </w:rPr>
        <w:t>Immigration Report 1896, стр. 28–29</w:t>
      </w:r>
      <w:r w:rsidRPr="000B5FF2">
        <w:rPr>
          <w:rFonts w:ascii="Times New Roman" w:eastAsia="Times New Roman" w:hAnsi="Times New Roman" w:cs="Times New Roman"/>
        </w:rPr>
        <w:t>;</w:t>
      </w:r>
    </w:p>
    <w:p w14:paraId="79E821F8" w14:textId="77777777" w:rsidR="00CB588C" w:rsidRPr="000B5FF2" w:rsidRDefault="00CB588C" w:rsidP="009360C6">
      <w:pPr>
        <w:numPr>
          <w:ilvl w:val="0"/>
          <w:numId w:val="69"/>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FY1897 — </w:t>
      </w:r>
      <w:r w:rsidRPr="000B5FF2">
        <w:rPr>
          <w:rFonts w:ascii="Times New Roman" w:eastAsia="Times New Roman" w:hAnsi="Times New Roman" w:cs="Times New Roman"/>
          <w:b/>
          <w:bCs/>
        </w:rPr>
        <w:t>3,066</w:t>
      </w:r>
      <w:r w:rsidRPr="000B5FF2">
        <w:rPr>
          <w:rFonts w:ascii="Times New Roman" w:eastAsia="Times New Roman" w:hAnsi="Times New Roman" w:cs="Times New Roman"/>
        </w:rPr>
        <w:t xml:space="preserve">: </w:t>
      </w:r>
      <w:r w:rsidRPr="000B5FF2">
        <w:rPr>
          <w:rFonts w:ascii="Times New Roman" w:eastAsia="Times New Roman" w:hAnsi="Times New Roman" w:cs="Times New Roman"/>
          <w:b/>
          <w:bCs/>
        </w:rPr>
        <w:t>Immigration Report 1897, стр. 23–24</w:t>
      </w:r>
      <w:r w:rsidRPr="000B5FF2">
        <w:rPr>
          <w:rFonts w:ascii="Times New Roman" w:eastAsia="Times New Roman" w:hAnsi="Times New Roman" w:cs="Times New Roman"/>
        </w:rPr>
        <w:t>;</w:t>
      </w:r>
    </w:p>
    <w:p w14:paraId="596C1550" w14:textId="77777777" w:rsidR="00CB588C" w:rsidRPr="000B5FF2" w:rsidRDefault="00CB588C" w:rsidP="009360C6">
      <w:pPr>
        <w:numPr>
          <w:ilvl w:val="0"/>
          <w:numId w:val="69"/>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FY1898 — </w:t>
      </w:r>
      <w:r w:rsidRPr="000B5FF2">
        <w:rPr>
          <w:rFonts w:ascii="Times New Roman" w:eastAsia="Times New Roman" w:hAnsi="Times New Roman" w:cs="Times New Roman"/>
          <w:b/>
          <w:bCs/>
        </w:rPr>
        <w:t>2,607</w:t>
      </w:r>
      <w:r w:rsidRPr="000B5FF2">
        <w:rPr>
          <w:rFonts w:ascii="Times New Roman" w:eastAsia="Times New Roman" w:hAnsi="Times New Roman" w:cs="Times New Roman"/>
        </w:rPr>
        <w:t xml:space="preserve">: </w:t>
      </w:r>
      <w:r w:rsidRPr="000B5FF2">
        <w:rPr>
          <w:rFonts w:ascii="Times New Roman" w:eastAsia="Times New Roman" w:hAnsi="Times New Roman" w:cs="Times New Roman"/>
          <w:b/>
          <w:bCs/>
        </w:rPr>
        <w:t>Immigration Report 1898, стр. 28–29</w:t>
      </w:r>
      <w:r w:rsidRPr="000B5FF2">
        <w:rPr>
          <w:rFonts w:ascii="Times New Roman" w:eastAsia="Times New Roman" w:hAnsi="Times New Roman" w:cs="Times New Roman"/>
        </w:rPr>
        <w:t>.</w:t>
      </w:r>
    </w:p>
    <w:p w14:paraId="227A9653"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Эти же значения вместе видны в исторической таблице </w:t>
      </w:r>
      <w:r w:rsidRPr="000B5FF2">
        <w:rPr>
          <w:rFonts w:ascii="Times New Roman" w:eastAsia="Times New Roman" w:hAnsi="Times New Roman" w:cs="Times New Roman"/>
          <w:b/>
          <w:bCs/>
        </w:rPr>
        <w:t>Immigration Report 1900, стр. 34–35</w:t>
      </w:r>
      <w:r w:rsidRPr="000B5FF2">
        <w:rPr>
          <w:rFonts w:ascii="Times New Roman" w:eastAsia="Times New Roman" w:hAnsi="Times New Roman" w:cs="Times New Roman"/>
        </w:rPr>
        <w:t>. Например, таблица за FY1897 непосредственно показывает Russia (proper) = 22,750, Finland = 3,066, Poland = 4,165.</w:t>
      </w:r>
    </w:p>
    <w:p w14:paraId="53E5B615"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С FY1899 система меняется: отдельной территориальной строки Finland уже нет; появляется объединённая категория Russian Empire and Finland. В </w:t>
      </w:r>
      <w:r w:rsidRPr="000B5FF2">
        <w:rPr>
          <w:rFonts w:ascii="Times New Roman" w:eastAsia="Times New Roman" w:hAnsi="Times New Roman" w:cs="Times New Roman"/>
          <w:b/>
          <w:bCs/>
        </w:rPr>
        <w:t>Immigration Report 1899, стр. 4</w:t>
      </w:r>
      <w:r w:rsidRPr="000B5FF2">
        <w:rPr>
          <w:rFonts w:ascii="Times New Roman" w:eastAsia="Times New Roman" w:hAnsi="Times New Roman" w:cs="Times New Roman"/>
        </w:rPr>
        <w:t xml:space="preserve"> для FY1899 она равна 60,982. Для FY1898 тот же отчёт ретроспективно показывает 29,828 = 27,221 Russia proper + 2,607 Finland.</w:t>
      </w:r>
    </w:p>
    <w:p w14:paraId="2E872BDB"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Поэтому для FY1899–1900 непосредственно отделить </w:t>
      </w:r>
      <w:r w:rsidRPr="000B5FF2">
        <w:rPr>
          <w:rFonts w:ascii="Times New Roman" w:eastAsia="Times New Roman" w:hAnsi="Times New Roman" w:cs="Times New Roman"/>
          <w:b/>
          <w:bCs/>
        </w:rPr>
        <w:t>территорию Финляндии</w:t>
      </w:r>
      <w:r w:rsidRPr="000B5FF2">
        <w:rPr>
          <w:rFonts w:ascii="Times New Roman" w:eastAsia="Times New Roman" w:hAnsi="Times New Roman" w:cs="Times New Roman"/>
        </w:rPr>
        <w:t xml:space="preserve"> уже нельзя. В качестве рабочего приближения я использую число иммигрантов Finnish по категории race or people внутри Russia and Finland. Эти данные сведены в </w:t>
      </w:r>
      <w:r w:rsidRPr="000B5FF2">
        <w:rPr>
          <w:rFonts w:ascii="Times New Roman" w:eastAsia="Times New Roman" w:hAnsi="Times New Roman" w:cs="Times New Roman"/>
          <w:b/>
          <w:bCs/>
        </w:rPr>
        <w:t>NBER, National Table XXXII, стр. 488</w:t>
      </w:r>
      <w:r w:rsidRPr="000B5FF2">
        <w:rPr>
          <w:rFonts w:ascii="Times New Roman" w:eastAsia="Times New Roman" w:hAnsi="Times New Roman" w:cs="Times New Roman"/>
        </w:rPr>
        <w:t>:</w:t>
      </w:r>
    </w:p>
    <w:p w14:paraId="12AA3D70" w14:textId="77777777" w:rsidR="00CB588C" w:rsidRPr="000B5FF2" w:rsidRDefault="00CB588C" w:rsidP="009360C6">
      <w:pPr>
        <w:numPr>
          <w:ilvl w:val="0"/>
          <w:numId w:val="70"/>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FY1899 — </w:t>
      </w:r>
      <w:r w:rsidRPr="000B5FF2">
        <w:rPr>
          <w:rFonts w:ascii="Times New Roman" w:eastAsia="Times New Roman" w:hAnsi="Times New Roman" w:cs="Times New Roman"/>
          <w:b/>
          <w:bCs/>
        </w:rPr>
        <w:t>6,048</w:t>
      </w:r>
      <w:r w:rsidRPr="000B5FF2">
        <w:rPr>
          <w:rFonts w:ascii="Times New Roman" w:eastAsia="Times New Roman" w:hAnsi="Times New Roman" w:cs="Times New Roman"/>
        </w:rPr>
        <w:t>;</w:t>
      </w:r>
    </w:p>
    <w:p w14:paraId="2803B31A" w14:textId="77777777" w:rsidR="00CB588C" w:rsidRPr="000B5FF2" w:rsidRDefault="00CB588C" w:rsidP="009360C6">
      <w:pPr>
        <w:numPr>
          <w:ilvl w:val="0"/>
          <w:numId w:val="70"/>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lastRenderedPageBreak/>
        <w:t xml:space="preserve">FY1900 — </w:t>
      </w:r>
      <w:r w:rsidRPr="000B5FF2">
        <w:rPr>
          <w:rFonts w:ascii="Times New Roman" w:eastAsia="Times New Roman" w:hAnsi="Times New Roman" w:cs="Times New Roman"/>
          <w:b/>
          <w:bCs/>
        </w:rPr>
        <w:t>12,515</w:t>
      </w:r>
      <w:r w:rsidRPr="000B5FF2">
        <w:rPr>
          <w:rFonts w:ascii="Times New Roman" w:eastAsia="Times New Roman" w:hAnsi="Times New Roman" w:cs="Times New Roman"/>
        </w:rPr>
        <w:t>.</w:t>
      </w:r>
    </w:p>
    <w:p w14:paraId="30FAB5E0"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Отсюда:</w:t>
      </w:r>
    </w:p>
    <w:p w14:paraId="1D202C84" w14:textId="77777777" w:rsidR="00CB588C" w:rsidRPr="000B5FF2" w:rsidRDefault="00CB588C" w:rsidP="0095681A">
      <w:pPr>
        <w:spacing w:before="100" w:beforeAutospacing="1" w:after="100" w:afterAutospacing="1" w:line="240" w:lineRule="auto"/>
        <w:ind w:left="706"/>
        <w:rPr>
          <w:rFonts w:ascii="Times New Roman" w:eastAsia="Times New Roman" w:hAnsi="Times New Roman" w:cs="Times New Roman"/>
        </w:rPr>
      </w:pPr>
      <w:r w:rsidRPr="000B5FF2">
        <w:rPr>
          <w:rFonts w:ascii="Times New Roman" w:eastAsia="Times New Roman" w:hAnsi="Times New Roman" w:cs="Times New Roman"/>
          <w:b/>
          <w:bCs/>
        </w:rPr>
        <w:t>6,308 + 3,066 + 2,607 + 6,048 + 12,515 = 30,544.</w:t>
      </w:r>
    </w:p>
    <w:p w14:paraId="76588B22"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И:</w:t>
      </w:r>
    </w:p>
    <w:p w14:paraId="3DDE869F" w14:textId="77777777" w:rsidR="00CB588C" w:rsidRPr="000B5FF2" w:rsidRDefault="00CB588C" w:rsidP="0095681A">
      <w:pPr>
        <w:spacing w:before="100" w:beforeAutospacing="1" w:after="100" w:afterAutospacing="1" w:line="240" w:lineRule="auto"/>
        <w:ind w:left="706"/>
        <w:rPr>
          <w:rFonts w:ascii="Times New Roman" w:eastAsia="Times New Roman" w:hAnsi="Times New Roman" w:cs="Times New Roman"/>
        </w:rPr>
      </w:pPr>
      <w:r w:rsidRPr="000B5FF2">
        <w:rPr>
          <w:rFonts w:ascii="Times New Roman" w:eastAsia="Times New Roman" w:hAnsi="Times New Roman" w:cs="Times New Roman"/>
          <w:b/>
          <w:bCs/>
        </w:rPr>
        <w:t>267,301 − 30,544 = 236,757.</w:t>
      </w:r>
    </w:p>
    <w:p w14:paraId="1CDF5190" w14:textId="77777777" w:rsidR="00CB588C" w:rsidRPr="0095681A" w:rsidRDefault="00CB588C" w:rsidP="00CB588C">
      <w:pPr>
        <w:spacing w:before="100" w:beforeAutospacing="1" w:after="100" w:afterAutospacing="1" w:line="240" w:lineRule="auto"/>
        <w:outlineLvl w:val="2"/>
        <w:rPr>
          <w:rFonts w:ascii="Times New Roman" w:eastAsia="Times New Roman" w:hAnsi="Times New Roman" w:cs="Times New Roman"/>
          <w:b/>
          <w:bCs/>
          <w:u w:val="single"/>
        </w:rPr>
      </w:pPr>
      <w:r w:rsidRPr="0095681A">
        <w:rPr>
          <w:rFonts w:ascii="Times New Roman" w:eastAsia="Times New Roman" w:hAnsi="Times New Roman" w:cs="Times New Roman"/>
          <w:b/>
          <w:bCs/>
          <w:u w:val="single"/>
        </w:rPr>
        <w:t>1901–1905: вычесть 69,344</w:t>
      </w:r>
    </w:p>
    <w:p w14:paraId="3E48C5F2"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С этого момента вся поправка уже основана на Finnish по race or people внутри американской категории Russia and Finland, а не на непосредственно указанной территории последнего проживания.</w:t>
      </w:r>
    </w:p>
    <w:p w14:paraId="08DEBD71" w14:textId="77777777" w:rsidR="00CB588C" w:rsidRPr="00CB588C" w:rsidRDefault="00CB588C" w:rsidP="00CB588C">
      <w:pPr>
        <w:spacing w:before="100" w:beforeAutospacing="1" w:after="100" w:afterAutospacing="1" w:line="240" w:lineRule="auto"/>
        <w:rPr>
          <w:rFonts w:ascii="Times New Roman" w:eastAsia="Times New Roman" w:hAnsi="Times New Roman" w:cs="Times New Roman"/>
          <w:lang w:val="en-US"/>
        </w:rPr>
      </w:pPr>
      <w:r w:rsidRPr="000B5FF2">
        <w:rPr>
          <w:rFonts w:ascii="Times New Roman" w:eastAsia="Times New Roman" w:hAnsi="Times New Roman" w:cs="Times New Roman"/>
        </w:rPr>
        <w:t>По</w:t>
      </w:r>
      <w:r w:rsidRPr="00CB588C">
        <w:rPr>
          <w:rFonts w:ascii="Times New Roman" w:eastAsia="Times New Roman" w:hAnsi="Times New Roman" w:cs="Times New Roman"/>
          <w:lang w:val="en-US"/>
        </w:rPr>
        <w:t xml:space="preserve"> </w:t>
      </w:r>
      <w:r w:rsidRPr="00CB588C">
        <w:rPr>
          <w:rFonts w:ascii="Times New Roman" w:eastAsia="Times New Roman" w:hAnsi="Times New Roman" w:cs="Times New Roman"/>
          <w:b/>
          <w:bCs/>
          <w:lang w:val="en-US"/>
        </w:rPr>
        <w:t xml:space="preserve">NBER, National Table XXXII, </w:t>
      </w:r>
      <w:r w:rsidRPr="000B5FF2">
        <w:rPr>
          <w:rFonts w:ascii="Times New Roman" w:eastAsia="Times New Roman" w:hAnsi="Times New Roman" w:cs="Times New Roman"/>
          <w:b/>
          <w:bCs/>
        </w:rPr>
        <w:t>стр</w:t>
      </w:r>
      <w:r w:rsidRPr="00CB588C">
        <w:rPr>
          <w:rFonts w:ascii="Times New Roman" w:eastAsia="Times New Roman" w:hAnsi="Times New Roman" w:cs="Times New Roman"/>
          <w:b/>
          <w:bCs/>
          <w:lang w:val="en-US"/>
        </w:rPr>
        <w:t>. 488</w:t>
      </w:r>
      <w:r w:rsidRPr="00CB588C">
        <w:rPr>
          <w:rFonts w:ascii="Times New Roman" w:eastAsia="Times New Roman" w:hAnsi="Times New Roman" w:cs="Times New Roman"/>
          <w:lang w:val="en-US"/>
        </w:rPr>
        <w:t>:</w:t>
      </w:r>
    </w:p>
    <w:p w14:paraId="64165A6F" w14:textId="77777777" w:rsidR="00CB588C" w:rsidRPr="000B5FF2" w:rsidRDefault="00CB588C" w:rsidP="009360C6">
      <w:pPr>
        <w:numPr>
          <w:ilvl w:val="0"/>
          <w:numId w:val="71"/>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1901 — 9,966</w:t>
      </w:r>
    </w:p>
    <w:p w14:paraId="489851FB" w14:textId="77777777" w:rsidR="00CB588C" w:rsidRPr="000B5FF2" w:rsidRDefault="00CB588C" w:rsidP="009360C6">
      <w:pPr>
        <w:numPr>
          <w:ilvl w:val="0"/>
          <w:numId w:val="71"/>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1902 — 13,854</w:t>
      </w:r>
    </w:p>
    <w:p w14:paraId="168DD51D" w14:textId="77777777" w:rsidR="00CB588C" w:rsidRPr="000B5FF2" w:rsidRDefault="00CB588C" w:rsidP="009360C6">
      <w:pPr>
        <w:numPr>
          <w:ilvl w:val="0"/>
          <w:numId w:val="71"/>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1903 — 18,776</w:t>
      </w:r>
    </w:p>
    <w:p w14:paraId="5A358596" w14:textId="77777777" w:rsidR="00CB588C" w:rsidRPr="000B5FF2" w:rsidRDefault="00CB588C" w:rsidP="009360C6">
      <w:pPr>
        <w:numPr>
          <w:ilvl w:val="0"/>
          <w:numId w:val="71"/>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1904 — 10,077</w:t>
      </w:r>
    </w:p>
    <w:p w14:paraId="5252B358" w14:textId="77777777" w:rsidR="00CB588C" w:rsidRPr="000B5FF2" w:rsidRDefault="00CB588C" w:rsidP="009360C6">
      <w:pPr>
        <w:numPr>
          <w:ilvl w:val="0"/>
          <w:numId w:val="71"/>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1905 — 16,671</w:t>
      </w:r>
    </w:p>
    <w:p w14:paraId="3AEFCE18" w14:textId="5917DFCC" w:rsidR="00CB588C" w:rsidRPr="000B5FF2" w:rsidRDefault="00CB588C" w:rsidP="0095681A">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Итого:</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9,966 + 13,854 + 18,776 + 10,077 + 16,671 = 69,344.</w:t>
      </w:r>
      <w:r w:rsidR="0095681A">
        <w:rPr>
          <w:rFonts w:ascii="Times New Roman" w:eastAsia="Times New Roman" w:hAnsi="Times New Roman" w:cs="Times New Roman"/>
          <w:b/>
          <w:bCs/>
        </w:rPr>
        <w:br/>
      </w:r>
      <w:r w:rsidRPr="000B5FF2">
        <w:rPr>
          <w:rFonts w:ascii="Times New Roman" w:eastAsia="Times New Roman" w:hAnsi="Times New Roman" w:cs="Times New Roman"/>
        </w:rPr>
        <w:t>Следовательно:</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713,875 − 69,344 = 644,531.</w:t>
      </w:r>
    </w:p>
    <w:p w14:paraId="1CC25034" w14:textId="77777777" w:rsidR="00CB588C" w:rsidRPr="0095681A" w:rsidRDefault="00CB588C" w:rsidP="00CB588C">
      <w:pPr>
        <w:spacing w:before="100" w:beforeAutospacing="1" w:after="100" w:afterAutospacing="1" w:line="240" w:lineRule="auto"/>
        <w:outlineLvl w:val="2"/>
        <w:rPr>
          <w:rFonts w:ascii="Times New Roman" w:eastAsia="Times New Roman" w:hAnsi="Times New Roman" w:cs="Times New Roman"/>
          <w:b/>
          <w:bCs/>
          <w:u w:val="single"/>
        </w:rPr>
      </w:pPr>
      <w:r w:rsidRPr="0095681A">
        <w:rPr>
          <w:rFonts w:ascii="Times New Roman" w:eastAsia="Times New Roman" w:hAnsi="Times New Roman" w:cs="Times New Roman"/>
          <w:b/>
          <w:bCs/>
          <w:u w:val="single"/>
        </w:rPr>
        <w:t>1906–1910: вычесть 60,276</w:t>
      </w:r>
    </w:p>
    <w:p w14:paraId="658B9A6E" w14:textId="77777777"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 xml:space="preserve">По той же </w:t>
      </w:r>
      <w:r w:rsidRPr="000B5FF2">
        <w:rPr>
          <w:rFonts w:ascii="Times New Roman" w:eastAsia="Times New Roman" w:hAnsi="Times New Roman" w:cs="Times New Roman"/>
          <w:b/>
          <w:bCs/>
        </w:rPr>
        <w:t>NBER, National Table XXXII, стр. 488</w:t>
      </w:r>
      <w:r w:rsidRPr="000B5FF2">
        <w:rPr>
          <w:rFonts w:ascii="Times New Roman" w:eastAsia="Times New Roman" w:hAnsi="Times New Roman" w:cs="Times New Roman"/>
        </w:rPr>
        <w:t>:</w:t>
      </w:r>
    </w:p>
    <w:p w14:paraId="37B04900" w14:textId="77777777" w:rsidR="00CB588C" w:rsidRPr="000B5FF2" w:rsidRDefault="00CB588C" w:rsidP="009360C6">
      <w:pPr>
        <w:numPr>
          <w:ilvl w:val="0"/>
          <w:numId w:val="72"/>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1906 — 13,461</w:t>
      </w:r>
    </w:p>
    <w:p w14:paraId="00ED5314" w14:textId="77777777" w:rsidR="00CB588C" w:rsidRPr="000B5FF2" w:rsidRDefault="00CB588C" w:rsidP="009360C6">
      <w:pPr>
        <w:numPr>
          <w:ilvl w:val="0"/>
          <w:numId w:val="72"/>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1907 — 14,311</w:t>
      </w:r>
    </w:p>
    <w:p w14:paraId="2B98E415" w14:textId="77777777" w:rsidR="00CB588C" w:rsidRPr="000B5FF2" w:rsidRDefault="00CB588C" w:rsidP="009360C6">
      <w:pPr>
        <w:numPr>
          <w:ilvl w:val="0"/>
          <w:numId w:val="72"/>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1908 — 6,303</w:t>
      </w:r>
    </w:p>
    <w:p w14:paraId="2372CDDA" w14:textId="77777777" w:rsidR="00CB588C" w:rsidRPr="000B5FF2" w:rsidRDefault="00CB588C" w:rsidP="009360C6">
      <w:pPr>
        <w:numPr>
          <w:ilvl w:val="0"/>
          <w:numId w:val="72"/>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1909 — 11,202</w:t>
      </w:r>
    </w:p>
    <w:p w14:paraId="064FE978" w14:textId="77777777" w:rsidR="00CB588C" w:rsidRPr="000B5FF2" w:rsidRDefault="00CB588C" w:rsidP="009360C6">
      <w:pPr>
        <w:numPr>
          <w:ilvl w:val="0"/>
          <w:numId w:val="72"/>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1910 — 14,999</w:t>
      </w:r>
    </w:p>
    <w:p w14:paraId="7902D430" w14:textId="20FC2AAB"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Сумма:</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13,461 + 14,311 + 6,303 + 11,202 + 14,999 = 60,276.</w:t>
      </w:r>
      <w:r w:rsidR="0095681A">
        <w:rPr>
          <w:rFonts w:ascii="Times New Roman" w:eastAsia="Times New Roman" w:hAnsi="Times New Roman" w:cs="Times New Roman"/>
          <w:b/>
          <w:bCs/>
        </w:rPr>
        <w:br/>
      </w:r>
      <w:r w:rsidRPr="000B5FF2">
        <w:rPr>
          <w:rFonts w:ascii="Times New Roman" w:eastAsia="Times New Roman" w:hAnsi="Times New Roman" w:cs="Times New Roman"/>
        </w:rPr>
        <w:t>Поэтому:</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1,047,253 − 60,276 = 986,977.</w:t>
      </w:r>
    </w:p>
    <w:p w14:paraId="7C933689" w14:textId="77777777" w:rsidR="00CB588C" w:rsidRPr="002E0BBC" w:rsidRDefault="00CB588C" w:rsidP="00CB588C">
      <w:pPr>
        <w:spacing w:before="100" w:beforeAutospacing="1" w:after="100" w:afterAutospacing="1" w:line="240" w:lineRule="auto"/>
        <w:outlineLvl w:val="2"/>
        <w:rPr>
          <w:rFonts w:ascii="Times New Roman" w:eastAsia="Times New Roman" w:hAnsi="Times New Roman" w:cs="Times New Roman"/>
          <w:b/>
          <w:bCs/>
          <w:u w:val="single"/>
          <w:lang w:val="en-US"/>
        </w:rPr>
      </w:pPr>
      <w:r w:rsidRPr="002E0BBC">
        <w:rPr>
          <w:rFonts w:ascii="Times New Roman" w:eastAsia="Times New Roman" w:hAnsi="Times New Roman" w:cs="Times New Roman"/>
          <w:b/>
          <w:bCs/>
          <w:u w:val="single"/>
          <w:lang w:val="en-US"/>
        </w:rPr>
        <w:t xml:space="preserve">1911–1915: </w:t>
      </w:r>
      <w:r w:rsidRPr="0095681A">
        <w:rPr>
          <w:rFonts w:ascii="Times New Roman" w:eastAsia="Times New Roman" w:hAnsi="Times New Roman" w:cs="Times New Roman"/>
          <w:b/>
          <w:bCs/>
          <w:u w:val="single"/>
        </w:rPr>
        <w:t>вычесть</w:t>
      </w:r>
      <w:r w:rsidRPr="002E0BBC">
        <w:rPr>
          <w:rFonts w:ascii="Times New Roman" w:eastAsia="Times New Roman" w:hAnsi="Times New Roman" w:cs="Times New Roman"/>
          <w:b/>
          <w:bCs/>
          <w:u w:val="single"/>
          <w:lang w:val="en-US"/>
        </w:rPr>
        <w:t xml:space="preserve"> 38,424</w:t>
      </w:r>
    </w:p>
    <w:p w14:paraId="36A024C6" w14:textId="77777777" w:rsidR="00CB588C" w:rsidRPr="00CB588C" w:rsidRDefault="00CB588C" w:rsidP="00CB588C">
      <w:pPr>
        <w:spacing w:before="100" w:beforeAutospacing="1" w:after="100" w:afterAutospacing="1" w:line="240" w:lineRule="auto"/>
        <w:rPr>
          <w:rFonts w:ascii="Times New Roman" w:eastAsia="Times New Roman" w:hAnsi="Times New Roman" w:cs="Times New Roman"/>
          <w:lang w:val="en-US"/>
        </w:rPr>
      </w:pPr>
      <w:r w:rsidRPr="000B5FF2">
        <w:rPr>
          <w:rFonts w:ascii="Times New Roman" w:eastAsia="Times New Roman" w:hAnsi="Times New Roman" w:cs="Times New Roman"/>
        </w:rPr>
        <w:t>И</w:t>
      </w:r>
      <w:r w:rsidRPr="00CB588C">
        <w:rPr>
          <w:rFonts w:ascii="Times New Roman" w:eastAsia="Times New Roman" w:hAnsi="Times New Roman" w:cs="Times New Roman"/>
          <w:lang w:val="en-US"/>
        </w:rPr>
        <w:t xml:space="preserve"> </w:t>
      </w:r>
      <w:r w:rsidRPr="000B5FF2">
        <w:rPr>
          <w:rFonts w:ascii="Times New Roman" w:eastAsia="Times New Roman" w:hAnsi="Times New Roman" w:cs="Times New Roman"/>
        </w:rPr>
        <w:t>снова</w:t>
      </w:r>
      <w:r w:rsidRPr="00CB588C">
        <w:rPr>
          <w:rFonts w:ascii="Times New Roman" w:eastAsia="Times New Roman" w:hAnsi="Times New Roman" w:cs="Times New Roman"/>
          <w:lang w:val="en-US"/>
        </w:rPr>
        <w:t xml:space="preserve"> </w:t>
      </w:r>
      <w:r w:rsidRPr="00CB588C">
        <w:rPr>
          <w:rFonts w:ascii="Times New Roman" w:eastAsia="Times New Roman" w:hAnsi="Times New Roman" w:cs="Times New Roman"/>
          <w:b/>
          <w:bCs/>
          <w:lang w:val="en-US"/>
        </w:rPr>
        <w:t xml:space="preserve">NBER, National Table XXXII, </w:t>
      </w:r>
      <w:r w:rsidRPr="000B5FF2">
        <w:rPr>
          <w:rFonts w:ascii="Times New Roman" w:eastAsia="Times New Roman" w:hAnsi="Times New Roman" w:cs="Times New Roman"/>
          <w:b/>
          <w:bCs/>
        </w:rPr>
        <w:t>стр</w:t>
      </w:r>
      <w:r w:rsidRPr="00CB588C">
        <w:rPr>
          <w:rFonts w:ascii="Times New Roman" w:eastAsia="Times New Roman" w:hAnsi="Times New Roman" w:cs="Times New Roman"/>
          <w:b/>
          <w:bCs/>
          <w:lang w:val="en-US"/>
        </w:rPr>
        <w:t>. 488</w:t>
      </w:r>
      <w:r w:rsidRPr="00CB588C">
        <w:rPr>
          <w:rFonts w:ascii="Times New Roman" w:eastAsia="Times New Roman" w:hAnsi="Times New Roman" w:cs="Times New Roman"/>
          <w:lang w:val="en-US"/>
        </w:rPr>
        <w:t>:</w:t>
      </w:r>
    </w:p>
    <w:p w14:paraId="38AF9546" w14:textId="77777777" w:rsidR="00CB588C" w:rsidRPr="000B5FF2" w:rsidRDefault="00CB588C" w:rsidP="009360C6">
      <w:pPr>
        <w:numPr>
          <w:ilvl w:val="0"/>
          <w:numId w:val="73"/>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1911 — 8,942</w:t>
      </w:r>
    </w:p>
    <w:p w14:paraId="42FE73FF" w14:textId="77777777" w:rsidR="00CB588C" w:rsidRPr="000B5FF2" w:rsidRDefault="00CB588C" w:rsidP="009360C6">
      <w:pPr>
        <w:numPr>
          <w:ilvl w:val="0"/>
          <w:numId w:val="73"/>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1912 — 5,708</w:t>
      </w:r>
    </w:p>
    <w:p w14:paraId="36B4E81C" w14:textId="77777777" w:rsidR="00CB588C" w:rsidRPr="000B5FF2" w:rsidRDefault="00CB588C" w:rsidP="009360C6">
      <w:pPr>
        <w:numPr>
          <w:ilvl w:val="0"/>
          <w:numId w:val="73"/>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1913 — 11,156</w:t>
      </w:r>
    </w:p>
    <w:p w14:paraId="55395848" w14:textId="77777777" w:rsidR="00CB588C" w:rsidRPr="000B5FF2" w:rsidRDefault="00CB588C" w:rsidP="009360C6">
      <w:pPr>
        <w:numPr>
          <w:ilvl w:val="0"/>
          <w:numId w:val="73"/>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1914 — 10,968</w:t>
      </w:r>
    </w:p>
    <w:p w14:paraId="13FCA165" w14:textId="77777777" w:rsidR="00CB588C" w:rsidRPr="000B5FF2" w:rsidRDefault="00CB588C" w:rsidP="009360C6">
      <w:pPr>
        <w:numPr>
          <w:ilvl w:val="0"/>
          <w:numId w:val="73"/>
        </w:num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t>1915 — 1,650</w:t>
      </w:r>
    </w:p>
    <w:p w14:paraId="58EFD573" w14:textId="13A034BC" w:rsidR="00CB588C" w:rsidRPr="000B5FF2" w:rsidRDefault="00CB588C" w:rsidP="00CB588C">
      <w:pPr>
        <w:spacing w:before="100" w:beforeAutospacing="1" w:after="100" w:afterAutospacing="1" w:line="240" w:lineRule="auto"/>
        <w:rPr>
          <w:rFonts w:ascii="Times New Roman" w:eastAsia="Times New Roman" w:hAnsi="Times New Roman" w:cs="Times New Roman"/>
        </w:rPr>
      </w:pPr>
      <w:r w:rsidRPr="000B5FF2">
        <w:rPr>
          <w:rFonts w:ascii="Times New Roman" w:eastAsia="Times New Roman" w:hAnsi="Times New Roman" w:cs="Times New Roman"/>
        </w:rPr>
        <w:lastRenderedPageBreak/>
        <w:t>Итого:</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8,942 + 5,708 + 11,156 + 10,968 + 1,650 = 38,424.</w:t>
      </w:r>
      <w:r w:rsidR="0095681A">
        <w:rPr>
          <w:rFonts w:ascii="Times New Roman" w:eastAsia="Times New Roman" w:hAnsi="Times New Roman" w:cs="Times New Roman"/>
          <w:b/>
          <w:bCs/>
        </w:rPr>
        <w:br/>
      </w:r>
      <w:r w:rsidRPr="000B5FF2">
        <w:rPr>
          <w:rFonts w:ascii="Times New Roman" w:eastAsia="Times New Roman" w:hAnsi="Times New Roman" w:cs="Times New Roman"/>
        </w:rPr>
        <w:t>Следовательно:</w:t>
      </w:r>
      <w:r w:rsidR="0095681A">
        <w:rPr>
          <w:rFonts w:ascii="Times New Roman" w:eastAsia="Times New Roman" w:hAnsi="Times New Roman" w:cs="Times New Roman"/>
        </w:rPr>
        <w:t xml:space="preserve"> </w:t>
      </w:r>
      <w:r w:rsidRPr="000B5FF2">
        <w:rPr>
          <w:rFonts w:ascii="Times New Roman" w:eastAsia="Times New Roman" w:hAnsi="Times New Roman" w:cs="Times New Roman"/>
          <w:b/>
          <w:bCs/>
        </w:rPr>
        <w:t>1,048,709 − 38,424 = 1,010,285.</w:t>
      </w:r>
    </w:p>
    <w:p w14:paraId="50685035" w14:textId="77777777" w:rsidR="0095681A" w:rsidRDefault="0095681A" w:rsidP="0095681A">
      <w:pPr>
        <w:spacing w:before="100" w:beforeAutospacing="1" w:after="60" w:line="240" w:lineRule="auto"/>
        <w:rPr>
          <w:rFonts w:ascii="Times New Roman" w:eastAsia="Times New Roman" w:hAnsi="Times New Roman" w:cs="Times New Roman"/>
          <w:lang w:val="en-US"/>
        </w:rPr>
      </w:pPr>
      <w:r>
        <w:rPr>
          <w:rFonts w:ascii="Times New Roman" w:eastAsia="Times New Roman" w:hAnsi="Times New Roman" w:cs="Times New Roman"/>
        </w:rPr>
        <w:t xml:space="preserve">Необходимо различать </w:t>
      </w:r>
      <w:r w:rsidRPr="000B5FF2">
        <w:rPr>
          <w:rFonts w:ascii="Times New Roman" w:eastAsia="Times New Roman" w:hAnsi="Times New Roman" w:cs="Times New Roman"/>
        </w:rPr>
        <w:t xml:space="preserve">две части ряда </w:t>
      </w:r>
      <w:r w:rsidR="00CB588C" w:rsidRPr="000B5FF2">
        <w:rPr>
          <w:rFonts w:ascii="Times New Roman" w:eastAsia="Times New Roman" w:hAnsi="Times New Roman" w:cs="Times New Roman"/>
        </w:rPr>
        <w:t xml:space="preserve">по степени надёжности. </w:t>
      </w:r>
      <w:r w:rsidR="00CB588C" w:rsidRPr="0095681A">
        <w:rPr>
          <w:rFonts w:ascii="Times New Roman" w:eastAsia="Times New Roman" w:hAnsi="Times New Roman" w:cs="Times New Roman"/>
          <w:b/>
          <w:bCs/>
        </w:rPr>
        <w:t>1876–1890</w:t>
      </w:r>
      <w:r w:rsidR="00CB588C" w:rsidRPr="0095681A">
        <w:rPr>
          <w:rFonts w:ascii="Times New Roman" w:eastAsia="Times New Roman" w:hAnsi="Times New Roman" w:cs="Times New Roman"/>
        </w:rPr>
        <w:t xml:space="preserve">: поправка 0 установлена точно; </w:t>
      </w:r>
      <w:r w:rsidR="00CB588C" w:rsidRPr="0095681A">
        <w:rPr>
          <w:rFonts w:ascii="Times New Roman" w:eastAsia="Times New Roman" w:hAnsi="Times New Roman" w:cs="Times New Roman"/>
          <w:b/>
          <w:bCs/>
        </w:rPr>
        <w:t>FY1891–FY1898</w:t>
      </w:r>
      <w:r w:rsidR="00CB588C" w:rsidRPr="0095681A">
        <w:rPr>
          <w:rFonts w:ascii="Times New Roman" w:eastAsia="Times New Roman" w:hAnsi="Times New Roman" w:cs="Times New Roman"/>
        </w:rPr>
        <w:t xml:space="preserve">: величина Финляндии непосредственно наблюдается в американской статистике и её можно вычитать практически точно. </w:t>
      </w:r>
      <w:r w:rsidR="00CB588C" w:rsidRPr="0095681A">
        <w:rPr>
          <w:rFonts w:ascii="Times New Roman" w:eastAsia="Times New Roman" w:hAnsi="Times New Roman" w:cs="Times New Roman"/>
          <w:b/>
          <w:bCs/>
        </w:rPr>
        <w:t>Начиная с FY1899</w:t>
      </w:r>
      <w:r w:rsidR="00CB588C" w:rsidRPr="0095681A">
        <w:rPr>
          <w:rFonts w:ascii="Times New Roman" w:eastAsia="Times New Roman" w:hAnsi="Times New Roman" w:cs="Times New Roman"/>
        </w:rPr>
        <w:t xml:space="preserve"> — 6,048, 12,515 и последующие числа представляют уже не территорию Finland, а Finnish по race or people внутри Russia and Finland; поэтому это хорошая рабочая оценка, но не строгое территориальное измерение</w:t>
      </w:r>
      <w:r w:rsidR="00CB588C" w:rsidRPr="000B5FF2">
        <w:rPr>
          <w:rFonts w:ascii="Times New Roman" w:eastAsia="Times New Roman" w:hAnsi="Times New Roman" w:cs="Times New Roman"/>
          <w:b/>
          <w:bCs/>
        </w:rPr>
        <w:t>.</w:t>
      </w:r>
      <w:r w:rsidR="00CB588C" w:rsidRPr="000B5FF2">
        <w:rPr>
          <w:rFonts w:ascii="Times New Roman" w:eastAsia="Times New Roman" w:hAnsi="Times New Roman" w:cs="Times New Roman"/>
        </w:rPr>
        <w:t xml:space="preserve"> Именно</w:t>
      </w:r>
      <w:r w:rsidR="00CB588C" w:rsidRPr="00CB588C">
        <w:rPr>
          <w:rFonts w:ascii="Times New Roman" w:eastAsia="Times New Roman" w:hAnsi="Times New Roman" w:cs="Times New Roman"/>
          <w:lang w:val="en-US"/>
        </w:rPr>
        <w:t xml:space="preserve"> NBER </w:t>
      </w:r>
      <w:r w:rsidR="00CB588C" w:rsidRPr="000B5FF2">
        <w:rPr>
          <w:rFonts w:ascii="Times New Roman" w:eastAsia="Times New Roman" w:hAnsi="Times New Roman" w:cs="Times New Roman"/>
        </w:rPr>
        <w:t>на</w:t>
      </w:r>
      <w:r w:rsidR="00CB588C" w:rsidRPr="00CB588C">
        <w:rPr>
          <w:rFonts w:ascii="Times New Roman" w:eastAsia="Times New Roman" w:hAnsi="Times New Roman" w:cs="Times New Roman"/>
          <w:lang w:val="en-US"/>
        </w:rPr>
        <w:t xml:space="preserve"> </w:t>
      </w:r>
      <w:r w:rsidR="00CB588C" w:rsidRPr="000B5FF2">
        <w:rPr>
          <w:rFonts w:ascii="Times New Roman" w:eastAsia="Times New Roman" w:hAnsi="Times New Roman" w:cs="Times New Roman"/>
        </w:rPr>
        <w:t>стр</w:t>
      </w:r>
      <w:r w:rsidR="00CB588C" w:rsidRPr="00CB588C">
        <w:rPr>
          <w:rFonts w:ascii="Times New Roman" w:eastAsia="Times New Roman" w:hAnsi="Times New Roman" w:cs="Times New Roman"/>
          <w:lang w:val="en-US"/>
        </w:rPr>
        <w:t xml:space="preserve">. 488 </w:t>
      </w:r>
      <w:r w:rsidR="00CB588C" w:rsidRPr="000B5FF2">
        <w:rPr>
          <w:rFonts w:ascii="Times New Roman" w:eastAsia="Times New Roman" w:hAnsi="Times New Roman" w:cs="Times New Roman"/>
        </w:rPr>
        <w:t>характеризует</w:t>
      </w:r>
      <w:r w:rsidR="00CB588C" w:rsidRPr="00CB588C">
        <w:rPr>
          <w:rFonts w:ascii="Times New Roman" w:eastAsia="Times New Roman" w:hAnsi="Times New Roman" w:cs="Times New Roman"/>
          <w:lang w:val="en-US"/>
        </w:rPr>
        <w:t xml:space="preserve"> </w:t>
      </w:r>
      <w:r w:rsidR="00CB588C" w:rsidRPr="000B5FF2">
        <w:rPr>
          <w:rFonts w:ascii="Times New Roman" w:eastAsia="Times New Roman" w:hAnsi="Times New Roman" w:cs="Times New Roman"/>
        </w:rPr>
        <w:t>таблицу</w:t>
      </w:r>
      <w:r w:rsidR="00CB588C" w:rsidRPr="00CB588C">
        <w:rPr>
          <w:rFonts w:ascii="Times New Roman" w:eastAsia="Times New Roman" w:hAnsi="Times New Roman" w:cs="Times New Roman"/>
          <w:lang w:val="en-US"/>
        </w:rPr>
        <w:t xml:space="preserve"> </w:t>
      </w:r>
      <w:r w:rsidR="00CB588C" w:rsidRPr="000B5FF2">
        <w:rPr>
          <w:rFonts w:ascii="Times New Roman" w:eastAsia="Times New Roman" w:hAnsi="Times New Roman" w:cs="Times New Roman"/>
        </w:rPr>
        <w:t>как</w:t>
      </w:r>
      <w:r w:rsidR="00CB588C" w:rsidRPr="00CB588C">
        <w:rPr>
          <w:rFonts w:ascii="Times New Roman" w:eastAsia="Times New Roman" w:hAnsi="Times New Roman" w:cs="Times New Roman"/>
          <w:lang w:val="en-US"/>
        </w:rPr>
        <w:t xml:space="preserve"> </w:t>
      </w:r>
      <w:r w:rsidRPr="0095681A">
        <w:rPr>
          <w:rFonts w:ascii="Times New Roman" w:eastAsia="Times New Roman" w:hAnsi="Times New Roman" w:cs="Times New Roman"/>
          <w:lang w:val="en-US"/>
        </w:rPr>
        <w:t>“</w:t>
      </w:r>
      <w:r w:rsidR="00CB588C" w:rsidRPr="00CB588C">
        <w:rPr>
          <w:rFonts w:ascii="Times New Roman" w:eastAsia="Times New Roman" w:hAnsi="Times New Roman" w:cs="Times New Roman"/>
          <w:i/>
          <w:iCs/>
          <w:lang w:val="en-US"/>
        </w:rPr>
        <w:t>Distribution, by principal races or peoples, of immigrant aliens admitted from Russia and Finland, 1899–1924</w:t>
      </w:r>
      <w:r w:rsidRPr="0095681A">
        <w:rPr>
          <w:rFonts w:ascii="Times New Roman" w:eastAsia="Times New Roman" w:hAnsi="Times New Roman" w:cs="Times New Roman"/>
          <w:lang w:val="en-US"/>
        </w:rPr>
        <w:t>”</w:t>
      </w:r>
      <w:r w:rsidR="00CB588C" w:rsidRPr="00CB588C">
        <w:rPr>
          <w:rFonts w:ascii="Times New Roman" w:eastAsia="Times New Roman" w:hAnsi="Times New Roman" w:cs="Times New Roman"/>
          <w:lang w:val="en-US"/>
        </w:rPr>
        <w:t>.</w:t>
      </w:r>
    </w:p>
    <w:p w14:paraId="45048875" w14:textId="516433E1" w:rsidR="00C26122" w:rsidRDefault="00CB588C" w:rsidP="0095681A">
      <w:pPr>
        <w:pStyle w:val="XNormal"/>
      </w:pPr>
      <w:r w:rsidRPr="000B5FF2">
        <w:t xml:space="preserve">Для </w:t>
      </w:r>
      <w:r w:rsidR="0095681A">
        <w:t xml:space="preserve">нашего </w:t>
      </w:r>
      <w:r w:rsidRPr="000B5FF2">
        <w:t xml:space="preserve">непосредственного расчёта </w:t>
      </w:r>
      <w:r w:rsidRPr="000B5FF2">
        <w:rPr>
          <w:b/>
          <w:bCs/>
        </w:rPr>
        <w:t>1881–1895</w:t>
      </w:r>
      <w:r w:rsidRPr="000B5FF2">
        <w:t xml:space="preserve"> это последнее ограничение, к счастью, вообще </w:t>
      </w:r>
      <w:r w:rsidR="0095681A">
        <w:t xml:space="preserve">практически </w:t>
      </w:r>
      <w:r w:rsidRPr="000B5FF2">
        <w:t xml:space="preserve">не возникает: нужная поправка равна </w:t>
      </w:r>
      <w:r w:rsidRPr="000B5FF2">
        <w:rPr>
          <w:b/>
          <w:bCs/>
        </w:rPr>
        <w:t>0, 0 и 22,287</w:t>
      </w:r>
      <w:r w:rsidRPr="000B5FF2">
        <w:t xml:space="preserve"> для трёх пятилетий соответственно</w:t>
      </w:r>
      <w:r w:rsidR="00075C50">
        <w:t>, и новая категоризация лишь частично затрагивает пятилетие 1896-1900</w:t>
      </w:r>
      <w:r w:rsidRPr="000B5FF2">
        <w:t>.</w:t>
      </w:r>
    </w:p>
    <w:p w14:paraId="0C271F53" w14:textId="77777777" w:rsidR="00C26122" w:rsidRDefault="00C26122">
      <w:pPr>
        <w:rPr>
          <w:rFonts w:ascii="Times New Roman" w:eastAsia="Times New Roman" w:hAnsi="Times New Roman" w:cs="Times New Roman"/>
          <w:szCs w:val="24"/>
          <w:lang w:eastAsia="ru-RU"/>
        </w:rPr>
      </w:pPr>
      <w:r>
        <w:br w:type="page"/>
      </w:r>
    </w:p>
    <w:p w14:paraId="647449F7" w14:textId="5E001736" w:rsidR="007816B2" w:rsidRPr="007816B2" w:rsidRDefault="007816B2" w:rsidP="007816B2">
      <w:pPr>
        <w:pStyle w:val="XNormal"/>
        <w:jc w:val="right"/>
        <w:rPr>
          <w:sz w:val="27"/>
          <w:szCs w:val="27"/>
          <w:u w:val="single"/>
        </w:rPr>
      </w:pPr>
      <w:r w:rsidRPr="003659A4">
        <w:rPr>
          <w:sz w:val="27"/>
          <w:szCs w:val="27"/>
          <w:u w:val="single"/>
        </w:rPr>
        <w:lastRenderedPageBreak/>
        <w:t>Приложение №</w:t>
      </w:r>
      <w:r w:rsidRPr="007816B2">
        <w:rPr>
          <w:sz w:val="27"/>
          <w:szCs w:val="27"/>
          <w:u w:val="single"/>
        </w:rPr>
        <w:t>5</w:t>
      </w:r>
    </w:p>
    <w:p w14:paraId="5C46651E" w14:textId="77777777" w:rsidR="007816B2" w:rsidRPr="00404793" w:rsidRDefault="007816B2" w:rsidP="007816B2">
      <w:pPr>
        <w:pStyle w:val="XNormal"/>
        <w:rPr>
          <w:sz w:val="27"/>
          <w:szCs w:val="27"/>
          <w:u w:val="single"/>
        </w:rPr>
      </w:pPr>
    </w:p>
    <w:p w14:paraId="13A20851" w14:textId="5B8D41DD" w:rsidR="007816B2" w:rsidRPr="00404793" w:rsidRDefault="00A25C51" w:rsidP="007816B2">
      <w:pPr>
        <w:pStyle w:val="XNormal"/>
        <w:spacing w:line="240" w:lineRule="auto"/>
        <w:ind w:firstLine="0"/>
        <w:jc w:val="center"/>
        <w:rPr>
          <w:rFonts w:asciiTheme="majorHAnsi" w:hAnsiTheme="majorHAnsi"/>
          <w:b/>
          <w:bCs/>
          <w:sz w:val="32"/>
          <w:szCs w:val="32"/>
        </w:rPr>
      </w:pPr>
      <w:r>
        <w:rPr>
          <w:rFonts w:asciiTheme="majorHAnsi" w:hAnsiTheme="majorHAnsi"/>
          <w:b/>
          <w:bCs/>
          <w:sz w:val="32"/>
          <w:szCs w:val="32"/>
        </w:rPr>
        <w:t>Р</w:t>
      </w:r>
      <w:r w:rsidR="007816B2">
        <w:rPr>
          <w:rFonts w:asciiTheme="majorHAnsi" w:hAnsiTheme="majorHAnsi"/>
          <w:b/>
          <w:bCs/>
          <w:sz w:val="32"/>
          <w:szCs w:val="32"/>
        </w:rPr>
        <w:t>еконструкци</w:t>
      </w:r>
      <w:r>
        <w:rPr>
          <w:rFonts w:asciiTheme="majorHAnsi" w:hAnsiTheme="majorHAnsi"/>
          <w:b/>
          <w:bCs/>
          <w:sz w:val="32"/>
          <w:szCs w:val="32"/>
        </w:rPr>
        <w:t>я</w:t>
      </w:r>
      <w:bookmarkStart w:id="18" w:name="toc_appendix_eval_stabilized"/>
      <w:bookmarkEnd w:id="18"/>
      <w:r w:rsidR="007816B2">
        <w:rPr>
          <w:rFonts w:asciiTheme="majorHAnsi" w:hAnsiTheme="majorHAnsi"/>
          <w:b/>
          <w:bCs/>
          <w:sz w:val="32"/>
          <w:szCs w:val="32"/>
        </w:rPr>
        <w:t xml:space="preserve"> рождаемости и смертности</w:t>
      </w:r>
      <w:r w:rsidR="007816B2">
        <w:rPr>
          <w:rFonts w:asciiTheme="majorHAnsi" w:hAnsiTheme="majorHAnsi"/>
          <w:b/>
          <w:bCs/>
          <w:sz w:val="32"/>
          <w:szCs w:val="32"/>
        </w:rPr>
        <w:br/>
        <w:t>по стабилизированному участку</w:t>
      </w:r>
      <w:r w:rsidR="007816B2">
        <w:rPr>
          <w:rFonts w:asciiTheme="majorHAnsi" w:hAnsiTheme="majorHAnsi"/>
          <w:b/>
          <w:bCs/>
          <w:sz w:val="32"/>
          <w:szCs w:val="32"/>
        </w:rPr>
        <w:br/>
        <w:t>с сохранением краткосрочных колебаний</w:t>
      </w:r>
    </w:p>
    <w:p w14:paraId="4A25CBCA" w14:textId="77777777" w:rsidR="007816B2" w:rsidRDefault="007816B2" w:rsidP="007816B2">
      <w:pPr>
        <w:pStyle w:val="XNormal"/>
      </w:pPr>
    </w:p>
    <w:p w14:paraId="0F8BECB4" w14:textId="518BFFF9" w:rsidR="007816B2" w:rsidRPr="007816B2" w:rsidRDefault="007816B2" w:rsidP="007816B2">
      <w:pPr>
        <w:pStyle w:val="XNormal"/>
        <w:spacing w:line="240" w:lineRule="auto"/>
        <w:ind w:firstLine="0"/>
      </w:pPr>
      <w:r w:rsidRPr="007816B2">
        <w:t xml:space="preserve">Алгоритм </w:t>
      </w:r>
      <w:r w:rsidRPr="007816B2">
        <w:rPr>
          <w:rFonts w:ascii="Courier New" w:hAnsi="Courier New" w:cs="Courier New"/>
          <w:sz w:val="20"/>
          <w:szCs w:val="20"/>
          <w:lang w:val="en-US"/>
        </w:rPr>
        <w:t>EvalStabilizedV</w:t>
      </w:r>
      <w:r w:rsidRPr="007816B2">
        <w:rPr>
          <w:rFonts w:ascii="Courier New" w:hAnsi="Courier New" w:cs="Courier New"/>
          <w:sz w:val="20"/>
          <w:szCs w:val="20"/>
        </w:rPr>
        <w:t>2</w:t>
      </w:r>
      <w:r w:rsidRPr="007816B2">
        <w:t xml:space="preserve"> предназначен для реконструкции числа рождений и смертей в те годы, когда полнота регистрации движения населения считается неудовлетворительной. Для рождений и смертей могут задаваться разные стабилизированные участки</w:t>
      </w:r>
      <w:r w:rsidR="00596A5D">
        <w:t>, отражающие период удовлетворительно полного учёта</w:t>
      </w:r>
      <w:r w:rsidRPr="007816B2">
        <w:t>. В пределах соответствующего участка исходные числа сохраняются без изменений, а его средний уровень рождаемости или смертности распространяется на остальные годы.</w:t>
      </w:r>
    </w:p>
    <w:p w14:paraId="060465A6" w14:textId="77777777" w:rsidR="007816B2" w:rsidRPr="007816B2" w:rsidRDefault="007816B2" w:rsidP="007816B2">
      <w:pPr>
        <w:pStyle w:val="XNormal"/>
        <w:spacing w:line="240" w:lineRule="auto"/>
      </w:pPr>
      <w:r w:rsidRPr="007816B2">
        <w:t>В отличие от плоской реконструкции алгоритм частично сохраняет краткосрочные относительные колебания исходного ряда вокруг его локального тренда.</w:t>
      </w:r>
    </w:p>
    <w:p w14:paraId="71BC43E1" w14:textId="652ABC0D" w:rsidR="007816B2" w:rsidRPr="007A2DD8" w:rsidRDefault="007816B2" w:rsidP="007816B2">
      <w:pPr>
        <w:pStyle w:val="XNormal"/>
        <w:spacing w:line="240" w:lineRule="auto"/>
      </w:pPr>
      <w:r w:rsidRPr="007816B2">
        <w:t xml:space="preserve">Рождения и смерти обрабатываются раздельно. Пусть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y</m:t>
            </m:r>
          </m:sub>
        </m:sSub>
      </m:oMath>
      <w:r w:rsidRPr="007816B2">
        <w:t xml:space="preserve">обозначает исходное число событий соответствующего вида </w:t>
      </w:r>
      <w:r w:rsidR="007A2DD8">
        <w:t xml:space="preserve">(рождений или смертей) </w:t>
      </w:r>
      <w:r w:rsidRPr="007816B2">
        <w:t xml:space="preserve">в году </w:t>
      </w:r>
      <m:oMath>
        <m:r>
          <w:rPr>
            <w:rFonts w:ascii="Cambria Math" w:hAnsi="Cambria Math"/>
            <w:lang w:val="en-US"/>
          </w:rPr>
          <m:t>y</m:t>
        </m:r>
      </m:oMath>
      <w:r w:rsidRPr="007816B2">
        <w:t xml:space="preserve">, а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oMath>
      <w:r w:rsidR="00B94E07">
        <w:t xml:space="preserve"> –</w:t>
      </w:r>
      <w:r w:rsidRPr="007816B2">
        <w:t xml:space="preserve"> расчётную численность населения. </w:t>
      </w:r>
      <w:r w:rsidRPr="007A2DD8">
        <w:t>Сначала вычисляется исходный коэффициент:</w:t>
      </w:r>
    </w:p>
    <w:p w14:paraId="2F593F5E" w14:textId="439AFEEB" w:rsidR="007816B2" w:rsidRPr="007816B2" w:rsidRDefault="00000000" w:rsidP="009C41CE">
      <w:pPr>
        <w:pStyle w:val="XNormal"/>
        <w:spacing w:before="120" w:line="240" w:lineRule="auto"/>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y</m:t>
              </m:r>
            </m:sub>
          </m:sSub>
          <m: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y</m:t>
                  </m:r>
                </m:sub>
              </m:sSub>
            </m:num>
            <m:den>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den>
          </m:f>
          <m:r>
            <m:rPr>
              <m:sty m:val="p"/>
            </m:rPr>
            <w:rPr>
              <w:rFonts w:ascii="Cambria Math" w:hAnsi="Cambria Math"/>
            </w:rPr>
            <m:t>.</m:t>
          </m:r>
          <m:r>
            <m:rPr>
              <m:sty m:val="p"/>
            </m:rPr>
            <w:br/>
          </m:r>
        </m:oMath>
        <m:oMath>
          <m:r>
            <m:rPr>
              <m:sty m:val="p"/>
            </m:rPr>
            <w:br/>
          </m:r>
        </m:oMath>
      </m:oMathPara>
      <w:r w:rsidR="007816B2" w:rsidRPr="007816B2">
        <w:t xml:space="preserve">Множитель 1000, обычно применяемый при вычислении </w:t>
      </w:r>
      <w:r w:rsidR="007816B2" w:rsidRPr="007816B2">
        <w:rPr>
          <w:lang w:val="en-US"/>
        </w:rPr>
        <w:t>CBR</w:t>
      </w:r>
      <w:r w:rsidR="007816B2" w:rsidRPr="007816B2">
        <w:t xml:space="preserve"> или </w:t>
      </w:r>
      <w:r w:rsidR="007816B2" w:rsidRPr="007816B2">
        <w:rPr>
          <w:lang w:val="en-US"/>
        </w:rPr>
        <w:t>CDR</w:t>
      </w:r>
      <w:r w:rsidR="007816B2" w:rsidRPr="007816B2">
        <w:t>, здесь можно опустить, поскольку он сокращается во всех последующих отношениях.</w:t>
      </w:r>
    </w:p>
    <w:p w14:paraId="0DE0D0D1" w14:textId="08638119" w:rsidR="007816B2" w:rsidRPr="007816B2" w:rsidRDefault="007816B2" w:rsidP="007816B2">
      <w:pPr>
        <w:pStyle w:val="XNormal"/>
        <w:spacing w:line="240" w:lineRule="auto"/>
      </w:pPr>
      <w:r w:rsidRPr="007816B2">
        <w:t xml:space="preserve">Локальный тренд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y</m:t>
            </m:r>
          </m:sub>
        </m:sSub>
      </m:oMath>
      <w:r w:rsidRPr="007816B2">
        <w:t xml:space="preserve">определяется как центрированная скользящая медиана коэффициентов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y</m:t>
            </m:r>
          </m:sub>
        </m:sSub>
      </m:oMath>
      <w:r w:rsidRPr="007816B2">
        <w:t xml:space="preserve">. Ширина окна задаётся параметром </w:t>
      </w:r>
      <w:r w:rsidRPr="007816B2">
        <w:rPr>
          <w:lang w:val="en-US"/>
        </w:rPr>
        <w:t>windowWidth</w:t>
      </w:r>
      <w:r w:rsidRPr="007816B2">
        <w:t xml:space="preserve"> и должна быть нечётным числом не менее трёх. Медиана выбрана вместо скользящего среднего, поскольку она значительно менее чувствительна к одиночным выбросам и провалам. На краях ряда применяется сокращённое окно.</w:t>
      </w:r>
    </w:p>
    <w:p w14:paraId="4EAAA17F" w14:textId="030272C3" w:rsidR="009D3E9A" w:rsidRDefault="007816B2" w:rsidP="009D3E9A">
      <w:pPr>
        <w:pStyle w:val="XNormal"/>
        <w:spacing w:line="240" w:lineRule="auto"/>
      </w:pPr>
      <w:r w:rsidRPr="007816B2">
        <w:t xml:space="preserve">Базовый уровень реконструкции определяется по стабилизированному участку. Он вычисляется не как простое среднее годовых </w:t>
      </w:r>
      <w:r w:rsidRPr="007816B2">
        <w:rPr>
          <w:lang w:val="en-US"/>
        </w:rPr>
        <w:t>CBR</w:t>
      </w:r>
      <w:r w:rsidRPr="007816B2">
        <w:t xml:space="preserve"> или </w:t>
      </w:r>
      <w:r w:rsidRPr="007816B2">
        <w:rPr>
          <w:lang w:val="en-US"/>
        </w:rPr>
        <w:t>CDR</w:t>
      </w:r>
      <w:r w:rsidRPr="007816B2">
        <w:t>, а как отношение суммарного числа событий к суммарному населению:</w:t>
      </w:r>
    </w:p>
    <w:p w14:paraId="5B6F59C7" w14:textId="643BAB8F" w:rsidR="009D3E9A" w:rsidRPr="00817CE5" w:rsidRDefault="00000000" w:rsidP="009D3E9A">
      <w:pPr>
        <w:pStyle w:val="XNormal"/>
        <w:spacing w:line="240" w:lineRule="auto"/>
        <w:ind w:firstLine="0"/>
        <w:jc w:val="center"/>
        <w:rPr>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m:t>
            </m:r>
          </m:sub>
        </m:sSub>
        <m:r>
          <w:rPr>
            <w:rFonts w:ascii="Cambria Math" w:hAnsi="Cambria Math"/>
            <w:sz w:val="28"/>
            <w:szCs w:val="28"/>
          </w:rPr>
          <m:t>=</m:t>
        </m:r>
        <m:f>
          <m:fPr>
            <m:ctrlPr>
              <w:rPr>
                <w:rFonts w:ascii="Cambria Math" w:hAnsi="Cambria Math"/>
                <w:i/>
                <w:sz w:val="28"/>
                <w:szCs w:val="28"/>
              </w:rPr>
            </m:ctrlPr>
          </m:fPr>
          <m:num>
            <m:limLow>
              <m:limLowPr>
                <m:ctrlPr>
                  <w:rPr>
                    <w:rFonts w:ascii="Cambria Math" w:hAnsi="Cambria Math"/>
                    <w:i/>
                    <w:sz w:val="28"/>
                    <w:szCs w:val="28"/>
                  </w:rPr>
                </m:ctrlPr>
              </m:limLowPr>
              <m:e>
                <m:r>
                  <w:rPr>
                    <w:rFonts w:ascii="Cambria Math" w:hAnsi="Cambria Math"/>
                    <w:sz w:val="28"/>
                    <w:szCs w:val="28"/>
                  </w:rPr>
                  <m:t>∑</m:t>
                </m:r>
              </m:e>
              <m:lim>
                <m:r>
                  <w:rPr>
                    <w:rFonts w:ascii="Cambria Math" w:hAnsi="Cambria Math"/>
                    <w:sz w:val="28"/>
                    <w:szCs w:val="28"/>
                  </w:rPr>
                  <m:t>y∈S</m:t>
                </m:r>
              </m:lim>
            </m:limLow>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y</m:t>
                </m:r>
              </m:sub>
            </m:sSub>
          </m:num>
          <m:den>
            <m:limLow>
              <m:limLowPr>
                <m:ctrlPr>
                  <w:rPr>
                    <w:rFonts w:ascii="Cambria Math" w:hAnsi="Cambria Math"/>
                    <w:i/>
                    <w:sz w:val="28"/>
                    <w:szCs w:val="28"/>
                  </w:rPr>
                </m:ctrlPr>
              </m:limLowPr>
              <m:e>
                <m:r>
                  <w:rPr>
                    <w:rFonts w:ascii="Cambria Math" w:hAnsi="Cambria Math"/>
                    <w:sz w:val="28"/>
                    <w:szCs w:val="28"/>
                  </w:rPr>
                  <m:t>∑</m:t>
                </m:r>
              </m:e>
              <m:lim>
                <m:r>
                  <w:rPr>
                    <w:rFonts w:ascii="Cambria Math" w:hAnsi="Cambria Math"/>
                    <w:sz w:val="28"/>
                    <w:szCs w:val="28"/>
                  </w:rPr>
                  <m:t>y∈S</m:t>
                </m:r>
              </m:lim>
            </m:limLow>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y</m:t>
                </m:r>
              </m:sub>
            </m:sSub>
          </m:den>
        </m:f>
      </m:oMath>
      <w:r w:rsidR="009D3E9A" w:rsidRPr="00817CE5">
        <w:rPr>
          <w:sz w:val="28"/>
          <w:szCs w:val="28"/>
        </w:rPr>
        <w:t xml:space="preserve"> ,</w:t>
      </w:r>
    </w:p>
    <w:p w14:paraId="2348ECAA" w14:textId="39952960" w:rsidR="007816B2" w:rsidRPr="007816B2" w:rsidRDefault="007816B2" w:rsidP="00A16D0A">
      <w:pPr>
        <w:pStyle w:val="XNormal"/>
        <w:spacing w:line="240" w:lineRule="auto"/>
        <w:ind w:firstLine="0"/>
      </w:pPr>
      <w:r w:rsidRPr="007816B2">
        <w:t xml:space="preserve">где </w:t>
      </w:r>
      <m:oMath>
        <m:r>
          <w:rPr>
            <w:rFonts w:ascii="Cambria Math" w:hAnsi="Cambria Math"/>
            <w:lang w:val="en-US"/>
          </w:rPr>
          <m:t>S</m:t>
        </m:r>
      </m:oMath>
      <w:r w:rsidR="00136537">
        <w:t xml:space="preserve"> –</w:t>
      </w:r>
      <w:r w:rsidRPr="007816B2">
        <w:t xml:space="preserve"> соответствующий стабилизированный участок. Таким образом получается средний коэффициент, взвешенный по численности населения.</w:t>
      </w:r>
    </w:p>
    <w:p w14:paraId="3FABF48C" w14:textId="77777777" w:rsidR="007816B2" w:rsidRPr="007816B2" w:rsidRDefault="007816B2" w:rsidP="007816B2">
      <w:pPr>
        <w:pStyle w:val="XNormal"/>
        <w:spacing w:line="240" w:lineRule="auto"/>
      </w:pPr>
      <w:r w:rsidRPr="007816B2">
        <w:t>Для каждого года вне стабилизированного участка определяется относительное отклонение исходного коэффициента от локального тренда:</w:t>
      </w:r>
    </w:p>
    <w:p w14:paraId="7A4C6E78" w14:textId="58FDE4E1" w:rsidR="007816B2" w:rsidRDefault="00000000" w:rsidP="007C0D37">
      <w:pPr>
        <w:pStyle w:val="XNormal"/>
        <w:spacing w:before="120" w:after="120" w:line="240" w:lineRule="auto"/>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y</m:t>
              </m:r>
            </m:sub>
          </m:sSub>
          <m: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y</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y</m:t>
                  </m:r>
                </m:sub>
              </m:sSub>
            </m:den>
          </m:f>
          <m:r>
            <m:rPr>
              <m:sty m:val="p"/>
            </m:rPr>
            <w:rPr>
              <w:rFonts w:ascii="Cambria Math" w:hAnsi="Cambria Math"/>
            </w:rPr>
            <m:t>.</m:t>
          </m:r>
          <m:r>
            <m:rPr>
              <m:sty m:val="p"/>
            </m:rPr>
            <w:br/>
          </m:r>
        </m:oMath>
      </m:oMathPara>
      <w:r w:rsidR="007816B2" w:rsidRPr="007816B2">
        <w:t xml:space="preserve">Это отклонение преобразуется с помощью параметра </w:t>
      </w:r>
      <m:oMath>
        <m:r>
          <w:rPr>
            <w:rFonts w:ascii="Cambria Math" w:hAnsi="Cambria Math"/>
            <w:lang w:val="en-US"/>
          </w:rPr>
          <m:t>λ</m:t>
        </m:r>
      </m:oMath>
      <w:r w:rsidR="007816B2" w:rsidRPr="007816B2">
        <w:t>:</w:t>
      </w:r>
    </w:p>
    <w:p w14:paraId="73261946" w14:textId="59949044" w:rsidR="007C0D37" w:rsidRPr="007816B2" w:rsidRDefault="00000000" w:rsidP="007816B2">
      <w:pPr>
        <w:pStyle w:val="XNormal"/>
        <w:spacing w:line="240" w:lineRule="auto"/>
      </w:pPr>
      <m:oMathPara>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y</m:t>
              </m:r>
            </m:sub>
            <m:sup>
              <m:r>
                <w:rPr>
                  <w:rFonts w:ascii="Cambria Math" w:hAnsi="Cambria Math"/>
                </w:rPr>
                <m:t>λ</m:t>
              </m:r>
            </m:sup>
          </m:sSubSup>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λ</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y</m:t>
                              </m:r>
                            </m:sub>
                          </m:sSub>
                        </m:e>
                      </m:d>
                    </m:e>
                  </m:func>
                </m:e>
              </m:d>
            </m:e>
          </m:func>
          <m:r>
            <w:rPr>
              <w:rFonts w:ascii="Cambria Math" w:hAnsi="Cambria Math"/>
            </w:rPr>
            <m:t>.</m:t>
          </m:r>
        </m:oMath>
      </m:oMathPara>
    </w:p>
    <w:p w14:paraId="14E3E57A" w14:textId="3603333E" w:rsidR="007816B2" w:rsidRPr="007816B2" w:rsidRDefault="007816B2" w:rsidP="00456DBA">
      <w:pPr>
        <w:pStyle w:val="XNormal"/>
        <w:keepNext/>
        <w:spacing w:before="120" w:line="240" w:lineRule="auto"/>
        <w:ind w:firstLine="0"/>
      </w:pPr>
      <w:r w:rsidRPr="007816B2">
        <w:lastRenderedPageBreak/>
        <w:t xml:space="preserve">Параметр </w:t>
      </w:r>
      <m:oMath>
        <m:r>
          <w:rPr>
            <w:rFonts w:ascii="Cambria Math" w:hAnsi="Cambria Math"/>
            <w:lang w:val="en-US"/>
          </w:rPr>
          <m:t>λ</m:t>
        </m:r>
      </m:oMath>
      <w:r w:rsidR="007C0D37">
        <w:t xml:space="preserve"> </w:t>
      </w:r>
      <w:r w:rsidRPr="007816B2">
        <w:t>регулирует степень сохранения исходных колебаний:</w:t>
      </w:r>
    </w:p>
    <w:p w14:paraId="05E7484C" w14:textId="0B6F22CF" w:rsidR="007816B2" w:rsidRPr="007816B2" w:rsidRDefault="007816B2">
      <w:pPr>
        <w:pStyle w:val="XNormal"/>
        <w:keepNext/>
        <w:numPr>
          <w:ilvl w:val="0"/>
          <w:numId w:val="92"/>
        </w:numPr>
        <w:spacing w:line="240" w:lineRule="auto"/>
        <w:ind w:left="576" w:hanging="288"/>
      </w:pPr>
      <w:r w:rsidRPr="007816B2">
        <w:t xml:space="preserve">при </w:t>
      </w:r>
      <m:oMath>
        <m:r>
          <w:rPr>
            <w:rFonts w:ascii="Cambria Math" w:hAnsi="Cambria Math"/>
            <w:lang w:val="en-US"/>
          </w:rPr>
          <m:t>λ</m:t>
        </m:r>
        <m:r>
          <w:rPr>
            <w:rFonts w:ascii="Cambria Math" w:hAnsi="Cambria Math"/>
          </w:rPr>
          <m:t>=0</m:t>
        </m:r>
      </m:oMath>
      <w:r w:rsidR="008938D0">
        <w:t xml:space="preserve"> </w:t>
      </w:r>
      <w:r w:rsidRPr="007816B2">
        <w:t xml:space="preserve">все множители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y</m:t>
            </m:r>
          </m:sub>
        </m:sSub>
      </m:oMath>
      <w:r w:rsidR="008938D0">
        <w:t xml:space="preserve"> </w:t>
      </w:r>
      <w:r w:rsidRPr="007816B2">
        <w:t xml:space="preserve">равны единице, и алгоритм сводится к плоской реконструкции </w:t>
      </w:r>
      <w:r w:rsidRPr="007816B2">
        <w:rPr>
          <w:lang w:val="en-US"/>
        </w:rPr>
        <w:t>CBR</w:t>
      </w:r>
      <w:r w:rsidRPr="007816B2">
        <w:t xml:space="preserve"> или </w:t>
      </w:r>
      <w:r w:rsidRPr="007816B2">
        <w:rPr>
          <w:lang w:val="en-US"/>
        </w:rPr>
        <w:t>CDR</w:t>
      </w:r>
      <w:r w:rsidRPr="007816B2">
        <w:t xml:space="preserve">; </w:t>
      </w:r>
    </w:p>
    <w:p w14:paraId="14CD5052" w14:textId="6A27943F" w:rsidR="007816B2" w:rsidRPr="007816B2" w:rsidRDefault="007816B2">
      <w:pPr>
        <w:pStyle w:val="XNormal"/>
        <w:keepNext/>
        <w:numPr>
          <w:ilvl w:val="0"/>
          <w:numId w:val="92"/>
        </w:numPr>
        <w:spacing w:line="240" w:lineRule="auto"/>
        <w:ind w:left="576" w:hanging="288"/>
      </w:pPr>
      <w:r w:rsidRPr="007816B2">
        <w:t xml:space="preserve">при </w:t>
      </w:r>
      <m:oMath>
        <m:r>
          <w:rPr>
            <w:rFonts w:ascii="Cambria Math" w:hAnsi="Cambria Math"/>
            <w:lang w:val="en-US"/>
          </w:rPr>
          <m:t>λ</m:t>
        </m:r>
        <m:r>
          <w:rPr>
            <w:rFonts w:ascii="Cambria Math" w:hAnsi="Cambria Math"/>
          </w:rPr>
          <m:t>=1</m:t>
        </m:r>
      </m:oMath>
      <w:r w:rsidR="008938D0">
        <w:t xml:space="preserve"> </w:t>
      </w:r>
      <w:r w:rsidRPr="007816B2">
        <w:t xml:space="preserve">относительные отклонения от локального тренда сохраняются полностью; </w:t>
      </w:r>
    </w:p>
    <w:p w14:paraId="238F22EC" w14:textId="7F0C378B" w:rsidR="007816B2" w:rsidRPr="007816B2" w:rsidRDefault="007816B2">
      <w:pPr>
        <w:pStyle w:val="XNormal"/>
        <w:numPr>
          <w:ilvl w:val="0"/>
          <w:numId w:val="92"/>
        </w:numPr>
        <w:spacing w:line="240" w:lineRule="auto"/>
        <w:ind w:left="576" w:hanging="288"/>
      </w:pPr>
      <w:r w:rsidRPr="007816B2">
        <w:t xml:space="preserve">промежуточные значения, например </w:t>
      </w:r>
      <m:oMath>
        <m:r>
          <w:rPr>
            <w:rFonts w:ascii="Cambria Math" w:hAnsi="Cambria Math"/>
            <w:lang w:val="en-US"/>
          </w:rPr>
          <m:t>λ</m:t>
        </m:r>
        <m:r>
          <w:rPr>
            <w:rFonts w:ascii="Cambria Math" w:hAnsi="Cambria Math"/>
          </w:rPr>
          <m:t>=</m:t>
        </m:r>
        <m:r>
          <m:rPr>
            <m:sty m:val="p"/>
          </m:rPr>
          <w:rPr>
            <w:rFonts w:ascii="Cambria Math" w:hAnsi="Cambria Math"/>
          </w:rPr>
          <m:t>0.5</m:t>
        </m:r>
      </m:oMath>
      <w:r w:rsidRPr="007816B2">
        <w:t xml:space="preserve">, ослабляют колебания в логарифмическом масштабе. </w:t>
      </w:r>
    </w:p>
    <w:p w14:paraId="453B7600" w14:textId="77777777" w:rsidR="007816B2" w:rsidRDefault="007816B2" w:rsidP="008938D0">
      <w:pPr>
        <w:pStyle w:val="XNormal"/>
        <w:spacing w:line="240" w:lineRule="auto"/>
        <w:ind w:firstLine="0"/>
      </w:pPr>
      <w:r w:rsidRPr="007816B2">
        <w:t>Чтобы сохранение колебаний не изменяло общий уровень реконструированного ряда, множители нормируются по населению:</w:t>
      </w:r>
    </w:p>
    <w:p w14:paraId="5E364F74" w14:textId="35B5F1FF" w:rsidR="00817CE5" w:rsidRPr="00817CE5" w:rsidRDefault="00000000" w:rsidP="00817CE5">
      <w:pPr>
        <w:pStyle w:val="XNormal"/>
        <w:spacing w:line="240" w:lineRule="auto"/>
        <w:ind w:firstLine="0"/>
        <w:jc w:val="center"/>
        <w:rPr>
          <w:sz w:val="28"/>
          <w:szCs w:val="28"/>
        </w:rPr>
      </w:pPr>
      <m:oMath>
        <m:bar>
          <m:barPr>
            <m:pos m:val="top"/>
            <m:ctrlPr>
              <w:rPr>
                <w:rFonts w:ascii="Cambria Math" w:hAnsi="Cambria Math"/>
                <w:i/>
                <w:sz w:val="28"/>
                <w:szCs w:val="28"/>
              </w:rPr>
            </m:ctrlPr>
          </m:barPr>
          <m:e>
            <m:r>
              <w:rPr>
                <w:rFonts w:ascii="Cambria Math" w:hAnsi="Cambria Math"/>
                <w:sz w:val="28"/>
                <w:szCs w:val="28"/>
              </w:rPr>
              <m:t>f</m:t>
            </m:r>
          </m:e>
        </m:bar>
        <m:r>
          <w:rPr>
            <w:rFonts w:ascii="Cambria Math" w:hAnsi="Cambria Math"/>
            <w:sz w:val="28"/>
            <w:szCs w:val="28"/>
          </w:rPr>
          <m:t>=</m:t>
        </m:r>
        <m:f>
          <m:fPr>
            <m:ctrlPr>
              <w:rPr>
                <w:rFonts w:ascii="Cambria Math" w:hAnsi="Cambria Math"/>
                <w:i/>
                <w:sz w:val="28"/>
                <w:szCs w:val="28"/>
              </w:rPr>
            </m:ctrlPr>
          </m:fPr>
          <m:num>
            <m:limLow>
              <m:limLowPr>
                <m:ctrlPr>
                  <w:rPr>
                    <w:rFonts w:ascii="Cambria Math" w:hAnsi="Cambria Math"/>
                    <w:i/>
                    <w:sz w:val="28"/>
                    <w:szCs w:val="28"/>
                  </w:rPr>
                </m:ctrlPr>
              </m:limLowPr>
              <m:e>
                <m:r>
                  <w:rPr>
                    <w:rFonts w:ascii="Cambria Math" w:hAnsi="Cambria Math"/>
                    <w:sz w:val="28"/>
                    <w:szCs w:val="28"/>
                  </w:rPr>
                  <m:t>∑</m:t>
                </m:r>
              </m:e>
              <m:lim>
                <m:r>
                  <w:rPr>
                    <w:rFonts w:ascii="Cambria Math" w:hAnsi="Cambria Math"/>
                    <w:sz w:val="28"/>
                    <w:szCs w:val="28"/>
                  </w:rPr>
                  <m:t>y∉S</m:t>
                </m:r>
              </m:lim>
            </m:limLow>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y</m:t>
                </m:r>
              </m:sub>
            </m:sSub>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m:t>
                </m:r>
              </m:sub>
            </m:sSub>
          </m:num>
          <m:den>
            <m:limLow>
              <m:limLowPr>
                <m:ctrlPr>
                  <w:rPr>
                    <w:rFonts w:ascii="Cambria Math" w:hAnsi="Cambria Math"/>
                    <w:i/>
                    <w:sz w:val="28"/>
                    <w:szCs w:val="28"/>
                  </w:rPr>
                </m:ctrlPr>
              </m:limLowPr>
              <m:e>
                <m:r>
                  <w:rPr>
                    <w:rFonts w:ascii="Cambria Math" w:hAnsi="Cambria Math"/>
                    <w:sz w:val="28"/>
                    <w:szCs w:val="28"/>
                  </w:rPr>
                  <m:t>∑</m:t>
                </m:r>
              </m:e>
              <m:lim>
                <m:r>
                  <w:rPr>
                    <w:rFonts w:ascii="Cambria Math" w:hAnsi="Cambria Math"/>
                    <w:sz w:val="28"/>
                    <w:szCs w:val="28"/>
                  </w:rPr>
                  <m:t>y∉S</m:t>
                </m:r>
              </m:lim>
            </m:limLow>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y</m:t>
                </m:r>
              </m:sub>
            </m:sSub>
          </m:den>
        </m:f>
      </m:oMath>
      <w:r w:rsidR="00817CE5" w:rsidRPr="00817CE5">
        <w:rPr>
          <w:sz w:val="28"/>
          <w:szCs w:val="28"/>
        </w:rPr>
        <w:t xml:space="preserve"> .</w:t>
      </w:r>
    </w:p>
    <w:p w14:paraId="22882888" w14:textId="77777777" w:rsidR="007816B2" w:rsidRPr="007816B2" w:rsidRDefault="007816B2" w:rsidP="008938D0">
      <w:pPr>
        <w:pStyle w:val="XNormal"/>
        <w:spacing w:line="240" w:lineRule="auto"/>
        <w:ind w:firstLine="0"/>
      </w:pPr>
      <w:r w:rsidRPr="007816B2">
        <w:t>После этого реконструированный коэффициент для года вне стабилизированного участка равен</w:t>
      </w:r>
    </w:p>
    <w:p w14:paraId="5A32B4EB" w14:textId="1C4E1E0D" w:rsidR="007816B2" w:rsidRPr="007816B2" w:rsidRDefault="00000000" w:rsidP="00817CE5">
      <w:pPr>
        <w:pStyle w:val="XNormal"/>
        <w:spacing w:line="240" w:lineRule="auto"/>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r</m:t>
                  </m:r>
                </m:e>
              </m:acc>
            </m:e>
            <m:sub>
              <m:r>
                <w:rPr>
                  <w:rFonts w:ascii="Cambria Math" w:hAnsi="Cambria Math"/>
                  <w:lang w:val="en-US"/>
                </w:rPr>
                <m:t>y</m:t>
              </m:r>
            </m:sub>
          </m:sSub>
          <m:r>
            <w:rPr>
              <w:rFonts w:ascii="Cambria Math" w:hAnsi="Cambria Math"/>
            </w:rPr>
            <m:t>=</m:t>
          </m:r>
          <m:sSub>
            <m:sSubPr>
              <m:ctrlPr>
                <w:rPr>
                  <w:rFonts w:ascii="Cambria Math" w:hAnsi="Cambria Math"/>
                  <w:lang w:val="en-US"/>
                </w:rPr>
              </m:ctrlPr>
            </m:sSubPr>
            <m:e>
              <m:r>
                <w:rPr>
                  <w:rFonts w:ascii="Cambria Math" w:hAnsi="Cambria Math"/>
                  <w:lang w:val="en-US"/>
                </w:rPr>
                <m:t>r</m:t>
              </m:r>
            </m:e>
            <m:sub>
              <m:r>
                <w:rPr>
                  <w:rFonts w:ascii="Cambria Math" w:hAnsi="Cambria Math"/>
                </w:rPr>
                <m:t>*</m:t>
              </m:r>
            </m:sub>
          </m:sSub>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y</m:t>
                  </m:r>
                </m:sub>
              </m:sSub>
            </m:num>
            <m:den>
              <m:acc>
                <m:accPr>
                  <m:chr m:val="‾"/>
                  <m:ctrlPr>
                    <w:rPr>
                      <w:rFonts w:ascii="Cambria Math" w:hAnsi="Cambria Math"/>
                      <w:lang w:val="en-US"/>
                    </w:rPr>
                  </m:ctrlPr>
                </m:accPr>
                <m:e>
                  <m:r>
                    <w:rPr>
                      <w:rFonts w:ascii="Cambria Math" w:hAnsi="Cambria Math"/>
                      <w:lang w:val="en-US"/>
                    </w:rPr>
                    <m:t>f</m:t>
                  </m:r>
                </m:e>
              </m:acc>
            </m:den>
          </m:f>
          <m:r>
            <w:rPr>
              <w:rFonts w:ascii="Cambria Math" w:hAnsi="Cambria Math"/>
            </w:rPr>
            <m:t>,</m:t>
          </m:r>
          <m:r>
            <m:rPr>
              <m:sty m:val="p"/>
            </m:rPr>
            <w:br/>
          </m:r>
        </m:oMath>
      </m:oMathPara>
      <w:r w:rsidR="007816B2" w:rsidRPr="007816B2">
        <w:t>а реконструированное число событий определяется как</w:t>
      </w:r>
    </w:p>
    <w:p w14:paraId="5B8342C7" w14:textId="7B661664" w:rsidR="00D24475" w:rsidRDefault="00000000" w:rsidP="008938D0">
      <w:pPr>
        <w:pStyle w:val="XNormal"/>
        <w:spacing w:before="120" w:line="240" w:lineRule="auto"/>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y</m:t>
              </m:r>
            </m:sub>
          </m:sSub>
          <m:r>
            <w:rPr>
              <w:rFonts w:ascii="Cambria Math" w:hAnsi="Cambria Math"/>
            </w:rPr>
            <m:t>=</m:t>
          </m:r>
          <m:func>
            <m:funcPr>
              <m:ctrlPr>
                <w:rPr>
                  <w:rFonts w:ascii="Cambria Math" w:hAnsi="Cambria Math"/>
                  <w:i/>
                </w:rPr>
              </m:ctrlPr>
            </m:funcPr>
            <m:fName>
              <m:r>
                <m:rPr>
                  <m:sty m:val="p"/>
                </m:rPr>
                <w:rPr>
                  <w:rFonts w:ascii="Cambria Math" w:hAnsi="Cambria Math"/>
                  <w:lang w:val="en-US"/>
                </w:rPr>
                <m:t>round</m:t>
              </m:r>
            </m:fName>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r</m:t>
                          </m:r>
                        </m:e>
                      </m:acc>
                    </m:e>
                    <m:sub>
                      <m:r>
                        <w:rPr>
                          <w:rFonts w:ascii="Cambria Math" w:hAnsi="Cambria Math"/>
                          <w:lang w:val="en-US"/>
                        </w:rPr>
                        <m:t>y</m:t>
                      </m:r>
                    </m:sub>
                  </m:sSub>
                </m:e>
              </m:d>
            </m:e>
          </m:func>
          <m:r>
            <m:rPr>
              <m:sty m:val="p"/>
            </m:rPr>
            <w:rPr>
              <w:rFonts w:ascii="Cambria Math" w:hAnsi="Cambria Math"/>
            </w:rPr>
            <m:t>.</m:t>
          </m:r>
        </m:oMath>
      </m:oMathPara>
    </w:p>
    <w:p w14:paraId="2C7676C3" w14:textId="2BA10681" w:rsidR="007816B2" w:rsidRPr="007816B2" w:rsidRDefault="007816B2" w:rsidP="00D24475">
      <w:pPr>
        <w:pStyle w:val="XNormal"/>
        <w:spacing w:line="240" w:lineRule="auto"/>
        <w:ind w:firstLine="0"/>
      </w:pPr>
      <w:r w:rsidRPr="007816B2">
        <w:t>Такая нормировка обеспечивает, что взвешенный по населению средний коэффициент на реконструируемом участке остаётся равным уровню стабилизированного участка. Относительные колебания изменяют распределение событий между отдельными годами, но не повышают и не понижают реконструированный ряд в целом.</w:t>
      </w:r>
    </w:p>
    <w:p w14:paraId="640796D1" w14:textId="77777777" w:rsidR="00D24475" w:rsidRDefault="00D24475" w:rsidP="007816B2">
      <w:pPr>
        <w:pStyle w:val="XNormal"/>
        <w:spacing w:line="240" w:lineRule="auto"/>
        <w:rPr>
          <w:b/>
          <w:bCs/>
        </w:rPr>
      </w:pPr>
    </w:p>
    <w:p w14:paraId="57B6E7C3" w14:textId="43D1D5E5" w:rsidR="007816B2" w:rsidRPr="007816B2" w:rsidRDefault="007816B2" w:rsidP="00D24475">
      <w:pPr>
        <w:pStyle w:val="XNormal"/>
        <w:spacing w:line="240" w:lineRule="auto"/>
        <w:ind w:firstLine="0"/>
        <w:rPr>
          <w:b/>
          <w:bCs/>
        </w:rPr>
      </w:pPr>
      <w:r w:rsidRPr="007816B2">
        <w:rPr>
          <w:b/>
          <w:bCs/>
        </w:rPr>
        <w:t>Специальная обработка 1892 года</w:t>
      </w:r>
    </w:p>
    <w:p w14:paraId="1EE60446" w14:textId="19E40E9E" w:rsidR="007816B2" w:rsidRPr="007816B2" w:rsidRDefault="007816B2" w:rsidP="007816B2">
      <w:pPr>
        <w:pStyle w:val="XNormal"/>
        <w:spacing w:line="240" w:lineRule="auto"/>
      </w:pPr>
      <w:r w:rsidRPr="007816B2">
        <w:t xml:space="preserve">По желанию может применяться специальная обработка </w:t>
      </w:r>
      <w:r w:rsidR="00FD4373">
        <w:t xml:space="preserve">катастрофического (эпидемического и неурожайного) </w:t>
      </w:r>
      <w:r w:rsidRPr="007816B2">
        <w:t>1892 года. Для рождений она включается только в том случае, если исходное число рождений в 1892 году ниже среднего арифметического значений 1891 и 1893 годов. Для смертей она включается, если число смертей в 1892 году выше соответствующего среднего.</w:t>
      </w:r>
    </w:p>
    <w:p w14:paraId="793EC280" w14:textId="77777777" w:rsidR="007816B2" w:rsidRPr="007816B2" w:rsidRDefault="007816B2" w:rsidP="007816B2">
      <w:pPr>
        <w:pStyle w:val="XNormal"/>
        <w:spacing w:line="240" w:lineRule="auto"/>
      </w:pPr>
      <w:r w:rsidRPr="007816B2">
        <w:t>При построении тренда значение 1892 года заменяется средним соседних лет:</w:t>
      </w:r>
    </w:p>
    <w:p w14:paraId="7F80B1EA" w14:textId="3A1B4E03" w:rsidR="007816B2" w:rsidRPr="006D15DB" w:rsidRDefault="00000000" w:rsidP="006D15DB">
      <w:pPr>
        <w:pStyle w:val="XNormal"/>
        <w:spacing w:before="120" w:line="240" w:lineRule="auto"/>
      </w:pPr>
      <m:oMathPara>
        <m:oMath>
          <m:sSubSup>
            <m:sSubSupPr>
              <m:ctrlPr>
                <w:rPr>
                  <w:rFonts w:ascii="Cambria Math" w:hAnsi="Cambria Math"/>
                  <w:lang w:val="en-US"/>
                </w:rPr>
              </m:ctrlPr>
            </m:sSubSupPr>
            <m:e>
              <m:r>
                <w:rPr>
                  <w:rFonts w:ascii="Cambria Math" w:hAnsi="Cambria Math"/>
                  <w:lang w:val="en-US"/>
                </w:rPr>
                <m:t>X</m:t>
              </m:r>
            </m:e>
            <m:sub>
              <m:r>
                <w:rPr>
                  <w:rFonts w:ascii="Cambria Math" w:hAnsi="Cambria Math"/>
                </w:rPr>
                <m:t>1892</m:t>
              </m:r>
            </m:sub>
            <m:sup>
              <m:d>
                <m:dPr>
                  <m:ctrlPr>
                    <w:rPr>
                      <w:rFonts w:ascii="Cambria Math" w:hAnsi="Cambria Math"/>
                      <w:lang w:val="en-US"/>
                    </w:rPr>
                  </m:ctrlPr>
                </m:dPr>
                <m:e>
                  <m:r>
                    <m:rPr>
                      <m:sty m:val="p"/>
                    </m:rPr>
                    <w:rPr>
                      <w:rFonts w:ascii="Cambria Math" w:hAnsi="Cambria Math"/>
                      <w:lang w:val="en-US"/>
                    </w:rPr>
                    <m:t>trend</m:t>
                  </m:r>
                </m:e>
              </m:d>
            </m:sup>
          </m:sSubSup>
          <m: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X</m:t>
                  </m:r>
                </m:e>
                <m:sub>
                  <m:r>
                    <w:rPr>
                      <w:rFonts w:ascii="Cambria Math" w:hAnsi="Cambria Math"/>
                    </w:rPr>
                    <m:t>1891</m:t>
                  </m:r>
                </m:sub>
              </m:sSub>
              <m:r>
                <w:rPr>
                  <w:rFonts w:ascii="Cambria Math" w:hAnsi="Cambria Math"/>
                </w:rPr>
                <m:t>+</m:t>
              </m:r>
              <m:sSub>
                <m:sSubPr>
                  <m:ctrlPr>
                    <w:rPr>
                      <w:rFonts w:ascii="Cambria Math" w:hAnsi="Cambria Math"/>
                      <w:lang w:val="en-US"/>
                    </w:rPr>
                  </m:ctrlPr>
                </m:sSubPr>
                <m:e>
                  <m:r>
                    <w:rPr>
                      <w:rFonts w:ascii="Cambria Math" w:hAnsi="Cambria Math"/>
                      <w:lang w:val="en-US"/>
                    </w:rPr>
                    <m:t>X</m:t>
                  </m:r>
                </m:e>
                <m:sub>
                  <m:r>
                    <w:rPr>
                      <w:rFonts w:ascii="Cambria Math" w:hAnsi="Cambria Math"/>
                    </w:rPr>
                    <m:t>1893</m:t>
                  </m:r>
                </m:sub>
              </m:sSub>
            </m:num>
            <m:den>
              <m:r>
                <w:rPr>
                  <w:rFonts w:ascii="Cambria Math" w:hAnsi="Cambria Math"/>
                </w:rPr>
                <m:t>2</m:t>
              </m:r>
            </m:den>
          </m:f>
          <m:r>
            <m:rPr>
              <m:sty m:val="p"/>
            </m:rPr>
            <w:rPr>
              <w:rFonts w:ascii="Cambria Math" w:hAnsi="Cambria Math"/>
            </w:rPr>
            <m:t>.</m:t>
          </m:r>
          <m:r>
            <m:rPr>
              <m:sty m:val="p"/>
            </m:rPr>
            <w:br/>
          </m:r>
        </m:oMath>
      </m:oMathPara>
      <w:r w:rsidR="007816B2" w:rsidRPr="007816B2">
        <w:t xml:space="preserve">Благодаря этому провал или всплеск 1892 года не искажает локальный тренд. </w:t>
      </w:r>
      <w:r w:rsidR="007816B2" w:rsidRPr="006D15DB">
        <w:t>Одновременно определяется исходный относительный множитель аномалии:</w:t>
      </w:r>
    </w:p>
    <w:p w14:paraId="0736542C" w14:textId="13062DF5" w:rsidR="007816B2" w:rsidRPr="007816B2" w:rsidRDefault="00000000" w:rsidP="007816B2">
      <w:pPr>
        <w:pStyle w:val="XNormal"/>
        <w:spacing w:line="240" w:lineRule="auto"/>
        <w:rPr>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1892</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1892</m:t>
                  </m:r>
                </m:sub>
              </m:sSub>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1891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1893</m:t>
                  </m:r>
                </m:sub>
              </m:sSub>
              <m:r>
                <w:rPr>
                  <w:rFonts w:ascii="Cambria Math" w:hAnsi="Cambria Math"/>
                  <w:lang w:val="en-US"/>
                </w:rPr>
                <m:t>)</m:t>
              </m:r>
              <m:r>
                <m:rPr>
                  <m:sty m:val="p"/>
                </m:rPr>
                <w:rPr>
                  <w:rFonts w:ascii="Cambria Math" w:hAnsi="Cambria Math"/>
                  <w:lang w:val="en-US"/>
                </w:rPr>
                <m:t>/</m:t>
              </m:r>
              <m:r>
                <w:rPr>
                  <w:rFonts w:ascii="Cambria Math" w:hAnsi="Cambria Math"/>
                  <w:lang w:val="en-US"/>
                </w:rPr>
                <m:t>2</m:t>
              </m:r>
            </m:den>
          </m:f>
          <m:r>
            <m:rPr>
              <m:sty m:val="p"/>
            </m:rPr>
            <w:rPr>
              <w:rFonts w:ascii="Cambria Math" w:hAnsi="Cambria Math"/>
              <w:lang w:val="en-US"/>
            </w:rPr>
            <m:t>.</m:t>
          </m:r>
          <m:r>
            <m:rPr>
              <m:sty m:val="p"/>
            </m:rPr>
            <w:rPr>
              <w:lang w:val="en-US"/>
            </w:rPr>
            <w:br/>
          </m:r>
        </m:oMath>
      </m:oMathPara>
    </w:p>
    <w:p w14:paraId="4A47E0B1" w14:textId="77777777" w:rsidR="007816B2" w:rsidRPr="007816B2" w:rsidRDefault="007816B2" w:rsidP="006D15DB">
      <w:pPr>
        <w:pStyle w:val="XNormal"/>
        <w:spacing w:line="240" w:lineRule="auto"/>
        <w:ind w:firstLine="0"/>
      </w:pPr>
      <w:r w:rsidRPr="007816B2">
        <w:t>После обычной реконструкции этот множитель отдельно применяется к результату 1892 года:</w:t>
      </w:r>
    </w:p>
    <w:p w14:paraId="56ADB160" w14:textId="3A64D965" w:rsidR="007816B2" w:rsidRPr="007816B2" w:rsidRDefault="00000000" w:rsidP="006D15DB">
      <w:pPr>
        <w:pStyle w:val="XNormal"/>
        <w:spacing w:before="120" w:line="240" w:lineRule="auto"/>
      </w:pPr>
      <m:oMathPara>
        <m:oMath>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r</m:t>
                  </m:r>
                </m:e>
              </m:acc>
            </m:e>
            <m:sub>
              <m:r>
                <w:rPr>
                  <w:rFonts w:ascii="Cambria Math" w:hAnsi="Cambria Math"/>
                </w:rPr>
                <m:t>1892</m:t>
              </m:r>
            </m:sub>
            <m:sup>
              <m:d>
                <m:dPr>
                  <m:ctrlPr>
                    <w:rPr>
                      <w:rFonts w:ascii="Cambria Math" w:hAnsi="Cambria Math"/>
                      <w:lang w:val="en-US"/>
                    </w:rPr>
                  </m:ctrlPr>
                </m:dPr>
                <m:e>
                  <m:r>
                    <m:rPr>
                      <m:sty m:val="p"/>
                    </m:rPr>
                    <w:rPr>
                      <w:rFonts w:ascii="Cambria Math" w:hAnsi="Cambria Math"/>
                      <w:lang w:val="en-US"/>
                    </w:rPr>
                    <m:t>final</m:t>
                  </m:r>
                </m:e>
              </m:d>
            </m:sup>
          </m:sSubSup>
          <m:r>
            <w:rPr>
              <w:rFonts w:ascii="Cambria Math" w:hAnsi="Cambria Math"/>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r</m:t>
                  </m:r>
                </m:e>
              </m:acc>
            </m:e>
            <m:sub>
              <m:r>
                <w:rPr>
                  <w:rFonts w:ascii="Cambria Math" w:hAnsi="Cambria Math"/>
                </w:rPr>
                <m:t>1892</m:t>
              </m:r>
            </m:sub>
          </m:sSub>
          <m:r>
            <m:rPr>
              <m:nor/>
            </m:rPr>
            <m:t> </m:t>
          </m:r>
          <m:sSub>
            <m:sSubPr>
              <m:ctrlPr>
                <w:rPr>
                  <w:rFonts w:ascii="Cambria Math" w:hAnsi="Cambria Math"/>
                  <w:lang w:val="en-US"/>
                </w:rPr>
              </m:ctrlPr>
            </m:sSubPr>
            <m:e>
              <m:r>
                <w:rPr>
                  <w:rFonts w:ascii="Cambria Math" w:hAnsi="Cambria Math"/>
                  <w:lang w:val="en-US"/>
                </w:rPr>
                <m:t>k</m:t>
              </m:r>
            </m:e>
            <m:sub>
              <m:r>
                <w:rPr>
                  <w:rFonts w:ascii="Cambria Math" w:hAnsi="Cambria Math"/>
                </w:rPr>
                <m:t>1892</m:t>
              </m:r>
            </m:sub>
          </m:sSub>
          <m:r>
            <m:rPr>
              <m:sty m:val="p"/>
            </m:rPr>
            <w:rPr>
              <w:rFonts w:ascii="Cambria Math" w:hAnsi="Cambria Math"/>
            </w:rPr>
            <m:t>.</m:t>
          </m:r>
          <m:r>
            <m:rPr>
              <m:sty m:val="p"/>
            </m:rPr>
            <w:br/>
          </m:r>
        </m:oMath>
        <m:oMath>
          <m:r>
            <m:rPr>
              <m:sty m:val="p"/>
            </m:rPr>
            <w:br/>
          </m:r>
        </m:oMath>
      </m:oMathPara>
      <w:r w:rsidR="007816B2" w:rsidRPr="007816B2">
        <w:t xml:space="preserve">Таким образом, особенность 1892 года сохраняется относительно нового реконструированного уровня. Если параметр </w:t>
      </w:r>
      <w:r w:rsidR="007816B2" w:rsidRPr="007816B2">
        <w:rPr>
          <w:lang w:val="en-US"/>
        </w:rPr>
        <w:t>adjust</w:t>
      </w:r>
      <w:r w:rsidR="007816B2" w:rsidRPr="007816B2">
        <w:t xml:space="preserve">1892 равен </w:t>
      </w:r>
      <w:r w:rsidR="007816B2" w:rsidRPr="007816B2">
        <w:rPr>
          <w:lang w:val="en-US"/>
        </w:rPr>
        <w:t>false</w:t>
      </w:r>
      <w:r w:rsidR="007816B2" w:rsidRPr="007816B2">
        <w:t>, 1892 год обрабатывается как обычный год.</w:t>
      </w:r>
    </w:p>
    <w:p w14:paraId="344D49E4" w14:textId="77777777" w:rsidR="006D15DB" w:rsidRDefault="006D15DB" w:rsidP="007816B2">
      <w:pPr>
        <w:pStyle w:val="XNormal"/>
        <w:spacing w:line="240" w:lineRule="auto"/>
        <w:rPr>
          <w:b/>
          <w:bCs/>
        </w:rPr>
      </w:pPr>
    </w:p>
    <w:p w14:paraId="607A878A" w14:textId="15C7FD4E" w:rsidR="007816B2" w:rsidRPr="007816B2" w:rsidRDefault="007816B2" w:rsidP="006A52D6">
      <w:pPr>
        <w:pStyle w:val="XNormal"/>
        <w:keepNext/>
        <w:spacing w:line="240" w:lineRule="auto"/>
        <w:ind w:firstLine="0"/>
        <w:rPr>
          <w:b/>
          <w:bCs/>
        </w:rPr>
      </w:pPr>
      <w:r w:rsidRPr="007816B2">
        <w:rPr>
          <w:b/>
          <w:bCs/>
        </w:rPr>
        <w:t>Итеративный пересчёт населения</w:t>
      </w:r>
    </w:p>
    <w:p w14:paraId="57AEA6E7" w14:textId="6FA11325" w:rsidR="007816B2" w:rsidRPr="007816B2" w:rsidRDefault="007816B2" w:rsidP="006A52D6">
      <w:pPr>
        <w:pStyle w:val="XNormal"/>
        <w:keepNext/>
        <w:spacing w:line="240" w:lineRule="auto"/>
      </w:pPr>
      <w:r w:rsidRPr="007816B2">
        <w:t xml:space="preserve">Расчёт выполняется итеративно, поскольку численность населения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y</m:t>
            </m:r>
          </m:sub>
        </m:sSub>
      </m:oMath>
      <w:r w:rsidRPr="007816B2">
        <w:t>сама зависит от реконструированных чисел рождений и смертей.</w:t>
      </w:r>
    </w:p>
    <w:p w14:paraId="6245C9BA" w14:textId="77777777" w:rsidR="007816B2" w:rsidRPr="007816B2" w:rsidRDefault="007816B2" w:rsidP="007816B2">
      <w:pPr>
        <w:pStyle w:val="XNormal"/>
        <w:spacing w:line="240" w:lineRule="auto"/>
      </w:pPr>
      <w:r w:rsidRPr="007816B2">
        <w:t xml:space="preserve">В начале создаётся глубокая копия исходной территории. После каждого изменения числа рождений и смертей весь ряд поступательной численности населения заново рассчитывается от переписного якоря 1897 </w:t>
      </w:r>
      <w:r w:rsidRPr="007816B2">
        <w:lastRenderedPageBreak/>
        <w:t>года. Затем на основе обновлённого населения повторно вычисляются коэффициенты, тренды и реконструированные числа событий.</w:t>
      </w:r>
    </w:p>
    <w:p w14:paraId="2A58CE4C" w14:textId="77777777" w:rsidR="007816B2" w:rsidRPr="007816B2" w:rsidRDefault="007816B2" w:rsidP="007816B2">
      <w:pPr>
        <w:pStyle w:val="XNormal"/>
        <w:spacing w:line="240" w:lineRule="auto"/>
      </w:pPr>
      <w:r w:rsidRPr="007816B2">
        <w:t>Итерации продолжаются до тех пор, пока числа рождений, смертей и расчётное население не перестанут изменяться.</w:t>
      </w:r>
    </w:p>
    <w:p w14:paraId="2BEEF867" w14:textId="77777777" w:rsidR="007816B2" w:rsidRPr="007816B2" w:rsidRDefault="007816B2" w:rsidP="007816B2">
      <w:pPr>
        <w:pStyle w:val="XNormal"/>
        <w:spacing w:line="240" w:lineRule="auto"/>
      </w:pPr>
      <w:r w:rsidRPr="007816B2">
        <w:t>Дополнительно распознаётся двухтактный цикл округления, при котором несколько годовых значений попеременно отличаются на единицу:</w:t>
      </w:r>
    </w:p>
    <w:p w14:paraId="166866A4" w14:textId="5BE465FC" w:rsidR="007816B2" w:rsidRPr="007816B2" w:rsidRDefault="007816B2" w:rsidP="007816B2">
      <w:pPr>
        <w:pStyle w:val="XNormal"/>
        <w:spacing w:line="240" w:lineRule="auto"/>
      </w:pPr>
      <m:oMathPara>
        <m:oMath>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A</m:t>
          </m:r>
          <m:r>
            <m:rPr>
              <m:sty m:val="p"/>
            </m:rPr>
            <w:rPr>
              <w:rFonts w:ascii="Cambria Math" w:hAnsi="Cambria Math"/>
            </w:rPr>
            <m:t>.</m:t>
          </m:r>
          <m:r>
            <m:rPr>
              <m:sty m:val="p"/>
            </m:rPr>
            <w:br/>
          </m:r>
        </m:oMath>
        <m:oMath>
          <m:r>
            <m:rPr>
              <m:sty m:val="p"/>
            </m:rPr>
            <w:br/>
          </m:r>
        </m:oMath>
      </m:oMathPara>
      <w:r w:rsidRPr="007816B2">
        <w:t>Такой цикл считается эквивалентом сходимости с точностью до целого числа событий. Если сходимость не достигнута за установленное максимальное число итераций, алгоритм сообщает об ошибке.</w:t>
      </w:r>
    </w:p>
    <w:p w14:paraId="3E365BA6" w14:textId="4ED8A278" w:rsidR="007816B2" w:rsidRPr="007816B2" w:rsidRDefault="007816B2" w:rsidP="007816B2">
      <w:pPr>
        <w:pStyle w:val="XNormal"/>
        <w:spacing w:line="240" w:lineRule="auto"/>
      </w:pPr>
      <w:r w:rsidRPr="007816B2">
        <w:t>Непосредственная реконструкция и проверка полноты данных ограничены 1881</w:t>
      </w:r>
      <w:r w:rsidR="006D15DB">
        <w:t>-</w:t>
      </w:r>
      <w:r w:rsidRPr="007816B2">
        <w:t>1914 годами. Это позволяет сохранять в структуре запись за 1915 год, содержащую только население на начало года, не требуя отсутствующих сведений о рождениях и смертях.</w:t>
      </w:r>
    </w:p>
    <w:p w14:paraId="4666C061" w14:textId="2A7B2C60" w:rsidR="004642E2" w:rsidRDefault="007816B2" w:rsidP="007816B2">
      <w:pPr>
        <w:pStyle w:val="XNormal"/>
        <w:spacing w:line="240" w:lineRule="auto"/>
      </w:pPr>
      <w:r w:rsidRPr="007816B2">
        <w:t>Исходная территория во всех случаях остаётся неизменной. Результат возвращается в виде её глубокой копии с пересчитанными числами рождений, смертей и поступательной численностью населения.</w:t>
      </w:r>
    </w:p>
    <w:p w14:paraId="52623138" w14:textId="77777777" w:rsidR="004642E2" w:rsidRDefault="004642E2">
      <w:pPr>
        <w:rPr>
          <w:rFonts w:ascii="Times New Roman" w:eastAsia="Times New Roman" w:hAnsi="Times New Roman" w:cs="Times New Roman"/>
          <w:szCs w:val="24"/>
          <w:lang w:eastAsia="ru-RU"/>
        </w:rPr>
      </w:pPr>
      <w:r>
        <w:br w:type="page"/>
      </w:r>
    </w:p>
    <w:p w14:paraId="7FCC203C" w14:textId="25456A8E" w:rsidR="004642E2" w:rsidRPr="004642E2" w:rsidRDefault="004642E2" w:rsidP="004642E2">
      <w:pPr>
        <w:spacing w:after="240" w:line="240" w:lineRule="auto"/>
        <w:jc w:val="right"/>
        <w:rPr>
          <w:rFonts w:ascii="Times New Roman" w:eastAsia="Times New Roman" w:hAnsi="Times New Roman" w:cs="Times New Roman"/>
          <w:sz w:val="27"/>
          <w:szCs w:val="27"/>
          <w:u w:val="single"/>
          <w:lang w:eastAsia="ru-RU"/>
        </w:rPr>
      </w:pPr>
      <w:r w:rsidRPr="003659A4">
        <w:rPr>
          <w:rFonts w:ascii="Times New Roman" w:eastAsia="Times New Roman" w:hAnsi="Times New Roman" w:cs="Times New Roman"/>
          <w:sz w:val="27"/>
          <w:szCs w:val="27"/>
          <w:u w:val="single"/>
          <w:lang w:eastAsia="ru-RU"/>
        </w:rPr>
        <w:lastRenderedPageBreak/>
        <w:t>Приложение №</w:t>
      </w:r>
      <w:r w:rsidRPr="004642E2">
        <w:rPr>
          <w:rFonts w:ascii="Times New Roman" w:eastAsia="Times New Roman" w:hAnsi="Times New Roman" w:cs="Times New Roman"/>
          <w:sz w:val="27"/>
          <w:szCs w:val="27"/>
          <w:u w:val="single"/>
          <w:lang w:eastAsia="ru-RU"/>
        </w:rPr>
        <w:t>6</w:t>
      </w:r>
    </w:p>
    <w:p w14:paraId="14B04975" w14:textId="07720EEB" w:rsidR="004642E2" w:rsidRPr="004642E2" w:rsidRDefault="004642E2" w:rsidP="004642E2">
      <w:pPr>
        <w:spacing w:line="240" w:lineRule="auto"/>
        <w:jc w:val="center"/>
        <w:rPr>
          <w:rFonts w:ascii="Times New Roman" w:eastAsia="Times New Roman" w:hAnsi="Times New Roman" w:cs="Times New Roman"/>
          <w:b/>
          <w:bCs/>
          <w:sz w:val="24"/>
          <w:szCs w:val="24"/>
          <w:lang w:eastAsia="ru-RU"/>
        </w:rPr>
      </w:pPr>
      <w:r w:rsidRPr="004642E2">
        <w:rPr>
          <w:rFonts w:ascii="Times New Roman" w:eastAsia="Times New Roman" w:hAnsi="Times New Roman" w:cs="Times New Roman"/>
          <w:b/>
          <w:bCs/>
          <w:sz w:val="24"/>
          <w:szCs w:val="24"/>
          <w:lang w:eastAsia="ru-RU"/>
        </w:rPr>
        <w:t>Эриванская губерния</w:t>
      </w:r>
      <w:r w:rsidR="00D24A9C">
        <w:rPr>
          <w:rFonts w:ascii="Times New Roman" w:eastAsia="Times New Roman" w:hAnsi="Times New Roman" w:cs="Times New Roman"/>
          <w:b/>
          <w:bCs/>
          <w:sz w:val="24"/>
          <w:szCs w:val="24"/>
          <w:lang w:eastAsia="ru-RU"/>
        </w:rPr>
        <w:t>, Карсская область</w:t>
      </w:r>
      <w:r w:rsidR="00D24A9C">
        <w:rPr>
          <w:rFonts w:ascii="Times New Roman" w:eastAsia="Times New Roman" w:hAnsi="Times New Roman" w:cs="Times New Roman"/>
          <w:b/>
          <w:bCs/>
          <w:sz w:val="24"/>
          <w:szCs w:val="24"/>
          <w:lang w:eastAsia="ru-RU"/>
        </w:rPr>
        <w:br/>
      </w:r>
      <w:r w:rsidRPr="004642E2">
        <w:rPr>
          <w:rFonts w:ascii="Times New Roman" w:eastAsia="Times New Roman" w:hAnsi="Times New Roman" w:cs="Times New Roman"/>
          <w:b/>
          <w:bCs/>
          <w:sz w:val="24"/>
          <w:szCs w:val="24"/>
          <w:lang w:eastAsia="ru-RU"/>
        </w:rPr>
        <w:t>и армянская иммиграция в Россию</w:t>
      </w:r>
      <w:bookmarkStart w:id="19" w:name="toc_эриванская"/>
      <w:bookmarkEnd w:id="19"/>
    </w:p>
    <w:p w14:paraId="49FECBB2" w14:textId="77777777" w:rsidR="004642E2" w:rsidRPr="002C03CE" w:rsidRDefault="004642E2" w:rsidP="004642E2">
      <w:pPr>
        <w:spacing w:line="240" w:lineRule="auto"/>
        <w:rPr>
          <w:rFonts w:ascii="Times New Roman" w:eastAsia="Times New Roman" w:hAnsi="Times New Roman" w:cs="Times New Roman"/>
          <w:szCs w:val="24"/>
          <w:lang w:eastAsia="ru-RU"/>
        </w:rPr>
      </w:pPr>
      <w:r w:rsidRPr="00B135F1">
        <w:rPr>
          <w:rFonts w:ascii="Times New Roman" w:eastAsia="Times New Roman" w:hAnsi="Times New Roman" w:cs="Times New Roman"/>
          <w:szCs w:val="24"/>
          <w:lang w:eastAsia="ru-RU"/>
        </w:rPr>
        <w:t>“Обзор Эриванской губернии” в имеющихся у нас выпусках с 1883 по 1914 (с пропусками 1885-1887, 1889 и 1890) сообща</w:t>
      </w:r>
      <w:r>
        <w:rPr>
          <w:rFonts w:ascii="Times New Roman" w:eastAsia="Times New Roman" w:hAnsi="Times New Roman" w:cs="Times New Roman"/>
          <w:szCs w:val="24"/>
          <w:lang w:eastAsia="ru-RU"/>
        </w:rPr>
        <w:t>е</w:t>
      </w:r>
      <w:r w:rsidRPr="00B135F1">
        <w:rPr>
          <w:rFonts w:ascii="Times New Roman" w:eastAsia="Times New Roman" w:hAnsi="Times New Roman" w:cs="Times New Roman"/>
          <w:szCs w:val="24"/>
          <w:lang w:eastAsia="ru-RU"/>
        </w:rPr>
        <w:t>т следующие сведения о числе рождений, смертей и оценку численности населения: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43" w:type="dxa"/>
          <w:bottom w:w="15" w:type="dxa"/>
          <w:right w:w="43" w:type="dxa"/>
        </w:tblCellMar>
        <w:tblLook w:val="04A0" w:firstRow="1" w:lastRow="0" w:firstColumn="1" w:lastColumn="0" w:noHBand="0" w:noVBand="1"/>
      </w:tblPr>
      <w:tblGrid>
        <w:gridCol w:w="526"/>
        <w:gridCol w:w="1303"/>
        <w:gridCol w:w="976"/>
        <w:gridCol w:w="1420"/>
        <w:gridCol w:w="4950"/>
      </w:tblGrid>
      <w:tr w:rsidR="004642E2" w:rsidRPr="00B135F1" w14:paraId="57C7709B" w14:textId="77777777" w:rsidTr="00140D53">
        <w:trPr>
          <w:tblHeader/>
          <w:jc w:val="center"/>
        </w:trPr>
        <w:tc>
          <w:tcPr>
            <w:tcW w:w="0" w:type="auto"/>
            <w:shd w:val="clear" w:color="auto" w:fill="EEECE1" w:themeFill="background2"/>
            <w:vAlign w:val="center"/>
            <w:hideMark/>
          </w:tcPr>
          <w:p w14:paraId="4ED93C5C" w14:textId="77777777" w:rsidR="004642E2" w:rsidRPr="00B141BE" w:rsidRDefault="004642E2" w:rsidP="00140D53">
            <w:pPr>
              <w:spacing w:after="0" w:line="240" w:lineRule="auto"/>
              <w:jc w:val="center"/>
              <w:rPr>
                <w:rFonts w:ascii="Times New Roman" w:eastAsia="Times New Roman" w:hAnsi="Times New Roman" w:cs="Times New Roman"/>
                <w:b/>
                <w:bCs/>
              </w:rPr>
            </w:pPr>
            <w:r w:rsidRPr="00B141BE">
              <w:rPr>
                <w:rFonts w:ascii="Times New Roman" w:eastAsia="Times New Roman" w:hAnsi="Times New Roman" w:cs="Times New Roman"/>
                <w:b/>
                <w:bCs/>
              </w:rPr>
              <w:t>год</w:t>
            </w:r>
          </w:p>
        </w:tc>
        <w:tc>
          <w:tcPr>
            <w:tcW w:w="0" w:type="auto"/>
            <w:shd w:val="clear" w:color="auto" w:fill="EEECE1" w:themeFill="background2"/>
            <w:vAlign w:val="center"/>
            <w:hideMark/>
          </w:tcPr>
          <w:p w14:paraId="7EED874F" w14:textId="77777777" w:rsidR="004642E2" w:rsidRPr="00B141BE" w:rsidRDefault="004642E2" w:rsidP="00140D53">
            <w:pPr>
              <w:spacing w:after="0" w:line="240" w:lineRule="auto"/>
              <w:jc w:val="center"/>
              <w:rPr>
                <w:rFonts w:ascii="Times New Roman" w:eastAsia="Times New Roman" w:hAnsi="Times New Roman" w:cs="Times New Roman"/>
                <w:b/>
                <w:bCs/>
              </w:rPr>
            </w:pPr>
            <w:r w:rsidRPr="00B141BE">
              <w:rPr>
                <w:rFonts w:ascii="Times New Roman" w:eastAsia="Times New Roman" w:hAnsi="Times New Roman" w:cs="Times New Roman"/>
                <w:b/>
                <w:bCs/>
              </w:rPr>
              <w:t>родившиеся</w:t>
            </w:r>
          </w:p>
        </w:tc>
        <w:tc>
          <w:tcPr>
            <w:tcW w:w="0" w:type="auto"/>
            <w:shd w:val="clear" w:color="auto" w:fill="EEECE1" w:themeFill="background2"/>
            <w:vAlign w:val="center"/>
            <w:hideMark/>
          </w:tcPr>
          <w:p w14:paraId="796CE57F" w14:textId="77777777" w:rsidR="004642E2" w:rsidRPr="00B141BE" w:rsidRDefault="004642E2" w:rsidP="00140D53">
            <w:pPr>
              <w:spacing w:after="0" w:line="240" w:lineRule="auto"/>
              <w:jc w:val="center"/>
              <w:rPr>
                <w:rFonts w:ascii="Times New Roman" w:eastAsia="Times New Roman" w:hAnsi="Times New Roman" w:cs="Times New Roman"/>
                <w:b/>
                <w:bCs/>
              </w:rPr>
            </w:pPr>
            <w:r w:rsidRPr="00B141BE">
              <w:rPr>
                <w:rFonts w:ascii="Times New Roman" w:eastAsia="Times New Roman" w:hAnsi="Times New Roman" w:cs="Times New Roman"/>
                <w:b/>
                <w:bCs/>
              </w:rPr>
              <w:t>умершие</w:t>
            </w:r>
          </w:p>
        </w:tc>
        <w:tc>
          <w:tcPr>
            <w:tcW w:w="1420" w:type="dxa"/>
            <w:shd w:val="clear" w:color="auto" w:fill="EEECE1" w:themeFill="background2"/>
            <w:vAlign w:val="center"/>
            <w:hideMark/>
          </w:tcPr>
          <w:p w14:paraId="61AD2675" w14:textId="77777777" w:rsidR="004642E2" w:rsidRPr="00B141BE" w:rsidRDefault="004642E2" w:rsidP="00140D53">
            <w:pPr>
              <w:spacing w:after="0" w:line="240" w:lineRule="auto"/>
              <w:jc w:val="center"/>
              <w:rPr>
                <w:rFonts w:ascii="Times New Roman" w:eastAsia="Times New Roman" w:hAnsi="Times New Roman" w:cs="Times New Roman"/>
                <w:b/>
                <w:bCs/>
              </w:rPr>
            </w:pPr>
            <w:r w:rsidRPr="00B141BE">
              <w:rPr>
                <w:rFonts w:ascii="Times New Roman" w:eastAsia="Times New Roman" w:hAnsi="Times New Roman" w:cs="Times New Roman"/>
                <w:b/>
                <w:bCs/>
              </w:rPr>
              <w:t>численность населения</w:t>
            </w:r>
          </w:p>
        </w:tc>
        <w:tc>
          <w:tcPr>
            <w:tcW w:w="4950" w:type="dxa"/>
            <w:shd w:val="clear" w:color="auto" w:fill="EEECE1" w:themeFill="background2"/>
            <w:vAlign w:val="center"/>
            <w:hideMark/>
          </w:tcPr>
          <w:p w14:paraId="4AA930F1" w14:textId="77777777" w:rsidR="004642E2" w:rsidRPr="00B135F1" w:rsidRDefault="004642E2" w:rsidP="00140D5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у</w:t>
            </w:r>
            <w:r w:rsidRPr="00B135F1">
              <w:rPr>
                <w:rFonts w:ascii="Times New Roman" w:eastAsia="Times New Roman" w:hAnsi="Times New Roman" w:cs="Times New Roman"/>
                <w:b/>
                <w:bCs/>
              </w:rPr>
              <w:t xml:space="preserve"> какому моменту относится численность</w:t>
            </w:r>
          </w:p>
        </w:tc>
      </w:tr>
      <w:tr w:rsidR="004642E2" w:rsidRPr="00B135F1" w14:paraId="4C39B402" w14:textId="77777777" w:rsidTr="00140D53">
        <w:trPr>
          <w:jc w:val="center"/>
        </w:trPr>
        <w:tc>
          <w:tcPr>
            <w:tcW w:w="0" w:type="auto"/>
            <w:vAlign w:val="center"/>
            <w:hideMark/>
          </w:tcPr>
          <w:p w14:paraId="1937C91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1883</w:t>
            </w:r>
          </w:p>
        </w:tc>
        <w:tc>
          <w:tcPr>
            <w:tcW w:w="0" w:type="auto"/>
            <w:vAlign w:val="center"/>
            <w:hideMark/>
          </w:tcPr>
          <w:p w14:paraId="0C2A6EF2"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909</w:t>
            </w:r>
          </w:p>
        </w:tc>
        <w:tc>
          <w:tcPr>
            <w:tcW w:w="0" w:type="auto"/>
            <w:vAlign w:val="center"/>
            <w:hideMark/>
          </w:tcPr>
          <w:p w14:paraId="52EEE97E"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529</w:t>
            </w:r>
          </w:p>
        </w:tc>
        <w:tc>
          <w:tcPr>
            <w:tcW w:w="1420" w:type="dxa"/>
            <w:vAlign w:val="center"/>
            <w:hideMark/>
          </w:tcPr>
          <w:p w14:paraId="32806DB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w:t>
            </w:r>
          </w:p>
        </w:tc>
        <w:tc>
          <w:tcPr>
            <w:tcW w:w="4950" w:type="dxa"/>
            <w:vAlign w:val="center"/>
            <w:hideMark/>
          </w:tcPr>
          <w:p w14:paraId="03FE4214"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Не указана; приведён лишь прирост 6 380, </w:t>
            </w:r>
            <w:r>
              <w:rPr>
                <w:rFonts w:ascii="Times New Roman" w:eastAsia="Times New Roman" w:hAnsi="Times New Roman" w:cs="Times New Roman"/>
              </w:rPr>
              <w:br/>
            </w:r>
            <w:r w:rsidRPr="00B135F1">
              <w:rPr>
                <w:rFonts w:ascii="Times New Roman" w:eastAsia="Times New Roman" w:hAnsi="Times New Roman" w:cs="Times New Roman"/>
              </w:rPr>
              <w:t>равный округлённо 1</w:t>
            </w:r>
            <w:r>
              <w:rPr>
                <w:rFonts w:ascii="Times New Roman" w:eastAsia="Times New Roman" w:hAnsi="Times New Roman" w:cs="Times New Roman"/>
              </w:rPr>
              <w:t>.</w:t>
            </w:r>
            <w:r w:rsidRPr="00B135F1">
              <w:rPr>
                <w:rFonts w:ascii="Times New Roman" w:eastAsia="Times New Roman" w:hAnsi="Times New Roman" w:cs="Times New Roman"/>
              </w:rPr>
              <w:t>1% населения</w:t>
            </w:r>
          </w:p>
        </w:tc>
      </w:tr>
      <w:tr w:rsidR="004642E2" w:rsidRPr="00B135F1" w14:paraId="436215C8" w14:textId="77777777" w:rsidTr="00140D53">
        <w:trPr>
          <w:jc w:val="center"/>
        </w:trPr>
        <w:tc>
          <w:tcPr>
            <w:tcW w:w="0" w:type="auto"/>
            <w:vAlign w:val="center"/>
            <w:hideMark/>
          </w:tcPr>
          <w:p w14:paraId="5CBB9A2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1884</w:t>
            </w:r>
          </w:p>
        </w:tc>
        <w:tc>
          <w:tcPr>
            <w:tcW w:w="0" w:type="auto"/>
            <w:vAlign w:val="center"/>
            <w:hideMark/>
          </w:tcPr>
          <w:p w14:paraId="24159373"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625</w:t>
            </w:r>
          </w:p>
        </w:tc>
        <w:tc>
          <w:tcPr>
            <w:tcW w:w="0" w:type="auto"/>
            <w:vAlign w:val="center"/>
            <w:hideMark/>
          </w:tcPr>
          <w:p w14:paraId="6AC66EF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583</w:t>
            </w:r>
          </w:p>
        </w:tc>
        <w:tc>
          <w:tcPr>
            <w:tcW w:w="1420" w:type="dxa"/>
            <w:vAlign w:val="center"/>
            <w:hideMark/>
          </w:tcPr>
          <w:p w14:paraId="599C629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w:t>
            </w:r>
          </w:p>
        </w:tc>
        <w:tc>
          <w:tcPr>
            <w:tcW w:w="4950" w:type="dxa"/>
            <w:vAlign w:val="center"/>
            <w:hideMark/>
          </w:tcPr>
          <w:p w14:paraId="5F7FC2D4"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Не указана; приведён лишь прирост 10 042, </w:t>
            </w:r>
            <w:r>
              <w:rPr>
                <w:rFonts w:ascii="Times New Roman" w:eastAsia="Times New Roman" w:hAnsi="Times New Roman" w:cs="Times New Roman"/>
              </w:rPr>
              <w:br/>
            </w:r>
            <w:r w:rsidRPr="00B135F1">
              <w:rPr>
                <w:rFonts w:ascii="Times New Roman" w:eastAsia="Times New Roman" w:hAnsi="Times New Roman" w:cs="Times New Roman"/>
              </w:rPr>
              <w:t>равный округлённо 1</w:t>
            </w:r>
            <w:r>
              <w:rPr>
                <w:rFonts w:ascii="Times New Roman" w:eastAsia="Times New Roman" w:hAnsi="Times New Roman" w:cs="Times New Roman"/>
              </w:rPr>
              <w:t>.</w:t>
            </w:r>
            <w:r w:rsidRPr="00B135F1">
              <w:rPr>
                <w:rFonts w:ascii="Times New Roman" w:eastAsia="Times New Roman" w:hAnsi="Times New Roman" w:cs="Times New Roman"/>
              </w:rPr>
              <w:t>6% населения</w:t>
            </w:r>
          </w:p>
        </w:tc>
      </w:tr>
      <w:tr w:rsidR="004642E2" w:rsidRPr="00B135F1" w14:paraId="2C0D9F4D" w14:textId="77777777" w:rsidTr="00140D53">
        <w:trPr>
          <w:jc w:val="center"/>
        </w:trPr>
        <w:tc>
          <w:tcPr>
            <w:tcW w:w="0" w:type="auto"/>
            <w:vAlign w:val="center"/>
          </w:tcPr>
          <w:p w14:paraId="24EA808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1887</w:t>
            </w:r>
          </w:p>
        </w:tc>
        <w:tc>
          <w:tcPr>
            <w:tcW w:w="0" w:type="auto"/>
            <w:vAlign w:val="center"/>
          </w:tcPr>
          <w:p w14:paraId="5351CA4E" w14:textId="77777777" w:rsidR="004642E2" w:rsidRPr="00F43736" w:rsidRDefault="004642E2" w:rsidP="00140D53">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21</w:t>
            </w:r>
            <w:r>
              <w:rPr>
                <w:rFonts w:ascii="Times New Roman" w:eastAsia="Times New Roman" w:hAnsi="Times New Roman" w:cs="Times New Roman"/>
                <w:lang w:val="en-US"/>
              </w:rPr>
              <w:t>,202</w:t>
            </w:r>
          </w:p>
        </w:tc>
        <w:tc>
          <w:tcPr>
            <w:tcW w:w="0" w:type="auto"/>
            <w:vAlign w:val="center"/>
          </w:tcPr>
          <w:p w14:paraId="03CAF79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11,142</w:t>
            </w:r>
          </w:p>
        </w:tc>
        <w:tc>
          <w:tcPr>
            <w:tcW w:w="1420" w:type="dxa"/>
            <w:vAlign w:val="center"/>
          </w:tcPr>
          <w:p w14:paraId="1C88385D"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w:t>
            </w:r>
          </w:p>
        </w:tc>
        <w:tc>
          <w:tcPr>
            <w:tcW w:w="4950" w:type="dxa"/>
            <w:vAlign w:val="center"/>
          </w:tcPr>
          <w:p w14:paraId="30E71497" w14:textId="77777777" w:rsidR="004642E2" w:rsidRPr="00F43736" w:rsidRDefault="004642E2" w:rsidP="00140D53">
            <w:pPr>
              <w:spacing w:after="0" w:line="240" w:lineRule="auto"/>
              <w:rPr>
                <w:rFonts w:ascii="Times New Roman" w:eastAsia="Times New Roman" w:hAnsi="Times New Roman" w:cs="Times New Roman"/>
              </w:rPr>
            </w:pPr>
            <w:r w:rsidRPr="004D55F9">
              <w:rPr>
                <w:rFonts w:ascii="Times New Roman" w:eastAsia="Times New Roman" w:hAnsi="Times New Roman" w:cs="Times New Roman"/>
              </w:rPr>
              <w:t>(</w:t>
            </w:r>
            <w:r>
              <w:rPr>
                <w:rFonts w:ascii="Times New Roman" w:eastAsia="Times New Roman" w:hAnsi="Times New Roman" w:cs="Times New Roman"/>
              </w:rPr>
              <w:t>в томе за 1888)</w:t>
            </w:r>
          </w:p>
        </w:tc>
      </w:tr>
      <w:tr w:rsidR="004642E2" w:rsidRPr="00B135F1" w14:paraId="1B9EC6EA" w14:textId="77777777" w:rsidTr="00140D53">
        <w:trPr>
          <w:jc w:val="center"/>
        </w:trPr>
        <w:tc>
          <w:tcPr>
            <w:tcW w:w="0" w:type="auto"/>
            <w:vAlign w:val="center"/>
            <w:hideMark/>
          </w:tcPr>
          <w:p w14:paraId="21A51A8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1888</w:t>
            </w:r>
          </w:p>
        </w:tc>
        <w:tc>
          <w:tcPr>
            <w:tcW w:w="0" w:type="auto"/>
            <w:vAlign w:val="center"/>
            <w:hideMark/>
          </w:tcPr>
          <w:p w14:paraId="55F7607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25</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675</w:t>
            </w:r>
          </w:p>
        </w:tc>
        <w:tc>
          <w:tcPr>
            <w:tcW w:w="0" w:type="auto"/>
            <w:vAlign w:val="center"/>
            <w:hideMark/>
          </w:tcPr>
          <w:p w14:paraId="0E3BC01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17</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262</w:t>
            </w:r>
          </w:p>
        </w:tc>
        <w:tc>
          <w:tcPr>
            <w:tcW w:w="1420" w:type="dxa"/>
            <w:vAlign w:val="center"/>
            <w:hideMark/>
          </w:tcPr>
          <w:p w14:paraId="25461C6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w:t>
            </w:r>
          </w:p>
        </w:tc>
        <w:tc>
          <w:tcPr>
            <w:tcW w:w="4950" w:type="dxa"/>
            <w:vAlign w:val="center"/>
            <w:hideMark/>
          </w:tcPr>
          <w:p w14:paraId="0DBCB600"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Общая численность в выпуске не обнаружена</w:t>
            </w:r>
          </w:p>
        </w:tc>
      </w:tr>
      <w:tr w:rsidR="004642E2" w:rsidRPr="00B135F1" w14:paraId="2A7CDE63" w14:textId="77777777" w:rsidTr="00140D53">
        <w:trPr>
          <w:jc w:val="center"/>
        </w:trPr>
        <w:tc>
          <w:tcPr>
            <w:tcW w:w="0" w:type="auto"/>
            <w:vAlign w:val="center"/>
          </w:tcPr>
          <w:p w14:paraId="3541B93A" w14:textId="77777777" w:rsidR="004642E2" w:rsidRPr="00C21BDD" w:rsidRDefault="004642E2" w:rsidP="00140D5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1890</w:t>
            </w:r>
          </w:p>
        </w:tc>
        <w:tc>
          <w:tcPr>
            <w:tcW w:w="0" w:type="auto"/>
            <w:vAlign w:val="center"/>
          </w:tcPr>
          <w:p w14:paraId="356BC515" w14:textId="77777777" w:rsidR="004642E2" w:rsidRPr="00C21BDD" w:rsidRDefault="004642E2" w:rsidP="00140D53">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22</w:t>
            </w:r>
            <w:r>
              <w:rPr>
                <w:rFonts w:ascii="Times New Roman" w:eastAsia="Times New Roman" w:hAnsi="Times New Roman" w:cs="Times New Roman"/>
                <w:lang w:val="en-US"/>
              </w:rPr>
              <w:t>,217</w:t>
            </w:r>
          </w:p>
        </w:tc>
        <w:tc>
          <w:tcPr>
            <w:tcW w:w="0" w:type="auto"/>
            <w:vAlign w:val="center"/>
          </w:tcPr>
          <w:p w14:paraId="0274766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13,537</w:t>
            </w:r>
          </w:p>
        </w:tc>
        <w:tc>
          <w:tcPr>
            <w:tcW w:w="1420" w:type="dxa"/>
            <w:vAlign w:val="center"/>
          </w:tcPr>
          <w:p w14:paraId="48EECA45"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w:t>
            </w:r>
          </w:p>
        </w:tc>
        <w:tc>
          <w:tcPr>
            <w:tcW w:w="4950" w:type="dxa"/>
            <w:vAlign w:val="center"/>
          </w:tcPr>
          <w:p w14:paraId="0BD2A126" w14:textId="77777777" w:rsidR="004642E2" w:rsidRPr="00B135F1" w:rsidRDefault="004642E2" w:rsidP="00140D53">
            <w:pPr>
              <w:spacing w:after="0" w:line="240" w:lineRule="auto"/>
              <w:rPr>
                <w:rFonts w:ascii="Times New Roman" w:eastAsia="Times New Roman" w:hAnsi="Times New Roman" w:cs="Times New Roman"/>
              </w:rPr>
            </w:pPr>
            <w:r>
              <w:rPr>
                <w:rFonts w:ascii="Times New Roman" w:eastAsia="Times New Roman" w:hAnsi="Times New Roman" w:cs="Times New Roman"/>
                <w:lang w:val="en-US"/>
              </w:rPr>
              <w:t>(</w:t>
            </w:r>
            <w:r>
              <w:rPr>
                <w:rFonts w:ascii="Times New Roman" w:eastAsia="Times New Roman" w:hAnsi="Times New Roman" w:cs="Times New Roman"/>
              </w:rPr>
              <w:t>в томе за 18</w:t>
            </w:r>
            <w:r>
              <w:rPr>
                <w:rFonts w:ascii="Times New Roman" w:eastAsia="Times New Roman" w:hAnsi="Times New Roman" w:cs="Times New Roman"/>
                <w:lang w:val="en-US"/>
              </w:rPr>
              <w:t>91</w:t>
            </w:r>
            <w:r>
              <w:rPr>
                <w:rFonts w:ascii="Times New Roman" w:eastAsia="Times New Roman" w:hAnsi="Times New Roman" w:cs="Times New Roman"/>
              </w:rPr>
              <w:t>)</w:t>
            </w:r>
          </w:p>
        </w:tc>
      </w:tr>
      <w:tr w:rsidR="004642E2" w:rsidRPr="00B135F1" w14:paraId="3913791E" w14:textId="77777777" w:rsidTr="00140D53">
        <w:trPr>
          <w:jc w:val="center"/>
        </w:trPr>
        <w:tc>
          <w:tcPr>
            <w:tcW w:w="0" w:type="auto"/>
            <w:vAlign w:val="center"/>
            <w:hideMark/>
          </w:tcPr>
          <w:p w14:paraId="136C3C8E"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1891</w:t>
            </w:r>
          </w:p>
        </w:tc>
        <w:tc>
          <w:tcPr>
            <w:tcW w:w="0" w:type="auto"/>
            <w:vAlign w:val="center"/>
            <w:hideMark/>
          </w:tcPr>
          <w:p w14:paraId="3A5BDD1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293</w:t>
            </w:r>
          </w:p>
        </w:tc>
        <w:tc>
          <w:tcPr>
            <w:tcW w:w="0" w:type="auto"/>
            <w:vAlign w:val="center"/>
            <w:hideMark/>
          </w:tcPr>
          <w:p w14:paraId="713D9C7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501</w:t>
            </w:r>
          </w:p>
        </w:tc>
        <w:tc>
          <w:tcPr>
            <w:tcW w:w="1420" w:type="dxa"/>
            <w:vAlign w:val="center"/>
            <w:hideMark/>
          </w:tcPr>
          <w:p w14:paraId="63A8444A"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701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320</w:t>
            </w:r>
          </w:p>
        </w:tc>
        <w:tc>
          <w:tcPr>
            <w:tcW w:w="4950" w:type="dxa"/>
            <w:vAlign w:val="center"/>
            <w:hideMark/>
          </w:tcPr>
          <w:p w14:paraId="4950BA9A"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1892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4A0A6F2B" w14:textId="77777777" w:rsidTr="00140D53">
        <w:trPr>
          <w:jc w:val="center"/>
        </w:trPr>
        <w:tc>
          <w:tcPr>
            <w:tcW w:w="0" w:type="auto"/>
            <w:vAlign w:val="center"/>
            <w:hideMark/>
          </w:tcPr>
          <w:p w14:paraId="3B1A3F34"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1892</w:t>
            </w:r>
          </w:p>
        </w:tc>
        <w:tc>
          <w:tcPr>
            <w:tcW w:w="0" w:type="auto"/>
            <w:vAlign w:val="center"/>
            <w:hideMark/>
          </w:tcPr>
          <w:p w14:paraId="78F7766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725</w:t>
            </w:r>
          </w:p>
        </w:tc>
        <w:tc>
          <w:tcPr>
            <w:tcW w:w="0" w:type="auto"/>
            <w:vAlign w:val="center"/>
            <w:hideMark/>
          </w:tcPr>
          <w:p w14:paraId="4886E07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534</w:t>
            </w:r>
          </w:p>
        </w:tc>
        <w:tc>
          <w:tcPr>
            <w:tcW w:w="1420" w:type="dxa"/>
            <w:vAlign w:val="center"/>
            <w:hideMark/>
          </w:tcPr>
          <w:p w14:paraId="795EA107"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703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511</w:t>
            </w:r>
          </w:p>
        </w:tc>
        <w:tc>
          <w:tcPr>
            <w:tcW w:w="4950" w:type="dxa"/>
            <w:vAlign w:val="center"/>
            <w:hideMark/>
          </w:tcPr>
          <w:p w14:paraId="3E547B49"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1893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63398D39" w14:textId="77777777" w:rsidTr="00140D53">
        <w:trPr>
          <w:jc w:val="center"/>
        </w:trPr>
        <w:tc>
          <w:tcPr>
            <w:tcW w:w="0" w:type="auto"/>
            <w:vAlign w:val="center"/>
            <w:hideMark/>
          </w:tcPr>
          <w:p w14:paraId="0D57A1A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1893</w:t>
            </w:r>
          </w:p>
        </w:tc>
        <w:tc>
          <w:tcPr>
            <w:tcW w:w="0" w:type="auto"/>
            <w:vAlign w:val="center"/>
            <w:hideMark/>
          </w:tcPr>
          <w:p w14:paraId="75E280F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837</w:t>
            </w:r>
          </w:p>
        </w:tc>
        <w:tc>
          <w:tcPr>
            <w:tcW w:w="0" w:type="auto"/>
            <w:vAlign w:val="center"/>
            <w:hideMark/>
          </w:tcPr>
          <w:p w14:paraId="0D7ADED3"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17</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741</w:t>
            </w:r>
          </w:p>
        </w:tc>
        <w:tc>
          <w:tcPr>
            <w:tcW w:w="1420" w:type="dxa"/>
            <w:vAlign w:val="center"/>
            <w:hideMark/>
          </w:tcPr>
          <w:p w14:paraId="3DC2FCA0"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716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607</w:t>
            </w:r>
          </w:p>
        </w:tc>
        <w:tc>
          <w:tcPr>
            <w:tcW w:w="4950" w:type="dxa"/>
            <w:vAlign w:val="center"/>
            <w:hideMark/>
          </w:tcPr>
          <w:p w14:paraId="7C6253E6"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1894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07A9C7F5" w14:textId="77777777" w:rsidTr="00140D53">
        <w:trPr>
          <w:jc w:val="center"/>
        </w:trPr>
        <w:tc>
          <w:tcPr>
            <w:tcW w:w="0" w:type="auto"/>
            <w:vAlign w:val="center"/>
            <w:hideMark/>
          </w:tcPr>
          <w:p w14:paraId="31EBA87D"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1894</w:t>
            </w:r>
          </w:p>
        </w:tc>
        <w:tc>
          <w:tcPr>
            <w:tcW w:w="0" w:type="auto"/>
            <w:vAlign w:val="center"/>
            <w:hideMark/>
          </w:tcPr>
          <w:p w14:paraId="38AB82A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392</w:t>
            </w:r>
          </w:p>
        </w:tc>
        <w:tc>
          <w:tcPr>
            <w:tcW w:w="0" w:type="auto"/>
            <w:vAlign w:val="center"/>
            <w:hideMark/>
          </w:tcPr>
          <w:p w14:paraId="26BFFFD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17</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671</w:t>
            </w:r>
          </w:p>
        </w:tc>
        <w:tc>
          <w:tcPr>
            <w:tcW w:w="1420" w:type="dxa"/>
            <w:vAlign w:val="center"/>
            <w:hideMark/>
          </w:tcPr>
          <w:p w14:paraId="2EC66CF1"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728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328</w:t>
            </w:r>
          </w:p>
        </w:tc>
        <w:tc>
          <w:tcPr>
            <w:tcW w:w="4950" w:type="dxa"/>
            <w:vAlign w:val="center"/>
            <w:hideMark/>
          </w:tcPr>
          <w:p w14:paraId="0D4E15DF"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1895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43161CE8" w14:textId="77777777" w:rsidTr="00140D53">
        <w:trPr>
          <w:jc w:val="center"/>
        </w:trPr>
        <w:tc>
          <w:tcPr>
            <w:tcW w:w="0" w:type="auto"/>
            <w:vAlign w:val="center"/>
            <w:hideMark/>
          </w:tcPr>
          <w:p w14:paraId="1768C17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1895</w:t>
            </w:r>
          </w:p>
        </w:tc>
        <w:tc>
          <w:tcPr>
            <w:tcW w:w="0" w:type="auto"/>
            <w:vAlign w:val="center"/>
            <w:hideMark/>
          </w:tcPr>
          <w:p w14:paraId="28D2ECA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619</w:t>
            </w:r>
          </w:p>
        </w:tc>
        <w:tc>
          <w:tcPr>
            <w:tcW w:w="0" w:type="auto"/>
            <w:vAlign w:val="center"/>
            <w:hideMark/>
          </w:tcPr>
          <w:p w14:paraId="3ECE07F4"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257</w:t>
            </w:r>
          </w:p>
        </w:tc>
        <w:tc>
          <w:tcPr>
            <w:tcW w:w="1420" w:type="dxa"/>
            <w:vAlign w:val="center"/>
            <w:hideMark/>
          </w:tcPr>
          <w:p w14:paraId="0113FF73"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741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690</w:t>
            </w:r>
          </w:p>
        </w:tc>
        <w:tc>
          <w:tcPr>
            <w:tcW w:w="4950" w:type="dxa"/>
            <w:vAlign w:val="center"/>
            <w:hideMark/>
          </w:tcPr>
          <w:p w14:paraId="773B9027"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1896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5388FB5F" w14:textId="77777777" w:rsidTr="00140D53">
        <w:trPr>
          <w:jc w:val="center"/>
        </w:trPr>
        <w:tc>
          <w:tcPr>
            <w:tcW w:w="0" w:type="auto"/>
            <w:vAlign w:val="center"/>
            <w:hideMark/>
          </w:tcPr>
          <w:p w14:paraId="425FD582"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1896</w:t>
            </w:r>
          </w:p>
        </w:tc>
        <w:tc>
          <w:tcPr>
            <w:tcW w:w="0" w:type="auto"/>
            <w:vAlign w:val="center"/>
            <w:hideMark/>
          </w:tcPr>
          <w:p w14:paraId="718EC54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298</w:t>
            </w:r>
          </w:p>
        </w:tc>
        <w:tc>
          <w:tcPr>
            <w:tcW w:w="0" w:type="auto"/>
            <w:vAlign w:val="center"/>
            <w:hideMark/>
          </w:tcPr>
          <w:p w14:paraId="0D33019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797</w:t>
            </w:r>
          </w:p>
        </w:tc>
        <w:tc>
          <w:tcPr>
            <w:tcW w:w="1420" w:type="dxa"/>
            <w:vAlign w:val="center"/>
            <w:hideMark/>
          </w:tcPr>
          <w:p w14:paraId="78D10519"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756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191</w:t>
            </w:r>
          </w:p>
        </w:tc>
        <w:tc>
          <w:tcPr>
            <w:tcW w:w="4950" w:type="dxa"/>
            <w:vAlign w:val="center"/>
            <w:hideMark/>
          </w:tcPr>
          <w:p w14:paraId="05BD8AF8"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1897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562A94DA" w14:textId="77777777" w:rsidTr="00140D53">
        <w:trPr>
          <w:jc w:val="center"/>
        </w:trPr>
        <w:tc>
          <w:tcPr>
            <w:tcW w:w="0" w:type="auto"/>
            <w:vAlign w:val="center"/>
            <w:hideMark/>
          </w:tcPr>
          <w:p w14:paraId="49205CF4"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1897</w:t>
            </w:r>
          </w:p>
        </w:tc>
        <w:tc>
          <w:tcPr>
            <w:tcW w:w="0" w:type="auto"/>
            <w:vAlign w:val="center"/>
            <w:hideMark/>
          </w:tcPr>
          <w:p w14:paraId="799AD6A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328</w:t>
            </w:r>
          </w:p>
        </w:tc>
        <w:tc>
          <w:tcPr>
            <w:tcW w:w="0" w:type="auto"/>
            <w:vAlign w:val="center"/>
            <w:hideMark/>
          </w:tcPr>
          <w:p w14:paraId="4428BE1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863</w:t>
            </w:r>
          </w:p>
        </w:tc>
        <w:tc>
          <w:tcPr>
            <w:tcW w:w="1420" w:type="dxa"/>
            <w:vAlign w:val="center"/>
            <w:hideMark/>
          </w:tcPr>
          <w:p w14:paraId="6A11963A"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804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757</w:t>
            </w:r>
          </w:p>
        </w:tc>
        <w:tc>
          <w:tcPr>
            <w:tcW w:w="4950" w:type="dxa"/>
            <w:vAlign w:val="center"/>
            <w:hideMark/>
          </w:tcPr>
          <w:p w14:paraId="3FBD2469"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Предварительный итог переписи 28 января </w:t>
            </w:r>
            <w:r w:rsidRPr="00221BC5">
              <w:rPr>
                <w:rFonts w:ascii="Times New Roman" w:eastAsia="Times New Roman" w:hAnsi="Times New Roman" w:cs="Times New Roman"/>
              </w:rPr>
              <w:br/>
            </w:r>
            <w:r w:rsidRPr="00B135F1">
              <w:rPr>
                <w:rFonts w:ascii="Times New Roman" w:eastAsia="Times New Roman" w:hAnsi="Times New Roman" w:cs="Times New Roman"/>
              </w:rPr>
              <w:t xml:space="preserve">1897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начало года, не конец</w:t>
            </w:r>
          </w:p>
        </w:tc>
      </w:tr>
      <w:tr w:rsidR="004642E2" w:rsidRPr="00B135F1" w14:paraId="4B2AB64C" w14:textId="77777777" w:rsidTr="00140D53">
        <w:trPr>
          <w:jc w:val="center"/>
        </w:trPr>
        <w:tc>
          <w:tcPr>
            <w:tcW w:w="0" w:type="auto"/>
            <w:vAlign w:val="center"/>
            <w:hideMark/>
          </w:tcPr>
          <w:p w14:paraId="3A9D5EB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1898</w:t>
            </w:r>
          </w:p>
        </w:tc>
        <w:tc>
          <w:tcPr>
            <w:tcW w:w="0" w:type="auto"/>
            <w:vAlign w:val="center"/>
            <w:hideMark/>
          </w:tcPr>
          <w:p w14:paraId="42466A9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32</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305</w:t>
            </w:r>
          </w:p>
        </w:tc>
        <w:tc>
          <w:tcPr>
            <w:tcW w:w="0" w:type="auto"/>
            <w:vAlign w:val="center"/>
            <w:hideMark/>
          </w:tcPr>
          <w:p w14:paraId="2273145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845</w:t>
            </w:r>
          </w:p>
        </w:tc>
        <w:tc>
          <w:tcPr>
            <w:tcW w:w="1420" w:type="dxa"/>
            <w:vAlign w:val="center"/>
            <w:hideMark/>
          </w:tcPr>
          <w:p w14:paraId="33E03B60"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≈832</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682</w:t>
            </w:r>
          </w:p>
        </w:tc>
        <w:tc>
          <w:tcPr>
            <w:tcW w:w="4950" w:type="dxa"/>
            <w:vAlign w:val="center"/>
            <w:hideMark/>
          </w:tcPr>
          <w:p w14:paraId="3C52AFB0"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1899 года; расчётная, пока результаты </w:t>
            </w:r>
            <w:r>
              <w:rPr>
                <w:rFonts w:ascii="Times New Roman" w:eastAsia="Times New Roman" w:hAnsi="Times New Roman" w:cs="Times New Roman"/>
              </w:rPr>
              <w:br/>
            </w:r>
            <w:r w:rsidRPr="00B135F1">
              <w:rPr>
                <w:rFonts w:ascii="Times New Roman" w:eastAsia="Times New Roman" w:hAnsi="Times New Roman" w:cs="Times New Roman"/>
              </w:rPr>
              <w:t>переписи не были окончательно утверждены</w:t>
            </w:r>
          </w:p>
        </w:tc>
      </w:tr>
      <w:tr w:rsidR="004642E2" w:rsidRPr="00B135F1" w14:paraId="04776937" w14:textId="77777777" w:rsidTr="00140D53">
        <w:trPr>
          <w:jc w:val="center"/>
        </w:trPr>
        <w:tc>
          <w:tcPr>
            <w:tcW w:w="0" w:type="auto"/>
            <w:vAlign w:val="center"/>
            <w:hideMark/>
          </w:tcPr>
          <w:p w14:paraId="40A066C3"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1899</w:t>
            </w:r>
          </w:p>
        </w:tc>
        <w:tc>
          <w:tcPr>
            <w:tcW w:w="0" w:type="auto"/>
            <w:vAlign w:val="center"/>
            <w:hideMark/>
          </w:tcPr>
          <w:p w14:paraId="649328E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184</w:t>
            </w:r>
          </w:p>
        </w:tc>
        <w:tc>
          <w:tcPr>
            <w:tcW w:w="0" w:type="auto"/>
            <w:vAlign w:val="center"/>
            <w:hideMark/>
          </w:tcPr>
          <w:p w14:paraId="7C95B6A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830</w:t>
            </w:r>
          </w:p>
        </w:tc>
        <w:tc>
          <w:tcPr>
            <w:tcW w:w="1420" w:type="dxa"/>
            <w:vAlign w:val="center"/>
            <w:hideMark/>
          </w:tcPr>
          <w:p w14:paraId="168D2B78"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843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036</w:t>
            </w:r>
          </w:p>
        </w:tc>
        <w:tc>
          <w:tcPr>
            <w:tcW w:w="4950" w:type="dxa"/>
            <w:vAlign w:val="center"/>
            <w:hideMark/>
          </w:tcPr>
          <w:p w14:paraId="40C94561"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1900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3176878C" w14:textId="77777777" w:rsidTr="00140D53">
        <w:trPr>
          <w:jc w:val="center"/>
        </w:trPr>
        <w:tc>
          <w:tcPr>
            <w:tcW w:w="0" w:type="auto"/>
            <w:vAlign w:val="center"/>
            <w:hideMark/>
          </w:tcPr>
          <w:p w14:paraId="740C27B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1900</w:t>
            </w:r>
          </w:p>
        </w:tc>
        <w:tc>
          <w:tcPr>
            <w:tcW w:w="0" w:type="auto"/>
            <w:vAlign w:val="center"/>
            <w:hideMark/>
          </w:tcPr>
          <w:p w14:paraId="115B7A6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113</w:t>
            </w:r>
          </w:p>
        </w:tc>
        <w:tc>
          <w:tcPr>
            <w:tcW w:w="0" w:type="auto"/>
            <w:vAlign w:val="center"/>
            <w:hideMark/>
          </w:tcPr>
          <w:p w14:paraId="7D74B29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742</w:t>
            </w:r>
          </w:p>
        </w:tc>
        <w:tc>
          <w:tcPr>
            <w:tcW w:w="1420" w:type="dxa"/>
            <w:vAlign w:val="center"/>
            <w:hideMark/>
          </w:tcPr>
          <w:p w14:paraId="00F42287"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853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404</w:t>
            </w:r>
          </w:p>
        </w:tc>
        <w:tc>
          <w:tcPr>
            <w:tcW w:w="4950" w:type="dxa"/>
            <w:vAlign w:val="center"/>
            <w:hideMark/>
          </w:tcPr>
          <w:p w14:paraId="30DD363D"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1901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13587842" w14:textId="77777777" w:rsidTr="00140D53">
        <w:trPr>
          <w:jc w:val="center"/>
        </w:trPr>
        <w:tc>
          <w:tcPr>
            <w:tcW w:w="0" w:type="auto"/>
            <w:vAlign w:val="center"/>
            <w:hideMark/>
          </w:tcPr>
          <w:p w14:paraId="2B3ACC7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1901</w:t>
            </w:r>
          </w:p>
        </w:tc>
        <w:tc>
          <w:tcPr>
            <w:tcW w:w="0" w:type="auto"/>
            <w:vAlign w:val="center"/>
            <w:hideMark/>
          </w:tcPr>
          <w:p w14:paraId="09C358E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099</w:t>
            </w:r>
          </w:p>
        </w:tc>
        <w:tc>
          <w:tcPr>
            <w:tcW w:w="0" w:type="auto"/>
            <w:vAlign w:val="center"/>
            <w:hideMark/>
          </w:tcPr>
          <w:p w14:paraId="26353E7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241</w:t>
            </w:r>
          </w:p>
        </w:tc>
        <w:tc>
          <w:tcPr>
            <w:tcW w:w="1420" w:type="dxa"/>
            <w:vAlign w:val="center"/>
            <w:hideMark/>
          </w:tcPr>
          <w:p w14:paraId="63AA1616"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866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265</w:t>
            </w:r>
          </w:p>
        </w:tc>
        <w:tc>
          <w:tcPr>
            <w:tcW w:w="4950" w:type="dxa"/>
            <w:vAlign w:val="center"/>
            <w:hideMark/>
          </w:tcPr>
          <w:p w14:paraId="0F1E2AB1"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1902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3D9C876C" w14:textId="77777777" w:rsidTr="00140D53">
        <w:trPr>
          <w:jc w:val="center"/>
        </w:trPr>
        <w:tc>
          <w:tcPr>
            <w:tcW w:w="0" w:type="auto"/>
            <w:vAlign w:val="center"/>
            <w:hideMark/>
          </w:tcPr>
          <w:p w14:paraId="440A390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1902</w:t>
            </w:r>
          </w:p>
        </w:tc>
        <w:tc>
          <w:tcPr>
            <w:tcW w:w="0" w:type="auto"/>
            <w:vAlign w:val="center"/>
            <w:hideMark/>
          </w:tcPr>
          <w:p w14:paraId="573B3642"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694</w:t>
            </w:r>
          </w:p>
        </w:tc>
        <w:tc>
          <w:tcPr>
            <w:tcW w:w="0" w:type="auto"/>
            <w:vAlign w:val="center"/>
            <w:hideMark/>
          </w:tcPr>
          <w:p w14:paraId="159D64F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17</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841</w:t>
            </w:r>
          </w:p>
        </w:tc>
        <w:tc>
          <w:tcPr>
            <w:tcW w:w="1420" w:type="dxa"/>
            <w:vAlign w:val="center"/>
            <w:hideMark/>
          </w:tcPr>
          <w:p w14:paraId="5236E2D2"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880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118</w:t>
            </w:r>
          </w:p>
        </w:tc>
        <w:tc>
          <w:tcPr>
            <w:tcW w:w="4950" w:type="dxa"/>
            <w:vAlign w:val="center"/>
            <w:hideMark/>
          </w:tcPr>
          <w:p w14:paraId="1EA867A2"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“С приростом отчётного года” </w:t>
            </w:r>
            <w:r>
              <w:rPr>
                <w:rFonts w:ascii="Times New Roman" w:eastAsia="Times New Roman" w:hAnsi="Times New Roman" w:cs="Times New Roman"/>
              </w:rPr>
              <w:t>–</w:t>
            </w:r>
            <w:r w:rsidRPr="00B135F1">
              <w:rPr>
                <w:rFonts w:ascii="Times New Roman" w:eastAsia="Times New Roman" w:hAnsi="Times New Roman" w:cs="Times New Roman"/>
              </w:rPr>
              <w:t xml:space="preserve"> фактически </w:t>
            </w:r>
            <w:r>
              <w:rPr>
                <w:rFonts w:ascii="Times New Roman" w:eastAsia="Times New Roman" w:hAnsi="Times New Roman" w:cs="Times New Roman"/>
              </w:rPr>
              <w:br/>
            </w:r>
            <w:r w:rsidRPr="00B135F1">
              <w:rPr>
                <w:rFonts w:ascii="Times New Roman" w:eastAsia="Times New Roman" w:hAnsi="Times New Roman" w:cs="Times New Roman"/>
              </w:rPr>
              <w:t>конец 1902 / начало 1903 года</w:t>
            </w:r>
          </w:p>
        </w:tc>
      </w:tr>
      <w:tr w:rsidR="004642E2" w:rsidRPr="00B135F1" w14:paraId="18F2B3BB" w14:textId="77777777" w:rsidTr="00140D53">
        <w:trPr>
          <w:jc w:val="center"/>
        </w:trPr>
        <w:tc>
          <w:tcPr>
            <w:tcW w:w="0" w:type="auto"/>
            <w:vAlign w:val="center"/>
            <w:hideMark/>
          </w:tcPr>
          <w:p w14:paraId="3903FE5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1903</w:t>
            </w:r>
          </w:p>
        </w:tc>
        <w:tc>
          <w:tcPr>
            <w:tcW w:w="0" w:type="auto"/>
            <w:vAlign w:val="center"/>
            <w:hideMark/>
          </w:tcPr>
          <w:p w14:paraId="69415414"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614</w:t>
            </w:r>
          </w:p>
        </w:tc>
        <w:tc>
          <w:tcPr>
            <w:tcW w:w="0" w:type="auto"/>
            <w:vAlign w:val="center"/>
            <w:hideMark/>
          </w:tcPr>
          <w:p w14:paraId="0A43628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471</w:t>
            </w:r>
          </w:p>
        </w:tc>
        <w:tc>
          <w:tcPr>
            <w:tcW w:w="1420" w:type="dxa"/>
            <w:vAlign w:val="center"/>
            <w:hideMark/>
          </w:tcPr>
          <w:p w14:paraId="56269D2B"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892</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261</w:t>
            </w:r>
          </w:p>
        </w:tc>
        <w:tc>
          <w:tcPr>
            <w:tcW w:w="4950" w:type="dxa"/>
            <w:vAlign w:val="center"/>
            <w:hideMark/>
          </w:tcPr>
          <w:p w14:paraId="22685E34"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1904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1D85552B" w14:textId="77777777" w:rsidTr="00140D53">
        <w:trPr>
          <w:jc w:val="center"/>
        </w:trPr>
        <w:tc>
          <w:tcPr>
            <w:tcW w:w="0" w:type="auto"/>
            <w:vAlign w:val="center"/>
            <w:hideMark/>
          </w:tcPr>
          <w:p w14:paraId="31E5C14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1904</w:t>
            </w:r>
          </w:p>
        </w:tc>
        <w:tc>
          <w:tcPr>
            <w:tcW w:w="0" w:type="auto"/>
            <w:vAlign w:val="center"/>
            <w:hideMark/>
          </w:tcPr>
          <w:p w14:paraId="5635CC43"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319</w:t>
            </w:r>
          </w:p>
        </w:tc>
        <w:tc>
          <w:tcPr>
            <w:tcW w:w="0" w:type="auto"/>
            <w:vAlign w:val="center"/>
            <w:hideMark/>
          </w:tcPr>
          <w:p w14:paraId="68EA1B0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287</w:t>
            </w:r>
          </w:p>
        </w:tc>
        <w:tc>
          <w:tcPr>
            <w:tcW w:w="1420" w:type="dxa"/>
            <w:vAlign w:val="center"/>
            <w:hideMark/>
          </w:tcPr>
          <w:p w14:paraId="781AC815"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901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293</w:t>
            </w:r>
          </w:p>
        </w:tc>
        <w:tc>
          <w:tcPr>
            <w:tcW w:w="4950" w:type="dxa"/>
            <w:vAlign w:val="center"/>
            <w:hideMark/>
          </w:tcPr>
          <w:p w14:paraId="367ABBD9"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“К 1905 году”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1904 / начало 1905 года</w:t>
            </w:r>
          </w:p>
        </w:tc>
      </w:tr>
      <w:tr w:rsidR="004642E2" w:rsidRPr="00B135F1" w14:paraId="5B6D4D5C" w14:textId="77777777" w:rsidTr="00140D53">
        <w:trPr>
          <w:jc w:val="center"/>
        </w:trPr>
        <w:tc>
          <w:tcPr>
            <w:tcW w:w="0" w:type="auto"/>
            <w:vAlign w:val="center"/>
            <w:hideMark/>
          </w:tcPr>
          <w:p w14:paraId="1F21043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1905</w:t>
            </w:r>
          </w:p>
        </w:tc>
        <w:tc>
          <w:tcPr>
            <w:tcW w:w="0" w:type="auto"/>
            <w:vAlign w:val="center"/>
            <w:hideMark/>
          </w:tcPr>
          <w:p w14:paraId="50ABE1FC"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909</w:t>
            </w:r>
          </w:p>
        </w:tc>
        <w:tc>
          <w:tcPr>
            <w:tcW w:w="0" w:type="auto"/>
            <w:vAlign w:val="center"/>
            <w:hideMark/>
          </w:tcPr>
          <w:p w14:paraId="6D09743C"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653</w:t>
            </w:r>
          </w:p>
        </w:tc>
        <w:tc>
          <w:tcPr>
            <w:tcW w:w="1420" w:type="dxa"/>
            <w:vAlign w:val="center"/>
            <w:hideMark/>
          </w:tcPr>
          <w:p w14:paraId="1EBD0D06"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908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549</w:t>
            </w:r>
          </w:p>
        </w:tc>
        <w:tc>
          <w:tcPr>
            <w:tcW w:w="4950" w:type="dxa"/>
            <w:vAlign w:val="center"/>
            <w:hideMark/>
          </w:tcPr>
          <w:p w14:paraId="55A94FF5"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1906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4F217BF4" w14:textId="77777777" w:rsidTr="00140D53">
        <w:trPr>
          <w:jc w:val="center"/>
        </w:trPr>
        <w:tc>
          <w:tcPr>
            <w:tcW w:w="0" w:type="auto"/>
            <w:vAlign w:val="center"/>
            <w:hideMark/>
          </w:tcPr>
          <w:p w14:paraId="0B3D96B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1906</w:t>
            </w:r>
          </w:p>
        </w:tc>
        <w:tc>
          <w:tcPr>
            <w:tcW w:w="0" w:type="auto"/>
            <w:vAlign w:val="center"/>
            <w:hideMark/>
          </w:tcPr>
          <w:p w14:paraId="54CBD195"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212</w:t>
            </w:r>
          </w:p>
        </w:tc>
        <w:tc>
          <w:tcPr>
            <w:tcW w:w="0" w:type="auto"/>
            <w:vAlign w:val="center"/>
            <w:hideMark/>
          </w:tcPr>
          <w:p w14:paraId="2A341892"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476</w:t>
            </w:r>
          </w:p>
        </w:tc>
        <w:tc>
          <w:tcPr>
            <w:tcW w:w="1420" w:type="dxa"/>
            <w:vAlign w:val="center"/>
            <w:hideMark/>
          </w:tcPr>
          <w:p w14:paraId="2B9F71E8"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918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285</w:t>
            </w:r>
          </w:p>
        </w:tc>
        <w:tc>
          <w:tcPr>
            <w:tcW w:w="4950" w:type="dxa"/>
            <w:vAlign w:val="center"/>
            <w:hideMark/>
          </w:tcPr>
          <w:p w14:paraId="1EE19518"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“К 1907 году”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1906 / начало 1907 года</w:t>
            </w:r>
          </w:p>
        </w:tc>
      </w:tr>
      <w:tr w:rsidR="004642E2" w:rsidRPr="00B135F1" w14:paraId="47079A72" w14:textId="77777777" w:rsidTr="00140D53">
        <w:trPr>
          <w:jc w:val="center"/>
        </w:trPr>
        <w:tc>
          <w:tcPr>
            <w:tcW w:w="0" w:type="auto"/>
            <w:vAlign w:val="center"/>
            <w:hideMark/>
          </w:tcPr>
          <w:p w14:paraId="529D2F5C"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1907</w:t>
            </w:r>
          </w:p>
        </w:tc>
        <w:tc>
          <w:tcPr>
            <w:tcW w:w="0" w:type="auto"/>
            <w:vAlign w:val="center"/>
            <w:hideMark/>
          </w:tcPr>
          <w:p w14:paraId="732EAF9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595</w:t>
            </w:r>
          </w:p>
        </w:tc>
        <w:tc>
          <w:tcPr>
            <w:tcW w:w="0" w:type="auto"/>
            <w:vAlign w:val="center"/>
            <w:hideMark/>
          </w:tcPr>
          <w:p w14:paraId="61132585"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862</w:t>
            </w:r>
          </w:p>
        </w:tc>
        <w:tc>
          <w:tcPr>
            <w:tcW w:w="1420" w:type="dxa"/>
            <w:vAlign w:val="center"/>
            <w:hideMark/>
          </w:tcPr>
          <w:p w14:paraId="36934E49"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930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018</w:t>
            </w:r>
          </w:p>
        </w:tc>
        <w:tc>
          <w:tcPr>
            <w:tcW w:w="4950" w:type="dxa"/>
            <w:vAlign w:val="center"/>
            <w:hideMark/>
          </w:tcPr>
          <w:p w14:paraId="4C2F20BC"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1908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06189992" w14:textId="77777777" w:rsidTr="00140D53">
        <w:trPr>
          <w:jc w:val="center"/>
        </w:trPr>
        <w:tc>
          <w:tcPr>
            <w:tcW w:w="0" w:type="auto"/>
            <w:vAlign w:val="center"/>
            <w:hideMark/>
          </w:tcPr>
          <w:p w14:paraId="09BCF29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1908</w:t>
            </w:r>
          </w:p>
        </w:tc>
        <w:tc>
          <w:tcPr>
            <w:tcW w:w="0" w:type="auto"/>
            <w:vAlign w:val="center"/>
            <w:hideMark/>
          </w:tcPr>
          <w:p w14:paraId="30B24E6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482</w:t>
            </w:r>
          </w:p>
        </w:tc>
        <w:tc>
          <w:tcPr>
            <w:tcW w:w="0" w:type="auto"/>
            <w:vAlign w:val="center"/>
            <w:hideMark/>
          </w:tcPr>
          <w:p w14:paraId="4376F2A7"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862</w:t>
            </w:r>
          </w:p>
        </w:tc>
        <w:tc>
          <w:tcPr>
            <w:tcW w:w="1420" w:type="dxa"/>
            <w:vAlign w:val="center"/>
            <w:hideMark/>
          </w:tcPr>
          <w:p w14:paraId="4547C8B5"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942</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638</w:t>
            </w:r>
          </w:p>
        </w:tc>
        <w:tc>
          <w:tcPr>
            <w:tcW w:w="4950" w:type="dxa"/>
            <w:vAlign w:val="center"/>
            <w:hideMark/>
          </w:tcPr>
          <w:p w14:paraId="6DEBB200"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1909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37F187F1" w14:textId="77777777" w:rsidTr="00140D53">
        <w:trPr>
          <w:jc w:val="center"/>
        </w:trPr>
        <w:tc>
          <w:tcPr>
            <w:tcW w:w="0" w:type="auto"/>
            <w:vAlign w:val="center"/>
            <w:hideMark/>
          </w:tcPr>
          <w:p w14:paraId="78C83B5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1909</w:t>
            </w:r>
          </w:p>
        </w:tc>
        <w:tc>
          <w:tcPr>
            <w:tcW w:w="0" w:type="auto"/>
            <w:vAlign w:val="center"/>
            <w:hideMark/>
          </w:tcPr>
          <w:p w14:paraId="34999FD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286</w:t>
            </w:r>
          </w:p>
        </w:tc>
        <w:tc>
          <w:tcPr>
            <w:tcW w:w="0" w:type="auto"/>
            <w:vAlign w:val="center"/>
            <w:hideMark/>
          </w:tcPr>
          <w:p w14:paraId="04960B7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646</w:t>
            </w:r>
          </w:p>
        </w:tc>
        <w:tc>
          <w:tcPr>
            <w:tcW w:w="1420" w:type="dxa"/>
            <w:vAlign w:val="center"/>
            <w:hideMark/>
          </w:tcPr>
          <w:p w14:paraId="0B43BB71"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954</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278</w:t>
            </w:r>
          </w:p>
        </w:tc>
        <w:tc>
          <w:tcPr>
            <w:tcW w:w="4950" w:type="dxa"/>
            <w:vAlign w:val="center"/>
            <w:hideMark/>
          </w:tcPr>
          <w:p w14:paraId="407A8949"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1910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18AA78F1" w14:textId="77777777" w:rsidTr="00140D53">
        <w:trPr>
          <w:jc w:val="center"/>
        </w:trPr>
        <w:tc>
          <w:tcPr>
            <w:tcW w:w="0" w:type="auto"/>
            <w:vAlign w:val="center"/>
            <w:hideMark/>
          </w:tcPr>
          <w:p w14:paraId="47F8FAE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1910</w:t>
            </w:r>
          </w:p>
        </w:tc>
        <w:tc>
          <w:tcPr>
            <w:tcW w:w="0" w:type="auto"/>
            <w:vAlign w:val="center"/>
            <w:hideMark/>
          </w:tcPr>
          <w:p w14:paraId="35BE14EF"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636</w:t>
            </w:r>
          </w:p>
        </w:tc>
        <w:tc>
          <w:tcPr>
            <w:tcW w:w="0" w:type="auto"/>
            <w:vAlign w:val="center"/>
            <w:hideMark/>
          </w:tcPr>
          <w:p w14:paraId="5835E452"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22</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351</w:t>
            </w:r>
          </w:p>
        </w:tc>
        <w:tc>
          <w:tcPr>
            <w:tcW w:w="1420" w:type="dxa"/>
            <w:vAlign w:val="center"/>
            <w:hideMark/>
          </w:tcPr>
          <w:p w14:paraId="26851347"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965</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563</w:t>
            </w:r>
          </w:p>
        </w:tc>
        <w:tc>
          <w:tcPr>
            <w:tcW w:w="4950" w:type="dxa"/>
            <w:vAlign w:val="center"/>
            <w:hideMark/>
          </w:tcPr>
          <w:p w14:paraId="5A415D70"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1911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7AC0FDF7" w14:textId="77777777" w:rsidTr="00140D53">
        <w:trPr>
          <w:jc w:val="center"/>
        </w:trPr>
        <w:tc>
          <w:tcPr>
            <w:tcW w:w="0" w:type="auto"/>
            <w:vAlign w:val="center"/>
            <w:hideMark/>
          </w:tcPr>
          <w:p w14:paraId="5EEE7490"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1911</w:t>
            </w:r>
          </w:p>
        </w:tc>
        <w:tc>
          <w:tcPr>
            <w:tcW w:w="0" w:type="auto"/>
            <w:vAlign w:val="center"/>
            <w:hideMark/>
          </w:tcPr>
          <w:p w14:paraId="7CFAAF4C"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898</w:t>
            </w:r>
          </w:p>
        </w:tc>
        <w:tc>
          <w:tcPr>
            <w:tcW w:w="0" w:type="auto"/>
            <w:vAlign w:val="center"/>
            <w:hideMark/>
          </w:tcPr>
          <w:p w14:paraId="3823E188"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20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624</w:t>
            </w:r>
          </w:p>
        </w:tc>
        <w:tc>
          <w:tcPr>
            <w:tcW w:w="1420" w:type="dxa"/>
            <w:vAlign w:val="center"/>
            <w:hideMark/>
          </w:tcPr>
          <w:p w14:paraId="53900009"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978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836</w:t>
            </w:r>
          </w:p>
        </w:tc>
        <w:tc>
          <w:tcPr>
            <w:tcW w:w="4950" w:type="dxa"/>
            <w:vAlign w:val="center"/>
            <w:hideMark/>
          </w:tcPr>
          <w:p w14:paraId="565E4D1C"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1912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49AF6705" w14:textId="77777777" w:rsidTr="00140D53">
        <w:trPr>
          <w:jc w:val="center"/>
        </w:trPr>
        <w:tc>
          <w:tcPr>
            <w:tcW w:w="0" w:type="auto"/>
            <w:vAlign w:val="center"/>
            <w:hideMark/>
          </w:tcPr>
          <w:p w14:paraId="58DBE1EB"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1912</w:t>
            </w:r>
          </w:p>
        </w:tc>
        <w:tc>
          <w:tcPr>
            <w:tcW w:w="0" w:type="auto"/>
            <w:vAlign w:val="center"/>
            <w:hideMark/>
          </w:tcPr>
          <w:p w14:paraId="0676D183"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37</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421</w:t>
            </w:r>
          </w:p>
        </w:tc>
        <w:tc>
          <w:tcPr>
            <w:tcW w:w="0" w:type="auto"/>
            <w:vAlign w:val="center"/>
            <w:hideMark/>
          </w:tcPr>
          <w:p w14:paraId="1750399A"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459</w:t>
            </w:r>
          </w:p>
        </w:tc>
        <w:tc>
          <w:tcPr>
            <w:tcW w:w="1420" w:type="dxa"/>
            <w:vAlign w:val="center"/>
            <w:hideMark/>
          </w:tcPr>
          <w:p w14:paraId="7BBE8675"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996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798</w:t>
            </w:r>
          </w:p>
        </w:tc>
        <w:tc>
          <w:tcPr>
            <w:tcW w:w="4950" w:type="dxa"/>
            <w:vAlign w:val="center"/>
            <w:hideMark/>
          </w:tcPr>
          <w:p w14:paraId="57393B93"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1913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0FFE6D42" w14:textId="77777777" w:rsidTr="00140D53">
        <w:trPr>
          <w:jc w:val="center"/>
        </w:trPr>
        <w:tc>
          <w:tcPr>
            <w:tcW w:w="0" w:type="auto"/>
            <w:vAlign w:val="center"/>
            <w:hideMark/>
          </w:tcPr>
          <w:p w14:paraId="691004E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1913</w:t>
            </w:r>
          </w:p>
        </w:tc>
        <w:tc>
          <w:tcPr>
            <w:tcW w:w="0" w:type="auto"/>
            <w:vAlign w:val="center"/>
            <w:hideMark/>
          </w:tcPr>
          <w:p w14:paraId="26981251"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35</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956</w:t>
            </w:r>
          </w:p>
        </w:tc>
        <w:tc>
          <w:tcPr>
            <w:tcW w:w="0" w:type="auto"/>
            <w:vAlign w:val="center"/>
            <w:hideMark/>
          </w:tcPr>
          <w:p w14:paraId="33037A74"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18</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769</w:t>
            </w:r>
          </w:p>
        </w:tc>
        <w:tc>
          <w:tcPr>
            <w:tcW w:w="1420" w:type="dxa"/>
            <w:vAlign w:val="center"/>
            <w:hideMark/>
          </w:tcPr>
          <w:p w14:paraId="277D837E"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013</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985</w:t>
            </w:r>
          </w:p>
        </w:tc>
        <w:tc>
          <w:tcPr>
            <w:tcW w:w="4950" w:type="dxa"/>
            <w:vAlign w:val="center"/>
            <w:hideMark/>
          </w:tcPr>
          <w:p w14:paraId="152A39F7"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1914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r w:rsidR="004642E2" w:rsidRPr="00B135F1" w14:paraId="22422B97" w14:textId="77777777" w:rsidTr="00140D53">
        <w:trPr>
          <w:jc w:val="center"/>
        </w:trPr>
        <w:tc>
          <w:tcPr>
            <w:tcW w:w="0" w:type="auto"/>
            <w:vAlign w:val="center"/>
            <w:hideMark/>
          </w:tcPr>
          <w:p w14:paraId="2EB23D1E"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1914</w:t>
            </w:r>
          </w:p>
        </w:tc>
        <w:tc>
          <w:tcPr>
            <w:tcW w:w="0" w:type="auto"/>
            <w:vAlign w:val="center"/>
            <w:hideMark/>
          </w:tcPr>
          <w:p w14:paraId="06DF6DF6"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36</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231</w:t>
            </w:r>
          </w:p>
        </w:tc>
        <w:tc>
          <w:tcPr>
            <w:tcW w:w="0" w:type="auto"/>
            <w:vAlign w:val="center"/>
            <w:hideMark/>
          </w:tcPr>
          <w:p w14:paraId="448A2379" w14:textId="77777777" w:rsidR="004642E2" w:rsidRPr="00B135F1" w:rsidRDefault="004642E2" w:rsidP="00140D53">
            <w:pPr>
              <w:spacing w:after="0" w:line="240" w:lineRule="auto"/>
              <w:jc w:val="center"/>
              <w:rPr>
                <w:rFonts w:ascii="Times New Roman" w:eastAsia="Times New Roman" w:hAnsi="Times New Roman" w:cs="Times New Roman"/>
                <w:lang w:val="en-US"/>
              </w:rPr>
            </w:pPr>
            <w:r w:rsidRPr="00B135F1">
              <w:rPr>
                <w:rFonts w:ascii="Times New Roman" w:eastAsia="Times New Roman" w:hAnsi="Times New Roman" w:cs="Times New Roman"/>
                <w:lang w:val="en-US"/>
              </w:rPr>
              <w:t>19</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553</w:t>
            </w:r>
          </w:p>
        </w:tc>
        <w:tc>
          <w:tcPr>
            <w:tcW w:w="1420" w:type="dxa"/>
            <w:vAlign w:val="center"/>
            <w:hideMark/>
          </w:tcPr>
          <w:p w14:paraId="027FC023" w14:textId="77777777" w:rsidR="004642E2" w:rsidRPr="00B135F1" w:rsidRDefault="004642E2" w:rsidP="00140D53">
            <w:pPr>
              <w:spacing w:after="0" w:line="240" w:lineRule="auto"/>
              <w:jc w:val="right"/>
              <w:rPr>
                <w:rFonts w:ascii="Times New Roman" w:eastAsia="Times New Roman" w:hAnsi="Times New Roman" w:cs="Times New Roman"/>
                <w:lang w:val="en-US"/>
              </w:rPr>
            </w:pPr>
            <w:r w:rsidRPr="00B135F1">
              <w:rPr>
                <w:rFonts w:ascii="Times New Roman" w:eastAsia="Times New Roman" w:hAnsi="Times New Roman" w:cs="Times New Roman"/>
                <w:lang w:val="en-US"/>
              </w:rPr>
              <w:t>1</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030</w:t>
            </w:r>
            <w:r>
              <w:rPr>
                <w:rFonts w:ascii="Times New Roman" w:eastAsia="Times New Roman" w:hAnsi="Times New Roman" w:cs="Times New Roman"/>
                <w:lang w:val="en-US"/>
              </w:rPr>
              <w:t>,</w:t>
            </w:r>
            <w:r w:rsidRPr="00B135F1">
              <w:rPr>
                <w:rFonts w:ascii="Times New Roman" w:eastAsia="Times New Roman" w:hAnsi="Times New Roman" w:cs="Times New Roman"/>
                <w:lang w:val="en-US"/>
              </w:rPr>
              <w:t>663</w:t>
            </w:r>
          </w:p>
        </w:tc>
        <w:tc>
          <w:tcPr>
            <w:tcW w:w="4950" w:type="dxa"/>
            <w:vAlign w:val="center"/>
            <w:hideMark/>
          </w:tcPr>
          <w:p w14:paraId="79FAB6C2" w14:textId="77777777" w:rsidR="004642E2" w:rsidRPr="00B135F1" w:rsidRDefault="004642E2" w:rsidP="00140D53">
            <w:pPr>
              <w:spacing w:after="0" w:line="240" w:lineRule="auto"/>
              <w:rPr>
                <w:rFonts w:ascii="Times New Roman" w:eastAsia="Times New Roman" w:hAnsi="Times New Roman" w:cs="Times New Roman"/>
              </w:rPr>
            </w:pPr>
            <w:r w:rsidRPr="00B135F1">
              <w:rPr>
                <w:rFonts w:ascii="Times New Roman" w:eastAsia="Times New Roman" w:hAnsi="Times New Roman" w:cs="Times New Roman"/>
              </w:rPr>
              <w:t xml:space="preserve">На 1 января 1915 года </w:t>
            </w:r>
            <w:r>
              <w:rPr>
                <w:rFonts w:ascii="Times New Roman" w:eastAsia="Times New Roman" w:hAnsi="Times New Roman" w:cs="Times New Roman"/>
              </w:rPr>
              <w:t>–</w:t>
            </w:r>
            <w:r w:rsidRPr="00B135F1">
              <w:rPr>
                <w:rFonts w:ascii="Times New Roman" w:eastAsia="Times New Roman" w:hAnsi="Times New Roman" w:cs="Times New Roman"/>
              </w:rPr>
              <w:t xml:space="preserve"> конец отчётного года</w:t>
            </w:r>
          </w:p>
        </w:tc>
      </w:tr>
    </w:tbl>
    <w:p w14:paraId="5F8EF4AE" w14:textId="77777777" w:rsidR="004642E2" w:rsidRPr="00B135F1" w:rsidRDefault="004642E2" w:rsidP="004642E2">
      <w:pPr>
        <w:spacing w:line="240" w:lineRule="auto"/>
        <w:rPr>
          <w:rFonts w:ascii="Times New Roman" w:eastAsia="Times New Roman" w:hAnsi="Times New Roman" w:cs="Times New Roman"/>
          <w:szCs w:val="24"/>
          <w:lang w:eastAsia="ru-RU"/>
        </w:rPr>
      </w:pPr>
    </w:p>
    <w:p w14:paraId="0A4D933A" w14:textId="77777777" w:rsidR="004642E2" w:rsidRPr="00421375" w:rsidRDefault="004642E2" w:rsidP="00B53704">
      <w:pPr>
        <w:keepNext/>
        <w:spacing w:line="240" w:lineRule="auto"/>
        <w:rPr>
          <w:rFonts w:ascii="Times New Roman" w:eastAsia="Times New Roman" w:hAnsi="Times New Roman" w:cs="Times New Roman"/>
          <w:szCs w:val="24"/>
          <w:lang w:eastAsia="ru-RU"/>
        </w:rPr>
      </w:pPr>
      <w:r w:rsidRPr="00421375">
        <w:rPr>
          <w:rFonts w:ascii="Times New Roman" w:eastAsia="Times New Roman" w:hAnsi="Times New Roman" w:cs="Times New Roman"/>
          <w:szCs w:val="24"/>
          <w:lang w:eastAsia="ru-RU"/>
        </w:rPr>
        <w:lastRenderedPageBreak/>
        <w:t>Важные оговорки:</w:t>
      </w:r>
    </w:p>
    <w:p w14:paraId="5D15CDA5" w14:textId="77777777" w:rsidR="004642E2" w:rsidRPr="00325608" w:rsidRDefault="004642E2" w:rsidP="00B53704">
      <w:pPr>
        <w:keepNext/>
        <w:numPr>
          <w:ilvl w:val="0"/>
          <w:numId w:val="98"/>
        </w:numPr>
        <w:spacing w:after="60"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 xml:space="preserve">Численность в большинстве выпусков </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 не результат ежегодного подсчёта населения. До переписи она рассчитывалась по посемейным спискам 1886 года с добавлением естественного прироста. В выпуске за 1896 год прямо сказано, что временно пребывающие и войска не включены. </w:t>
      </w:r>
    </w:p>
    <w:p w14:paraId="287F07E9" w14:textId="77777777" w:rsidR="004642E2" w:rsidRPr="00421375" w:rsidRDefault="004642E2" w:rsidP="004642E2">
      <w:pPr>
        <w:numPr>
          <w:ilvl w:val="0"/>
          <w:numId w:val="98"/>
        </w:numPr>
        <w:spacing w:after="60"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После переписи 1897 года численность также в основном получали механически: переписная база плюс накопленная разница между рождениями и смертями</w:t>
      </w:r>
      <w:r w:rsidRPr="00421375">
        <w:rPr>
          <w:rFonts w:ascii="Times New Roman" w:eastAsia="Times New Roman" w:hAnsi="Times New Roman" w:cs="Times New Roman"/>
          <w:szCs w:val="24"/>
          <w:lang w:eastAsia="ru-RU"/>
        </w:rPr>
        <w:t xml:space="preserve">. Миграционный баланс в этот расчёт, по-видимому, не включался. </w:t>
      </w:r>
    </w:p>
    <w:p w14:paraId="2C5F4EBC" w14:textId="77777777" w:rsidR="004642E2" w:rsidRPr="00325608" w:rsidRDefault="004642E2" w:rsidP="004642E2">
      <w:pPr>
        <w:numPr>
          <w:ilvl w:val="0"/>
          <w:numId w:val="98"/>
        </w:numPr>
        <w:spacing w:after="60"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В выпуске за 1898 год раздел о движении населения отказывается от официального расчёта, но в разделе о продовольствии всё же получает 832</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682 человека на 1 января 1899 года. </w:t>
      </w:r>
    </w:p>
    <w:p w14:paraId="5F5C5B03" w14:textId="77777777" w:rsidR="004642E2" w:rsidRPr="00325608" w:rsidRDefault="004642E2" w:rsidP="004642E2">
      <w:pPr>
        <w:numPr>
          <w:ilvl w:val="0"/>
          <w:numId w:val="98"/>
        </w:numPr>
        <w:spacing w:after="60"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В выпуске за 1899 год раздел о движении населения даёт 843</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036, тогда как раздел о продовольствии </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 843</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033. В таблице взята цифра специализированного раздела о движении населения. Расхождение происходит из-за использования разных предварительных итогов переписи: 804</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754 и 804</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757. </w:t>
      </w:r>
    </w:p>
    <w:p w14:paraId="751C5E53" w14:textId="77777777" w:rsidR="004642E2" w:rsidRPr="00325608" w:rsidRDefault="004642E2" w:rsidP="004642E2">
      <w:pPr>
        <w:numPr>
          <w:ilvl w:val="0"/>
          <w:numId w:val="98"/>
        </w:numPr>
        <w:spacing w:after="60"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За 1911 год напечатано 978</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836, хотя 965</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563 + 33</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898 </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 20</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624 = 978</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 xml:space="preserve">837. </w:t>
      </w:r>
      <w:r>
        <w:rPr>
          <w:rFonts w:ascii="Times New Roman" w:eastAsia="Times New Roman" w:hAnsi="Times New Roman" w:cs="Times New Roman"/>
          <w:szCs w:val="24"/>
          <w:lang w:eastAsia="ru-RU"/>
        </w:rPr>
        <w:t>Расхождение незначимо.</w:t>
      </w:r>
      <w:r w:rsidRPr="00325608">
        <w:rPr>
          <w:rFonts w:ascii="Times New Roman" w:eastAsia="Times New Roman" w:hAnsi="Times New Roman" w:cs="Times New Roman"/>
          <w:szCs w:val="24"/>
          <w:lang w:eastAsia="ru-RU"/>
        </w:rPr>
        <w:t xml:space="preserve"> </w:t>
      </w:r>
    </w:p>
    <w:p w14:paraId="5C5B86FE" w14:textId="77777777" w:rsidR="004642E2" w:rsidRPr="00325608" w:rsidRDefault="004642E2" w:rsidP="004642E2">
      <w:pPr>
        <w:numPr>
          <w:ilvl w:val="0"/>
          <w:numId w:val="98"/>
        </w:numPr>
        <w:spacing w:line="240" w:lineRule="auto"/>
        <w:rPr>
          <w:rFonts w:ascii="Times New Roman" w:eastAsia="Times New Roman" w:hAnsi="Times New Roman" w:cs="Times New Roman"/>
          <w:szCs w:val="24"/>
          <w:lang w:eastAsia="ru-RU"/>
        </w:rPr>
      </w:pPr>
      <w:r w:rsidRPr="00325608">
        <w:rPr>
          <w:rFonts w:ascii="Times New Roman" w:eastAsia="Times New Roman" w:hAnsi="Times New Roman" w:cs="Times New Roman"/>
          <w:szCs w:val="24"/>
          <w:lang w:eastAsia="ru-RU"/>
        </w:rPr>
        <w:t xml:space="preserve">Две </w:t>
      </w:r>
      <w:r>
        <w:rPr>
          <w:rFonts w:ascii="Times New Roman" w:eastAsia="Times New Roman" w:hAnsi="Times New Roman" w:cs="Times New Roman"/>
          <w:szCs w:val="24"/>
          <w:lang w:eastAsia="ru-RU"/>
        </w:rPr>
        <w:t xml:space="preserve">сверенные </w:t>
      </w:r>
      <w:r w:rsidRPr="00325608">
        <w:rPr>
          <w:rFonts w:ascii="Times New Roman" w:eastAsia="Times New Roman" w:hAnsi="Times New Roman" w:cs="Times New Roman"/>
          <w:szCs w:val="24"/>
          <w:lang w:eastAsia="ru-RU"/>
        </w:rPr>
        <w:t>копии выпусков за 1907</w:t>
      </w:r>
      <w:r>
        <w:rPr>
          <w:rFonts w:ascii="Times New Roman" w:eastAsia="Times New Roman" w:hAnsi="Times New Roman" w:cs="Times New Roman"/>
          <w:szCs w:val="24"/>
          <w:lang w:eastAsia="ru-RU"/>
        </w:rPr>
        <w:t>-</w:t>
      </w:r>
      <w:r w:rsidRPr="00325608">
        <w:rPr>
          <w:rFonts w:ascii="Times New Roman" w:eastAsia="Times New Roman" w:hAnsi="Times New Roman" w:cs="Times New Roman"/>
          <w:szCs w:val="24"/>
          <w:lang w:eastAsia="ru-RU"/>
        </w:rPr>
        <w:t>1909 годы дают одинаковые губернские итоги.</w:t>
      </w:r>
    </w:p>
    <w:p w14:paraId="3E56AD64" w14:textId="5B5ABBF3" w:rsidR="004642E2" w:rsidRPr="001661A0" w:rsidRDefault="004642E2" w:rsidP="004642E2">
      <w:pPr>
        <w:spacing w:line="240" w:lineRule="auto"/>
        <w:rPr>
          <w:rFonts w:ascii="Times New Roman" w:eastAsia="Times New Roman" w:hAnsi="Times New Roman" w:cs="Times New Roman"/>
          <w:szCs w:val="24"/>
          <w:lang w:eastAsia="ru-RU"/>
        </w:rPr>
      </w:pPr>
      <w:r>
        <w:rPr>
          <w:rFonts w:ascii="Times New Roman" w:eastAsia="Times New Roman" w:hAnsi="Times New Roman" w:cs="Times New Roman"/>
          <w:szCs w:val="24"/>
          <w:lang w:eastAsia="ru-RU"/>
        </w:rPr>
        <w:t>С переносом численности населения на начало года и в сопоставлении с числами рождений и смертей по УГВИ это даёт (отсутствующие данные заполнены интерполяцией, ячейки помечены синим фоном)</w:t>
      </w:r>
      <w:r w:rsidRPr="004A3902">
        <w:rPr>
          <w:rFonts w:ascii="Times New Roman" w:eastAsia="Times New Roman" w:hAnsi="Times New Roman" w:cs="Times New Roman"/>
          <w:szCs w:val="24"/>
          <w:lang w:eastAsia="ru-RU"/>
        </w:rPr>
        <w:t>:</w:t>
      </w:r>
    </w:p>
    <w:tbl>
      <w:tblPr>
        <w:tblW w:w="8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96"/>
        <w:gridCol w:w="1020"/>
        <w:gridCol w:w="1020"/>
        <w:gridCol w:w="1020"/>
        <w:gridCol w:w="1020"/>
        <w:gridCol w:w="1020"/>
        <w:gridCol w:w="1020"/>
      </w:tblGrid>
      <w:tr w:rsidR="004642E2" w:rsidRPr="004A3902" w14:paraId="3D644D48" w14:textId="77777777" w:rsidTr="00C7231A">
        <w:trPr>
          <w:jc w:val="center"/>
        </w:trPr>
        <w:tc>
          <w:tcPr>
            <w:tcW w:w="1020" w:type="dxa"/>
            <w:vMerge w:val="restart"/>
            <w:shd w:val="clear" w:color="auto" w:fill="EEECE1" w:themeFill="background2"/>
            <w:noWrap/>
            <w:vAlign w:val="center"/>
            <w:hideMark/>
          </w:tcPr>
          <w:p w14:paraId="1E46BD7B" w14:textId="77777777" w:rsidR="004642E2" w:rsidRPr="004A3902" w:rsidRDefault="004642E2" w:rsidP="00140D53">
            <w:pPr>
              <w:spacing w:after="0" w:line="240" w:lineRule="auto"/>
              <w:jc w:val="center"/>
              <w:rPr>
                <w:rFonts w:ascii="Times New Roman" w:eastAsia="Times New Roman" w:hAnsi="Times New Roman" w:cs="Times New Roman"/>
                <w:lang w:val="en-US"/>
              </w:rPr>
            </w:pPr>
            <w:r w:rsidRPr="004A3902">
              <w:rPr>
                <w:rFonts w:ascii="Times New Roman" w:eastAsia="Times New Roman" w:hAnsi="Times New Roman" w:cs="Times New Roman"/>
                <w:b/>
                <w:bCs/>
                <w:color w:val="000000"/>
              </w:rPr>
              <w:t>год</w:t>
            </w:r>
          </w:p>
        </w:tc>
        <w:tc>
          <w:tcPr>
            <w:tcW w:w="3136" w:type="dxa"/>
            <w:gridSpan w:val="3"/>
            <w:shd w:val="clear" w:color="auto" w:fill="EEECE1" w:themeFill="background2"/>
            <w:noWrap/>
            <w:vAlign w:val="center"/>
            <w:hideMark/>
          </w:tcPr>
          <w:p w14:paraId="1ADFDD98" w14:textId="77777777" w:rsidR="004642E2" w:rsidRPr="00B141BE" w:rsidRDefault="004642E2" w:rsidP="00140D53">
            <w:pPr>
              <w:spacing w:after="0" w:line="240" w:lineRule="auto"/>
              <w:jc w:val="center"/>
              <w:rPr>
                <w:rFonts w:ascii="Times New Roman" w:eastAsia="Times New Roman" w:hAnsi="Times New Roman" w:cs="Times New Roman"/>
                <w:b/>
                <w:bCs/>
                <w:color w:val="000000"/>
              </w:rPr>
            </w:pPr>
            <w:r w:rsidRPr="00B141BE">
              <w:rPr>
                <w:rFonts w:ascii="Times New Roman" w:eastAsia="Times New Roman" w:hAnsi="Times New Roman" w:cs="Times New Roman"/>
                <w:b/>
                <w:bCs/>
                <w:color w:val="000000"/>
              </w:rPr>
              <w:t>“Обзор”</w:t>
            </w:r>
          </w:p>
        </w:tc>
        <w:tc>
          <w:tcPr>
            <w:tcW w:w="2040" w:type="dxa"/>
            <w:gridSpan w:val="2"/>
            <w:shd w:val="clear" w:color="auto" w:fill="EEECE1" w:themeFill="background2"/>
            <w:noWrap/>
            <w:vAlign w:val="center"/>
            <w:hideMark/>
          </w:tcPr>
          <w:p w14:paraId="1944D5C1"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lang w:val="en-US"/>
              </w:rPr>
              <w:t>УГВИ</w:t>
            </w:r>
          </w:p>
        </w:tc>
        <w:tc>
          <w:tcPr>
            <w:tcW w:w="2040" w:type="dxa"/>
            <w:gridSpan w:val="2"/>
            <w:shd w:val="clear" w:color="auto" w:fill="EEECE1" w:themeFill="background2"/>
            <w:noWrap/>
            <w:vAlign w:val="center"/>
            <w:hideMark/>
          </w:tcPr>
          <w:p w14:paraId="00C9162C"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B141BE">
              <w:rPr>
                <w:rFonts w:ascii="Times New Roman" w:eastAsia="Times New Roman" w:hAnsi="Times New Roman" w:cs="Times New Roman"/>
                <w:b/>
                <w:bCs/>
                <w:color w:val="000000"/>
              </w:rPr>
              <w:t>расхождение</w:t>
            </w:r>
            <w:r w:rsidRPr="004A3902">
              <w:rPr>
                <w:rFonts w:ascii="Times New Roman" w:eastAsia="Times New Roman" w:hAnsi="Times New Roman" w:cs="Times New Roman"/>
                <w:b/>
                <w:bCs/>
                <w:color w:val="000000"/>
                <w:lang w:val="en-US"/>
              </w:rPr>
              <w:t xml:space="preserve"> %</w:t>
            </w:r>
          </w:p>
        </w:tc>
      </w:tr>
      <w:tr w:rsidR="004642E2" w:rsidRPr="004A3902" w14:paraId="3B6E58C6" w14:textId="77777777" w:rsidTr="00C7231A">
        <w:trPr>
          <w:jc w:val="center"/>
        </w:trPr>
        <w:tc>
          <w:tcPr>
            <w:tcW w:w="1020" w:type="dxa"/>
            <w:vMerge/>
            <w:shd w:val="clear" w:color="auto" w:fill="EEECE1" w:themeFill="background2"/>
            <w:vAlign w:val="center"/>
            <w:hideMark/>
          </w:tcPr>
          <w:p w14:paraId="4BF59EF2"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p>
        </w:tc>
        <w:tc>
          <w:tcPr>
            <w:tcW w:w="1096" w:type="dxa"/>
            <w:shd w:val="clear" w:color="auto" w:fill="EEECE1" w:themeFill="background2"/>
            <w:vAlign w:val="center"/>
            <w:hideMark/>
          </w:tcPr>
          <w:p w14:paraId="28DF7C69" w14:textId="77777777" w:rsidR="004642E2" w:rsidRPr="004A3902" w:rsidRDefault="004642E2" w:rsidP="00140D53">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насел.</w:t>
            </w:r>
          </w:p>
        </w:tc>
        <w:tc>
          <w:tcPr>
            <w:tcW w:w="1020" w:type="dxa"/>
            <w:shd w:val="clear" w:color="auto" w:fill="EEECE1" w:themeFill="background2"/>
            <w:vAlign w:val="center"/>
            <w:hideMark/>
          </w:tcPr>
          <w:p w14:paraId="20B4A176"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рож.</w:t>
            </w:r>
          </w:p>
        </w:tc>
        <w:tc>
          <w:tcPr>
            <w:tcW w:w="1020" w:type="dxa"/>
            <w:shd w:val="clear" w:color="auto" w:fill="EEECE1" w:themeFill="background2"/>
            <w:vAlign w:val="center"/>
            <w:hideMark/>
          </w:tcPr>
          <w:p w14:paraId="4CA2F320"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ум.</w:t>
            </w:r>
          </w:p>
        </w:tc>
        <w:tc>
          <w:tcPr>
            <w:tcW w:w="1020" w:type="dxa"/>
            <w:shd w:val="clear" w:color="auto" w:fill="EEECE1" w:themeFill="background2"/>
            <w:vAlign w:val="center"/>
            <w:hideMark/>
          </w:tcPr>
          <w:p w14:paraId="2255E280"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рож.</w:t>
            </w:r>
          </w:p>
        </w:tc>
        <w:tc>
          <w:tcPr>
            <w:tcW w:w="1020" w:type="dxa"/>
            <w:shd w:val="clear" w:color="auto" w:fill="EEECE1" w:themeFill="background2"/>
            <w:vAlign w:val="center"/>
            <w:hideMark/>
          </w:tcPr>
          <w:p w14:paraId="53DF141A"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ум.</w:t>
            </w:r>
          </w:p>
        </w:tc>
        <w:tc>
          <w:tcPr>
            <w:tcW w:w="1020" w:type="dxa"/>
            <w:shd w:val="clear" w:color="auto" w:fill="EEECE1" w:themeFill="background2"/>
            <w:noWrap/>
            <w:vAlign w:val="center"/>
            <w:hideMark/>
          </w:tcPr>
          <w:p w14:paraId="30130DDA"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рож.</w:t>
            </w:r>
          </w:p>
        </w:tc>
        <w:tc>
          <w:tcPr>
            <w:tcW w:w="1020" w:type="dxa"/>
            <w:shd w:val="clear" w:color="auto" w:fill="EEECE1" w:themeFill="background2"/>
            <w:noWrap/>
            <w:vAlign w:val="center"/>
            <w:hideMark/>
          </w:tcPr>
          <w:p w14:paraId="660726F4" w14:textId="77777777" w:rsidR="004642E2" w:rsidRPr="004A3902" w:rsidRDefault="004642E2" w:rsidP="00140D53">
            <w:pPr>
              <w:spacing w:after="0" w:line="240" w:lineRule="auto"/>
              <w:jc w:val="center"/>
              <w:rPr>
                <w:rFonts w:ascii="Times New Roman" w:eastAsia="Times New Roman" w:hAnsi="Times New Roman" w:cs="Times New Roman"/>
                <w:b/>
                <w:bCs/>
                <w:color w:val="000000"/>
                <w:lang w:val="en-US"/>
              </w:rPr>
            </w:pPr>
            <w:r w:rsidRPr="004A3902">
              <w:rPr>
                <w:rFonts w:ascii="Times New Roman" w:eastAsia="Times New Roman" w:hAnsi="Times New Roman" w:cs="Times New Roman"/>
                <w:b/>
                <w:bCs/>
                <w:color w:val="000000"/>
              </w:rPr>
              <w:t>ум.</w:t>
            </w:r>
          </w:p>
        </w:tc>
      </w:tr>
      <w:tr w:rsidR="004642E2" w:rsidRPr="004A3902" w14:paraId="409D3094" w14:textId="77777777" w:rsidTr="00C7231A">
        <w:trPr>
          <w:jc w:val="center"/>
        </w:trPr>
        <w:tc>
          <w:tcPr>
            <w:tcW w:w="1020" w:type="dxa"/>
            <w:vAlign w:val="center"/>
            <w:hideMark/>
          </w:tcPr>
          <w:p w14:paraId="1350809E"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1883</w:t>
            </w:r>
          </w:p>
        </w:tc>
        <w:tc>
          <w:tcPr>
            <w:tcW w:w="1096" w:type="dxa"/>
            <w:vAlign w:val="center"/>
            <w:hideMark/>
          </w:tcPr>
          <w:p w14:paraId="1262FB5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7A50756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19,909</w:t>
            </w:r>
          </w:p>
        </w:tc>
        <w:tc>
          <w:tcPr>
            <w:tcW w:w="1020" w:type="dxa"/>
            <w:vAlign w:val="center"/>
            <w:hideMark/>
          </w:tcPr>
          <w:p w14:paraId="7BB4802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13,529</w:t>
            </w:r>
          </w:p>
        </w:tc>
        <w:tc>
          <w:tcPr>
            <w:tcW w:w="1020" w:type="dxa"/>
            <w:vAlign w:val="center"/>
            <w:hideMark/>
          </w:tcPr>
          <w:p w14:paraId="56A537B3"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1B56BEA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69DC9A0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4F0CFEF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r>
      <w:tr w:rsidR="004642E2" w:rsidRPr="004A3902" w14:paraId="191F696A" w14:textId="77777777" w:rsidTr="00C7231A">
        <w:trPr>
          <w:jc w:val="center"/>
        </w:trPr>
        <w:tc>
          <w:tcPr>
            <w:tcW w:w="1020" w:type="dxa"/>
            <w:vAlign w:val="center"/>
            <w:hideMark/>
          </w:tcPr>
          <w:p w14:paraId="695D6D1D"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1884</w:t>
            </w:r>
          </w:p>
        </w:tc>
        <w:tc>
          <w:tcPr>
            <w:tcW w:w="1096" w:type="dxa"/>
            <w:vAlign w:val="center"/>
            <w:hideMark/>
          </w:tcPr>
          <w:p w14:paraId="402FD91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06A7FBE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21,625</w:t>
            </w:r>
          </w:p>
        </w:tc>
        <w:tc>
          <w:tcPr>
            <w:tcW w:w="1020" w:type="dxa"/>
            <w:vAlign w:val="center"/>
            <w:hideMark/>
          </w:tcPr>
          <w:p w14:paraId="7576CD3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11,583</w:t>
            </w:r>
          </w:p>
        </w:tc>
        <w:tc>
          <w:tcPr>
            <w:tcW w:w="1020" w:type="dxa"/>
            <w:vAlign w:val="center"/>
            <w:hideMark/>
          </w:tcPr>
          <w:p w14:paraId="69AC899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1B26ECAD"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3F5270A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58B7AAC7"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r>
      <w:tr w:rsidR="004642E2" w:rsidRPr="004A3902" w14:paraId="7EC11399" w14:textId="77777777" w:rsidTr="00C7231A">
        <w:trPr>
          <w:jc w:val="center"/>
        </w:trPr>
        <w:tc>
          <w:tcPr>
            <w:tcW w:w="1020" w:type="dxa"/>
            <w:vAlign w:val="center"/>
            <w:hideMark/>
          </w:tcPr>
          <w:p w14:paraId="651BC82B"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1885</w:t>
            </w:r>
          </w:p>
        </w:tc>
        <w:tc>
          <w:tcPr>
            <w:tcW w:w="1096" w:type="dxa"/>
            <w:vAlign w:val="center"/>
            <w:hideMark/>
          </w:tcPr>
          <w:p w14:paraId="75DB107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shd w:val="clear" w:color="000000" w:fill="DAE9F8"/>
            <w:noWrap/>
            <w:vAlign w:val="center"/>
          </w:tcPr>
          <w:p w14:paraId="7013357D" w14:textId="77777777" w:rsidR="004642E2" w:rsidRPr="00AE1598"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rPr>
              <w:t>21</w:t>
            </w:r>
            <w:r>
              <w:rPr>
                <w:rFonts w:ascii="Times New Roman" w:eastAsia="Times New Roman" w:hAnsi="Times New Roman" w:cs="Times New Roman"/>
                <w:color w:val="000000"/>
                <w:lang w:val="en-US"/>
              </w:rPr>
              <w:t>,484</w:t>
            </w:r>
          </w:p>
        </w:tc>
        <w:tc>
          <w:tcPr>
            <w:tcW w:w="1020" w:type="dxa"/>
            <w:shd w:val="clear" w:color="000000" w:fill="DAE9F8"/>
            <w:noWrap/>
            <w:vAlign w:val="center"/>
          </w:tcPr>
          <w:p w14:paraId="2BF7E64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11,463</w:t>
            </w:r>
          </w:p>
        </w:tc>
        <w:tc>
          <w:tcPr>
            <w:tcW w:w="1020" w:type="dxa"/>
            <w:vAlign w:val="center"/>
            <w:hideMark/>
          </w:tcPr>
          <w:p w14:paraId="604A4B52"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1D386999"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1837E023"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329E521E"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r>
      <w:tr w:rsidR="004642E2" w:rsidRPr="004A3902" w14:paraId="147C41EF" w14:textId="77777777" w:rsidTr="00C7231A">
        <w:trPr>
          <w:jc w:val="center"/>
        </w:trPr>
        <w:tc>
          <w:tcPr>
            <w:tcW w:w="1020" w:type="dxa"/>
            <w:vAlign w:val="center"/>
            <w:hideMark/>
          </w:tcPr>
          <w:p w14:paraId="5019D875"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1886</w:t>
            </w:r>
          </w:p>
        </w:tc>
        <w:tc>
          <w:tcPr>
            <w:tcW w:w="1096" w:type="dxa"/>
            <w:vAlign w:val="center"/>
            <w:hideMark/>
          </w:tcPr>
          <w:p w14:paraId="0A91CE5C"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tcBorders>
              <w:bottom w:val="single" w:sz="4" w:space="0" w:color="auto"/>
            </w:tcBorders>
            <w:shd w:val="clear" w:color="000000" w:fill="DAE9F8"/>
            <w:noWrap/>
            <w:vAlign w:val="center"/>
          </w:tcPr>
          <w:p w14:paraId="16A6485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21</w:t>
            </w:r>
            <w:r>
              <w:rPr>
                <w:rFonts w:ascii="Times New Roman" w:eastAsia="Times New Roman" w:hAnsi="Times New Roman" w:cs="Times New Roman"/>
                <w:color w:val="000000"/>
              </w:rPr>
              <w:t>,</w:t>
            </w:r>
            <w:r>
              <w:rPr>
                <w:rFonts w:ascii="Times New Roman" w:eastAsia="Times New Roman" w:hAnsi="Times New Roman" w:cs="Times New Roman"/>
                <w:color w:val="000000"/>
                <w:lang w:val="en-US"/>
              </w:rPr>
              <w:t>343</w:t>
            </w:r>
          </w:p>
        </w:tc>
        <w:tc>
          <w:tcPr>
            <w:tcW w:w="1020" w:type="dxa"/>
            <w:tcBorders>
              <w:bottom w:val="single" w:sz="4" w:space="0" w:color="auto"/>
            </w:tcBorders>
            <w:shd w:val="clear" w:color="000000" w:fill="DAE9F8"/>
            <w:noWrap/>
            <w:vAlign w:val="center"/>
          </w:tcPr>
          <w:p w14:paraId="0431C57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11,289</w:t>
            </w:r>
          </w:p>
        </w:tc>
        <w:tc>
          <w:tcPr>
            <w:tcW w:w="1020" w:type="dxa"/>
            <w:noWrap/>
            <w:vAlign w:val="center"/>
            <w:hideMark/>
          </w:tcPr>
          <w:p w14:paraId="04711EE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23,607</w:t>
            </w:r>
          </w:p>
        </w:tc>
        <w:tc>
          <w:tcPr>
            <w:tcW w:w="1020" w:type="dxa"/>
            <w:noWrap/>
            <w:vAlign w:val="center"/>
            <w:hideMark/>
          </w:tcPr>
          <w:p w14:paraId="02BA5D8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13,598</w:t>
            </w:r>
          </w:p>
        </w:tc>
        <w:tc>
          <w:tcPr>
            <w:tcW w:w="1020" w:type="dxa"/>
            <w:noWrap/>
            <w:vAlign w:val="center"/>
            <w:hideMark/>
          </w:tcPr>
          <w:p w14:paraId="42A1E77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r w:rsidRPr="004A3902">
              <w:rPr>
                <w:rFonts w:ascii="Times New Roman" w:eastAsia="Times New Roman" w:hAnsi="Times New Roman" w:cs="Times New Roman"/>
                <w:color w:val="000000"/>
                <w:lang w:val="en-US"/>
              </w:rPr>
              <w:t>0</w:t>
            </w:r>
          </w:p>
        </w:tc>
        <w:tc>
          <w:tcPr>
            <w:tcW w:w="1020" w:type="dxa"/>
            <w:noWrap/>
            <w:vAlign w:val="center"/>
            <w:hideMark/>
          </w:tcPr>
          <w:p w14:paraId="5838C22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-17</w:t>
            </w:r>
          </w:p>
        </w:tc>
      </w:tr>
      <w:tr w:rsidR="004642E2" w:rsidRPr="004A3902" w14:paraId="30AFCAE8" w14:textId="77777777" w:rsidTr="00C7231A">
        <w:trPr>
          <w:jc w:val="center"/>
        </w:trPr>
        <w:tc>
          <w:tcPr>
            <w:tcW w:w="1020" w:type="dxa"/>
            <w:vAlign w:val="center"/>
            <w:hideMark/>
          </w:tcPr>
          <w:p w14:paraId="7DFA2E69"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1887</w:t>
            </w:r>
          </w:p>
        </w:tc>
        <w:tc>
          <w:tcPr>
            <w:tcW w:w="1096" w:type="dxa"/>
            <w:vAlign w:val="center"/>
            <w:hideMark/>
          </w:tcPr>
          <w:p w14:paraId="01D3620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shd w:val="clear" w:color="000000" w:fill="FFFFFF" w:themeFill="background1"/>
            <w:noWrap/>
            <w:vAlign w:val="center"/>
            <w:hideMark/>
          </w:tcPr>
          <w:p w14:paraId="2563EE46" w14:textId="77777777" w:rsidR="004642E2" w:rsidRPr="008E5716" w:rsidRDefault="004642E2" w:rsidP="00140D53">
            <w:pPr>
              <w:spacing w:after="0" w:line="240" w:lineRule="auto"/>
              <w:jc w:val="right"/>
              <w:rPr>
                <w:rFonts w:ascii="Times New Roman" w:eastAsia="Times New Roman" w:hAnsi="Times New Roman" w:cs="Times New Roman"/>
                <w:color w:val="000000"/>
                <w:lang w:val="en-US"/>
              </w:rPr>
            </w:pPr>
            <w:r w:rsidRPr="008E5716">
              <w:rPr>
                <w:rFonts w:ascii="Times New Roman" w:eastAsia="Times New Roman" w:hAnsi="Times New Roman" w:cs="Times New Roman"/>
                <w:color w:val="000000"/>
                <w:lang w:val="en-US"/>
              </w:rPr>
              <w:t>21</w:t>
            </w:r>
            <w:r w:rsidRPr="008E5716">
              <w:rPr>
                <w:rFonts w:ascii="Times New Roman" w:eastAsia="Times New Roman" w:hAnsi="Times New Roman" w:cs="Times New Roman"/>
                <w:color w:val="000000"/>
              </w:rPr>
              <w:t>,</w:t>
            </w:r>
            <w:r w:rsidRPr="008E5716">
              <w:rPr>
                <w:rFonts w:ascii="Times New Roman" w:eastAsia="Times New Roman" w:hAnsi="Times New Roman" w:cs="Times New Roman"/>
                <w:color w:val="000000"/>
                <w:lang w:val="en-US"/>
              </w:rPr>
              <w:t>202</w:t>
            </w:r>
          </w:p>
        </w:tc>
        <w:tc>
          <w:tcPr>
            <w:tcW w:w="1020" w:type="dxa"/>
            <w:shd w:val="clear" w:color="000000" w:fill="FFFFFF" w:themeFill="background1"/>
            <w:noWrap/>
            <w:vAlign w:val="center"/>
            <w:hideMark/>
          </w:tcPr>
          <w:p w14:paraId="05B8BD77" w14:textId="77777777" w:rsidR="004642E2" w:rsidRPr="008E5716" w:rsidRDefault="004642E2" w:rsidP="00140D53">
            <w:pPr>
              <w:spacing w:after="0" w:line="240" w:lineRule="auto"/>
              <w:jc w:val="right"/>
              <w:rPr>
                <w:rFonts w:ascii="Times New Roman" w:eastAsia="Times New Roman" w:hAnsi="Times New Roman" w:cs="Times New Roman"/>
                <w:color w:val="000000"/>
              </w:rPr>
            </w:pPr>
            <w:r w:rsidRPr="008E5716">
              <w:rPr>
                <w:rFonts w:ascii="Times New Roman" w:eastAsia="Times New Roman" w:hAnsi="Times New Roman" w:cs="Times New Roman"/>
                <w:color w:val="000000"/>
              </w:rPr>
              <w:t>11,142</w:t>
            </w:r>
          </w:p>
        </w:tc>
        <w:tc>
          <w:tcPr>
            <w:tcW w:w="1020" w:type="dxa"/>
            <w:noWrap/>
            <w:vAlign w:val="center"/>
            <w:hideMark/>
          </w:tcPr>
          <w:p w14:paraId="1B49340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21,008</w:t>
            </w:r>
          </w:p>
        </w:tc>
        <w:tc>
          <w:tcPr>
            <w:tcW w:w="1020" w:type="dxa"/>
            <w:noWrap/>
            <w:vAlign w:val="center"/>
            <w:hideMark/>
          </w:tcPr>
          <w:p w14:paraId="625DDA6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10,981</w:t>
            </w:r>
          </w:p>
        </w:tc>
        <w:tc>
          <w:tcPr>
            <w:tcW w:w="1020" w:type="dxa"/>
            <w:noWrap/>
            <w:vAlign w:val="center"/>
            <w:hideMark/>
          </w:tcPr>
          <w:p w14:paraId="4591079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w:t>
            </w:r>
          </w:p>
        </w:tc>
        <w:tc>
          <w:tcPr>
            <w:tcW w:w="1020" w:type="dxa"/>
            <w:noWrap/>
            <w:vAlign w:val="center"/>
            <w:hideMark/>
          </w:tcPr>
          <w:p w14:paraId="67DD526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4</w:t>
            </w:r>
          </w:p>
        </w:tc>
      </w:tr>
      <w:tr w:rsidR="004642E2" w:rsidRPr="004A3902" w14:paraId="3312ED56" w14:textId="77777777" w:rsidTr="00C7231A">
        <w:trPr>
          <w:jc w:val="center"/>
        </w:trPr>
        <w:tc>
          <w:tcPr>
            <w:tcW w:w="1020" w:type="dxa"/>
            <w:vAlign w:val="center"/>
            <w:hideMark/>
          </w:tcPr>
          <w:p w14:paraId="6307FFAB"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1888</w:t>
            </w:r>
          </w:p>
        </w:tc>
        <w:tc>
          <w:tcPr>
            <w:tcW w:w="1096" w:type="dxa"/>
            <w:vAlign w:val="center"/>
            <w:hideMark/>
          </w:tcPr>
          <w:p w14:paraId="44E837B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1BAE0CD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25,675</w:t>
            </w:r>
          </w:p>
        </w:tc>
        <w:tc>
          <w:tcPr>
            <w:tcW w:w="1020" w:type="dxa"/>
            <w:vAlign w:val="center"/>
            <w:hideMark/>
          </w:tcPr>
          <w:p w14:paraId="7F3092F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17,262</w:t>
            </w:r>
          </w:p>
        </w:tc>
        <w:tc>
          <w:tcPr>
            <w:tcW w:w="1020" w:type="dxa"/>
            <w:shd w:val="clear" w:color="000000" w:fill="DAE9F8"/>
            <w:noWrap/>
            <w:vAlign w:val="center"/>
            <w:hideMark/>
          </w:tcPr>
          <w:p w14:paraId="0583D4C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22,173</w:t>
            </w:r>
          </w:p>
        </w:tc>
        <w:tc>
          <w:tcPr>
            <w:tcW w:w="1020" w:type="dxa"/>
            <w:shd w:val="clear" w:color="000000" w:fill="DAE9F8"/>
            <w:noWrap/>
            <w:vAlign w:val="center"/>
            <w:hideMark/>
          </w:tcPr>
          <w:p w14:paraId="2D87445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13,837</w:t>
            </w:r>
          </w:p>
        </w:tc>
        <w:tc>
          <w:tcPr>
            <w:tcW w:w="1020" w:type="dxa"/>
            <w:noWrap/>
            <w:vAlign w:val="center"/>
            <w:hideMark/>
          </w:tcPr>
          <w:p w14:paraId="39559A3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w:t>
            </w:r>
          </w:p>
        </w:tc>
        <w:tc>
          <w:tcPr>
            <w:tcW w:w="1020" w:type="dxa"/>
            <w:noWrap/>
            <w:vAlign w:val="center"/>
            <w:hideMark/>
          </w:tcPr>
          <w:p w14:paraId="240A1D4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25</w:t>
            </w:r>
          </w:p>
        </w:tc>
      </w:tr>
      <w:tr w:rsidR="004642E2" w:rsidRPr="004A3902" w14:paraId="6EEA0D90" w14:textId="77777777" w:rsidTr="00C7231A">
        <w:trPr>
          <w:jc w:val="center"/>
        </w:trPr>
        <w:tc>
          <w:tcPr>
            <w:tcW w:w="1020" w:type="dxa"/>
            <w:vAlign w:val="center"/>
            <w:hideMark/>
          </w:tcPr>
          <w:p w14:paraId="7827D853"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1889</w:t>
            </w:r>
          </w:p>
        </w:tc>
        <w:tc>
          <w:tcPr>
            <w:tcW w:w="1096" w:type="dxa"/>
            <w:vAlign w:val="center"/>
            <w:hideMark/>
          </w:tcPr>
          <w:p w14:paraId="2BA2F16C"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tcBorders>
              <w:bottom w:val="single" w:sz="4" w:space="0" w:color="auto"/>
            </w:tcBorders>
            <w:shd w:val="clear" w:color="000000" w:fill="DAE9F8"/>
            <w:noWrap/>
            <w:vAlign w:val="center"/>
          </w:tcPr>
          <w:p w14:paraId="25148D15" w14:textId="77777777" w:rsidR="004642E2" w:rsidRPr="00754805" w:rsidRDefault="004642E2" w:rsidP="00140D53">
            <w:pPr>
              <w:spacing w:after="0" w:line="240" w:lineRule="auto"/>
              <w:jc w:val="right"/>
              <w:rPr>
                <w:rFonts w:ascii="Times New Roman" w:eastAsia="Times New Roman" w:hAnsi="Times New Roman" w:cs="Times New Roman"/>
                <w:color w:val="000000"/>
                <w:lang w:val="en-US"/>
              </w:rPr>
            </w:pPr>
            <w:r w:rsidRPr="00754805">
              <w:rPr>
                <w:rFonts w:ascii="Times New Roman" w:hAnsi="Times New Roman" w:cs="Times New Roman"/>
                <w:color w:val="000000"/>
              </w:rPr>
              <w:t>24,196</w:t>
            </w:r>
          </w:p>
        </w:tc>
        <w:tc>
          <w:tcPr>
            <w:tcW w:w="1020" w:type="dxa"/>
            <w:tcBorders>
              <w:bottom w:val="single" w:sz="4" w:space="0" w:color="auto"/>
            </w:tcBorders>
            <w:shd w:val="clear" w:color="000000" w:fill="DAE9F8"/>
            <w:noWrap/>
            <w:vAlign w:val="center"/>
          </w:tcPr>
          <w:p w14:paraId="20753818" w14:textId="77777777" w:rsidR="004642E2" w:rsidRPr="00754805" w:rsidRDefault="004642E2" w:rsidP="00140D53">
            <w:pPr>
              <w:spacing w:after="0" w:line="240" w:lineRule="auto"/>
              <w:jc w:val="right"/>
              <w:rPr>
                <w:rFonts w:ascii="Times New Roman" w:eastAsia="Times New Roman" w:hAnsi="Times New Roman" w:cs="Times New Roman"/>
                <w:color w:val="000000"/>
                <w:lang w:val="en-US"/>
              </w:rPr>
            </w:pPr>
            <w:r w:rsidRPr="00754805">
              <w:rPr>
                <w:rFonts w:ascii="Times New Roman" w:hAnsi="Times New Roman" w:cs="Times New Roman"/>
                <w:color w:val="000000"/>
              </w:rPr>
              <w:t>15,400</w:t>
            </w:r>
          </w:p>
        </w:tc>
        <w:tc>
          <w:tcPr>
            <w:tcW w:w="1020" w:type="dxa"/>
            <w:noWrap/>
            <w:vAlign w:val="center"/>
            <w:hideMark/>
          </w:tcPr>
          <w:p w14:paraId="4BF5C5E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23,338</w:t>
            </w:r>
          </w:p>
        </w:tc>
        <w:tc>
          <w:tcPr>
            <w:tcW w:w="1020" w:type="dxa"/>
            <w:noWrap/>
            <w:vAlign w:val="center"/>
            <w:hideMark/>
          </w:tcPr>
          <w:p w14:paraId="2EB669A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16,693</w:t>
            </w:r>
          </w:p>
        </w:tc>
        <w:tc>
          <w:tcPr>
            <w:tcW w:w="1020" w:type="dxa"/>
            <w:noWrap/>
            <w:vAlign w:val="center"/>
            <w:hideMark/>
          </w:tcPr>
          <w:p w14:paraId="26FF84E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4</w:t>
            </w:r>
          </w:p>
        </w:tc>
        <w:tc>
          <w:tcPr>
            <w:tcW w:w="1020" w:type="dxa"/>
            <w:noWrap/>
            <w:vAlign w:val="center"/>
            <w:hideMark/>
          </w:tcPr>
          <w:p w14:paraId="339B7BD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r>
              <w:rPr>
                <w:rFonts w:ascii="Times New Roman" w:eastAsia="Times New Roman" w:hAnsi="Times New Roman" w:cs="Times New Roman"/>
                <w:color w:val="000000"/>
                <w:lang w:val="en-US"/>
              </w:rPr>
              <w:t>8</w:t>
            </w:r>
          </w:p>
        </w:tc>
      </w:tr>
      <w:tr w:rsidR="004642E2" w:rsidRPr="004A3902" w14:paraId="3DF1A22C" w14:textId="77777777" w:rsidTr="00C7231A">
        <w:trPr>
          <w:jc w:val="center"/>
        </w:trPr>
        <w:tc>
          <w:tcPr>
            <w:tcW w:w="1020" w:type="dxa"/>
            <w:vAlign w:val="center"/>
            <w:hideMark/>
          </w:tcPr>
          <w:p w14:paraId="24174B32"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1890</w:t>
            </w:r>
          </w:p>
        </w:tc>
        <w:tc>
          <w:tcPr>
            <w:tcW w:w="1096" w:type="dxa"/>
            <w:vAlign w:val="center"/>
            <w:hideMark/>
          </w:tcPr>
          <w:p w14:paraId="2CAC76A3"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shd w:val="clear" w:color="000000" w:fill="FFFFFF" w:themeFill="background1"/>
            <w:noWrap/>
            <w:vAlign w:val="center"/>
          </w:tcPr>
          <w:p w14:paraId="6F500AE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22,717</w:t>
            </w:r>
          </w:p>
        </w:tc>
        <w:tc>
          <w:tcPr>
            <w:tcW w:w="1020" w:type="dxa"/>
            <w:shd w:val="clear" w:color="000000" w:fill="FFFFFF" w:themeFill="background1"/>
            <w:noWrap/>
            <w:vAlign w:val="center"/>
          </w:tcPr>
          <w:p w14:paraId="6CBF28E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13,537</w:t>
            </w:r>
          </w:p>
        </w:tc>
        <w:tc>
          <w:tcPr>
            <w:tcW w:w="1020" w:type="dxa"/>
            <w:noWrap/>
            <w:vAlign w:val="center"/>
            <w:hideMark/>
          </w:tcPr>
          <w:p w14:paraId="7C909F1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22,717</w:t>
            </w:r>
          </w:p>
        </w:tc>
        <w:tc>
          <w:tcPr>
            <w:tcW w:w="1020" w:type="dxa"/>
            <w:noWrap/>
            <w:vAlign w:val="center"/>
            <w:hideMark/>
          </w:tcPr>
          <w:p w14:paraId="53346E0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13,537</w:t>
            </w:r>
          </w:p>
        </w:tc>
        <w:tc>
          <w:tcPr>
            <w:tcW w:w="1020" w:type="dxa"/>
            <w:noWrap/>
            <w:vAlign w:val="center"/>
            <w:hideMark/>
          </w:tcPr>
          <w:p w14:paraId="1D6EDF3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0</w:t>
            </w:r>
          </w:p>
        </w:tc>
        <w:tc>
          <w:tcPr>
            <w:tcW w:w="1020" w:type="dxa"/>
            <w:noWrap/>
            <w:vAlign w:val="center"/>
            <w:hideMark/>
          </w:tcPr>
          <w:p w14:paraId="4174EE9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0</w:t>
            </w:r>
          </w:p>
        </w:tc>
      </w:tr>
      <w:tr w:rsidR="004642E2" w:rsidRPr="004A3902" w14:paraId="42983984" w14:textId="77777777" w:rsidTr="00C7231A">
        <w:trPr>
          <w:jc w:val="center"/>
        </w:trPr>
        <w:tc>
          <w:tcPr>
            <w:tcW w:w="1020" w:type="dxa"/>
            <w:vAlign w:val="center"/>
            <w:hideMark/>
          </w:tcPr>
          <w:p w14:paraId="79E735DE"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1891</w:t>
            </w:r>
          </w:p>
        </w:tc>
        <w:tc>
          <w:tcPr>
            <w:tcW w:w="1096" w:type="dxa"/>
            <w:vAlign w:val="center"/>
            <w:hideMark/>
          </w:tcPr>
          <w:p w14:paraId="360A7538"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w:t>
            </w:r>
          </w:p>
        </w:tc>
        <w:tc>
          <w:tcPr>
            <w:tcW w:w="1020" w:type="dxa"/>
            <w:vAlign w:val="center"/>
            <w:hideMark/>
          </w:tcPr>
          <w:p w14:paraId="4A3FAAA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24,293</w:t>
            </w:r>
          </w:p>
        </w:tc>
        <w:tc>
          <w:tcPr>
            <w:tcW w:w="1020" w:type="dxa"/>
            <w:vAlign w:val="center"/>
            <w:hideMark/>
          </w:tcPr>
          <w:p w14:paraId="0782A32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13,501</w:t>
            </w:r>
          </w:p>
        </w:tc>
        <w:tc>
          <w:tcPr>
            <w:tcW w:w="1020" w:type="dxa"/>
            <w:noWrap/>
            <w:vAlign w:val="center"/>
            <w:hideMark/>
          </w:tcPr>
          <w:p w14:paraId="39BB05B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21,700</w:t>
            </w:r>
          </w:p>
        </w:tc>
        <w:tc>
          <w:tcPr>
            <w:tcW w:w="1020" w:type="dxa"/>
            <w:noWrap/>
            <w:vAlign w:val="center"/>
            <w:hideMark/>
          </w:tcPr>
          <w:p w14:paraId="56D7D7F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13,300</w:t>
            </w:r>
          </w:p>
        </w:tc>
        <w:tc>
          <w:tcPr>
            <w:tcW w:w="1020" w:type="dxa"/>
            <w:noWrap/>
            <w:vAlign w:val="center"/>
            <w:hideMark/>
          </w:tcPr>
          <w:p w14:paraId="3184C9F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12</w:t>
            </w:r>
          </w:p>
        </w:tc>
        <w:tc>
          <w:tcPr>
            <w:tcW w:w="1020" w:type="dxa"/>
            <w:noWrap/>
            <w:vAlign w:val="center"/>
            <w:hideMark/>
          </w:tcPr>
          <w:p w14:paraId="4E44DB2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w:t>
            </w:r>
          </w:p>
        </w:tc>
      </w:tr>
      <w:tr w:rsidR="004642E2" w:rsidRPr="004A3902" w14:paraId="1FB68AAF" w14:textId="77777777" w:rsidTr="00C7231A">
        <w:trPr>
          <w:jc w:val="center"/>
        </w:trPr>
        <w:tc>
          <w:tcPr>
            <w:tcW w:w="1020" w:type="dxa"/>
            <w:vAlign w:val="center"/>
            <w:hideMark/>
          </w:tcPr>
          <w:p w14:paraId="64E3485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1892</w:t>
            </w:r>
          </w:p>
        </w:tc>
        <w:tc>
          <w:tcPr>
            <w:tcW w:w="1096" w:type="dxa"/>
            <w:vAlign w:val="center"/>
            <w:hideMark/>
          </w:tcPr>
          <w:p w14:paraId="7E5AB46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701,320</w:t>
            </w:r>
          </w:p>
        </w:tc>
        <w:tc>
          <w:tcPr>
            <w:tcW w:w="1020" w:type="dxa"/>
            <w:vAlign w:val="center"/>
            <w:hideMark/>
          </w:tcPr>
          <w:p w14:paraId="78C6BC5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23,725</w:t>
            </w:r>
          </w:p>
        </w:tc>
        <w:tc>
          <w:tcPr>
            <w:tcW w:w="1020" w:type="dxa"/>
            <w:vAlign w:val="center"/>
            <w:hideMark/>
          </w:tcPr>
          <w:p w14:paraId="7B350E6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21,534</w:t>
            </w:r>
          </w:p>
        </w:tc>
        <w:tc>
          <w:tcPr>
            <w:tcW w:w="1020" w:type="dxa"/>
            <w:noWrap/>
            <w:vAlign w:val="center"/>
            <w:hideMark/>
          </w:tcPr>
          <w:p w14:paraId="3D77794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23,725</w:t>
            </w:r>
          </w:p>
        </w:tc>
        <w:tc>
          <w:tcPr>
            <w:tcW w:w="1020" w:type="dxa"/>
            <w:noWrap/>
            <w:vAlign w:val="center"/>
            <w:hideMark/>
          </w:tcPr>
          <w:p w14:paraId="2B74D1F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21,534</w:t>
            </w:r>
          </w:p>
        </w:tc>
        <w:tc>
          <w:tcPr>
            <w:tcW w:w="1020" w:type="dxa"/>
            <w:noWrap/>
            <w:vAlign w:val="center"/>
            <w:hideMark/>
          </w:tcPr>
          <w:p w14:paraId="3BA6DE0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0BA04CF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633DC1D6" w14:textId="77777777" w:rsidTr="00C7231A">
        <w:trPr>
          <w:jc w:val="center"/>
        </w:trPr>
        <w:tc>
          <w:tcPr>
            <w:tcW w:w="1020" w:type="dxa"/>
            <w:vAlign w:val="center"/>
            <w:hideMark/>
          </w:tcPr>
          <w:p w14:paraId="38F33052"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1893</w:t>
            </w:r>
          </w:p>
        </w:tc>
        <w:tc>
          <w:tcPr>
            <w:tcW w:w="1096" w:type="dxa"/>
            <w:vAlign w:val="center"/>
            <w:hideMark/>
          </w:tcPr>
          <w:p w14:paraId="64917DF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703,511</w:t>
            </w:r>
          </w:p>
        </w:tc>
        <w:tc>
          <w:tcPr>
            <w:tcW w:w="1020" w:type="dxa"/>
            <w:vAlign w:val="center"/>
            <w:hideMark/>
          </w:tcPr>
          <w:p w14:paraId="3C9A9E8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30,837</w:t>
            </w:r>
          </w:p>
        </w:tc>
        <w:tc>
          <w:tcPr>
            <w:tcW w:w="1020" w:type="dxa"/>
            <w:vAlign w:val="center"/>
            <w:hideMark/>
          </w:tcPr>
          <w:p w14:paraId="12C0C8E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17,741</w:t>
            </w:r>
          </w:p>
        </w:tc>
        <w:tc>
          <w:tcPr>
            <w:tcW w:w="1020" w:type="dxa"/>
            <w:noWrap/>
            <w:vAlign w:val="center"/>
            <w:hideMark/>
          </w:tcPr>
          <w:p w14:paraId="08E75B2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30,837</w:t>
            </w:r>
          </w:p>
        </w:tc>
        <w:tc>
          <w:tcPr>
            <w:tcW w:w="1020" w:type="dxa"/>
            <w:noWrap/>
            <w:vAlign w:val="center"/>
            <w:hideMark/>
          </w:tcPr>
          <w:p w14:paraId="2EA07A8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17,741</w:t>
            </w:r>
          </w:p>
        </w:tc>
        <w:tc>
          <w:tcPr>
            <w:tcW w:w="1020" w:type="dxa"/>
            <w:noWrap/>
            <w:vAlign w:val="center"/>
            <w:hideMark/>
          </w:tcPr>
          <w:p w14:paraId="5D88551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5235565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33272AB8" w14:textId="77777777" w:rsidTr="00C7231A">
        <w:trPr>
          <w:jc w:val="center"/>
        </w:trPr>
        <w:tc>
          <w:tcPr>
            <w:tcW w:w="1020" w:type="dxa"/>
            <w:vAlign w:val="center"/>
            <w:hideMark/>
          </w:tcPr>
          <w:p w14:paraId="5342091B"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1894</w:t>
            </w:r>
          </w:p>
        </w:tc>
        <w:tc>
          <w:tcPr>
            <w:tcW w:w="1096" w:type="dxa"/>
            <w:vAlign w:val="center"/>
            <w:hideMark/>
          </w:tcPr>
          <w:p w14:paraId="27642CE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716,607</w:t>
            </w:r>
          </w:p>
        </w:tc>
        <w:tc>
          <w:tcPr>
            <w:tcW w:w="1020" w:type="dxa"/>
            <w:vAlign w:val="center"/>
            <w:hideMark/>
          </w:tcPr>
          <w:p w14:paraId="491B301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29,392</w:t>
            </w:r>
          </w:p>
        </w:tc>
        <w:tc>
          <w:tcPr>
            <w:tcW w:w="1020" w:type="dxa"/>
            <w:vAlign w:val="center"/>
            <w:hideMark/>
          </w:tcPr>
          <w:p w14:paraId="3310FFE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17,671</w:t>
            </w:r>
          </w:p>
        </w:tc>
        <w:tc>
          <w:tcPr>
            <w:tcW w:w="1020" w:type="dxa"/>
            <w:noWrap/>
            <w:vAlign w:val="center"/>
            <w:hideMark/>
          </w:tcPr>
          <w:p w14:paraId="2E3726E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29,392</w:t>
            </w:r>
          </w:p>
        </w:tc>
        <w:tc>
          <w:tcPr>
            <w:tcW w:w="1020" w:type="dxa"/>
            <w:noWrap/>
            <w:vAlign w:val="center"/>
            <w:hideMark/>
          </w:tcPr>
          <w:p w14:paraId="14DD274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17,671</w:t>
            </w:r>
          </w:p>
        </w:tc>
        <w:tc>
          <w:tcPr>
            <w:tcW w:w="1020" w:type="dxa"/>
            <w:noWrap/>
            <w:vAlign w:val="center"/>
            <w:hideMark/>
          </w:tcPr>
          <w:p w14:paraId="03392FE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43EE971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409658FF" w14:textId="77777777" w:rsidTr="00C7231A">
        <w:trPr>
          <w:jc w:val="center"/>
        </w:trPr>
        <w:tc>
          <w:tcPr>
            <w:tcW w:w="1020" w:type="dxa"/>
            <w:vAlign w:val="center"/>
            <w:hideMark/>
          </w:tcPr>
          <w:p w14:paraId="009EABC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1895</w:t>
            </w:r>
          </w:p>
        </w:tc>
        <w:tc>
          <w:tcPr>
            <w:tcW w:w="1096" w:type="dxa"/>
            <w:vAlign w:val="center"/>
            <w:hideMark/>
          </w:tcPr>
          <w:p w14:paraId="6230264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728,328</w:t>
            </w:r>
          </w:p>
        </w:tc>
        <w:tc>
          <w:tcPr>
            <w:tcW w:w="1020" w:type="dxa"/>
            <w:vAlign w:val="center"/>
            <w:hideMark/>
          </w:tcPr>
          <w:p w14:paraId="6C39C58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29,619</w:t>
            </w:r>
          </w:p>
        </w:tc>
        <w:tc>
          <w:tcPr>
            <w:tcW w:w="1020" w:type="dxa"/>
            <w:vAlign w:val="center"/>
            <w:hideMark/>
          </w:tcPr>
          <w:p w14:paraId="7F5C309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16,257</w:t>
            </w:r>
          </w:p>
        </w:tc>
        <w:tc>
          <w:tcPr>
            <w:tcW w:w="1020" w:type="dxa"/>
            <w:noWrap/>
            <w:vAlign w:val="center"/>
            <w:hideMark/>
          </w:tcPr>
          <w:p w14:paraId="0EC0518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29,619</w:t>
            </w:r>
          </w:p>
        </w:tc>
        <w:tc>
          <w:tcPr>
            <w:tcW w:w="1020" w:type="dxa"/>
            <w:noWrap/>
            <w:vAlign w:val="center"/>
            <w:hideMark/>
          </w:tcPr>
          <w:p w14:paraId="030508C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16,257</w:t>
            </w:r>
          </w:p>
        </w:tc>
        <w:tc>
          <w:tcPr>
            <w:tcW w:w="1020" w:type="dxa"/>
            <w:noWrap/>
            <w:vAlign w:val="center"/>
            <w:hideMark/>
          </w:tcPr>
          <w:p w14:paraId="732DA3F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38F8EC8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1B408A60" w14:textId="77777777" w:rsidTr="00C7231A">
        <w:trPr>
          <w:jc w:val="center"/>
        </w:trPr>
        <w:tc>
          <w:tcPr>
            <w:tcW w:w="1020" w:type="dxa"/>
            <w:vAlign w:val="center"/>
            <w:hideMark/>
          </w:tcPr>
          <w:p w14:paraId="62E10EB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1896</w:t>
            </w:r>
          </w:p>
        </w:tc>
        <w:tc>
          <w:tcPr>
            <w:tcW w:w="1096" w:type="dxa"/>
            <w:vAlign w:val="center"/>
            <w:hideMark/>
          </w:tcPr>
          <w:p w14:paraId="6EFD974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741,690</w:t>
            </w:r>
          </w:p>
        </w:tc>
        <w:tc>
          <w:tcPr>
            <w:tcW w:w="1020" w:type="dxa"/>
            <w:vAlign w:val="center"/>
            <w:hideMark/>
          </w:tcPr>
          <w:p w14:paraId="11A09B9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29,298</w:t>
            </w:r>
          </w:p>
        </w:tc>
        <w:tc>
          <w:tcPr>
            <w:tcW w:w="1020" w:type="dxa"/>
            <w:vAlign w:val="center"/>
            <w:hideMark/>
          </w:tcPr>
          <w:p w14:paraId="597DB6D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14,797</w:t>
            </w:r>
          </w:p>
        </w:tc>
        <w:tc>
          <w:tcPr>
            <w:tcW w:w="1020" w:type="dxa"/>
            <w:noWrap/>
            <w:vAlign w:val="center"/>
            <w:hideMark/>
          </w:tcPr>
          <w:p w14:paraId="46DB23E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29,298</w:t>
            </w:r>
          </w:p>
        </w:tc>
        <w:tc>
          <w:tcPr>
            <w:tcW w:w="1020" w:type="dxa"/>
            <w:noWrap/>
            <w:vAlign w:val="center"/>
            <w:hideMark/>
          </w:tcPr>
          <w:p w14:paraId="5FFE172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14,797</w:t>
            </w:r>
          </w:p>
        </w:tc>
        <w:tc>
          <w:tcPr>
            <w:tcW w:w="1020" w:type="dxa"/>
            <w:noWrap/>
            <w:vAlign w:val="center"/>
            <w:hideMark/>
          </w:tcPr>
          <w:p w14:paraId="31CC48F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0518960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7093C077" w14:textId="77777777" w:rsidTr="00C7231A">
        <w:trPr>
          <w:jc w:val="center"/>
        </w:trPr>
        <w:tc>
          <w:tcPr>
            <w:tcW w:w="1020" w:type="dxa"/>
            <w:vAlign w:val="center"/>
            <w:hideMark/>
          </w:tcPr>
          <w:p w14:paraId="160933B5"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1897</w:t>
            </w:r>
          </w:p>
        </w:tc>
        <w:tc>
          <w:tcPr>
            <w:tcW w:w="1096" w:type="dxa"/>
            <w:vAlign w:val="center"/>
            <w:hideMark/>
          </w:tcPr>
          <w:p w14:paraId="7A116E6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756,191</w:t>
            </w:r>
            <w:r w:rsidRPr="004A3902">
              <w:rPr>
                <w:rFonts w:ascii="Times New Roman" w:eastAsia="Times New Roman" w:hAnsi="Times New Roman" w:cs="Times New Roman"/>
                <w:color w:val="000000"/>
                <w:lang w:val="en-US"/>
              </w:rPr>
              <w:br/>
              <w:t>804,757</w:t>
            </w:r>
          </w:p>
        </w:tc>
        <w:tc>
          <w:tcPr>
            <w:tcW w:w="1020" w:type="dxa"/>
            <w:vAlign w:val="center"/>
            <w:hideMark/>
          </w:tcPr>
          <w:p w14:paraId="09C4985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29,328</w:t>
            </w:r>
          </w:p>
        </w:tc>
        <w:tc>
          <w:tcPr>
            <w:tcW w:w="1020" w:type="dxa"/>
            <w:vAlign w:val="center"/>
            <w:hideMark/>
          </w:tcPr>
          <w:p w14:paraId="561438D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14,863</w:t>
            </w:r>
          </w:p>
        </w:tc>
        <w:tc>
          <w:tcPr>
            <w:tcW w:w="1020" w:type="dxa"/>
            <w:noWrap/>
            <w:vAlign w:val="center"/>
            <w:hideMark/>
          </w:tcPr>
          <w:p w14:paraId="60D63D2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29,328</w:t>
            </w:r>
          </w:p>
        </w:tc>
        <w:tc>
          <w:tcPr>
            <w:tcW w:w="1020" w:type="dxa"/>
            <w:noWrap/>
            <w:vAlign w:val="center"/>
            <w:hideMark/>
          </w:tcPr>
          <w:p w14:paraId="15F56E0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14,863</w:t>
            </w:r>
          </w:p>
        </w:tc>
        <w:tc>
          <w:tcPr>
            <w:tcW w:w="1020" w:type="dxa"/>
            <w:noWrap/>
            <w:vAlign w:val="center"/>
            <w:hideMark/>
          </w:tcPr>
          <w:p w14:paraId="038A6FA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70EA88E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064D64FC" w14:textId="77777777" w:rsidTr="00C7231A">
        <w:trPr>
          <w:jc w:val="center"/>
        </w:trPr>
        <w:tc>
          <w:tcPr>
            <w:tcW w:w="1020" w:type="dxa"/>
            <w:vAlign w:val="center"/>
            <w:hideMark/>
          </w:tcPr>
          <w:p w14:paraId="6F4B8373"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1898</w:t>
            </w:r>
          </w:p>
        </w:tc>
        <w:tc>
          <w:tcPr>
            <w:tcW w:w="1096" w:type="dxa"/>
            <w:shd w:val="clear" w:color="000000" w:fill="DAE9F8"/>
            <w:noWrap/>
            <w:vAlign w:val="center"/>
            <w:hideMark/>
          </w:tcPr>
          <w:p w14:paraId="3EFEB41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818,720</w:t>
            </w:r>
          </w:p>
        </w:tc>
        <w:tc>
          <w:tcPr>
            <w:tcW w:w="1020" w:type="dxa"/>
            <w:vAlign w:val="center"/>
            <w:hideMark/>
          </w:tcPr>
          <w:p w14:paraId="4C506E3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32,305</w:t>
            </w:r>
          </w:p>
        </w:tc>
        <w:tc>
          <w:tcPr>
            <w:tcW w:w="1020" w:type="dxa"/>
            <w:vAlign w:val="center"/>
            <w:hideMark/>
          </w:tcPr>
          <w:p w14:paraId="44A0F7D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18,845</w:t>
            </w:r>
          </w:p>
        </w:tc>
        <w:tc>
          <w:tcPr>
            <w:tcW w:w="1020" w:type="dxa"/>
            <w:noWrap/>
            <w:vAlign w:val="center"/>
            <w:hideMark/>
          </w:tcPr>
          <w:p w14:paraId="6E51C8D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32,305</w:t>
            </w:r>
          </w:p>
        </w:tc>
        <w:tc>
          <w:tcPr>
            <w:tcW w:w="1020" w:type="dxa"/>
            <w:noWrap/>
            <w:vAlign w:val="center"/>
            <w:hideMark/>
          </w:tcPr>
          <w:p w14:paraId="52933EC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18,845</w:t>
            </w:r>
          </w:p>
        </w:tc>
        <w:tc>
          <w:tcPr>
            <w:tcW w:w="1020" w:type="dxa"/>
            <w:noWrap/>
            <w:vAlign w:val="center"/>
            <w:hideMark/>
          </w:tcPr>
          <w:p w14:paraId="75DCC54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3189960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4016EC68" w14:textId="77777777" w:rsidTr="00C7231A">
        <w:trPr>
          <w:jc w:val="center"/>
        </w:trPr>
        <w:tc>
          <w:tcPr>
            <w:tcW w:w="1020" w:type="dxa"/>
            <w:vAlign w:val="center"/>
            <w:hideMark/>
          </w:tcPr>
          <w:p w14:paraId="6227D43D"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1899</w:t>
            </w:r>
          </w:p>
        </w:tc>
        <w:tc>
          <w:tcPr>
            <w:tcW w:w="1096" w:type="dxa"/>
            <w:vAlign w:val="center"/>
            <w:hideMark/>
          </w:tcPr>
          <w:p w14:paraId="2D0606F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832,682</w:t>
            </w:r>
          </w:p>
        </w:tc>
        <w:tc>
          <w:tcPr>
            <w:tcW w:w="1020" w:type="dxa"/>
            <w:vAlign w:val="center"/>
            <w:hideMark/>
          </w:tcPr>
          <w:p w14:paraId="5B45432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31,184</w:t>
            </w:r>
          </w:p>
        </w:tc>
        <w:tc>
          <w:tcPr>
            <w:tcW w:w="1020" w:type="dxa"/>
            <w:vAlign w:val="center"/>
            <w:hideMark/>
          </w:tcPr>
          <w:p w14:paraId="0B2D6BA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20,830</w:t>
            </w:r>
          </w:p>
        </w:tc>
        <w:tc>
          <w:tcPr>
            <w:tcW w:w="1020" w:type="dxa"/>
            <w:noWrap/>
            <w:vAlign w:val="center"/>
            <w:hideMark/>
          </w:tcPr>
          <w:p w14:paraId="6887F2F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31,184</w:t>
            </w:r>
          </w:p>
        </w:tc>
        <w:tc>
          <w:tcPr>
            <w:tcW w:w="1020" w:type="dxa"/>
            <w:noWrap/>
            <w:vAlign w:val="center"/>
            <w:hideMark/>
          </w:tcPr>
          <w:p w14:paraId="4281770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20,830</w:t>
            </w:r>
          </w:p>
        </w:tc>
        <w:tc>
          <w:tcPr>
            <w:tcW w:w="1020" w:type="dxa"/>
            <w:noWrap/>
            <w:vAlign w:val="center"/>
            <w:hideMark/>
          </w:tcPr>
          <w:p w14:paraId="7BC10ED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3862C47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220017D2" w14:textId="77777777" w:rsidTr="00C7231A">
        <w:trPr>
          <w:jc w:val="center"/>
        </w:trPr>
        <w:tc>
          <w:tcPr>
            <w:tcW w:w="1020" w:type="dxa"/>
            <w:vAlign w:val="center"/>
            <w:hideMark/>
          </w:tcPr>
          <w:p w14:paraId="4A7824F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1900</w:t>
            </w:r>
          </w:p>
        </w:tc>
        <w:tc>
          <w:tcPr>
            <w:tcW w:w="1096" w:type="dxa"/>
            <w:vAlign w:val="center"/>
            <w:hideMark/>
          </w:tcPr>
          <w:p w14:paraId="7E2E6FF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843,036</w:t>
            </w:r>
          </w:p>
        </w:tc>
        <w:tc>
          <w:tcPr>
            <w:tcW w:w="1020" w:type="dxa"/>
            <w:vAlign w:val="center"/>
            <w:hideMark/>
          </w:tcPr>
          <w:p w14:paraId="56895F7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29,113</w:t>
            </w:r>
          </w:p>
        </w:tc>
        <w:tc>
          <w:tcPr>
            <w:tcW w:w="1020" w:type="dxa"/>
            <w:vAlign w:val="center"/>
            <w:hideMark/>
          </w:tcPr>
          <w:p w14:paraId="6F1F6BA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18,742</w:t>
            </w:r>
          </w:p>
        </w:tc>
        <w:tc>
          <w:tcPr>
            <w:tcW w:w="1020" w:type="dxa"/>
            <w:noWrap/>
            <w:vAlign w:val="center"/>
            <w:hideMark/>
          </w:tcPr>
          <w:p w14:paraId="237204A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29,113</w:t>
            </w:r>
          </w:p>
        </w:tc>
        <w:tc>
          <w:tcPr>
            <w:tcW w:w="1020" w:type="dxa"/>
            <w:noWrap/>
            <w:vAlign w:val="center"/>
            <w:hideMark/>
          </w:tcPr>
          <w:p w14:paraId="6829D8A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18,742</w:t>
            </w:r>
          </w:p>
        </w:tc>
        <w:tc>
          <w:tcPr>
            <w:tcW w:w="1020" w:type="dxa"/>
            <w:noWrap/>
            <w:vAlign w:val="center"/>
            <w:hideMark/>
          </w:tcPr>
          <w:p w14:paraId="286A6CC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15DB881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29627088" w14:textId="77777777" w:rsidTr="00C7231A">
        <w:trPr>
          <w:jc w:val="center"/>
        </w:trPr>
        <w:tc>
          <w:tcPr>
            <w:tcW w:w="1020" w:type="dxa"/>
            <w:vAlign w:val="center"/>
            <w:hideMark/>
          </w:tcPr>
          <w:p w14:paraId="789EA1BC"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1901</w:t>
            </w:r>
          </w:p>
        </w:tc>
        <w:tc>
          <w:tcPr>
            <w:tcW w:w="1096" w:type="dxa"/>
            <w:vAlign w:val="center"/>
            <w:hideMark/>
          </w:tcPr>
          <w:p w14:paraId="78AFB05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853,404</w:t>
            </w:r>
          </w:p>
        </w:tc>
        <w:tc>
          <w:tcPr>
            <w:tcW w:w="1020" w:type="dxa"/>
            <w:vAlign w:val="center"/>
            <w:hideMark/>
          </w:tcPr>
          <w:p w14:paraId="070BF98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29,099</w:t>
            </w:r>
          </w:p>
        </w:tc>
        <w:tc>
          <w:tcPr>
            <w:tcW w:w="1020" w:type="dxa"/>
            <w:vAlign w:val="center"/>
            <w:hideMark/>
          </w:tcPr>
          <w:p w14:paraId="7171863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16,241</w:t>
            </w:r>
          </w:p>
        </w:tc>
        <w:tc>
          <w:tcPr>
            <w:tcW w:w="1020" w:type="dxa"/>
            <w:noWrap/>
            <w:vAlign w:val="center"/>
            <w:hideMark/>
          </w:tcPr>
          <w:p w14:paraId="2B37C13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29,099</w:t>
            </w:r>
          </w:p>
        </w:tc>
        <w:tc>
          <w:tcPr>
            <w:tcW w:w="1020" w:type="dxa"/>
            <w:noWrap/>
            <w:vAlign w:val="center"/>
            <w:hideMark/>
          </w:tcPr>
          <w:p w14:paraId="14FBC93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16,241</w:t>
            </w:r>
          </w:p>
        </w:tc>
        <w:tc>
          <w:tcPr>
            <w:tcW w:w="1020" w:type="dxa"/>
            <w:noWrap/>
            <w:vAlign w:val="center"/>
            <w:hideMark/>
          </w:tcPr>
          <w:p w14:paraId="1A6367A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728D14C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13CA87A8" w14:textId="77777777" w:rsidTr="00C7231A">
        <w:trPr>
          <w:jc w:val="center"/>
        </w:trPr>
        <w:tc>
          <w:tcPr>
            <w:tcW w:w="1020" w:type="dxa"/>
            <w:vAlign w:val="center"/>
            <w:hideMark/>
          </w:tcPr>
          <w:p w14:paraId="4083D644"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1902</w:t>
            </w:r>
          </w:p>
        </w:tc>
        <w:tc>
          <w:tcPr>
            <w:tcW w:w="1096" w:type="dxa"/>
            <w:vAlign w:val="center"/>
            <w:hideMark/>
          </w:tcPr>
          <w:p w14:paraId="1CBFC5C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866,265</w:t>
            </w:r>
          </w:p>
        </w:tc>
        <w:tc>
          <w:tcPr>
            <w:tcW w:w="1020" w:type="dxa"/>
            <w:vAlign w:val="center"/>
            <w:hideMark/>
          </w:tcPr>
          <w:p w14:paraId="0412F2F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31,694</w:t>
            </w:r>
          </w:p>
        </w:tc>
        <w:tc>
          <w:tcPr>
            <w:tcW w:w="1020" w:type="dxa"/>
            <w:vAlign w:val="center"/>
            <w:hideMark/>
          </w:tcPr>
          <w:p w14:paraId="65FF530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17,841</w:t>
            </w:r>
          </w:p>
        </w:tc>
        <w:tc>
          <w:tcPr>
            <w:tcW w:w="1020" w:type="dxa"/>
            <w:noWrap/>
            <w:vAlign w:val="center"/>
            <w:hideMark/>
          </w:tcPr>
          <w:p w14:paraId="0F2226D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31,693</w:t>
            </w:r>
          </w:p>
        </w:tc>
        <w:tc>
          <w:tcPr>
            <w:tcW w:w="1020" w:type="dxa"/>
            <w:noWrap/>
            <w:vAlign w:val="center"/>
            <w:hideMark/>
          </w:tcPr>
          <w:p w14:paraId="2C37D48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17,841</w:t>
            </w:r>
          </w:p>
        </w:tc>
        <w:tc>
          <w:tcPr>
            <w:tcW w:w="1020" w:type="dxa"/>
            <w:noWrap/>
            <w:vAlign w:val="center"/>
            <w:hideMark/>
          </w:tcPr>
          <w:p w14:paraId="74E1062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77B5C81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486F0E7F" w14:textId="77777777" w:rsidTr="00C7231A">
        <w:trPr>
          <w:jc w:val="center"/>
        </w:trPr>
        <w:tc>
          <w:tcPr>
            <w:tcW w:w="1020" w:type="dxa"/>
            <w:vAlign w:val="center"/>
            <w:hideMark/>
          </w:tcPr>
          <w:p w14:paraId="5BC2F565"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1903</w:t>
            </w:r>
          </w:p>
        </w:tc>
        <w:tc>
          <w:tcPr>
            <w:tcW w:w="1096" w:type="dxa"/>
            <w:vAlign w:val="center"/>
            <w:hideMark/>
          </w:tcPr>
          <w:p w14:paraId="614D1AD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892,261</w:t>
            </w:r>
          </w:p>
        </w:tc>
        <w:tc>
          <w:tcPr>
            <w:tcW w:w="1020" w:type="dxa"/>
            <w:vAlign w:val="center"/>
            <w:hideMark/>
          </w:tcPr>
          <w:p w14:paraId="660B098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26,614</w:t>
            </w:r>
          </w:p>
        </w:tc>
        <w:tc>
          <w:tcPr>
            <w:tcW w:w="1020" w:type="dxa"/>
            <w:vAlign w:val="center"/>
            <w:hideMark/>
          </w:tcPr>
          <w:p w14:paraId="5078BFE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14,471</w:t>
            </w:r>
          </w:p>
        </w:tc>
        <w:tc>
          <w:tcPr>
            <w:tcW w:w="1020" w:type="dxa"/>
            <w:noWrap/>
            <w:vAlign w:val="center"/>
            <w:hideMark/>
          </w:tcPr>
          <w:p w14:paraId="4366EE8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26,614</w:t>
            </w:r>
          </w:p>
        </w:tc>
        <w:tc>
          <w:tcPr>
            <w:tcW w:w="1020" w:type="dxa"/>
            <w:noWrap/>
            <w:vAlign w:val="center"/>
            <w:hideMark/>
          </w:tcPr>
          <w:p w14:paraId="5ED9F40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14,471</w:t>
            </w:r>
          </w:p>
        </w:tc>
        <w:tc>
          <w:tcPr>
            <w:tcW w:w="1020" w:type="dxa"/>
            <w:noWrap/>
            <w:vAlign w:val="center"/>
            <w:hideMark/>
          </w:tcPr>
          <w:p w14:paraId="6A72BC5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4EAFC6E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7372CA65" w14:textId="77777777" w:rsidTr="00C7231A">
        <w:trPr>
          <w:jc w:val="center"/>
        </w:trPr>
        <w:tc>
          <w:tcPr>
            <w:tcW w:w="1020" w:type="dxa"/>
            <w:vAlign w:val="center"/>
            <w:hideMark/>
          </w:tcPr>
          <w:p w14:paraId="678BF1E8"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1904</w:t>
            </w:r>
          </w:p>
        </w:tc>
        <w:tc>
          <w:tcPr>
            <w:tcW w:w="1096" w:type="dxa"/>
            <w:vAlign w:val="center"/>
            <w:hideMark/>
          </w:tcPr>
          <w:p w14:paraId="7ECC2DF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892,261</w:t>
            </w:r>
          </w:p>
        </w:tc>
        <w:tc>
          <w:tcPr>
            <w:tcW w:w="1020" w:type="dxa"/>
            <w:vAlign w:val="center"/>
            <w:hideMark/>
          </w:tcPr>
          <w:p w14:paraId="7A0C510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28,319</w:t>
            </w:r>
          </w:p>
        </w:tc>
        <w:tc>
          <w:tcPr>
            <w:tcW w:w="1020" w:type="dxa"/>
            <w:vAlign w:val="center"/>
            <w:hideMark/>
          </w:tcPr>
          <w:p w14:paraId="458D030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19,287</w:t>
            </w:r>
          </w:p>
        </w:tc>
        <w:tc>
          <w:tcPr>
            <w:tcW w:w="1020" w:type="dxa"/>
            <w:noWrap/>
            <w:vAlign w:val="center"/>
            <w:hideMark/>
          </w:tcPr>
          <w:p w14:paraId="4DBB32F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28,369</w:t>
            </w:r>
          </w:p>
        </w:tc>
        <w:tc>
          <w:tcPr>
            <w:tcW w:w="1020" w:type="dxa"/>
            <w:noWrap/>
            <w:vAlign w:val="center"/>
            <w:hideMark/>
          </w:tcPr>
          <w:p w14:paraId="219FD3E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19,365</w:t>
            </w:r>
          </w:p>
        </w:tc>
        <w:tc>
          <w:tcPr>
            <w:tcW w:w="1020" w:type="dxa"/>
            <w:noWrap/>
            <w:vAlign w:val="center"/>
            <w:hideMark/>
          </w:tcPr>
          <w:p w14:paraId="0B90FD0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5448445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665A7477" w14:textId="77777777" w:rsidTr="00C7231A">
        <w:trPr>
          <w:jc w:val="center"/>
        </w:trPr>
        <w:tc>
          <w:tcPr>
            <w:tcW w:w="1020" w:type="dxa"/>
            <w:vAlign w:val="center"/>
            <w:hideMark/>
          </w:tcPr>
          <w:p w14:paraId="15CB6A2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1905</w:t>
            </w:r>
          </w:p>
        </w:tc>
        <w:tc>
          <w:tcPr>
            <w:tcW w:w="1096" w:type="dxa"/>
            <w:vAlign w:val="center"/>
            <w:hideMark/>
          </w:tcPr>
          <w:p w14:paraId="37B3E52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901,293</w:t>
            </w:r>
          </w:p>
        </w:tc>
        <w:tc>
          <w:tcPr>
            <w:tcW w:w="1020" w:type="dxa"/>
            <w:vAlign w:val="center"/>
            <w:hideMark/>
          </w:tcPr>
          <w:p w14:paraId="0B6C0A7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28,909</w:t>
            </w:r>
          </w:p>
        </w:tc>
        <w:tc>
          <w:tcPr>
            <w:tcW w:w="1020" w:type="dxa"/>
            <w:vAlign w:val="center"/>
            <w:hideMark/>
          </w:tcPr>
          <w:p w14:paraId="4AD9B77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21,653</w:t>
            </w:r>
          </w:p>
        </w:tc>
        <w:tc>
          <w:tcPr>
            <w:tcW w:w="1020" w:type="dxa"/>
            <w:noWrap/>
            <w:vAlign w:val="center"/>
            <w:hideMark/>
          </w:tcPr>
          <w:p w14:paraId="1D603A5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28,909</w:t>
            </w:r>
          </w:p>
        </w:tc>
        <w:tc>
          <w:tcPr>
            <w:tcW w:w="1020" w:type="dxa"/>
            <w:noWrap/>
            <w:vAlign w:val="center"/>
            <w:hideMark/>
          </w:tcPr>
          <w:p w14:paraId="0FAA8A2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21,653</w:t>
            </w:r>
          </w:p>
        </w:tc>
        <w:tc>
          <w:tcPr>
            <w:tcW w:w="1020" w:type="dxa"/>
            <w:noWrap/>
            <w:vAlign w:val="center"/>
            <w:hideMark/>
          </w:tcPr>
          <w:p w14:paraId="1C82A14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5A7219F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7734B79F" w14:textId="77777777" w:rsidTr="00C7231A">
        <w:trPr>
          <w:jc w:val="center"/>
        </w:trPr>
        <w:tc>
          <w:tcPr>
            <w:tcW w:w="1020" w:type="dxa"/>
            <w:vAlign w:val="center"/>
            <w:hideMark/>
          </w:tcPr>
          <w:p w14:paraId="3732D65E"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1906</w:t>
            </w:r>
          </w:p>
        </w:tc>
        <w:tc>
          <w:tcPr>
            <w:tcW w:w="1096" w:type="dxa"/>
            <w:vAlign w:val="center"/>
            <w:hideMark/>
          </w:tcPr>
          <w:p w14:paraId="3456A58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908,549</w:t>
            </w:r>
          </w:p>
        </w:tc>
        <w:tc>
          <w:tcPr>
            <w:tcW w:w="1020" w:type="dxa"/>
            <w:vAlign w:val="center"/>
            <w:hideMark/>
          </w:tcPr>
          <w:p w14:paraId="7B18C33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30,212</w:t>
            </w:r>
          </w:p>
        </w:tc>
        <w:tc>
          <w:tcPr>
            <w:tcW w:w="1020" w:type="dxa"/>
            <w:vAlign w:val="center"/>
            <w:hideMark/>
          </w:tcPr>
          <w:p w14:paraId="000533E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20,476</w:t>
            </w:r>
          </w:p>
        </w:tc>
        <w:tc>
          <w:tcPr>
            <w:tcW w:w="1020" w:type="dxa"/>
            <w:noWrap/>
            <w:vAlign w:val="center"/>
            <w:hideMark/>
          </w:tcPr>
          <w:p w14:paraId="62A3E2A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30,212</w:t>
            </w:r>
          </w:p>
        </w:tc>
        <w:tc>
          <w:tcPr>
            <w:tcW w:w="1020" w:type="dxa"/>
            <w:noWrap/>
            <w:vAlign w:val="center"/>
            <w:hideMark/>
          </w:tcPr>
          <w:p w14:paraId="443A148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20,476</w:t>
            </w:r>
          </w:p>
        </w:tc>
        <w:tc>
          <w:tcPr>
            <w:tcW w:w="1020" w:type="dxa"/>
            <w:noWrap/>
            <w:vAlign w:val="center"/>
            <w:hideMark/>
          </w:tcPr>
          <w:p w14:paraId="033359A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64038C9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6E5417E2" w14:textId="77777777" w:rsidTr="00C7231A">
        <w:trPr>
          <w:jc w:val="center"/>
        </w:trPr>
        <w:tc>
          <w:tcPr>
            <w:tcW w:w="1020" w:type="dxa"/>
            <w:vAlign w:val="center"/>
            <w:hideMark/>
          </w:tcPr>
          <w:p w14:paraId="3C7545E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1907</w:t>
            </w:r>
          </w:p>
        </w:tc>
        <w:tc>
          <w:tcPr>
            <w:tcW w:w="1096" w:type="dxa"/>
            <w:vAlign w:val="center"/>
            <w:hideMark/>
          </w:tcPr>
          <w:p w14:paraId="7A075B3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918,285</w:t>
            </w:r>
          </w:p>
        </w:tc>
        <w:tc>
          <w:tcPr>
            <w:tcW w:w="1020" w:type="dxa"/>
            <w:vAlign w:val="center"/>
            <w:hideMark/>
          </w:tcPr>
          <w:p w14:paraId="07429AC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33,595</w:t>
            </w:r>
          </w:p>
        </w:tc>
        <w:tc>
          <w:tcPr>
            <w:tcW w:w="1020" w:type="dxa"/>
            <w:vAlign w:val="center"/>
            <w:hideMark/>
          </w:tcPr>
          <w:p w14:paraId="2138A9D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21,862</w:t>
            </w:r>
          </w:p>
        </w:tc>
        <w:tc>
          <w:tcPr>
            <w:tcW w:w="1020" w:type="dxa"/>
            <w:noWrap/>
            <w:vAlign w:val="center"/>
            <w:hideMark/>
          </w:tcPr>
          <w:p w14:paraId="15D7BBD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36,595</w:t>
            </w:r>
          </w:p>
        </w:tc>
        <w:tc>
          <w:tcPr>
            <w:tcW w:w="1020" w:type="dxa"/>
            <w:noWrap/>
            <w:vAlign w:val="center"/>
            <w:hideMark/>
          </w:tcPr>
          <w:p w14:paraId="104E568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21,862</w:t>
            </w:r>
          </w:p>
        </w:tc>
        <w:tc>
          <w:tcPr>
            <w:tcW w:w="1020" w:type="dxa"/>
            <w:noWrap/>
            <w:vAlign w:val="center"/>
            <w:hideMark/>
          </w:tcPr>
          <w:p w14:paraId="2859C1E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-8</w:t>
            </w:r>
          </w:p>
        </w:tc>
        <w:tc>
          <w:tcPr>
            <w:tcW w:w="1020" w:type="dxa"/>
            <w:noWrap/>
            <w:vAlign w:val="center"/>
            <w:hideMark/>
          </w:tcPr>
          <w:p w14:paraId="1670540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6CF7BC05" w14:textId="77777777" w:rsidTr="00C7231A">
        <w:trPr>
          <w:jc w:val="center"/>
        </w:trPr>
        <w:tc>
          <w:tcPr>
            <w:tcW w:w="1020" w:type="dxa"/>
            <w:vAlign w:val="center"/>
            <w:hideMark/>
          </w:tcPr>
          <w:p w14:paraId="2B2531AA"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1908</w:t>
            </w:r>
          </w:p>
        </w:tc>
        <w:tc>
          <w:tcPr>
            <w:tcW w:w="1096" w:type="dxa"/>
            <w:vAlign w:val="center"/>
            <w:hideMark/>
          </w:tcPr>
          <w:p w14:paraId="4CEF044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930,018</w:t>
            </w:r>
          </w:p>
        </w:tc>
        <w:tc>
          <w:tcPr>
            <w:tcW w:w="1020" w:type="dxa"/>
            <w:vAlign w:val="center"/>
            <w:hideMark/>
          </w:tcPr>
          <w:p w14:paraId="0883D02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36,482</w:t>
            </w:r>
          </w:p>
        </w:tc>
        <w:tc>
          <w:tcPr>
            <w:tcW w:w="1020" w:type="dxa"/>
            <w:vAlign w:val="center"/>
            <w:hideMark/>
          </w:tcPr>
          <w:p w14:paraId="43D4BF5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23,862</w:t>
            </w:r>
          </w:p>
        </w:tc>
        <w:tc>
          <w:tcPr>
            <w:tcW w:w="1020" w:type="dxa"/>
            <w:noWrap/>
            <w:vAlign w:val="center"/>
            <w:hideMark/>
          </w:tcPr>
          <w:p w14:paraId="53BCF9F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36,482</w:t>
            </w:r>
          </w:p>
        </w:tc>
        <w:tc>
          <w:tcPr>
            <w:tcW w:w="1020" w:type="dxa"/>
            <w:noWrap/>
            <w:vAlign w:val="center"/>
            <w:hideMark/>
          </w:tcPr>
          <w:p w14:paraId="13CD792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23,862</w:t>
            </w:r>
          </w:p>
        </w:tc>
        <w:tc>
          <w:tcPr>
            <w:tcW w:w="1020" w:type="dxa"/>
            <w:noWrap/>
            <w:vAlign w:val="center"/>
            <w:hideMark/>
          </w:tcPr>
          <w:p w14:paraId="4CACB40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1882CCC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644189D0" w14:textId="77777777" w:rsidTr="00C7231A">
        <w:trPr>
          <w:jc w:val="center"/>
        </w:trPr>
        <w:tc>
          <w:tcPr>
            <w:tcW w:w="1020" w:type="dxa"/>
            <w:vAlign w:val="center"/>
            <w:hideMark/>
          </w:tcPr>
          <w:p w14:paraId="76F50D1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1909</w:t>
            </w:r>
          </w:p>
        </w:tc>
        <w:tc>
          <w:tcPr>
            <w:tcW w:w="1096" w:type="dxa"/>
            <w:vAlign w:val="center"/>
            <w:hideMark/>
          </w:tcPr>
          <w:p w14:paraId="32032BC1"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942,638</w:t>
            </w:r>
          </w:p>
        </w:tc>
        <w:tc>
          <w:tcPr>
            <w:tcW w:w="1020" w:type="dxa"/>
            <w:vAlign w:val="center"/>
            <w:hideMark/>
          </w:tcPr>
          <w:p w14:paraId="3EB2583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33,286</w:t>
            </w:r>
          </w:p>
        </w:tc>
        <w:tc>
          <w:tcPr>
            <w:tcW w:w="1020" w:type="dxa"/>
            <w:vAlign w:val="center"/>
            <w:hideMark/>
          </w:tcPr>
          <w:p w14:paraId="5AEF0C4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21,646</w:t>
            </w:r>
          </w:p>
        </w:tc>
        <w:tc>
          <w:tcPr>
            <w:tcW w:w="1020" w:type="dxa"/>
            <w:noWrap/>
            <w:vAlign w:val="center"/>
            <w:hideMark/>
          </w:tcPr>
          <w:p w14:paraId="1FB7A30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33,286</w:t>
            </w:r>
          </w:p>
        </w:tc>
        <w:tc>
          <w:tcPr>
            <w:tcW w:w="1020" w:type="dxa"/>
            <w:noWrap/>
            <w:vAlign w:val="center"/>
            <w:hideMark/>
          </w:tcPr>
          <w:p w14:paraId="62F691E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21,646</w:t>
            </w:r>
          </w:p>
        </w:tc>
        <w:tc>
          <w:tcPr>
            <w:tcW w:w="1020" w:type="dxa"/>
            <w:noWrap/>
            <w:vAlign w:val="center"/>
            <w:hideMark/>
          </w:tcPr>
          <w:p w14:paraId="2847E12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68962CC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508C6537" w14:textId="77777777" w:rsidTr="00C7231A">
        <w:trPr>
          <w:jc w:val="center"/>
        </w:trPr>
        <w:tc>
          <w:tcPr>
            <w:tcW w:w="1020" w:type="dxa"/>
            <w:vAlign w:val="center"/>
            <w:hideMark/>
          </w:tcPr>
          <w:p w14:paraId="4150EC7E"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lastRenderedPageBreak/>
              <w:t>1910</w:t>
            </w:r>
          </w:p>
        </w:tc>
        <w:tc>
          <w:tcPr>
            <w:tcW w:w="1096" w:type="dxa"/>
            <w:vAlign w:val="center"/>
            <w:hideMark/>
          </w:tcPr>
          <w:p w14:paraId="588D883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954,278</w:t>
            </w:r>
          </w:p>
        </w:tc>
        <w:tc>
          <w:tcPr>
            <w:tcW w:w="1020" w:type="dxa"/>
            <w:vAlign w:val="center"/>
            <w:hideMark/>
          </w:tcPr>
          <w:p w14:paraId="48B0B6F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33,636</w:t>
            </w:r>
          </w:p>
        </w:tc>
        <w:tc>
          <w:tcPr>
            <w:tcW w:w="1020" w:type="dxa"/>
            <w:vAlign w:val="center"/>
            <w:hideMark/>
          </w:tcPr>
          <w:p w14:paraId="3E6933DF"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22,351</w:t>
            </w:r>
          </w:p>
        </w:tc>
        <w:tc>
          <w:tcPr>
            <w:tcW w:w="1020" w:type="dxa"/>
            <w:noWrap/>
            <w:vAlign w:val="center"/>
            <w:hideMark/>
          </w:tcPr>
          <w:p w14:paraId="64F7C6A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33,636</w:t>
            </w:r>
          </w:p>
        </w:tc>
        <w:tc>
          <w:tcPr>
            <w:tcW w:w="1020" w:type="dxa"/>
            <w:noWrap/>
            <w:vAlign w:val="center"/>
            <w:hideMark/>
          </w:tcPr>
          <w:p w14:paraId="108DE4C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22,351</w:t>
            </w:r>
          </w:p>
        </w:tc>
        <w:tc>
          <w:tcPr>
            <w:tcW w:w="1020" w:type="dxa"/>
            <w:noWrap/>
            <w:vAlign w:val="center"/>
            <w:hideMark/>
          </w:tcPr>
          <w:p w14:paraId="2E8F029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3F62E8D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180D03A2" w14:textId="77777777" w:rsidTr="00C7231A">
        <w:trPr>
          <w:jc w:val="center"/>
        </w:trPr>
        <w:tc>
          <w:tcPr>
            <w:tcW w:w="1020" w:type="dxa"/>
            <w:vAlign w:val="center"/>
            <w:hideMark/>
          </w:tcPr>
          <w:p w14:paraId="3513BD48"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1911</w:t>
            </w:r>
          </w:p>
        </w:tc>
        <w:tc>
          <w:tcPr>
            <w:tcW w:w="1096" w:type="dxa"/>
            <w:vAlign w:val="center"/>
            <w:hideMark/>
          </w:tcPr>
          <w:p w14:paraId="515145E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965,563</w:t>
            </w:r>
          </w:p>
        </w:tc>
        <w:tc>
          <w:tcPr>
            <w:tcW w:w="1020" w:type="dxa"/>
            <w:vAlign w:val="center"/>
            <w:hideMark/>
          </w:tcPr>
          <w:p w14:paraId="35F2909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33,898</w:t>
            </w:r>
          </w:p>
        </w:tc>
        <w:tc>
          <w:tcPr>
            <w:tcW w:w="1020" w:type="dxa"/>
            <w:vAlign w:val="center"/>
            <w:hideMark/>
          </w:tcPr>
          <w:p w14:paraId="35A1F87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20,624</w:t>
            </w:r>
          </w:p>
        </w:tc>
        <w:tc>
          <w:tcPr>
            <w:tcW w:w="1020" w:type="dxa"/>
            <w:noWrap/>
            <w:vAlign w:val="center"/>
            <w:hideMark/>
          </w:tcPr>
          <w:p w14:paraId="21C6315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33,898</w:t>
            </w:r>
          </w:p>
        </w:tc>
        <w:tc>
          <w:tcPr>
            <w:tcW w:w="1020" w:type="dxa"/>
            <w:noWrap/>
            <w:vAlign w:val="center"/>
            <w:hideMark/>
          </w:tcPr>
          <w:p w14:paraId="4B5ED7D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20,624</w:t>
            </w:r>
          </w:p>
        </w:tc>
        <w:tc>
          <w:tcPr>
            <w:tcW w:w="1020" w:type="dxa"/>
            <w:noWrap/>
            <w:vAlign w:val="center"/>
            <w:hideMark/>
          </w:tcPr>
          <w:p w14:paraId="108AACF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331A6E7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1B1D9E6F" w14:textId="77777777" w:rsidTr="00C7231A">
        <w:trPr>
          <w:jc w:val="center"/>
        </w:trPr>
        <w:tc>
          <w:tcPr>
            <w:tcW w:w="1020" w:type="dxa"/>
            <w:vAlign w:val="center"/>
            <w:hideMark/>
          </w:tcPr>
          <w:p w14:paraId="46511200"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1912</w:t>
            </w:r>
          </w:p>
        </w:tc>
        <w:tc>
          <w:tcPr>
            <w:tcW w:w="1096" w:type="dxa"/>
            <w:vAlign w:val="center"/>
            <w:hideMark/>
          </w:tcPr>
          <w:p w14:paraId="2F2C7406"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978,836</w:t>
            </w:r>
          </w:p>
        </w:tc>
        <w:tc>
          <w:tcPr>
            <w:tcW w:w="1020" w:type="dxa"/>
            <w:vAlign w:val="center"/>
            <w:hideMark/>
          </w:tcPr>
          <w:p w14:paraId="576BE4D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37,421</w:t>
            </w:r>
          </w:p>
        </w:tc>
        <w:tc>
          <w:tcPr>
            <w:tcW w:w="1020" w:type="dxa"/>
            <w:vAlign w:val="center"/>
            <w:hideMark/>
          </w:tcPr>
          <w:p w14:paraId="6137041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19,459</w:t>
            </w:r>
          </w:p>
        </w:tc>
        <w:tc>
          <w:tcPr>
            <w:tcW w:w="1020" w:type="dxa"/>
            <w:noWrap/>
            <w:vAlign w:val="center"/>
            <w:hideMark/>
          </w:tcPr>
          <w:p w14:paraId="16A3D29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37,418</w:t>
            </w:r>
          </w:p>
        </w:tc>
        <w:tc>
          <w:tcPr>
            <w:tcW w:w="1020" w:type="dxa"/>
            <w:noWrap/>
            <w:vAlign w:val="center"/>
            <w:hideMark/>
          </w:tcPr>
          <w:p w14:paraId="25D309E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19,459</w:t>
            </w:r>
          </w:p>
        </w:tc>
        <w:tc>
          <w:tcPr>
            <w:tcW w:w="1020" w:type="dxa"/>
            <w:noWrap/>
            <w:vAlign w:val="center"/>
            <w:hideMark/>
          </w:tcPr>
          <w:p w14:paraId="2C30BAD7"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647C999A"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73F0182D" w14:textId="77777777" w:rsidTr="00C7231A">
        <w:trPr>
          <w:jc w:val="center"/>
        </w:trPr>
        <w:tc>
          <w:tcPr>
            <w:tcW w:w="1020" w:type="dxa"/>
            <w:vAlign w:val="center"/>
            <w:hideMark/>
          </w:tcPr>
          <w:p w14:paraId="5A53DAF8"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1913</w:t>
            </w:r>
          </w:p>
        </w:tc>
        <w:tc>
          <w:tcPr>
            <w:tcW w:w="1096" w:type="dxa"/>
            <w:vAlign w:val="center"/>
            <w:hideMark/>
          </w:tcPr>
          <w:p w14:paraId="5E04435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996,798</w:t>
            </w:r>
          </w:p>
        </w:tc>
        <w:tc>
          <w:tcPr>
            <w:tcW w:w="1020" w:type="dxa"/>
            <w:vAlign w:val="center"/>
            <w:hideMark/>
          </w:tcPr>
          <w:p w14:paraId="64986C58"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35,956</w:t>
            </w:r>
          </w:p>
        </w:tc>
        <w:tc>
          <w:tcPr>
            <w:tcW w:w="1020" w:type="dxa"/>
            <w:vAlign w:val="center"/>
            <w:hideMark/>
          </w:tcPr>
          <w:p w14:paraId="468162F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18,769</w:t>
            </w:r>
          </w:p>
        </w:tc>
        <w:tc>
          <w:tcPr>
            <w:tcW w:w="1020" w:type="dxa"/>
            <w:noWrap/>
            <w:vAlign w:val="center"/>
            <w:hideMark/>
          </w:tcPr>
          <w:p w14:paraId="6CBE1590"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35,956</w:t>
            </w:r>
          </w:p>
        </w:tc>
        <w:tc>
          <w:tcPr>
            <w:tcW w:w="1020" w:type="dxa"/>
            <w:noWrap/>
            <w:vAlign w:val="center"/>
            <w:hideMark/>
          </w:tcPr>
          <w:p w14:paraId="534E16DE"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18,769</w:t>
            </w:r>
          </w:p>
        </w:tc>
        <w:tc>
          <w:tcPr>
            <w:tcW w:w="1020" w:type="dxa"/>
            <w:noWrap/>
            <w:vAlign w:val="center"/>
            <w:hideMark/>
          </w:tcPr>
          <w:p w14:paraId="75D02FAB"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4EC197F9"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4F36AC6F" w14:textId="77777777" w:rsidTr="00C7231A">
        <w:trPr>
          <w:jc w:val="center"/>
        </w:trPr>
        <w:tc>
          <w:tcPr>
            <w:tcW w:w="1020" w:type="dxa"/>
            <w:vAlign w:val="center"/>
            <w:hideMark/>
          </w:tcPr>
          <w:p w14:paraId="5CDC65B1"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1914</w:t>
            </w:r>
          </w:p>
        </w:tc>
        <w:tc>
          <w:tcPr>
            <w:tcW w:w="1096" w:type="dxa"/>
            <w:vAlign w:val="center"/>
            <w:hideMark/>
          </w:tcPr>
          <w:p w14:paraId="0E360E2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1,013,985</w:t>
            </w:r>
          </w:p>
        </w:tc>
        <w:tc>
          <w:tcPr>
            <w:tcW w:w="1020" w:type="dxa"/>
            <w:vAlign w:val="center"/>
            <w:hideMark/>
          </w:tcPr>
          <w:p w14:paraId="4AC968EC"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36,231</w:t>
            </w:r>
          </w:p>
        </w:tc>
        <w:tc>
          <w:tcPr>
            <w:tcW w:w="1020" w:type="dxa"/>
            <w:vAlign w:val="center"/>
            <w:hideMark/>
          </w:tcPr>
          <w:p w14:paraId="2BCB0A84"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19,553</w:t>
            </w:r>
          </w:p>
        </w:tc>
        <w:tc>
          <w:tcPr>
            <w:tcW w:w="1020" w:type="dxa"/>
            <w:noWrap/>
            <w:vAlign w:val="center"/>
            <w:hideMark/>
          </w:tcPr>
          <w:p w14:paraId="275F293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36,231</w:t>
            </w:r>
          </w:p>
        </w:tc>
        <w:tc>
          <w:tcPr>
            <w:tcW w:w="1020" w:type="dxa"/>
            <w:noWrap/>
            <w:vAlign w:val="center"/>
            <w:hideMark/>
          </w:tcPr>
          <w:p w14:paraId="08BC225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19,553</w:t>
            </w:r>
          </w:p>
        </w:tc>
        <w:tc>
          <w:tcPr>
            <w:tcW w:w="1020" w:type="dxa"/>
            <w:noWrap/>
            <w:vAlign w:val="center"/>
            <w:hideMark/>
          </w:tcPr>
          <w:p w14:paraId="347DCF13"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c>
          <w:tcPr>
            <w:tcW w:w="1020" w:type="dxa"/>
            <w:noWrap/>
            <w:vAlign w:val="center"/>
            <w:hideMark/>
          </w:tcPr>
          <w:p w14:paraId="597DEE95"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0</w:t>
            </w:r>
          </w:p>
        </w:tc>
      </w:tr>
      <w:tr w:rsidR="004642E2" w:rsidRPr="004A3902" w14:paraId="584AB700" w14:textId="77777777" w:rsidTr="00C7231A">
        <w:trPr>
          <w:jc w:val="center"/>
        </w:trPr>
        <w:tc>
          <w:tcPr>
            <w:tcW w:w="1020" w:type="dxa"/>
            <w:noWrap/>
            <w:vAlign w:val="center"/>
            <w:hideMark/>
          </w:tcPr>
          <w:p w14:paraId="7F820426" w14:textId="77777777" w:rsidR="004642E2" w:rsidRPr="004A3902" w:rsidRDefault="004642E2" w:rsidP="00140D53">
            <w:pPr>
              <w:spacing w:after="0" w:line="240" w:lineRule="auto"/>
              <w:jc w:val="center"/>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1915</w:t>
            </w:r>
          </w:p>
        </w:tc>
        <w:tc>
          <w:tcPr>
            <w:tcW w:w="1096" w:type="dxa"/>
            <w:vAlign w:val="center"/>
            <w:hideMark/>
          </w:tcPr>
          <w:p w14:paraId="39E6203D"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r w:rsidRPr="004A3902">
              <w:rPr>
                <w:rFonts w:ascii="Times New Roman" w:eastAsia="Times New Roman" w:hAnsi="Times New Roman" w:cs="Times New Roman"/>
                <w:color w:val="000000"/>
                <w:lang w:val="en-US"/>
              </w:rPr>
              <w:t>1,030,663</w:t>
            </w:r>
          </w:p>
        </w:tc>
        <w:tc>
          <w:tcPr>
            <w:tcW w:w="1020" w:type="dxa"/>
            <w:noWrap/>
            <w:vAlign w:val="center"/>
            <w:hideMark/>
          </w:tcPr>
          <w:p w14:paraId="4C6F9682" w14:textId="77777777" w:rsidR="004642E2" w:rsidRPr="004A3902" w:rsidRDefault="004642E2" w:rsidP="00140D53">
            <w:pPr>
              <w:spacing w:after="0" w:line="240" w:lineRule="auto"/>
              <w:jc w:val="right"/>
              <w:rPr>
                <w:rFonts w:ascii="Times New Roman" w:eastAsia="Times New Roman" w:hAnsi="Times New Roman" w:cs="Times New Roman"/>
                <w:color w:val="000000"/>
                <w:lang w:val="en-US"/>
              </w:rPr>
            </w:pPr>
          </w:p>
        </w:tc>
        <w:tc>
          <w:tcPr>
            <w:tcW w:w="1020" w:type="dxa"/>
            <w:noWrap/>
            <w:vAlign w:val="center"/>
            <w:hideMark/>
          </w:tcPr>
          <w:p w14:paraId="6FEDC49A" w14:textId="77777777" w:rsidR="004642E2" w:rsidRPr="004A3902" w:rsidRDefault="004642E2" w:rsidP="00140D53">
            <w:pPr>
              <w:spacing w:after="0" w:line="240" w:lineRule="auto"/>
              <w:jc w:val="right"/>
              <w:rPr>
                <w:rFonts w:ascii="Times New Roman" w:eastAsia="Times New Roman" w:hAnsi="Times New Roman" w:cs="Times New Roman"/>
                <w:lang w:val="en-US"/>
              </w:rPr>
            </w:pPr>
          </w:p>
        </w:tc>
        <w:tc>
          <w:tcPr>
            <w:tcW w:w="1020" w:type="dxa"/>
            <w:vAlign w:val="center"/>
            <w:hideMark/>
          </w:tcPr>
          <w:p w14:paraId="0F9C3DD0" w14:textId="77777777" w:rsidR="004642E2" w:rsidRPr="004A3902" w:rsidRDefault="004642E2" w:rsidP="00140D53">
            <w:pPr>
              <w:spacing w:after="0" w:line="240" w:lineRule="auto"/>
              <w:jc w:val="right"/>
              <w:rPr>
                <w:rFonts w:ascii="Times New Roman" w:eastAsia="Times New Roman" w:hAnsi="Times New Roman" w:cs="Times New Roman"/>
                <w:lang w:val="en-US"/>
              </w:rPr>
            </w:pPr>
          </w:p>
        </w:tc>
        <w:tc>
          <w:tcPr>
            <w:tcW w:w="1020" w:type="dxa"/>
            <w:noWrap/>
            <w:vAlign w:val="center"/>
            <w:hideMark/>
          </w:tcPr>
          <w:p w14:paraId="77FBFD65" w14:textId="77777777" w:rsidR="004642E2" w:rsidRPr="004A3902" w:rsidRDefault="004642E2" w:rsidP="00140D53">
            <w:pPr>
              <w:spacing w:after="0" w:line="240" w:lineRule="auto"/>
              <w:jc w:val="right"/>
              <w:rPr>
                <w:rFonts w:ascii="Times New Roman" w:eastAsia="Times New Roman" w:hAnsi="Times New Roman" w:cs="Times New Roman"/>
                <w:lang w:val="en-US"/>
              </w:rPr>
            </w:pPr>
          </w:p>
        </w:tc>
        <w:tc>
          <w:tcPr>
            <w:tcW w:w="1020" w:type="dxa"/>
            <w:noWrap/>
            <w:vAlign w:val="center"/>
            <w:hideMark/>
          </w:tcPr>
          <w:p w14:paraId="19350BAC" w14:textId="77777777" w:rsidR="004642E2" w:rsidRPr="004A3902" w:rsidRDefault="004642E2" w:rsidP="00140D53">
            <w:pPr>
              <w:spacing w:after="0" w:line="240" w:lineRule="auto"/>
              <w:jc w:val="right"/>
              <w:rPr>
                <w:rFonts w:ascii="Times New Roman" w:eastAsia="Times New Roman" w:hAnsi="Times New Roman" w:cs="Times New Roman"/>
                <w:lang w:val="en-US"/>
              </w:rPr>
            </w:pPr>
          </w:p>
        </w:tc>
        <w:tc>
          <w:tcPr>
            <w:tcW w:w="1020" w:type="dxa"/>
            <w:noWrap/>
            <w:vAlign w:val="center"/>
            <w:hideMark/>
          </w:tcPr>
          <w:p w14:paraId="230D8241" w14:textId="77777777" w:rsidR="004642E2" w:rsidRPr="004A3902" w:rsidRDefault="004642E2" w:rsidP="00140D53">
            <w:pPr>
              <w:spacing w:after="0" w:line="240" w:lineRule="auto"/>
              <w:rPr>
                <w:rFonts w:ascii="Times New Roman" w:eastAsia="Times New Roman" w:hAnsi="Times New Roman" w:cs="Times New Roman"/>
                <w:lang w:val="en-US"/>
              </w:rPr>
            </w:pPr>
          </w:p>
        </w:tc>
      </w:tr>
    </w:tbl>
    <w:p w14:paraId="455B6E77" w14:textId="069A80B4" w:rsidR="004642E2" w:rsidRDefault="004642E2" w:rsidP="004642E2">
      <w:pPr>
        <w:spacing w:before="120" w:after="60" w:line="240" w:lineRule="auto"/>
        <w:rPr>
          <w:rFonts w:ascii="Times New Roman" w:eastAsia="Times New Roman" w:hAnsi="Times New Roman" w:cs="Times New Roman"/>
          <w:szCs w:val="24"/>
          <w:lang w:eastAsia="ru-RU"/>
        </w:rPr>
      </w:pPr>
      <w:r>
        <w:rPr>
          <w:rFonts w:ascii="Times New Roman" w:eastAsia="Times New Roman" w:hAnsi="Times New Roman" w:cs="Times New Roman"/>
          <w:szCs w:val="24"/>
          <w:lang w:eastAsia="ru-RU"/>
        </w:rPr>
        <w:t xml:space="preserve">Численность населения после 1897 гола вычисляется </w:t>
      </w:r>
      <w:r w:rsidR="005F04AD" w:rsidRPr="00291B98">
        <w:rPr>
          <w:rFonts w:ascii="Times New Roman" w:eastAsia="Times New Roman" w:hAnsi="Times New Roman" w:cs="Times New Roman"/>
          <w:szCs w:val="24"/>
          <w:lang w:eastAsia="ru-RU"/>
        </w:rPr>
        <w:t>“</w:t>
      </w:r>
      <w:r w:rsidR="005F04AD">
        <w:rPr>
          <w:rFonts w:ascii="Times New Roman" w:eastAsia="Times New Roman" w:hAnsi="Times New Roman" w:cs="Times New Roman"/>
          <w:szCs w:val="24"/>
          <w:lang w:eastAsia="ru-RU"/>
        </w:rPr>
        <w:t>Обзорами</w:t>
      </w:r>
      <w:r w:rsidR="005F04AD" w:rsidRPr="00291B98">
        <w:rPr>
          <w:rFonts w:ascii="Times New Roman" w:eastAsia="Times New Roman" w:hAnsi="Times New Roman" w:cs="Times New Roman"/>
          <w:szCs w:val="24"/>
          <w:lang w:eastAsia="ru-RU"/>
        </w:rPr>
        <w:t>”</w:t>
      </w:r>
      <w:r w:rsidR="005F04AD">
        <w:rPr>
          <w:rFonts w:ascii="Times New Roman" w:eastAsia="Times New Roman" w:hAnsi="Times New Roman" w:cs="Times New Roman"/>
          <w:szCs w:val="24"/>
          <w:lang w:eastAsia="ru-RU"/>
        </w:rPr>
        <w:t xml:space="preserve"> </w:t>
      </w:r>
      <w:r>
        <w:rPr>
          <w:rFonts w:ascii="Times New Roman" w:eastAsia="Times New Roman" w:hAnsi="Times New Roman" w:cs="Times New Roman"/>
          <w:szCs w:val="24"/>
          <w:lang w:eastAsia="ru-RU"/>
        </w:rPr>
        <w:t xml:space="preserve">рекурсивно от базы по переписи 1897 года и годовых чисел рождений и смертей, без какого-либо учёта миграции. Легальная эмиграция из Эриванской губернии и иммиграция неё была низка, и прогрессивный расчёт по данным УГВИ и переписи 1897 года даёт практически те же самые числа населения, что и расчёт </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Обзоров</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 xml:space="preserve">, с точностью до выбора отправной базы 1897 года (наличное </w:t>
      </w:r>
      <w:r>
        <w:rPr>
          <w:rFonts w:ascii="Times New Roman" w:eastAsia="Times New Roman" w:hAnsi="Times New Roman" w:cs="Times New Roman"/>
          <w:szCs w:val="24"/>
          <w:lang w:val="en-US" w:eastAsia="ru-RU"/>
        </w:rPr>
        <w:t>vs</w:t>
      </w:r>
      <w:r w:rsidRPr="00F87E76">
        <w:rPr>
          <w:rFonts w:ascii="Times New Roman" w:eastAsia="Times New Roman" w:hAnsi="Times New Roman" w:cs="Times New Roman"/>
          <w:szCs w:val="24"/>
          <w:lang w:eastAsia="ru-RU"/>
        </w:rPr>
        <w:t xml:space="preserve">. </w:t>
      </w:r>
      <w:r>
        <w:rPr>
          <w:rFonts w:ascii="Times New Roman" w:eastAsia="Times New Roman" w:hAnsi="Times New Roman" w:cs="Times New Roman"/>
          <w:szCs w:val="24"/>
          <w:lang w:eastAsia="ru-RU"/>
        </w:rPr>
        <w:t xml:space="preserve">постоянное население и окончательный </w:t>
      </w:r>
      <w:r>
        <w:rPr>
          <w:rFonts w:ascii="Times New Roman" w:eastAsia="Times New Roman" w:hAnsi="Times New Roman" w:cs="Times New Roman"/>
          <w:szCs w:val="24"/>
          <w:lang w:val="en-US" w:eastAsia="ru-RU"/>
        </w:rPr>
        <w:t>vs</w:t>
      </w:r>
      <w:r w:rsidRPr="00F87E76">
        <w:rPr>
          <w:rFonts w:ascii="Times New Roman" w:eastAsia="Times New Roman" w:hAnsi="Times New Roman" w:cs="Times New Roman"/>
          <w:szCs w:val="24"/>
          <w:lang w:eastAsia="ru-RU"/>
        </w:rPr>
        <w:t xml:space="preserve">. </w:t>
      </w:r>
      <w:r>
        <w:rPr>
          <w:rFonts w:ascii="Times New Roman" w:eastAsia="Times New Roman" w:hAnsi="Times New Roman" w:cs="Times New Roman"/>
          <w:szCs w:val="24"/>
          <w:lang w:eastAsia="ru-RU"/>
        </w:rPr>
        <w:t xml:space="preserve">предварительный подсчёт </w:t>
      </w:r>
      <w:r w:rsidRPr="004B639E">
        <w:rPr>
          <w:rFonts w:ascii="Times New Roman" w:eastAsia="Times New Roman" w:hAnsi="Times New Roman" w:cs="Times New Roman"/>
          <w:szCs w:val="24"/>
          <w:lang w:eastAsia="ru-RU"/>
        </w:rPr>
        <w:t>превращают итог переписи 1897 года из 804,757 в 829,556 чел.</w:t>
      </w:r>
      <w:r>
        <w:rPr>
          <w:rFonts w:ascii="Times New Roman" w:eastAsia="Times New Roman" w:hAnsi="Times New Roman" w:cs="Times New Roman"/>
          <w:szCs w:val="24"/>
          <w:lang w:eastAsia="ru-RU"/>
        </w:rPr>
        <w:t>).</w:t>
      </w:r>
    </w:p>
    <w:p w14:paraId="5FA9A18C" w14:textId="6A05585D" w:rsidR="004642E2" w:rsidRDefault="004642E2" w:rsidP="004642E2">
      <w:pPr>
        <w:spacing w:after="120" w:line="240" w:lineRule="auto"/>
        <w:ind w:firstLine="432"/>
        <w:rPr>
          <w:rFonts w:ascii="Times New Roman" w:eastAsia="Times New Roman" w:hAnsi="Times New Roman" w:cs="Times New Roman"/>
          <w:szCs w:val="24"/>
          <w:lang w:eastAsia="ru-RU"/>
        </w:rPr>
      </w:pPr>
      <w:r>
        <w:rPr>
          <w:rFonts w:ascii="Times New Roman" w:eastAsia="Times New Roman" w:hAnsi="Times New Roman" w:cs="Times New Roman"/>
          <w:szCs w:val="24"/>
          <w:lang w:eastAsia="ru-RU"/>
        </w:rPr>
        <w:t xml:space="preserve">Начиная с 1892 года числа рождений и смертей УГВИ и </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Обзора</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 xml:space="preserve"> совпадают, расхождения 1886 и 1888 </w:t>
      </w:r>
      <w:r w:rsidR="001D5FF9">
        <w:rPr>
          <w:rFonts w:ascii="Times New Roman" w:eastAsia="Times New Roman" w:hAnsi="Times New Roman" w:cs="Times New Roman"/>
          <w:szCs w:val="24"/>
          <w:lang w:eastAsia="ru-RU"/>
        </w:rPr>
        <w:t xml:space="preserve">– </w:t>
      </w:r>
      <w:r>
        <w:rPr>
          <w:rFonts w:ascii="Times New Roman" w:eastAsia="Times New Roman" w:hAnsi="Times New Roman" w:cs="Times New Roman"/>
          <w:szCs w:val="24"/>
          <w:lang w:eastAsia="ru-RU"/>
        </w:rPr>
        <w:t>вероятн</w:t>
      </w:r>
      <w:r w:rsidR="001D5FF9">
        <w:rPr>
          <w:rFonts w:ascii="Times New Roman" w:eastAsia="Times New Roman" w:hAnsi="Times New Roman" w:cs="Times New Roman"/>
          <w:szCs w:val="24"/>
          <w:lang w:eastAsia="ru-RU"/>
        </w:rPr>
        <w:t>о</w:t>
      </w:r>
      <w:r>
        <w:rPr>
          <w:rFonts w:ascii="Times New Roman" w:eastAsia="Times New Roman" w:hAnsi="Times New Roman" w:cs="Times New Roman"/>
          <w:szCs w:val="24"/>
          <w:lang w:eastAsia="ru-RU"/>
        </w:rPr>
        <w:t xml:space="preserve"> ложные эффекты интерполяции. Значительное действительное расхождение обнаруживается лишь для числа рождений </w:t>
      </w:r>
      <w:r w:rsidRPr="006D31E3">
        <w:rPr>
          <w:rFonts w:ascii="Times New Roman" w:eastAsia="Times New Roman" w:hAnsi="Times New Roman" w:cs="Times New Roman"/>
          <w:szCs w:val="24"/>
          <w:lang w:eastAsia="ru-RU"/>
        </w:rPr>
        <w:t>1891 года.</w:t>
      </w:r>
      <w:r>
        <w:rPr>
          <w:rFonts w:ascii="Times New Roman" w:eastAsia="Times New Roman" w:hAnsi="Times New Roman" w:cs="Times New Roman"/>
          <w:szCs w:val="24"/>
          <w:lang w:eastAsia="ru-RU"/>
        </w:rPr>
        <w:t xml:space="preserve"> Однако числа как </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Обзора</w:t>
      </w:r>
      <w:r w:rsidRPr="00291B98">
        <w:rPr>
          <w:rFonts w:ascii="Times New Roman" w:eastAsia="Times New Roman" w:hAnsi="Times New Roman" w:cs="Times New Roman"/>
          <w:szCs w:val="24"/>
          <w:lang w:eastAsia="ru-RU"/>
        </w:rPr>
        <w:t>”</w:t>
      </w:r>
      <w:r>
        <w:rPr>
          <w:rFonts w:ascii="Times New Roman" w:eastAsia="Times New Roman" w:hAnsi="Times New Roman" w:cs="Times New Roman"/>
          <w:szCs w:val="24"/>
          <w:lang w:eastAsia="ru-RU"/>
        </w:rPr>
        <w:t xml:space="preserve">, так и УГВИ </w:t>
      </w:r>
      <w:r w:rsidRPr="00C1613A">
        <w:rPr>
          <w:rFonts w:ascii="Times New Roman" w:eastAsia="Times New Roman" w:hAnsi="Times New Roman" w:cs="Times New Roman"/>
          <w:szCs w:val="24"/>
          <w:lang w:eastAsia="ru-RU"/>
        </w:rPr>
        <w:t xml:space="preserve">по 1891 </w:t>
      </w:r>
      <w:r>
        <w:rPr>
          <w:rFonts w:ascii="Times New Roman" w:eastAsia="Times New Roman" w:hAnsi="Times New Roman" w:cs="Times New Roman"/>
          <w:szCs w:val="24"/>
          <w:lang w:eastAsia="ru-RU"/>
        </w:rPr>
        <w:t xml:space="preserve">явно </w:t>
      </w:r>
      <w:r w:rsidRPr="00C1613A">
        <w:rPr>
          <w:rFonts w:ascii="Times New Roman" w:eastAsia="Times New Roman" w:hAnsi="Times New Roman" w:cs="Times New Roman"/>
          <w:szCs w:val="24"/>
          <w:lang w:eastAsia="ru-RU"/>
        </w:rPr>
        <w:t>занижены</w:t>
      </w:r>
      <w:r>
        <w:rPr>
          <w:rFonts w:ascii="Times New Roman" w:eastAsia="Times New Roman" w:hAnsi="Times New Roman" w:cs="Times New Roman"/>
          <w:szCs w:val="24"/>
          <w:lang w:eastAsia="ru-RU"/>
        </w:rPr>
        <w:t xml:space="preserve"> не только абсолютно, но и относительно чисел периода 1893-1914 годов</w:t>
      </w:r>
      <w:r w:rsidRPr="00C1613A">
        <w:rPr>
          <w:rFonts w:ascii="Times New Roman" w:eastAsia="Times New Roman" w:hAnsi="Times New Roman" w:cs="Times New Roman"/>
          <w:szCs w:val="24"/>
          <w:lang w:eastAsia="ru-RU"/>
        </w:rPr>
        <w:t xml:space="preserve">. </w:t>
      </w:r>
      <w:r>
        <w:rPr>
          <w:rFonts w:ascii="Times New Roman" w:eastAsia="Times New Roman" w:hAnsi="Times New Roman" w:cs="Times New Roman"/>
          <w:szCs w:val="24"/>
          <w:lang w:eastAsia="ru-RU"/>
        </w:rPr>
        <w:t xml:space="preserve">Между 1883-1892 и 1893-1914 наблюдается резкий </w:t>
      </w:r>
      <w:r w:rsidR="006C5DA9">
        <w:rPr>
          <w:rFonts w:ascii="Times New Roman" w:eastAsia="Times New Roman" w:hAnsi="Times New Roman" w:cs="Times New Roman"/>
          <w:szCs w:val="24"/>
          <w:lang w:eastAsia="ru-RU"/>
        </w:rPr>
        <w:t xml:space="preserve">уровневый </w:t>
      </w:r>
      <w:r>
        <w:rPr>
          <w:rFonts w:ascii="Times New Roman" w:eastAsia="Times New Roman" w:hAnsi="Times New Roman" w:cs="Times New Roman"/>
          <w:szCs w:val="24"/>
          <w:lang w:eastAsia="ru-RU"/>
        </w:rPr>
        <w:t xml:space="preserve">скачок в числе рождений, такой же скачок наблюдается для числа смертей между 1883-1891 и 1893-1914 гг. (1892 год был эпидемическим и неурожайным, и в нём есть </w:t>
      </w:r>
      <w:r w:rsidR="00D55729">
        <w:rPr>
          <w:rFonts w:ascii="Times New Roman" w:eastAsia="Times New Roman" w:hAnsi="Times New Roman" w:cs="Times New Roman"/>
          <w:szCs w:val="24"/>
          <w:lang w:eastAsia="ru-RU"/>
        </w:rPr>
        <w:t>действительный одно</w:t>
      </w:r>
      <w:r>
        <w:rPr>
          <w:rFonts w:ascii="Times New Roman" w:eastAsia="Times New Roman" w:hAnsi="Times New Roman" w:cs="Times New Roman"/>
          <w:szCs w:val="24"/>
          <w:lang w:eastAsia="ru-RU"/>
        </w:rPr>
        <w:t xml:space="preserve">годовой пик числа смертей). </w:t>
      </w:r>
      <w:r w:rsidR="00666E0C">
        <w:rPr>
          <w:rFonts w:ascii="Times New Roman" w:eastAsia="Times New Roman" w:hAnsi="Times New Roman" w:cs="Times New Roman"/>
          <w:szCs w:val="24"/>
          <w:lang w:eastAsia="ru-RU"/>
        </w:rPr>
        <w:t xml:space="preserve">Данные образуют явную резкую ступеньку учёта при переходе от 1883-1892 к 1893-1914. </w:t>
      </w:r>
      <w:r w:rsidR="00AA3E3F">
        <w:rPr>
          <w:rFonts w:ascii="Times New Roman" w:eastAsia="Times New Roman" w:hAnsi="Times New Roman" w:cs="Times New Roman"/>
          <w:szCs w:val="24"/>
          <w:lang w:eastAsia="ru-RU"/>
        </w:rPr>
        <w:t xml:space="preserve">При этом </w:t>
      </w:r>
      <w:r>
        <w:rPr>
          <w:rFonts w:ascii="Times New Roman" w:eastAsia="Times New Roman" w:hAnsi="Times New Roman" w:cs="Times New Roman"/>
          <w:szCs w:val="24"/>
          <w:lang w:eastAsia="ru-RU"/>
        </w:rPr>
        <w:t xml:space="preserve">почти весь прирост 1893 </w:t>
      </w:r>
      <w:r w:rsidR="00F317E5">
        <w:rPr>
          <w:rFonts w:ascii="Times New Roman" w:eastAsia="Times New Roman" w:hAnsi="Times New Roman" w:cs="Times New Roman"/>
          <w:szCs w:val="24"/>
          <w:lang w:eastAsia="ru-RU"/>
        </w:rPr>
        <w:t xml:space="preserve">года </w:t>
      </w:r>
      <w:r w:rsidR="00AA3E3F">
        <w:rPr>
          <w:rFonts w:ascii="Times New Roman" w:eastAsia="Times New Roman" w:hAnsi="Times New Roman" w:cs="Times New Roman"/>
          <w:szCs w:val="24"/>
          <w:lang w:eastAsia="ru-RU"/>
        </w:rPr>
        <w:t xml:space="preserve">для рождений </w:t>
      </w:r>
      <w:r>
        <w:rPr>
          <w:rFonts w:ascii="Times New Roman" w:eastAsia="Times New Roman" w:hAnsi="Times New Roman" w:cs="Times New Roman"/>
          <w:szCs w:val="24"/>
          <w:lang w:eastAsia="ru-RU"/>
        </w:rPr>
        <w:t>дали пять сельских уездов, г</w:t>
      </w:r>
      <w:r w:rsidRPr="000D5929">
        <w:rPr>
          <w:rFonts w:ascii="Times New Roman" w:eastAsia="Times New Roman" w:hAnsi="Times New Roman" w:cs="Times New Roman"/>
          <w:szCs w:val="24"/>
          <w:lang w:eastAsia="ru-RU"/>
        </w:rPr>
        <w:t xml:space="preserve">орода увеличились </w:t>
      </w:r>
      <w:r>
        <w:rPr>
          <w:rFonts w:ascii="Times New Roman" w:eastAsia="Times New Roman" w:hAnsi="Times New Roman" w:cs="Times New Roman"/>
          <w:szCs w:val="24"/>
          <w:lang w:eastAsia="ru-RU"/>
        </w:rPr>
        <w:t xml:space="preserve">по числу рождений </w:t>
      </w:r>
      <w:r w:rsidRPr="000D5929">
        <w:rPr>
          <w:rFonts w:ascii="Times New Roman" w:eastAsia="Times New Roman" w:hAnsi="Times New Roman" w:cs="Times New Roman"/>
          <w:szCs w:val="24"/>
          <w:lang w:eastAsia="ru-RU"/>
        </w:rPr>
        <w:t>только на 8%, Эчмиадзинский уезд почти не изменился, а Шаруро-Даралагезский даже снизился.</w:t>
      </w:r>
      <w:r>
        <w:rPr>
          <w:rFonts w:ascii="Times New Roman" w:eastAsia="Times New Roman" w:hAnsi="Times New Roman" w:cs="Times New Roman"/>
          <w:szCs w:val="24"/>
          <w:lang w:eastAsia="ru-RU"/>
        </w:rPr>
        <w:t xml:space="preserve"> </w:t>
      </w:r>
      <w:r w:rsidR="000548DB">
        <w:rPr>
          <w:rFonts w:ascii="Times New Roman" w:eastAsia="Times New Roman" w:hAnsi="Times New Roman" w:cs="Times New Roman"/>
          <w:szCs w:val="24"/>
          <w:lang w:eastAsia="ru-RU"/>
        </w:rPr>
        <w:t>Поэтому, с</w:t>
      </w:r>
      <w:r w:rsidRPr="00AD74C7">
        <w:rPr>
          <w:rFonts w:ascii="Times New Roman" w:eastAsia="Times New Roman" w:hAnsi="Times New Roman" w:cs="Times New Roman"/>
          <w:szCs w:val="24"/>
          <w:lang w:eastAsia="ru-RU"/>
        </w:rPr>
        <w:t xml:space="preserve">удя по распределению, речь, вероятно, шла не об </w:t>
      </w:r>
      <w:r>
        <w:rPr>
          <w:rFonts w:ascii="Times New Roman" w:eastAsia="Times New Roman" w:hAnsi="Times New Roman" w:cs="Times New Roman"/>
          <w:szCs w:val="24"/>
          <w:lang w:eastAsia="ru-RU"/>
        </w:rPr>
        <w:t xml:space="preserve">общем </w:t>
      </w:r>
      <w:r w:rsidRPr="00AD74C7">
        <w:rPr>
          <w:rFonts w:ascii="Times New Roman" w:eastAsia="Times New Roman" w:hAnsi="Times New Roman" w:cs="Times New Roman"/>
          <w:szCs w:val="24"/>
          <w:lang w:eastAsia="ru-RU"/>
        </w:rPr>
        <w:t>механическом изменении губернской методики, которое одинаково подняло все строки, а о поступлении более полных сельских ведомостей из нескольких уездов. Особенно подозрительно почти двукратное увеличение в Нахичеванском уезде.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2788"/>
        <w:gridCol w:w="1585"/>
        <w:gridCol w:w="1585"/>
        <w:gridCol w:w="1199"/>
        <w:gridCol w:w="1529"/>
      </w:tblGrid>
      <w:tr w:rsidR="004642E2" w:rsidRPr="001967DC" w14:paraId="4953E9A2" w14:textId="77777777" w:rsidTr="00140D53">
        <w:trPr>
          <w:tblHeader/>
          <w:jc w:val="center"/>
        </w:trPr>
        <w:tc>
          <w:tcPr>
            <w:tcW w:w="0" w:type="auto"/>
            <w:shd w:val="clear" w:color="auto" w:fill="EEECE1" w:themeFill="background2"/>
            <w:vAlign w:val="center"/>
            <w:hideMark/>
          </w:tcPr>
          <w:p w14:paraId="09A75B4B" w14:textId="77777777" w:rsidR="004642E2" w:rsidRPr="001967DC" w:rsidRDefault="004642E2" w:rsidP="00140D53">
            <w:pPr>
              <w:spacing w:after="0" w:line="240" w:lineRule="auto"/>
              <w:jc w:val="center"/>
              <w:rPr>
                <w:rFonts w:ascii="Times New Roman" w:eastAsia="Times New Roman" w:hAnsi="Times New Roman" w:cs="Times New Roman"/>
                <w:b/>
                <w:bCs/>
              </w:rPr>
            </w:pPr>
            <w:r w:rsidRPr="001967DC">
              <w:rPr>
                <w:rFonts w:ascii="Times New Roman" w:eastAsia="Times New Roman" w:hAnsi="Times New Roman" w:cs="Times New Roman"/>
                <w:b/>
                <w:bCs/>
              </w:rPr>
              <w:t>территория</w:t>
            </w:r>
          </w:p>
        </w:tc>
        <w:tc>
          <w:tcPr>
            <w:tcW w:w="0" w:type="auto"/>
            <w:shd w:val="clear" w:color="auto" w:fill="EEECE1" w:themeFill="background2"/>
            <w:vAlign w:val="center"/>
            <w:hideMark/>
          </w:tcPr>
          <w:p w14:paraId="74660125" w14:textId="77777777" w:rsidR="004642E2" w:rsidRPr="001967DC" w:rsidRDefault="004642E2" w:rsidP="00140D53">
            <w:pPr>
              <w:spacing w:after="0" w:line="240" w:lineRule="auto"/>
              <w:jc w:val="right"/>
              <w:rPr>
                <w:rFonts w:ascii="Times New Roman" w:eastAsia="Times New Roman" w:hAnsi="Times New Roman" w:cs="Times New Roman"/>
                <w:b/>
                <w:bCs/>
              </w:rPr>
            </w:pPr>
            <w:r w:rsidRPr="001967DC">
              <w:rPr>
                <w:rFonts w:ascii="Times New Roman" w:eastAsia="Times New Roman" w:hAnsi="Times New Roman" w:cs="Times New Roman"/>
                <w:b/>
                <w:bCs/>
              </w:rPr>
              <w:t>рождения 1892</w:t>
            </w:r>
          </w:p>
        </w:tc>
        <w:tc>
          <w:tcPr>
            <w:tcW w:w="0" w:type="auto"/>
            <w:shd w:val="clear" w:color="auto" w:fill="EEECE1" w:themeFill="background2"/>
            <w:vAlign w:val="center"/>
            <w:hideMark/>
          </w:tcPr>
          <w:p w14:paraId="0846CB6D" w14:textId="77777777" w:rsidR="004642E2" w:rsidRPr="001967DC" w:rsidRDefault="004642E2" w:rsidP="00140D53">
            <w:pPr>
              <w:spacing w:after="0" w:line="240" w:lineRule="auto"/>
              <w:jc w:val="right"/>
              <w:rPr>
                <w:rFonts w:ascii="Times New Roman" w:eastAsia="Times New Roman" w:hAnsi="Times New Roman" w:cs="Times New Roman"/>
                <w:b/>
                <w:bCs/>
              </w:rPr>
            </w:pPr>
            <w:r w:rsidRPr="001967DC">
              <w:rPr>
                <w:rFonts w:ascii="Times New Roman" w:eastAsia="Times New Roman" w:hAnsi="Times New Roman" w:cs="Times New Roman"/>
                <w:b/>
                <w:bCs/>
              </w:rPr>
              <w:t>рождения 1893</w:t>
            </w:r>
          </w:p>
        </w:tc>
        <w:tc>
          <w:tcPr>
            <w:tcW w:w="0" w:type="auto"/>
            <w:shd w:val="clear" w:color="auto" w:fill="EEECE1" w:themeFill="background2"/>
            <w:vAlign w:val="center"/>
            <w:hideMark/>
          </w:tcPr>
          <w:p w14:paraId="1EF6C621" w14:textId="77777777" w:rsidR="004642E2" w:rsidRPr="001967DC" w:rsidRDefault="004642E2" w:rsidP="00140D53">
            <w:pPr>
              <w:spacing w:after="0" w:line="240" w:lineRule="auto"/>
              <w:jc w:val="right"/>
              <w:rPr>
                <w:rFonts w:ascii="Times New Roman" w:eastAsia="Times New Roman" w:hAnsi="Times New Roman" w:cs="Times New Roman"/>
                <w:b/>
                <w:bCs/>
              </w:rPr>
            </w:pPr>
            <w:r w:rsidRPr="001967DC">
              <w:rPr>
                <w:rFonts w:ascii="Times New Roman" w:eastAsia="Times New Roman" w:hAnsi="Times New Roman" w:cs="Times New Roman"/>
                <w:b/>
                <w:bCs/>
              </w:rPr>
              <w:t>Изменение</w:t>
            </w:r>
          </w:p>
        </w:tc>
        <w:tc>
          <w:tcPr>
            <w:tcW w:w="0" w:type="auto"/>
            <w:shd w:val="clear" w:color="auto" w:fill="EEECE1" w:themeFill="background2"/>
            <w:vAlign w:val="center"/>
            <w:hideMark/>
          </w:tcPr>
          <w:p w14:paraId="7C1B95EF" w14:textId="77777777" w:rsidR="004642E2" w:rsidRPr="001967DC" w:rsidRDefault="004642E2" w:rsidP="00140D53">
            <w:pPr>
              <w:spacing w:after="0" w:line="240" w:lineRule="auto"/>
              <w:jc w:val="right"/>
              <w:rPr>
                <w:rFonts w:ascii="Times New Roman" w:eastAsia="Times New Roman" w:hAnsi="Times New Roman" w:cs="Times New Roman"/>
                <w:b/>
                <w:bCs/>
              </w:rPr>
            </w:pPr>
            <w:r w:rsidRPr="001967DC">
              <w:rPr>
                <w:rFonts w:ascii="Times New Roman" w:eastAsia="Times New Roman" w:hAnsi="Times New Roman" w:cs="Times New Roman"/>
                <w:b/>
                <w:bCs/>
              </w:rPr>
              <w:t>Изменение, %</w:t>
            </w:r>
          </w:p>
        </w:tc>
      </w:tr>
      <w:tr w:rsidR="004642E2" w:rsidRPr="001967DC" w14:paraId="4AA08C89" w14:textId="77777777" w:rsidTr="00140D53">
        <w:trPr>
          <w:jc w:val="center"/>
        </w:trPr>
        <w:tc>
          <w:tcPr>
            <w:tcW w:w="0" w:type="auto"/>
            <w:vAlign w:val="center"/>
            <w:hideMark/>
          </w:tcPr>
          <w:p w14:paraId="3336D6C6"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Города, всего</w:t>
            </w:r>
          </w:p>
        </w:tc>
        <w:tc>
          <w:tcPr>
            <w:tcW w:w="0" w:type="auto"/>
            <w:vAlign w:val="center"/>
            <w:hideMark/>
          </w:tcPr>
          <w:p w14:paraId="59DA4B7C"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2,201</w:t>
            </w:r>
          </w:p>
        </w:tc>
        <w:tc>
          <w:tcPr>
            <w:tcW w:w="0" w:type="auto"/>
            <w:vAlign w:val="center"/>
            <w:hideMark/>
          </w:tcPr>
          <w:p w14:paraId="268EC0EB"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2,379</w:t>
            </w:r>
          </w:p>
        </w:tc>
        <w:tc>
          <w:tcPr>
            <w:tcW w:w="0" w:type="auto"/>
            <w:vAlign w:val="center"/>
            <w:hideMark/>
          </w:tcPr>
          <w:p w14:paraId="4D8BCE4A"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+178</w:t>
            </w:r>
          </w:p>
        </w:tc>
        <w:tc>
          <w:tcPr>
            <w:tcW w:w="0" w:type="auto"/>
            <w:vAlign w:val="center"/>
            <w:hideMark/>
          </w:tcPr>
          <w:p w14:paraId="0775BB56"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+8.1%</w:t>
            </w:r>
          </w:p>
        </w:tc>
      </w:tr>
      <w:tr w:rsidR="004642E2" w:rsidRPr="001967DC" w14:paraId="29644F2A" w14:textId="77777777" w:rsidTr="00140D53">
        <w:trPr>
          <w:jc w:val="center"/>
        </w:trPr>
        <w:tc>
          <w:tcPr>
            <w:tcW w:w="0" w:type="auto"/>
            <w:vAlign w:val="center"/>
            <w:hideMark/>
          </w:tcPr>
          <w:p w14:paraId="0C3C49C0"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Эриванский уезд</w:t>
            </w:r>
          </w:p>
        </w:tc>
        <w:tc>
          <w:tcPr>
            <w:tcW w:w="0" w:type="auto"/>
            <w:vAlign w:val="center"/>
            <w:hideMark/>
          </w:tcPr>
          <w:p w14:paraId="7FE60664"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2,383</w:t>
            </w:r>
          </w:p>
        </w:tc>
        <w:tc>
          <w:tcPr>
            <w:tcW w:w="0" w:type="auto"/>
            <w:vAlign w:val="center"/>
            <w:hideMark/>
          </w:tcPr>
          <w:p w14:paraId="36901AA6"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3,534</w:t>
            </w:r>
          </w:p>
        </w:tc>
        <w:tc>
          <w:tcPr>
            <w:tcW w:w="0" w:type="auto"/>
            <w:vAlign w:val="center"/>
            <w:hideMark/>
          </w:tcPr>
          <w:p w14:paraId="515B1092"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+1,151</w:t>
            </w:r>
          </w:p>
        </w:tc>
        <w:tc>
          <w:tcPr>
            <w:tcW w:w="0" w:type="auto"/>
            <w:vAlign w:val="center"/>
            <w:hideMark/>
          </w:tcPr>
          <w:p w14:paraId="2D9788B5"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+48.3%</w:t>
            </w:r>
          </w:p>
        </w:tc>
      </w:tr>
      <w:tr w:rsidR="004642E2" w:rsidRPr="001967DC" w14:paraId="53F649F6" w14:textId="77777777" w:rsidTr="00140D53">
        <w:trPr>
          <w:jc w:val="center"/>
        </w:trPr>
        <w:tc>
          <w:tcPr>
            <w:tcW w:w="0" w:type="auto"/>
            <w:vAlign w:val="center"/>
            <w:hideMark/>
          </w:tcPr>
          <w:p w14:paraId="083DB5B5"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Эчмиадзинский уезд</w:t>
            </w:r>
          </w:p>
        </w:tc>
        <w:tc>
          <w:tcPr>
            <w:tcW w:w="0" w:type="auto"/>
            <w:vAlign w:val="center"/>
            <w:hideMark/>
          </w:tcPr>
          <w:p w14:paraId="4270A41D"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4,031</w:t>
            </w:r>
          </w:p>
        </w:tc>
        <w:tc>
          <w:tcPr>
            <w:tcW w:w="0" w:type="auto"/>
            <w:vAlign w:val="center"/>
            <w:hideMark/>
          </w:tcPr>
          <w:p w14:paraId="7654D1AF"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4,168</w:t>
            </w:r>
          </w:p>
        </w:tc>
        <w:tc>
          <w:tcPr>
            <w:tcW w:w="0" w:type="auto"/>
            <w:vAlign w:val="center"/>
            <w:hideMark/>
          </w:tcPr>
          <w:p w14:paraId="2EFD2F05"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+137</w:t>
            </w:r>
          </w:p>
        </w:tc>
        <w:tc>
          <w:tcPr>
            <w:tcW w:w="0" w:type="auto"/>
            <w:vAlign w:val="center"/>
            <w:hideMark/>
          </w:tcPr>
          <w:p w14:paraId="4201A3D0"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+3.4%</w:t>
            </w:r>
          </w:p>
        </w:tc>
      </w:tr>
      <w:tr w:rsidR="004642E2" w:rsidRPr="001967DC" w14:paraId="6B217A42" w14:textId="77777777" w:rsidTr="00140D53">
        <w:trPr>
          <w:jc w:val="center"/>
        </w:trPr>
        <w:tc>
          <w:tcPr>
            <w:tcW w:w="0" w:type="auto"/>
            <w:vAlign w:val="center"/>
            <w:hideMark/>
          </w:tcPr>
          <w:p w14:paraId="2A8055AF"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Александропольский уезд</w:t>
            </w:r>
          </w:p>
        </w:tc>
        <w:tc>
          <w:tcPr>
            <w:tcW w:w="0" w:type="auto"/>
            <w:vAlign w:val="center"/>
            <w:hideMark/>
          </w:tcPr>
          <w:p w14:paraId="1863E2F5"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4,889</w:t>
            </w:r>
          </w:p>
        </w:tc>
        <w:tc>
          <w:tcPr>
            <w:tcW w:w="0" w:type="auto"/>
            <w:vAlign w:val="center"/>
            <w:hideMark/>
          </w:tcPr>
          <w:p w14:paraId="4B069650"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6,315</w:t>
            </w:r>
          </w:p>
        </w:tc>
        <w:tc>
          <w:tcPr>
            <w:tcW w:w="0" w:type="auto"/>
            <w:vAlign w:val="center"/>
            <w:hideMark/>
          </w:tcPr>
          <w:p w14:paraId="56C15593"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+1,426</w:t>
            </w:r>
          </w:p>
        </w:tc>
        <w:tc>
          <w:tcPr>
            <w:tcW w:w="0" w:type="auto"/>
            <w:vAlign w:val="center"/>
            <w:hideMark/>
          </w:tcPr>
          <w:p w14:paraId="51FCD26D"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+29.2%</w:t>
            </w:r>
          </w:p>
        </w:tc>
      </w:tr>
      <w:tr w:rsidR="004642E2" w:rsidRPr="001967DC" w14:paraId="7FC44D73" w14:textId="77777777" w:rsidTr="00140D53">
        <w:trPr>
          <w:jc w:val="center"/>
        </w:trPr>
        <w:tc>
          <w:tcPr>
            <w:tcW w:w="0" w:type="auto"/>
            <w:vAlign w:val="center"/>
            <w:hideMark/>
          </w:tcPr>
          <w:p w14:paraId="7E5C2DEF"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Новобаязетский уезд</w:t>
            </w:r>
          </w:p>
        </w:tc>
        <w:tc>
          <w:tcPr>
            <w:tcW w:w="0" w:type="auto"/>
            <w:vAlign w:val="center"/>
            <w:hideMark/>
          </w:tcPr>
          <w:p w14:paraId="315B22AF"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3,382</w:t>
            </w:r>
          </w:p>
        </w:tc>
        <w:tc>
          <w:tcPr>
            <w:tcW w:w="0" w:type="auto"/>
            <w:vAlign w:val="center"/>
            <w:hideMark/>
          </w:tcPr>
          <w:p w14:paraId="104E6CF8"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4,561</w:t>
            </w:r>
          </w:p>
        </w:tc>
        <w:tc>
          <w:tcPr>
            <w:tcW w:w="0" w:type="auto"/>
            <w:vAlign w:val="center"/>
            <w:hideMark/>
          </w:tcPr>
          <w:p w14:paraId="2BB70DF5"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+1,179</w:t>
            </w:r>
          </w:p>
        </w:tc>
        <w:tc>
          <w:tcPr>
            <w:tcW w:w="0" w:type="auto"/>
            <w:vAlign w:val="center"/>
            <w:hideMark/>
          </w:tcPr>
          <w:p w14:paraId="289F3BC2"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+34.9%</w:t>
            </w:r>
          </w:p>
        </w:tc>
      </w:tr>
      <w:tr w:rsidR="004642E2" w:rsidRPr="001967DC" w14:paraId="41E8BDF3" w14:textId="77777777" w:rsidTr="00140D53">
        <w:trPr>
          <w:jc w:val="center"/>
        </w:trPr>
        <w:tc>
          <w:tcPr>
            <w:tcW w:w="0" w:type="auto"/>
            <w:vAlign w:val="center"/>
            <w:hideMark/>
          </w:tcPr>
          <w:p w14:paraId="28DC3C06"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Сурмалинский уезд</w:t>
            </w:r>
          </w:p>
        </w:tc>
        <w:tc>
          <w:tcPr>
            <w:tcW w:w="0" w:type="auto"/>
            <w:vAlign w:val="center"/>
            <w:hideMark/>
          </w:tcPr>
          <w:p w14:paraId="23F786C7"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2,535</w:t>
            </w:r>
          </w:p>
        </w:tc>
        <w:tc>
          <w:tcPr>
            <w:tcW w:w="0" w:type="auto"/>
            <w:vAlign w:val="center"/>
            <w:hideMark/>
          </w:tcPr>
          <w:p w14:paraId="69FA368A"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3,585</w:t>
            </w:r>
          </w:p>
        </w:tc>
        <w:tc>
          <w:tcPr>
            <w:tcW w:w="0" w:type="auto"/>
            <w:vAlign w:val="center"/>
            <w:hideMark/>
          </w:tcPr>
          <w:p w14:paraId="3F0B3974"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+1,050</w:t>
            </w:r>
          </w:p>
        </w:tc>
        <w:tc>
          <w:tcPr>
            <w:tcW w:w="0" w:type="auto"/>
            <w:vAlign w:val="center"/>
            <w:hideMark/>
          </w:tcPr>
          <w:p w14:paraId="2CA7F181"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+41.4%</w:t>
            </w:r>
          </w:p>
        </w:tc>
      </w:tr>
      <w:tr w:rsidR="004642E2" w:rsidRPr="001967DC" w14:paraId="15050155" w14:textId="77777777" w:rsidTr="00140D53">
        <w:trPr>
          <w:jc w:val="center"/>
        </w:trPr>
        <w:tc>
          <w:tcPr>
            <w:tcW w:w="0" w:type="auto"/>
            <w:vAlign w:val="center"/>
            <w:hideMark/>
          </w:tcPr>
          <w:p w14:paraId="18CBF62F"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Нахичеванский уезд</w:t>
            </w:r>
          </w:p>
        </w:tc>
        <w:tc>
          <w:tcPr>
            <w:tcW w:w="0" w:type="auto"/>
            <w:vAlign w:val="center"/>
            <w:hideMark/>
          </w:tcPr>
          <w:p w14:paraId="63B039EC"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2,197</w:t>
            </w:r>
          </w:p>
        </w:tc>
        <w:tc>
          <w:tcPr>
            <w:tcW w:w="0" w:type="auto"/>
            <w:vAlign w:val="center"/>
            <w:hideMark/>
          </w:tcPr>
          <w:p w14:paraId="7AAAEC32"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4,314</w:t>
            </w:r>
          </w:p>
        </w:tc>
        <w:tc>
          <w:tcPr>
            <w:tcW w:w="0" w:type="auto"/>
            <w:vAlign w:val="center"/>
            <w:hideMark/>
          </w:tcPr>
          <w:p w14:paraId="0A3435B9"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+2,117</w:t>
            </w:r>
          </w:p>
        </w:tc>
        <w:tc>
          <w:tcPr>
            <w:tcW w:w="0" w:type="auto"/>
            <w:vAlign w:val="center"/>
            <w:hideMark/>
          </w:tcPr>
          <w:p w14:paraId="0FFDC1EB"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+96.4%</w:t>
            </w:r>
          </w:p>
        </w:tc>
      </w:tr>
      <w:tr w:rsidR="004642E2" w:rsidRPr="001967DC" w14:paraId="01F96F69" w14:textId="77777777" w:rsidTr="00140D53">
        <w:trPr>
          <w:jc w:val="center"/>
        </w:trPr>
        <w:tc>
          <w:tcPr>
            <w:tcW w:w="0" w:type="auto"/>
            <w:vAlign w:val="center"/>
            <w:hideMark/>
          </w:tcPr>
          <w:p w14:paraId="7C10CCC0"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rPr>
              <w:t>Шаруро-Даралагезский уезд</w:t>
            </w:r>
          </w:p>
        </w:tc>
        <w:tc>
          <w:tcPr>
            <w:tcW w:w="0" w:type="auto"/>
            <w:vAlign w:val="center"/>
            <w:hideMark/>
          </w:tcPr>
          <w:p w14:paraId="2B8BEEC4"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2,107</w:t>
            </w:r>
          </w:p>
        </w:tc>
        <w:tc>
          <w:tcPr>
            <w:tcW w:w="0" w:type="auto"/>
            <w:vAlign w:val="center"/>
            <w:hideMark/>
          </w:tcPr>
          <w:p w14:paraId="3253A959"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1,981</w:t>
            </w:r>
          </w:p>
        </w:tc>
        <w:tc>
          <w:tcPr>
            <w:tcW w:w="0" w:type="auto"/>
            <w:vAlign w:val="center"/>
            <w:hideMark/>
          </w:tcPr>
          <w:p w14:paraId="4E94947F"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−126</w:t>
            </w:r>
          </w:p>
        </w:tc>
        <w:tc>
          <w:tcPr>
            <w:tcW w:w="0" w:type="auto"/>
            <w:vAlign w:val="center"/>
            <w:hideMark/>
          </w:tcPr>
          <w:p w14:paraId="3511ABD2"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rPr>
              <w:t>−6.0%</w:t>
            </w:r>
          </w:p>
        </w:tc>
      </w:tr>
      <w:tr w:rsidR="004642E2" w:rsidRPr="001967DC" w14:paraId="00E5CF2B" w14:textId="77777777" w:rsidTr="00140D53">
        <w:trPr>
          <w:jc w:val="center"/>
        </w:trPr>
        <w:tc>
          <w:tcPr>
            <w:tcW w:w="0" w:type="auto"/>
            <w:vAlign w:val="center"/>
            <w:hideMark/>
          </w:tcPr>
          <w:p w14:paraId="5933B3A2" w14:textId="77777777" w:rsidR="004642E2" w:rsidRPr="001967DC" w:rsidRDefault="004642E2" w:rsidP="00140D53">
            <w:pPr>
              <w:spacing w:after="0" w:line="240" w:lineRule="auto"/>
              <w:rPr>
                <w:rFonts w:ascii="Times New Roman" w:eastAsia="Times New Roman" w:hAnsi="Times New Roman" w:cs="Times New Roman"/>
              </w:rPr>
            </w:pPr>
            <w:r w:rsidRPr="001967DC">
              <w:rPr>
                <w:rFonts w:ascii="Times New Roman" w:eastAsia="Times New Roman" w:hAnsi="Times New Roman" w:cs="Times New Roman"/>
                <w:b/>
                <w:bCs/>
              </w:rPr>
              <w:t>Губерния</w:t>
            </w:r>
          </w:p>
        </w:tc>
        <w:tc>
          <w:tcPr>
            <w:tcW w:w="0" w:type="auto"/>
            <w:vAlign w:val="center"/>
            <w:hideMark/>
          </w:tcPr>
          <w:p w14:paraId="2F7F394D"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b/>
                <w:bCs/>
              </w:rPr>
              <w:t>23,725</w:t>
            </w:r>
          </w:p>
        </w:tc>
        <w:tc>
          <w:tcPr>
            <w:tcW w:w="0" w:type="auto"/>
            <w:vAlign w:val="center"/>
            <w:hideMark/>
          </w:tcPr>
          <w:p w14:paraId="3EC61B96"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b/>
                <w:bCs/>
              </w:rPr>
              <w:t>30,837</w:t>
            </w:r>
          </w:p>
        </w:tc>
        <w:tc>
          <w:tcPr>
            <w:tcW w:w="0" w:type="auto"/>
            <w:vAlign w:val="center"/>
            <w:hideMark/>
          </w:tcPr>
          <w:p w14:paraId="511D1073"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b/>
                <w:bCs/>
              </w:rPr>
              <w:t>+7,112</w:t>
            </w:r>
          </w:p>
        </w:tc>
        <w:tc>
          <w:tcPr>
            <w:tcW w:w="0" w:type="auto"/>
            <w:vAlign w:val="center"/>
            <w:hideMark/>
          </w:tcPr>
          <w:p w14:paraId="630CE624" w14:textId="77777777" w:rsidR="004642E2" w:rsidRPr="001967DC" w:rsidRDefault="004642E2" w:rsidP="00140D53">
            <w:pPr>
              <w:spacing w:after="0" w:line="240" w:lineRule="auto"/>
              <w:jc w:val="right"/>
              <w:rPr>
                <w:rFonts w:ascii="Times New Roman" w:eastAsia="Times New Roman" w:hAnsi="Times New Roman" w:cs="Times New Roman"/>
              </w:rPr>
            </w:pPr>
            <w:r w:rsidRPr="001967DC">
              <w:rPr>
                <w:rFonts w:ascii="Times New Roman" w:eastAsia="Times New Roman" w:hAnsi="Times New Roman" w:cs="Times New Roman"/>
                <w:b/>
                <w:bCs/>
              </w:rPr>
              <w:t>+30.0%</w:t>
            </w:r>
          </w:p>
        </w:tc>
      </w:tr>
    </w:tbl>
    <w:p w14:paraId="0B49612B" w14:textId="13E5F832" w:rsidR="004642E2" w:rsidRDefault="004642E2" w:rsidP="004642E2">
      <w:pPr>
        <w:spacing w:before="120" w:after="60" w:line="240" w:lineRule="auto"/>
        <w:rPr>
          <w:rFonts w:ascii="Times New Roman" w:eastAsia="Times New Roman" w:hAnsi="Times New Roman" w:cs="Times New Roman"/>
          <w:szCs w:val="24"/>
          <w:lang w:eastAsia="ru-RU"/>
        </w:rPr>
      </w:pPr>
      <w:r>
        <w:rPr>
          <w:rFonts w:ascii="Times New Roman" w:eastAsia="Times New Roman" w:hAnsi="Times New Roman" w:cs="Times New Roman"/>
          <w:szCs w:val="24"/>
          <w:lang w:eastAsia="ru-RU"/>
        </w:rPr>
        <w:t>Скачок 1893 го</w:t>
      </w:r>
      <w:r w:rsidR="009C3CD5">
        <w:rPr>
          <w:rFonts w:ascii="Times New Roman" w:eastAsia="Times New Roman" w:hAnsi="Times New Roman" w:cs="Times New Roman"/>
          <w:szCs w:val="24"/>
          <w:lang w:eastAsia="ru-RU"/>
        </w:rPr>
        <w:t>л</w:t>
      </w:r>
      <w:r>
        <w:rPr>
          <w:rFonts w:ascii="Times New Roman" w:eastAsia="Times New Roman" w:hAnsi="Times New Roman" w:cs="Times New Roman"/>
          <w:szCs w:val="24"/>
          <w:lang w:eastAsia="ru-RU"/>
        </w:rPr>
        <w:t>а явно связан с улучшением учёта, а не с прибытием беженцев из Турции, поскольку:</w:t>
      </w:r>
    </w:p>
    <w:p w14:paraId="1921591C" w14:textId="77777777" w:rsidR="004642E2" w:rsidRPr="00123899" w:rsidRDefault="004642E2" w:rsidP="004642E2">
      <w:pPr>
        <w:pStyle w:val="ListParagraph"/>
        <w:numPr>
          <w:ilvl w:val="0"/>
          <w:numId w:val="98"/>
        </w:numPr>
        <w:spacing w:after="60" w:line="240" w:lineRule="auto"/>
        <w:ind w:left="576" w:hanging="288"/>
        <w:rPr>
          <w:rFonts w:ascii="Times New Roman" w:eastAsia="Times New Roman" w:hAnsi="Times New Roman" w:cs="Times New Roman"/>
          <w:szCs w:val="24"/>
          <w:lang w:eastAsia="ru-RU"/>
        </w:rPr>
      </w:pPr>
      <w:r w:rsidRPr="00123899">
        <w:rPr>
          <w:rFonts w:ascii="Times New Roman" w:eastAsia="Times New Roman" w:hAnsi="Times New Roman" w:cs="Times New Roman"/>
          <w:szCs w:val="24"/>
          <w:lang w:eastAsia="ru-RU"/>
        </w:rPr>
        <w:t>крупнейший скачок произошёл в Нахичеванском уезде, то есть не в наиболее естественной зоне расселения беженцев из Османской империи;</w:t>
      </w:r>
    </w:p>
    <w:p w14:paraId="2F6445C7" w14:textId="77777777" w:rsidR="004642E2" w:rsidRPr="0004695F" w:rsidRDefault="004642E2" w:rsidP="004642E2">
      <w:pPr>
        <w:pStyle w:val="ListParagraph"/>
        <w:numPr>
          <w:ilvl w:val="0"/>
          <w:numId w:val="98"/>
        </w:numPr>
        <w:spacing w:after="60" w:line="240" w:lineRule="auto"/>
        <w:ind w:left="576" w:hanging="288"/>
        <w:rPr>
          <w:rFonts w:ascii="Times New Roman" w:eastAsia="Times New Roman" w:hAnsi="Times New Roman" w:cs="Times New Roman"/>
          <w:szCs w:val="24"/>
          <w:lang w:eastAsia="ru-RU"/>
        </w:rPr>
      </w:pPr>
      <w:r w:rsidRPr="0004695F">
        <w:rPr>
          <w:rFonts w:ascii="Times New Roman" w:eastAsia="Times New Roman" w:hAnsi="Times New Roman" w:cs="Times New Roman"/>
          <w:szCs w:val="24"/>
          <w:lang w:eastAsia="ru-RU"/>
        </w:rPr>
        <w:t xml:space="preserve">в обзорах за </w:t>
      </w:r>
      <w:r w:rsidRPr="0004695F">
        <w:rPr>
          <w:rFonts w:ascii="Times New Roman" w:eastAsia="Times New Roman" w:hAnsi="Times New Roman" w:cs="Times New Roman"/>
          <w:b/>
          <w:bCs/>
          <w:szCs w:val="24"/>
          <w:lang w:eastAsia="ru-RU"/>
        </w:rPr>
        <w:t>1</w:t>
      </w:r>
      <w:r w:rsidRPr="0004695F">
        <w:rPr>
          <w:rFonts w:ascii="Times New Roman" w:eastAsia="Times New Roman" w:hAnsi="Times New Roman" w:cs="Times New Roman"/>
          <w:szCs w:val="24"/>
          <w:lang w:eastAsia="ru-RU"/>
        </w:rPr>
        <w:t>892 1893, 1894 и 1895 годы прямо сказано, что значительных вселений и выселений не было;</w:t>
      </w:r>
      <w:r>
        <w:rPr>
          <w:rFonts w:ascii="Times New Roman" w:eastAsia="Times New Roman" w:hAnsi="Times New Roman" w:cs="Times New Roman"/>
          <w:szCs w:val="24"/>
          <w:lang w:eastAsia="ru-RU"/>
        </w:rPr>
        <w:t xml:space="preserve"> </w:t>
      </w:r>
      <w:r w:rsidRPr="0004695F">
        <w:rPr>
          <w:rFonts w:ascii="Times New Roman" w:eastAsia="Times New Roman" w:hAnsi="Times New Roman" w:cs="Times New Roman"/>
          <w:szCs w:val="24"/>
          <w:lang w:eastAsia="ru-RU"/>
        </w:rPr>
        <w:t>обзор 1888 года также говорит, что переселений в губернию не происходило;</w:t>
      </w:r>
    </w:p>
    <w:p w14:paraId="34D5A0C6" w14:textId="77777777" w:rsidR="004642E2" w:rsidRPr="00123899" w:rsidRDefault="004642E2" w:rsidP="004642E2">
      <w:pPr>
        <w:pStyle w:val="ListParagraph"/>
        <w:numPr>
          <w:ilvl w:val="0"/>
          <w:numId w:val="98"/>
        </w:numPr>
        <w:spacing w:after="60" w:line="240" w:lineRule="auto"/>
        <w:ind w:left="576" w:hanging="288"/>
        <w:rPr>
          <w:rFonts w:ascii="Times New Roman" w:eastAsia="Times New Roman" w:hAnsi="Times New Roman" w:cs="Times New Roman"/>
          <w:szCs w:val="24"/>
          <w:lang w:eastAsia="ru-RU"/>
        </w:rPr>
      </w:pPr>
      <w:r w:rsidRPr="00123899">
        <w:rPr>
          <w:rFonts w:ascii="Times New Roman" w:eastAsia="Times New Roman" w:hAnsi="Times New Roman" w:cs="Times New Roman"/>
          <w:szCs w:val="24"/>
          <w:lang w:eastAsia="ru-RU"/>
        </w:rPr>
        <w:t>состав таблиц не изменился: те же пять городов и семь уездов;</w:t>
      </w:r>
    </w:p>
    <w:p w14:paraId="028593FA" w14:textId="77777777" w:rsidR="004642E2" w:rsidRDefault="004642E2" w:rsidP="004642E2">
      <w:pPr>
        <w:pStyle w:val="ListParagraph"/>
        <w:numPr>
          <w:ilvl w:val="0"/>
          <w:numId w:val="98"/>
        </w:numPr>
        <w:spacing w:after="60" w:line="240" w:lineRule="auto"/>
        <w:ind w:left="576" w:hanging="288"/>
        <w:rPr>
          <w:rFonts w:ascii="Times New Roman" w:eastAsia="Times New Roman" w:hAnsi="Times New Roman" w:cs="Times New Roman"/>
          <w:szCs w:val="24"/>
          <w:lang w:eastAsia="ru-RU"/>
        </w:rPr>
      </w:pPr>
      <w:r w:rsidRPr="00123899">
        <w:rPr>
          <w:rFonts w:ascii="Times New Roman" w:eastAsia="Times New Roman" w:hAnsi="Times New Roman" w:cs="Times New Roman"/>
          <w:szCs w:val="24"/>
          <w:lang w:eastAsia="ru-RU"/>
        </w:rPr>
        <w:t xml:space="preserve">чтобы получить дополнительные 7,112 рождений за счёт мигрантов, потребовалось бы </w:t>
      </w:r>
      <w:r>
        <w:rPr>
          <w:rFonts w:ascii="Times New Roman" w:eastAsia="Times New Roman" w:hAnsi="Times New Roman" w:cs="Times New Roman"/>
          <w:szCs w:val="24"/>
          <w:lang w:eastAsia="ru-RU"/>
        </w:rPr>
        <w:t xml:space="preserve">около </w:t>
      </w:r>
      <w:r w:rsidRPr="00123899">
        <w:rPr>
          <w:rFonts w:ascii="Times New Roman" w:eastAsia="Times New Roman" w:hAnsi="Times New Roman" w:cs="Times New Roman"/>
          <w:szCs w:val="24"/>
          <w:lang w:eastAsia="ru-RU"/>
        </w:rPr>
        <w:t>150–200 тыс. дополнительных жителей уже в 1893 году</w:t>
      </w:r>
      <w:r>
        <w:rPr>
          <w:rFonts w:ascii="Times New Roman" w:eastAsia="Times New Roman" w:hAnsi="Times New Roman" w:cs="Times New Roman"/>
          <w:szCs w:val="24"/>
          <w:lang w:eastAsia="ru-RU"/>
        </w:rPr>
        <w:t>.</w:t>
      </w:r>
    </w:p>
    <w:p w14:paraId="598A96F4" w14:textId="77777777" w:rsidR="004642E2" w:rsidRPr="00CE0FBC" w:rsidRDefault="004642E2" w:rsidP="004642E2">
      <w:pPr>
        <w:spacing w:after="60" w:line="240" w:lineRule="auto"/>
        <w:rPr>
          <w:rFonts w:ascii="Times New Roman" w:eastAsia="Times New Roman" w:hAnsi="Times New Roman" w:cs="Times New Roman"/>
          <w:szCs w:val="24"/>
          <w:lang w:eastAsia="ru-RU"/>
        </w:rPr>
      </w:pPr>
      <w:r w:rsidRPr="00CE0FBC">
        <w:rPr>
          <w:rFonts w:ascii="Times New Roman" w:eastAsia="Times New Roman" w:hAnsi="Times New Roman" w:cs="Times New Roman"/>
          <w:szCs w:val="24"/>
          <w:lang w:eastAsia="ru-RU"/>
        </w:rPr>
        <w:t>Хамидийская резня и последовавший поток беженцев могли повлиять на население после 1894 года, но скачок 1893 года они не объясняют</w:t>
      </w:r>
      <w:r>
        <w:rPr>
          <w:rFonts w:ascii="Times New Roman" w:eastAsia="Times New Roman" w:hAnsi="Times New Roman" w:cs="Times New Roman"/>
          <w:szCs w:val="24"/>
          <w:lang w:eastAsia="ru-RU"/>
        </w:rPr>
        <w:t>, и он может быть связан лишь с систематическим недоучётом в период по 1892 год включительно – более сильным, чем в последующий период начиная с 1893 года.</w:t>
      </w:r>
    </w:p>
    <w:p w14:paraId="34CDE885" w14:textId="77777777" w:rsidR="004642E2" w:rsidRDefault="004642E2" w:rsidP="004642E2">
      <w:pPr>
        <w:pStyle w:val="XNormal"/>
        <w:spacing w:after="120" w:line="240" w:lineRule="auto"/>
      </w:pPr>
      <w:r w:rsidRPr="00843BEE">
        <w:lastRenderedPageBreak/>
        <w:t xml:space="preserve">Сообщений о прибытии армян-беженцев из Османской империи либо численных оценок такого прибытия в просмотренных </w:t>
      </w:r>
      <w:r>
        <w:t xml:space="preserve">нами </w:t>
      </w:r>
      <w:r w:rsidRPr="00662717">
        <w:t xml:space="preserve">“ </w:t>
      </w:r>
      <w:r w:rsidRPr="00843BEE">
        <w:t>Обзорах</w:t>
      </w:r>
      <w:r w:rsidRPr="00662717">
        <w:t xml:space="preserve">” </w:t>
      </w:r>
      <w:r w:rsidRPr="00843BEE">
        <w:t>не содержится. Не найдено и оценок прибытия иных групп населения из Турции. Имеются лишь следующие связанные упоминания: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29" w:type="dxa"/>
          <w:bottom w:w="15" w:type="dxa"/>
          <w:right w:w="29" w:type="dxa"/>
        </w:tblCellMar>
        <w:tblLook w:val="04A0" w:firstRow="1" w:lastRow="0" w:firstColumn="1" w:lastColumn="0" w:noHBand="0" w:noVBand="1"/>
      </w:tblPr>
      <w:tblGrid>
        <w:gridCol w:w="1165"/>
        <w:gridCol w:w="6042"/>
        <w:gridCol w:w="3295"/>
      </w:tblGrid>
      <w:tr w:rsidR="004642E2" w:rsidRPr="00BF0256" w14:paraId="200709F3" w14:textId="77777777" w:rsidTr="00140D53">
        <w:trPr>
          <w:trHeight w:val="353"/>
          <w:tblHeader/>
        </w:trPr>
        <w:tc>
          <w:tcPr>
            <w:tcW w:w="1165" w:type="dxa"/>
            <w:shd w:val="clear" w:color="auto" w:fill="EEECE1" w:themeFill="background2"/>
            <w:vAlign w:val="center"/>
            <w:hideMark/>
          </w:tcPr>
          <w:p w14:paraId="5A5E0F41" w14:textId="77777777" w:rsidR="004642E2" w:rsidRPr="00BF0256" w:rsidRDefault="004642E2" w:rsidP="00140D53">
            <w:pPr>
              <w:spacing w:after="0" w:line="240" w:lineRule="auto"/>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eastAsia="ru-RU"/>
              </w:rPr>
              <w:t>г</w:t>
            </w:r>
            <w:r w:rsidRPr="00BF0256">
              <w:rPr>
                <w:rFonts w:ascii="Times New Roman" w:eastAsia="Times New Roman" w:hAnsi="Times New Roman" w:cs="Times New Roman"/>
                <w:b/>
                <w:bCs/>
                <w:lang w:val="en-US" w:eastAsia="ru-RU"/>
              </w:rPr>
              <w:t>од</w:t>
            </w:r>
          </w:p>
        </w:tc>
        <w:tc>
          <w:tcPr>
            <w:tcW w:w="6042" w:type="dxa"/>
            <w:shd w:val="clear" w:color="auto" w:fill="EEECE1" w:themeFill="background2"/>
            <w:vAlign w:val="center"/>
            <w:hideMark/>
          </w:tcPr>
          <w:p w14:paraId="657C21C1" w14:textId="77777777" w:rsidR="004642E2" w:rsidRPr="006B5065" w:rsidRDefault="004642E2" w:rsidP="00140D53">
            <w:pPr>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сообщение</w:t>
            </w:r>
          </w:p>
        </w:tc>
        <w:tc>
          <w:tcPr>
            <w:tcW w:w="0" w:type="auto"/>
            <w:shd w:val="clear" w:color="auto" w:fill="EEECE1" w:themeFill="background2"/>
            <w:vAlign w:val="center"/>
            <w:hideMark/>
          </w:tcPr>
          <w:p w14:paraId="6627CD97" w14:textId="77777777" w:rsidR="004642E2" w:rsidRPr="006B5065" w:rsidRDefault="004642E2" w:rsidP="00140D53">
            <w:pPr>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количественная оценка</w:t>
            </w:r>
          </w:p>
        </w:tc>
      </w:tr>
      <w:tr w:rsidR="004642E2" w:rsidRPr="00BF0256" w14:paraId="41E7BD9C" w14:textId="77777777" w:rsidTr="00140D53">
        <w:tc>
          <w:tcPr>
            <w:tcW w:w="1165" w:type="dxa"/>
            <w:vAlign w:val="center"/>
            <w:hideMark/>
          </w:tcPr>
          <w:p w14:paraId="49157EED" w14:textId="77777777" w:rsidR="004642E2" w:rsidRPr="004506F7" w:rsidRDefault="004642E2" w:rsidP="00140D53">
            <w:pPr>
              <w:spacing w:after="0" w:line="240" w:lineRule="auto"/>
              <w:jc w:val="center"/>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1892 –1895</w:t>
            </w:r>
          </w:p>
        </w:tc>
        <w:tc>
          <w:tcPr>
            <w:tcW w:w="6042" w:type="dxa"/>
            <w:vAlign w:val="center"/>
            <w:hideMark/>
          </w:tcPr>
          <w:p w14:paraId="58B32728"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Каждый выпуск прямо сообщает, что значительных вселений в губернию и выселений из неё в отчётном году не было.</w:t>
            </w:r>
          </w:p>
        </w:tc>
        <w:tc>
          <w:tcPr>
            <w:tcW w:w="0" w:type="auto"/>
            <w:vAlign w:val="center"/>
            <w:hideMark/>
          </w:tcPr>
          <w:p w14:paraId="6BF21A4C"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Нет</w:t>
            </w:r>
          </w:p>
        </w:tc>
      </w:tr>
      <w:tr w:rsidR="004642E2" w:rsidRPr="00BF0256" w14:paraId="7AB69110" w14:textId="77777777" w:rsidTr="00140D53">
        <w:tc>
          <w:tcPr>
            <w:tcW w:w="1165" w:type="dxa"/>
            <w:vAlign w:val="center"/>
            <w:hideMark/>
          </w:tcPr>
          <w:p w14:paraId="7261E801" w14:textId="77777777" w:rsidR="004642E2" w:rsidRPr="004506F7" w:rsidRDefault="004642E2" w:rsidP="00140D53">
            <w:pPr>
              <w:spacing w:after="0" w:line="240" w:lineRule="auto"/>
              <w:jc w:val="center"/>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1892–1893</w:t>
            </w:r>
          </w:p>
        </w:tc>
        <w:tc>
          <w:tcPr>
            <w:tcW w:w="6042" w:type="dxa"/>
            <w:vAlign w:val="center"/>
            <w:hideMark/>
          </w:tcPr>
          <w:p w14:paraId="310E6281"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В материалах о налоговых недоимках упомянуты курды селения Сует, бежавшие в Персию; выпуск за 1893 год датирует это 1875 годом.</w:t>
            </w:r>
          </w:p>
        </w:tc>
        <w:tc>
          <w:tcPr>
            <w:tcW w:w="0" w:type="auto"/>
            <w:vAlign w:val="center"/>
            <w:hideMark/>
          </w:tcPr>
          <w:p w14:paraId="0FE5B752"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Число людей или семей не указано.</w:t>
            </w:r>
          </w:p>
        </w:tc>
      </w:tr>
      <w:tr w:rsidR="004642E2" w:rsidRPr="00BF0256" w14:paraId="446CBB3E" w14:textId="77777777" w:rsidTr="00140D53">
        <w:tc>
          <w:tcPr>
            <w:tcW w:w="1165" w:type="dxa"/>
            <w:vAlign w:val="center"/>
            <w:hideMark/>
          </w:tcPr>
          <w:p w14:paraId="48E80F91" w14:textId="77777777" w:rsidR="004642E2" w:rsidRPr="004506F7" w:rsidRDefault="004642E2" w:rsidP="00140D53">
            <w:pPr>
              <w:spacing w:after="0" w:line="240" w:lineRule="auto"/>
              <w:jc w:val="center"/>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1898</w:t>
            </w:r>
          </w:p>
        </w:tc>
        <w:tc>
          <w:tcPr>
            <w:tcW w:w="6042" w:type="dxa"/>
            <w:vAlign w:val="center"/>
            <w:hideMark/>
          </w:tcPr>
          <w:p w14:paraId="09AA1827"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Упомянуто несколько десятков семей секты Али-Аллах, происходивших из Персии и живших в губернии уже около 40 лет.</w:t>
            </w:r>
          </w:p>
        </w:tc>
        <w:tc>
          <w:tcPr>
            <w:tcW w:w="0" w:type="auto"/>
            <w:vAlign w:val="center"/>
            <w:hideMark/>
          </w:tcPr>
          <w:p w14:paraId="5D6D47EA"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“Несколько десятков семей”; это не прибытие в 1898 году.</w:t>
            </w:r>
          </w:p>
        </w:tc>
      </w:tr>
      <w:tr w:rsidR="004642E2" w:rsidRPr="00BF0256" w14:paraId="171BA66E" w14:textId="77777777" w:rsidTr="00140D53">
        <w:tc>
          <w:tcPr>
            <w:tcW w:w="1165" w:type="dxa"/>
            <w:vAlign w:val="center"/>
            <w:hideMark/>
          </w:tcPr>
          <w:p w14:paraId="1A580E32" w14:textId="77777777" w:rsidR="004642E2" w:rsidRPr="004506F7" w:rsidRDefault="004642E2" w:rsidP="00140D53">
            <w:pPr>
              <w:spacing w:after="0" w:line="240" w:lineRule="auto"/>
              <w:jc w:val="center"/>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1901</w:t>
            </w:r>
          </w:p>
        </w:tc>
        <w:tc>
          <w:tcPr>
            <w:tcW w:w="6042" w:type="dxa"/>
            <w:vAlign w:val="center"/>
            <w:hideMark/>
          </w:tcPr>
          <w:p w14:paraId="3F255161"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Сообщается, что многие местные верблюдники отправлялись на заработки в Турцию, преимущественно в Эрзерум и Трапезунд</w:t>
            </w:r>
          </w:p>
        </w:tc>
        <w:tc>
          <w:tcPr>
            <w:tcW w:w="0" w:type="auto"/>
            <w:vAlign w:val="center"/>
            <w:hideMark/>
          </w:tcPr>
          <w:p w14:paraId="15AFDF71"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Число не указано; движение направлено из губернии.</w:t>
            </w:r>
          </w:p>
        </w:tc>
      </w:tr>
      <w:tr w:rsidR="004642E2" w:rsidRPr="00BF0256" w14:paraId="0969DB58" w14:textId="77777777" w:rsidTr="00140D53">
        <w:tc>
          <w:tcPr>
            <w:tcW w:w="1165" w:type="dxa"/>
            <w:vAlign w:val="center"/>
            <w:hideMark/>
          </w:tcPr>
          <w:p w14:paraId="1ACC7C2A" w14:textId="77777777" w:rsidR="004642E2" w:rsidRPr="004506F7" w:rsidRDefault="004642E2" w:rsidP="00140D53">
            <w:pPr>
              <w:spacing w:after="0" w:line="240" w:lineRule="auto"/>
              <w:jc w:val="center"/>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1909</w:t>
            </w:r>
          </w:p>
        </w:tc>
        <w:tc>
          <w:tcPr>
            <w:tcW w:w="6042" w:type="dxa"/>
            <w:vAlign w:val="center"/>
            <w:hideMark/>
          </w:tcPr>
          <w:p w14:paraId="31C4258F"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Говорится о заносе чумы в Сурмалинский уезд из Турции</w:t>
            </w:r>
          </w:p>
        </w:tc>
        <w:tc>
          <w:tcPr>
            <w:tcW w:w="0" w:type="auto"/>
            <w:vAlign w:val="center"/>
            <w:hideMark/>
          </w:tcPr>
          <w:p w14:paraId="4CE1B1AB" w14:textId="77777777" w:rsidR="004642E2" w:rsidRPr="004506F7" w:rsidRDefault="004642E2" w:rsidP="00140D53">
            <w:pPr>
              <w:spacing w:after="0" w:line="240" w:lineRule="auto"/>
              <w:rPr>
                <w:rFonts w:ascii="Times New Roman" w:eastAsia="Times New Roman" w:hAnsi="Times New Roman" w:cs="Times New Roman"/>
                <w:lang w:eastAsia="ru-RU"/>
              </w:rPr>
            </w:pPr>
            <w:r w:rsidRPr="004506F7">
              <w:rPr>
                <w:rFonts w:ascii="Times New Roman" w:eastAsia="Times New Roman" w:hAnsi="Times New Roman" w:cs="Times New Roman"/>
                <w:lang w:eastAsia="ru-RU"/>
              </w:rPr>
              <w:t>Это сообщение об эпизоотии, а не о переселении людей.</w:t>
            </w:r>
          </w:p>
        </w:tc>
      </w:tr>
    </w:tbl>
    <w:p w14:paraId="3D1079DD" w14:textId="77777777" w:rsidR="004642E2" w:rsidRPr="00254DAE" w:rsidRDefault="004642E2" w:rsidP="004642E2">
      <w:pPr>
        <w:spacing w:before="120" w:after="60" w:line="240" w:lineRule="auto"/>
        <w:rPr>
          <w:rFonts w:ascii="Times New Roman" w:eastAsia="Times New Roman" w:hAnsi="Times New Roman" w:cs="Times New Roman"/>
          <w:szCs w:val="24"/>
          <w:lang w:eastAsia="ru-RU"/>
        </w:rPr>
      </w:pPr>
      <w:r w:rsidRPr="008D5E22">
        <w:rPr>
          <w:rFonts w:ascii="Times New Roman" w:eastAsia="Times New Roman" w:hAnsi="Times New Roman" w:cs="Times New Roman"/>
          <w:szCs w:val="24"/>
          <w:lang w:eastAsia="ru-RU"/>
        </w:rPr>
        <w:t>“Обзоры”</w:t>
      </w:r>
      <w:r>
        <w:rPr>
          <w:rFonts w:ascii="Times New Roman" w:eastAsia="Times New Roman" w:hAnsi="Times New Roman" w:cs="Times New Roman"/>
          <w:szCs w:val="24"/>
          <w:lang w:eastAsia="ru-RU"/>
        </w:rPr>
        <w:t xml:space="preserve"> не содержат упоминаний о прибытии в Эриванскую губернию значительных групп переселенцев в 1880-1913 г.</w:t>
      </w:r>
    </w:p>
    <w:p w14:paraId="57FCD9D0" w14:textId="77777777" w:rsidR="00916CAD" w:rsidRPr="00493429" w:rsidRDefault="004642E2" w:rsidP="00916CAD">
      <w:pPr>
        <w:pStyle w:val="XNormal"/>
        <w:spacing w:line="240" w:lineRule="auto"/>
      </w:pPr>
      <w:r>
        <w:t xml:space="preserve">Данные о прибытии беженцев из Турции имеются лишь за </w:t>
      </w:r>
      <w:r w:rsidR="004332B1">
        <w:t xml:space="preserve">1894-1896 и </w:t>
      </w:r>
      <w:r>
        <w:t xml:space="preserve">1914-1915 гг. </w:t>
      </w:r>
      <w:r w:rsidR="00916CAD">
        <w:t>В</w:t>
      </w:r>
      <w:r w:rsidR="00916CAD" w:rsidRPr="00DE478F">
        <w:t xml:space="preserve">о время хамидийской резни (1894-1896) годов российскую границу нелегально перешли около 30 тыс. османских армян. Примерно половина находилась в Карсской области, а другим главным районом размещения была Эриванская губерния. </w:t>
      </w:r>
      <w:r w:rsidR="00916CAD" w:rsidRPr="009516B1">
        <w:t xml:space="preserve">Временное население Карской области </w:t>
      </w:r>
      <w:r w:rsidR="00916CAD">
        <w:t>между 1895 и</w:t>
      </w:r>
      <w:r w:rsidR="00916CAD" w:rsidRPr="009516B1">
        <w:t xml:space="preserve"> 1896 более чем удвоилось, причем этот рост был обусловлен главным образом притоком спасавшихся от преследований армян. Из общего числа временного населения, составлявшего 33,094 человека, армяне насчитывали 17,789 человек, а армянские беженцы из Анатолии </w:t>
      </w:r>
      <w:r w:rsidR="00916CAD">
        <w:t>–</w:t>
      </w:r>
      <w:r w:rsidR="00916CAD" w:rsidRPr="009516B1">
        <w:t xml:space="preserve"> 12,334. В 1899 году число армянских беженцев составляло 14,267 человек. </w:t>
      </w:r>
      <w:r w:rsidR="00916CAD">
        <w:t xml:space="preserve"> </w:t>
      </w:r>
      <w:r w:rsidR="00916CAD" w:rsidRPr="008A6BF6">
        <w:t>Этот поток вызвал межгосударственный дипломатический конфликт</w:t>
      </w:r>
      <w:r w:rsidR="00916CAD">
        <w:t>: б</w:t>
      </w:r>
      <w:r w:rsidR="00916CAD" w:rsidRPr="00DE478F">
        <w:t>еженцы считались османскими подданными; Порта не соглашалась принимать их обратно</w:t>
      </w:r>
      <w:r w:rsidR="00916CAD" w:rsidRPr="009516B1">
        <w:t>;</w:t>
      </w:r>
      <w:r w:rsidR="00916CAD" w:rsidRPr="00DE478F">
        <w:t xml:space="preserve"> в 190</w:t>
      </w:r>
      <w:r w:rsidR="00916CAD">
        <w:t>1</w:t>
      </w:r>
      <w:r w:rsidR="00916CAD" w:rsidRPr="00DE478F">
        <w:t xml:space="preserve"> году Россия предложила им перейти в русское подданство.</w:t>
      </w:r>
      <w:r w:rsidR="00916CAD">
        <w:rPr>
          <w:rStyle w:val="FootnoteReference"/>
        </w:rPr>
        <w:footnoteReference w:id="202"/>
      </w:r>
      <w:r w:rsidR="00916CAD" w:rsidRPr="00DE478F">
        <w:t xml:space="preserve"> Значительный поток существовал, но не получил явного отражения в “Обзорах</w:t>
      </w:r>
      <w:r w:rsidR="00916CAD" w:rsidRPr="00C02373">
        <w:t xml:space="preserve"> </w:t>
      </w:r>
      <w:r w:rsidR="00916CAD">
        <w:t>Эриванской губернии</w:t>
      </w:r>
      <w:r w:rsidR="00916CAD" w:rsidRPr="00DE478F">
        <w:t>”.</w:t>
      </w:r>
      <w:r w:rsidR="00916CAD" w:rsidRPr="00EB5FD8">
        <w:t xml:space="preserve"> </w:t>
      </w:r>
      <w:r w:rsidR="00916CAD" w:rsidRPr="00D73E2E">
        <w:t>Почему это возможно:</w:t>
      </w:r>
    </w:p>
    <w:p w14:paraId="1A3CD77B" w14:textId="77777777" w:rsidR="00916CAD" w:rsidRPr="00EB5FD8" w:rsidRDefault="00916CAD" w:rsidP="00916CAD">
      <w:pPr>
        <w:pStyle w:val="XNormal"/>
        <w:numPr>
          <w:ilvl w:val="0"/>
          <w:numId w:val="99"/>
        </w:numPr>
        <w:spacing w:line="240" w:lineRule="auto"/>
        <w:ind w:left="576" w:hanging="288"/>
      </w:pPr>
      <w:r w:rsidRPr="00EB5FD8">
        <w:t>“Обзор” – не полный архив губернаторского управления, а выборочный печатный отчёт. Пограничная полиция, канцелярия главноначальствующего, МИД, МВД и дела о подданстве могли содержать сведения, не попадавшие в печатный выпуск.</w:t>
      </w:r>
    </w:p>
    <w:p w14:paraId="2B235823" w14:textId="77777777" w:rsidR="00916CAD" w:rsidRPr="00EB5FD8" w:rsidRDefault="00916CAD" w:rsidP="00916CAD">
      <w:pPr>
        <w:pStyle w:val="XNormal"/>
        <w:numPr>
          <w:ilvl w:val="0"/>
          <w:numId w:val="99"/>
        </w:numPr>
        <w:spacing w:line="240" w:lineRule="auto"/>
        <w:ind w:left="576" w:hanging="288"/>
      </w:pPr>
      <w:r w:rsidRPr="00EB5FD8">
        <w:t xml:space="preserve">Беженцы переходили границу нелегально и долго оставались иностранными подданными. Поэтому их могли не считать </w:t>
      </w:r>
      <w:r w:rsidRPr="00A53792">
        <w:t>“</w:t>
      </w:r>
      <w:r w:rsidRPr="00EB5FD8">
        <w:t>вселившимися</w:t>
      </w:r>
      <w:r w:rsidRPr="00A53792">
        <w:t>”</w:t>
      </w:r>
      <w:r w:rsidRPr="00EB5FD8">
        <w:t xml:space="preserve"> в статистическом смысле, особенно пока предполагалось их возвращение.</w:t>
      </w:r>
    </w:p>
    <w:p w14:paraId="05F8F103" w14:textId="77777777" w:rsidR="00916CAD" w:rsidRPr="00EB5FD8" w:rsidRDefault="00916CAD" w:rsidP="00916CAD">
      <w:pPr>
        <w:pStyle w:val="XNormal"/>
        <w:numPr>
          <w:ilvl w:val="0"/>
          <w:numId w:val="99"/>
        </w:numPr>
        <w:spacing w:line="240" w:lineRule="auto"/>
        <w:ind w:left="576" w:hanging="288"/>
      </w:pPr>
      <w:r w:rsidRPr="00EB5FD8">
        <w:t xml:space="preserve">Формула </w:t>
      </w:r>
      <w:r w:rsidRPr="00A53792">
        <w:t>“</w:t>
      </w:r>
      <w:r w:rsidRPr="00EB5FD8">
        <w:t>значительных вселений и выселений не было</w:t>
      </w:r>
      <w:r w:rsidRPr="00A53792">
        <w:t>”</w:t>
      </w:r>
      <w:r w:rsidRPr="00EB5FD8">
        <w:t xml:space="preserve"> могла относиться прежде всего к зарегистрированному или организованному переселению, а не к стихийному появлению беспаспортных иностранцев.</w:t>
      </w:r>
    </w:p>
    <w:p w14:paraId="3A42BFB4" w14:textId="77777777" w:rsidR="00916CAD" w:rsidRPr="00EB5FD8" w:rsidRDefault="00916CAD" w:rsidP="00916CAD">
      <w:pPr>
        <w:pStyle w:val="XNormal"/>
        <w:numPr>
          <w:ilvl w:val="0"/>
          <w:numId w:val="99"/>
        </w:numPr>
        <w:spacing w:line="240" w:lineRule="auto"/>
        <w:ind w:left="576" w:hanging="288"/>
      </w:pPr>
      <w:r w:rsidRPr="00EB5FD8">
        <w:t>Поток бы</w:t>
      </w:r>
      <w:r>
        <w:t>л</w:t>
      </w:r>
      <w:r w:rsidRPr="00EB5FD8">
        <w:t xml:space="preserve"> растянут на несколько лет и рассеян между Карсской областью, Эриванской и другими губерниями. Более того, современники сами не знали точного количества находившихся на Кавказе </w:t>
      </w:r>
      <w:r w:rsidRPr="00EB5FD8">
        <w:lastRenderedPageBreak/>
        <w:t>османских армян</w:t>
      </w:r>
      <w:r w:rsidRPr="00493429">
        <w:t>: в дипломатической переписке 1899 года назывались 10 тыс. человек, 10 тыс. семейств и более 30 тыс. человек.</w:t>
      </w:r>
      <w:r>
        <w:rPr>
          <w:rStyle w:val="FootnoteReference"/>
        </w:rPr>
        <w:footnoteReference w:id="203"/>
      </w:r>
      <w:r w:rsidRPr="00EB5FD8">
        <w:t xml:space="preserve"> </w:t>
      </w:r>
    </w:p>
    <w:p w14:paraId="2DC13E66" w14:textId="77777777" w:rsidR="00916CAD" w:rsidRDefault="00916CAD" w:rsidP="00916CAD">
      <w:pPr>
        <w:pStyle w:val="XNormal"/>
        <w:spacing w:line="240" w:lineRule="auto"/>
        <w:ind w:firstLine="0"/>
      </w:pPr>
      <w:r w:rsidRPr="00B52A98">
        <w:t xml:space="preserve">Если половина 30 тыс. беженцев 1894-1896 гг. была в Карсской области, то для Эриванской и всех остальных районов вместе остаётся около 15 тыс. Верхняя граница </w:t>
      </w:r>
      <w:r>
        <w:t>–</w:t>
      </w:r>
      <w:r w:rsidRPr="00B52A98">
        <w:t xml:space="preserve"> если предположить, что все они оказались в Эриванской губернии, </w:t>
      </w:r>
      <w:r>
        <w:t>–</w:t>
      </w:r>
      <w:r w:rsidRPr="00B52A98">
        <w:t xml:space="preserve"> составила бы лишь около 1.8% её населения по переписи 1897 года. Растянутый по нескольким годам приток такого размера мог не произвести очевидной “ступеньки” в ежегодной статистике.</w:t>
      </w:r>
      <w:r>
        <w:t xml:space="preserve"> </w:t>
      </w:r>
      <w:r w:rsidRPr="00EE58D6">
        <w:t xml:space="preserve">Есть и возможный след этих людей: перепись 1897 года насчитала </w:t>
      </w:r>
      <w:r>
        <w:t xml:space="preserve">по </w:t>
      </w:r>
      <w:r w:rsidRPr="00EE58D6">
        <w:t>окончательн</w:t>
      </w:r>
      <w:r>
        <w:t xml:space="preserve">ым итогам </w:t>
      </w:r>
      <w:r w:rsidRPr="00EE58D6">
        <w:t>в Эриванской губернии 13</w:t>
      </w:r>
      <w:r>
        <w:t>,</w:t>
      </w:r>
      <w:r w:rsidRPr="00EE58D6">
        <w:t xml:space="preserve">708 иностранных подданных, преимущественно турецких и персидских. Это не число беженцев </w:t>
      </w:r>
      <w:r>
        <w:t>–</w:t>
      </w:r>
      <w:r w:rsidRPr="00EE58D6">
        <w:t xml:space="preserve"> сюда входили и другие группы, </w:t>
      </w:r>
      <w:r>
        <w:t>–</w:t>
      </w:r>
      <w:r w:rsidRPr="00EE58D6">
        <w:t xml:space="preserve"> но часть османских армян могла находиться именно в этой категории.</w:t>
      </w:r>
    </w:p>
    <w:p w14:paraId="3C1FE449" w14:textId="33B5CBFE" w:rsidR="004642E2" w:rsidRDefault="0027472A" w:rsidP="004642E2">
      <w:pPr>
        <w:pStyle w:val="XNormal"/>
        <w:spacing w:line="240" w:lineRule="auto"/>
      </w:pPr>
      <w:r>
        <w:t>Для волны беженцев</w:t>
      </w:r>
      <w:r w:rsidR="004332B1">
        <w:t xml:space="preserve"> 1914 год</w:t>
      </w:r>
      <w:r>
        <w:t>а</w:t>
      </w:r>
      <w:r w:rsidR="004332B1">
        <w:t xml:space="preserve"> </w:t>
      </w:r>
      <w:r w:rsidR="004642E2" w:rsidRPr="009C4BE2">
        <w:t>“Однодневная перепись беженцев из Турции, Персии и из мест, пограничных с Турцией (армян, айсоров, греков и пр.) 1914</w:t>
      </w:r>
      <w:r w:rsidR="004642E2">
        <w:t>-</w:t>
      </w:r>
      <w:r w:rsidR="004642E2" w:rsidRPr="009C4BE2">
        <w:t xml:space="preserve">15 г.” проведённая 30 января 1915 года, охватила 7 уездов Эриванской губернии, </w:t>
      </w:r>
      <w:r w:rsidR="004642E2">
        <w:t>4</w:t>
      </w:r>
      <w:r w:rsidR="004642E2" w:rsidRPr="009C4BE2">
        <w:t xml:space="preserve"> округа Карсской области и </w:t>
      </w:r>
      <w:r w:rsidR="004642E2">
        <w:t>один</w:t>
      </w:r>
      <w:r w:rsidR="004642E2" w:rsidRPr="009C4BE2">
        <w:t xml:space="preserve"> уезд Тифлисской губернии (Ахалкалакский) </w:t>
      </w:r>
      <w:r w:rsidR="004642E2">
        <w:t xml:space="preserve">и </w:t>
      </w:r>
      <w:r w:rsidR="004642E2" w:rsidRPr="009C4BE2">
        <w:t xml:space="preserve">обнаружила </w:t>
      </w:r>
      <w:r w:rsidR="005A4B82" w:rsidRPr="009C4BE2">
        <w:t>67,35</w:t>
      </w:r>
      <w:r w:rsidR="005A4B82">
        <w:t>7</w:t>
      </w:r>
      <w:r w:rsidR="004642E2">
        <w:t xml:space="preserve"> </w:t>
      </w:r>
      <w:r w:rsidR="004642E2" w:rsidRPr="00CB6796">
        <w:t>“</w:t>
      </w:r>
      <w:r w:rsidR="004642E2" w:rsidRPr="009C4BE2">
        <w:t>свежих</w:t>
      </w:r>
      <w:r w:rsidR="004642E2" w:rsidRPr="00CB6796">
        <w:t>”</w:t>
      </w:r>
      <w:r w:rsidR="004642E2">
        <w:t xml:space="preserve"> </w:t>
      </w:r>
      <w:r w:rsidR="004642E2" w:rsidRPr="009C4BE2">
        <w:t>беженцев прибывших в 1914 году, из них 49,838 армян, остальные в основном состояли из греков и айсоров</w:t>
      </w:r>
      <w:r w:rsidR="004642E2">
        <w:t xml:space="preserve"> (ассирийцев)</w:t>
      </w:r>
      <w:r w:rsidR="004642E2" w:rsidRPr="009C4BE2">
        <w:t xml:space="preserve">. 39,166 прибывших находились в Эриванской губернии, 24,449 в Карсской области, </w:t>
      </w:r>
      <w:r w:rsidR="004642E2">
        <w:t xml:space="preserve">а </w:t>
      </w:r>
      <w:r w:rsidR="004642E2" w:rsidRPr="009C4BE2">
        <w:t>3,692 в Ахалкалакском уезде.</w:t>
      </w:r>
      <w:r w:rsidR="004642E2">
        <w:t xml:space="preserve"> </w:t>
      </w:r>
      <w:r w:rsidR="004642E2" w:rsidRPr="00C43CA6">
        <w:t>Некоторые беженцы были родом не из Турции или Персии, а русскими подданными, бежавшими из военных районов</w:t>
      </w:r>
      <w:r w:rsidR="004642E2" w:rsidRPr="00E058E5">
        <w:t xml:space="preserve">; </w:t>
      </w:r>
      <w:r w:rsidR="004642E2">
        <w:t>с</w:t>
      </w:r>
      <w:r w:rsidR="004642E2" w:rsidRPr="00C43CA6">
        <w:t>реди беженцев-армян таких было 19.1%, родом из Турции были 66.4%, из Персии 14.5%.</w:t>
      </w:r>
      <w:r w:rsidR="004642E2">
        <w:rPr>
          <w:rStyle w:val="FootnoteReference"/>
        </w:rPr>
        <w:footnoteReference w:id="204"/>
      </w:r>
    </w:p>
    <w:p w14:paraId="2E85858F" w14:textId="77777777" w:rsidR="004642E2" w:rsidRPr="00DE478F" w:rsidRDefault="004642E2" w:rsidP="004642E2">
      <w:pPr>
        <w:pStyle w:val="XNormal"/>
        <w:spacing w:line="240" w:lineRule="auto"/>
      </w:pPr>
      <w:r w:rsidRPr="00CA1070">
        <w:t>Затем последовала гораздо более крупная волна 1915 года</w:t>
      </w:r>
      <w:r>
        <w:t>.</w:t>
      </w:r>
      <w:r w:rsidRPr="00CA1070">
        <w:t xml:space="preserve"> Основной поток из Османской империи пришёлся на лето</w:t>
      </w:r>
      <w:r>
        <w:t>-</w:t>
      </w:r>
      <w:r w:rsidRPr="00CA1070">
        <w:t>осень 1915</w:t>
      </w:r>
      <w:r>
        <w:t>, когд</w:t>
      </w:r>
      <w:r w:rsidRPr="00CA1070">
        <w:t>а российско-османскую границу пересекли 120</w:t>
      </w:r>
      <w:r>
        <w:t>-</w:t>
      </w:r>
      <w:r w:rsidRPr="00CA1070">
        <w:t>150 тыс. беженцев; 29 августа 1915 года только в Эчмиадзине находилось около 30 тыс. человек.</w:t>
      </w:r>
      <w:r>
        <w:rPr>
          <w:rStyle w:val="FootnoteReference"/>
        </w:rPr>
        <w:footnoteReference w:id="205"/>
      </w:r>
      <w:r w:rsidRPr="00CA1070">
        <w:t xml:space="preserve"> Перепись января 1916 года зарегистрировала в Закавказье 81,800 беженцев-армян только из Ванской губернии. При этом около 12 тыс. уже возвратились в Ван, а приблизительно 20 тыс. погибли во время эвакуации и в лагерях, в том числе в Эчмиадзине, Игдыре и Эривани.</w:t>
      </w:r>
      <w:r>
        <w:rPr>
          <w:rStyle w:val="FootnoteReference"/>
        </w:rPr>
        <w:footnoteReference w:id="206"/>
      </w:r>
      <w:r>
        <w:t xml:space="preserve"> </w:t>
      </w:r>
      <w:r w:rsidRPr="00F201C9">
        <w:t xml:space="preserve">К октябрю 1915 года в Эриванской губернии насчитывалось 93 тыс. беженцев, в Эриванской и соседних губерниях </w:t>
      </w:r>
      <w:r>
        <w:t>–</w:t>
      </w:r>
      <w:r w:rsidRPr="00F201C9">
        <w:t xml:space="preserve"> 165 тыс. чел.</w:t>
      </w:r>
      <w:r>
        <w:rPr>
          <w:rStyle w:val="FootnoteReference"/>
        </w:rPr>
        <w:footnoteReference w:id="207"/>
      </w:r>
      <w:r>
        <w:t xml:space="preserve"> Однако это волна </w:t>
      </w:r>
      <w:r w:rsidRPr="00166AE5">
        <w:t xml:space="preserve">1915 </w:t>
      </w:r>
      <w:r>
        <w:t>года находится за хронологическими границами нашего исследования.</w:t>
      </w:r>
    </w:p>
    <w:p w14:paraId="437FF98E" w14:textId="77777777" w:rsidR="004642E2" w:rsidRDefault="004642E2" w:rsidP="004642E2">
      <w:pPr>
        <w:pStyle w:val="XNormal"/>
        <w:spacing w:before="120" w:after="120" w:line="240" w:lineRule="auto"/>
        <w:ind w:firstLine="0"/>
        <w:jc w:val="center"/>
      </w:pPr>
      <w:r>
        <w:t>* * *</w:t>
      </w:r>
    </w:p>
    <w:p w14:paraId="1F959CF2" w14:textId="77777777" w:rsidR="004642E2" w:rsidRDefault="004642E2" w:rsidP="004642E2">
      <w:pPr>
        <w:pStyle w:val="XNormal"/>
        <w:spacing w:after="120" w:line="240" w:lineRule="auto"/>
        <w:ind w:firstLine="0"/>
      </w:pPr>
      <w:r w:rsidRPr="001B12B3">
        <w:t>С.И. Брук и В.М. Кабузан оценивают численность армянского (армянояз</w:t>
      </w:r>
      <w:r>
        <w:t>ы</w:t>
      </w:r>
      <w:r w:rsidRPr="001B12B3">
        <w:t xml:space="preserve">чного) населения </w:t>
      </w:r>
      <w:r>
        <w:t xml:space="preserve">в России </w:t>
      </w:r>
      <w:r w:rsidRPr="001B12B3">
        <w:t>в период 1914</w:t>
      </w:r>
      <w:r>
        <w:t>-</w:t>
      </w:r>
      <w:r w:rsidRPr="001B12B3">
        <w:t>1917 гг. в 1,988.7 тыс. чел.</w:t>
      </w:r>
      <w:r>
        <w:rPr>
          <w:rStyle w:val="FootnoteReference"/>
        </w:rPr>
        <w:footnoteReference w:id="208"/>
      </w:r>
      <w:r w:rsidRPr="001B12B3">
        <w:t xml:space="preserve"> Оценка дел</w:t>
      </w:r>
      <w:r>
        <w:t>ае</w:t>
      </w:r>
      <w:r w:rsidRPr="001B12B3">
        <w:t xml:space="preserve">тся ими на </w:t>
      </w:r>
      <w:r>
        <w:t xml:space="preserve">основе </w:t>
      </w:r>
      <w:r w:rsidRPr="001B12B3">
        <w:t>массива разнородных источников: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8" w:type="dxa"/>
          <w:bottom w:w="15" w:type="dxa"/>
          <w:right w:w="58" w:type="dxa"/>
        </w:tblCellMar>
        <w:tblLook w:val="04A0" w:firstRow="1" w:lastRow="0" w:firstColumn="1" w:lastColumn="0" w:noHBand="0" w:noVBand="1"/>
      </w:tblPr>
      <w:tblGrid>
        <w:gridCol w:w="4301"/>
        <w:gridCol w:w="6201"/>
      </w:tblGrid>
      <w:tr w:rsidR="004642E2" w:rsidRPr="00A64349" w14:paraId="08649560" w14:textId="77777777" w:rsidTr="00140D53">
        <w:trPr>
          <w:tblHeader/>
        </w:trPr>
        <w:tc>
          <w:tcPr>
            <w:tcW w:w="0" w:type="auto"/>
            <w:shd w:val="clear" w:color="auto" w:fill="EEECE1" w:themeFill="background2"/>
            <w:vAlign w:val="center"/>
            <w:hideMark/>
          </w:tcPr>
          <w:p w14:paraId="49B2BA05" w14:textId="77777777" w:rsidR="004642E2" w:rsidRPr="00A64349" w:rsidRDefault="004642E2" w:rsidP="00FB1AB0">
            <w:pPr>
              <w:pStyle w:val="XNormal"/>
              <w:keepNext/>
              <w:spacing w:line="240" w:lineRule="auto"/>
              <w:ind w:firstLine="0"/>
              <w:jc w:val="center"/>
              <w:rPr>
                <w:b/>
                <w:bCs/>
                <w:szCs w:val="22"/>
              </w:rPr>
            </w:pPr>
            <w:r w:rsidRPr="00A64349">
              <w:rPr>
                <w:b/>
                <w:bCs/>
                <w:szCs w:val="22"/>
              </w:rPr>
              <w:lastRenderedPageBreak/>
              <w:t>источник</w:t>
            </w:r>
          </w:p>
        </w:tc>
        <w:tc>
          <w:tcPr>
            <w:tcW w:w="0" w:type="auto"/>
            <w:shd w:val="clear" w:color="auto" w:fill="EEECE1" w:themeFill="background2"/>
            <w:vAlign w:val="center"/>
            <w:hideMark/>
          </w:tcPr>
          <w:p w14:paraId="68971DF1" w14:textId="77777777" w:rsidR="004642E2" w:rsidRPr="00A64349" w:rsidRDefault="004642E2" w:rsidP="00FB1AB0">
            <w:pPr>
              <w:pStyle w:val="XNormal"/>
              <w:keepNext/>
              <w:spacing w:line="240" w:lineRule="auto"/>
              <w:ind w:firstLine="0"/>
              <w:jc w:val="center"/>
              <w:rPr>
                <w:b/>
                <w:bCs/>
                <w:szCs w:val="22"/>
              </w:rPr>
            </w:pPr>
            <w:r w:rsidRPr="00A64349">
              <w:rPr>
                <w:b/>
                <w:bCs/>
                <w:szCs w:val="22"/>
              </w:rPr>
              <w:t>что мог дать</w:t>
            </w:r>
          </w:p>
        </w:tc>
      </w:tr>
      <w:tr w:rsidR="004642E2" w:rsidRPr="00A64349" w14:paraId="22559654" w14:textId="77777777" w:rsidTr="00140D53">
        <w:tc>
          <w:tcPr>
            <w:tcW w:w="0" w:type="auto"/>
            <w:vAlign w:val="center"/>
            <w:hideMark/>
          </w:tcPr>
          <w:p w14:paraId="15C329CB" w14:textId="77777777" w:rsidR="004642E2" w:rsidRPr="00A64349" w:rsidRDefault="004642E2" w:rsidP="00FB1AB0">
            <w:pPr>
              <w:pStyle w:val="XNormal"/>
              <w:keepNext/>
              <w:spacing w:after="0" w:line="240" w:lineRule="auto"/>
              <w:ind w:firstLine="0"/>
              <w:rPr>
                <w:szCs w:val="22"/>
              </w:rPr>
            </w:pPr>
            <w:r w:rsidRPr="00A64349">
              <w:rPr>
                <w:szCs w:val="22"/>
              </w:rPr>
              <w:t>Сельскохозяйственная перепись 1916 г.</w:t>
            </w:r>
          </w:p>
        </w:tc>
        <w:tc>
          <w:tcPr>
            <w:tcW w:w="0" w:type="auto"/>
            <w:vAlign w:val="center"/>
            <w:hideMark/>
          </w:tcPr>
          <w:p w14:paraId="7B2700C6" w14:textId="77777777" w:rsidR="004642E2" w:rsidRPr="00A64349" w:rsidRDefault="004642E2" w:rsidP="00FB1AB0">
            <w:pPr>
              <w:pStyle w:val="XNormal"/>
              <w:keepNext/>
              <w:spacing w:after="0" w:line="240" w:lineRule="auto"/>
              <w:ind w:firstLine="0"/>
              <w:rPr>
                <w:szCs w:val="22"/>
              </w:rPr>
            </w:pPr>
            <w:r w:rsidRPr="00A64349">
              <w:rPr>
                <w:szCs w:val="22"/>
              </w:rPr>
              <w:t>Сельское население, но с неполным территориальным охватом</w:t>
            </w:r>
          </w:p>
        </w:tc>
      </w:tr>
      <w:tr w:rsidR="004642E2" w:rsidRPr="00A64349" w14:paraId="289AFD43" w14:textId="77777777" w:rsidTr="00140D53">
        <w:tc>
          <w:tcPr>
            <w:tcW w:w="0" w:type="auto"/>
            <w:vAlign w:val="center"/>
            <w:hideMark/>
          </w:tcPr>
          <w:p w14:paraId="4874EBA8" w14:textId="77777777" w:rsidR="004642E2" w:rsidRPr="00A64349" w:rsidRDefault="004642E2" w:rsidP="00FB1AB0">
            <w:pPr>
              <w:pStyle w:val="XNormal"/>
              <w:keepNext/>
              <w:spacing w:after="0" w:line="240" w:lineRule="auto"/>
              <w:ind w:firstLine="0"/>
              <w:rPr>
                <w:szCs w:val="22"/>
              </w:rPr>
            </w:pPr>
            <w:r w:rsidRPr="00A64349">
              <w:rPr>
                <w:szCs w:val="22"/>
              </w:rPr>
              <w:t>Сельскохозяйственная и поземельная перепись 1917 г.</w:t>
            </w:r>
          </w:p>
        </w:tc>
        <w:tc>
          <w:tcPr>
            <w:tcW w:w="0" w:type="auto"/>
            <w:vAlign w:val="center"/>
            <w:hideMark/>
          </w:tcPr>
          <w:p w14:paraId="48816F63" w14:textId="77777777" w:rsidR="004642E2" w:rsidRPr="00A64349" w:rsidRDefault="004642E2" w:rsidP="00FB1AB0">
            <w:pPr>
              <w:pStyle w:val="XNormal"/>
              <w:keepNext/>
              <w:spacing w:after="0" w:line="240" w:lineRule="auto"/>
              <w:ind w:firstLine="0"/>
              <w:rPr>
                <w:szCs w:val="22"/>
              </w:rPr>
            </w:pPr>
            <w:r w:rsidRPr="00A64349">
              <w:rPr>
                <w:szCs w:val="22"/>
              </w:rPr>
              <w:t>Численность сельского населения; национальность фиксировалась далеко не везде</w:t>
            </w:r>
          </w:p>
        </w:tc>
      </w:tr>
      <w:tr w:rsidR="004642E2" w:rsidRPr="00A64349" w14:paraId="3F200A9F" w14:textId="77777777" w:rsidTr="00140D53">
        <w:tc>
          <w:tcPr>
            <w:tcW w:w="0" w:type="auto"/>
            <w:vAlign w:val="center"/>
            <w:hideMark/>
          </w:tcPr>
          <w:p w14:paraId="5CF2B414" w14:textId="77777777" w:rsidR="004642E2" w:rsidRPr="00A64349" w:rsidRDefault="004642E2" w:rsidP="00FB1AB0">
            <w:pPr>
              <w:pStyle w:val="XNormal"/>
              <w:keepNext/>
              <w:spacing w:after="0" w:line="240" w:lineRule="auto"/>
              <w:ind w:firstLine="0"/>
              <w:rPr>
                <w:szCs w:val="22"/>
              </w:rPr>
            </w:pPr>
            <w:r w:rsidRPr="00A64349">
              <w:rPr>
                <w:szCs w:val="22"/>
              </w:rPr>
              <w:t>Городская перепись 1917 г.</w:t>
            </w:r>
          </w:p>
        </w:tc>
        <w:tc>
          <w:tcPr>
            <w:tcW w:w="0" w:type="auto"/>
            <w:vAlign w:val="center"/>
            <w:hideMark/>
          </w:tcPr>
          <w:p w14:paraId="65F33AB4" w14:textId="77777777" w:rsidR="004642E2" w:rsidRPr="00A64349" w:rsidRDefault="004642E2" w:rsidP="00FB1AB0">
            <w:pPr>
              <w:pStyle w:val="XNormal"/>
              <w:keepNext/>
              <w:spacing w:after="0" w:line="240" w:lineRule="auto"/>
              <w:ind w:firstLine="0"/>
              <w:rPr>
                <w:szCs w:val="22"/>
              </w:rPr>
            </w:pPr>
            <w:r w:rsidRPr="00A64349">
              <w:rPr>
                <w:szCs w:val="22"/>
              </w:rPr>
              <w:t>Население части городов</w:t>
            </w:r>
          </w:p>
        </w:tc>
      </w:tr>
      <w:tr w:rsidR="004642E2" w:rsidRPr="00A64349" w14:paraId="1E4422EF" w14:textId="77777777" w:rsidTr="00140D53">
        <w:tc>
          <w:tcPr>
            <w:tcW w:w="0" w:type="auto"/>
            <w:vAlign w:val="center"/>
            <w:hideMark/>
          </w:tcPr>
          <w:p w14:paraId="4B443992" w14:textId="77777777" w:rsidR="004642E2" w:rsidRPr="00A64349" w:rsidRDefault="004642E2" w:rsidP="00FB1AB0">
            <w:pPr>
              <w:pStyle w:val="XNormal"/>
              <w:keepNext/>
              <w:spacing w:after="0" w:line="240" w:lineRule="auto"/>
              <w:ind w:firstLine="0"/>
              <w:rPr>
                <w:szCs w:val="22"/>
              </w:rPr>
            </w:pPr>
            <w:r w:rsidRPr="00A64349">
              <w:rPr>
                <w:szCs w:val="22"/>
              </w:rPr>
              <w:t>Обзоры начальников губерний и областей за 1912–1915 гг.</w:t>
            </w:r>
          </w:p>
        </w:tc>
        <w:tc>
          <w:tcPr>
            <w:tcW w:w="0" w:type="auto"/>
            <w:vAlign w:val="center"/>
            <w:hideMark/>
          </w:tcPr>
          <w:p w14:paraId="13617EA4" w14:textId="77777777" w:rsidR="004642E2" w:rsidRPr="00A64349" w:rsidRDefault="004642E2" w:rsidP="00FB1AB0">
            <w:pPr>
              <w:pStyle w:val="XNormal"/>
              <w:keepNext/>
              <w:spacing w:after="0" w:line="240" w:lineRule="auto"/>
              <w:ind w:firstLine="0"/>
              <w:rPr>
                <w:szCs w:val="22"/>
              </w:rPr>
            </w:pPr>
            <w:r w:rsidRPr="00A64349">
              <w:rPr>
                <w:szCs w:val="22"/>
              </w:rPr>
              <w:t>Текущие оценки общей численности и иногда конфессионального или национального состава</w:t>
            </w:r>
          </w:p>
        </w:tc>
      </w:tr>
      <w:tr w:rsidR="004642E2" w:rsidRPr="00A64349" w14:paraId="4549E815" w14:textId="77777777" w:rsidTr="00140D53">
        <w:tc>
          <w:tcPr>
            <w:tcW w:w="0" w:type="auto"/>
            <w:vAlign w:val="center"/>
            <w:hideMark/>
          </w:tcPr>
          <w:p w14:paraId="36FCFDFF" w14:textId="77777777" w:rsidR="004642E2" w:rsidRPr="00A64349" w:rsidRDefault="004642E2" w:rsidP="00FB1AB0">
            <w:pPr>
              <w:pStyle w:val="XNormal"/>
              <w:keepNext/>
              <w:spacing w:after="0" w:line="240" w:lineRule="auto"/>
              <w:ind w:firstLine="0"/>
              <w:rPr>
                <w:szCs w:val="22"/>
              </w:rPr>
            </w:pPr>
            <w:r w:rsidRPr="00A64349">
              <w:rPr>
                <w:szCs w:val="22"/>
              </w:rPr>
              <w:t>Полицейский и административный текущий учёт</w:t>
            </w:r>
          </w:p>
        </w:tc>
        <w:tc>
          <w:tcPr>
            <w:tcW w:w="0" w:type="auto"/>
            <w:vAlign w:val="center"/>
            <w:hideMark/>
          </w:tcPr>
          <w:p w14:paraId="22A8EAF1" w14:textId="77777777" w:rsidR="004642E2" w:rsidRPr="00A64349" w:rsidRDefault="004642E2" w:rsidP="00FB1AB0">
            <w:pPr>
              <w:pStyle w:val="XNormal"/>
              <w:keepNext/>
              <w:spacing w:after="0" w:line="240" w:lineRule="auto"/>
              <w:ind w:firstLine="0"/>
              <w:rPr>
                <w:szCs w:val="22"/>
              </w:rPr>
            </w:pPr>
            <w:r w:rsidRPr="00A64349">
              <w:rPr>
                <w:szCs w:val="22"/>
              </w:rPr>
              <w:t>Оценки за 1898–1916 гг.</w:t>
            </w:r>
          </w:p>
        </w:tc>
      </w:tr>
      <w:tr w:rsidR="004642E2" w:rsidRPr="00A64349" w14:paraId="3F04DBB7" w14:textId="77777777" w:rsidTr="00140D53">
        <w:tc>
          <w:tcPr>
            <w:tcW w:w="0" w:type="auto"/>
            <w:vAlign w:val="center"/>
            <w:hideMark/>
          </w:tcPr>
          <w:p w14:paraId="3F5940E0" w14:textId="77777777" w:rsidR="004642E2" w:rsidRPr="00A64349" w:rsidRDefault="004642E2" w:rsidP="00140D53">
            <w:pPr>
              <w:pStyle w:val="XNormal"/>
              <w:spacing w:after="0" w:line="240" w:lineRule="auto"/>
              <w:ind w:firstLine="0"/>
              <w:rPr>
                <w:szCs w:val="22"/>
              </w:rPr>
            </w:pPr>
            <w:r w:rsidRPr="00A64349">
              <w:rPr>
                <w:szCs w:val="22"/>
              </w:rPr>
              <w:t>Отдельные более поздние переписи</w:t>
            </w:r>
          </w:p>
        </w:tc>
        <w:tc>
          <w:tcPr>
            <w:tcW w:w="0" w:type="auto"/>
            <w:vAlign w:val="center"/>
            <w:hideMark/>
          </w:tcPr>
          <w:p w14:paraId="5E1AA3A5" w14:textId="77777777" w:rsidR="004642E2" w:rsidRPr="00A64349" w:rsidRDefault="004642E2" w:rsidP="00140D53">
            <w:pPr>
              <w:pStyle w:val="XNormal"/>
              <w:spacing w:after="0" w:line="240" w:lineRule="auto"/>
              <w:ind w:firstLine="0"/>
              <w:rPr>
                <w:szCs w:val="22"/>
              </w:rPr>
            </w:pPr>
            <w:r w:rsidRPr="00A64349">
              <w:rPr>
                <w:szCs w:val="22"/>
              </w:rPr>
              <w:t>Использовались авторами для проверки или заполнения территориальных пробелов</w:t>
            </w:r>
          </w:p>
        </w:tc>
      </w:tr>
    </w:tbl>
    <w:p w14:paraId="386DCF1A" w14:textId="47CEE260" w:rsidR="004642E2" w:rsidRDefault="004642E2" w:rsidP="004642E2">
      <w:pPr>
        <w:pStyle w:val="XNormal"/>
        <w:spacing w:before="120" w:line="240" w:lineRule="auto"/>
        <w:ind w:firstLine="0"/>
      </w:pPr>
      <w:r w:rsidRPr="00480234">
        <w:t>Наряду с переписями 1897 и 1917 годов широко использованы обзоры начальников губерний и областей за 1912-1915 гг., опубликованные в 1913-1916 годах. Авторы признают (</w:t>
      </w:r>
      <w:r>
        <w:t>стр</w:t>
      </w:r>
      <w:r w:rsidRPr="00480234">
        <w:t xml:space="preserve">. 90), что итоговая численность империи в их таблице </w:t>
      </w:r>
      <w:r>
        <w:t>–</w:t>
      </w:r>
      <w:r w:rsidRPr="00480234">
        <w:t xml:space="preserve"> 168,8 млн </w:t>
      </w:r>
      <w:r>
        <w:t>–</w:t>
      </w:r>
      <w:r w:rsidRPr="00480234">
        <w:t xml:space="preserve"> ниже принятой </w:t>
      </w:r>
      <w:r>
        <w:t xml:space="preserve">тогда </w:t>
      </w:r>
      <w:r w:rsidRPr="00480234">
        <w:t>оценки около 172 млн, потому что для части губерний им пришлось пользоваться сведениями 1914</w:t>
      </w:r>
      <w:r>
        <w:t>-</w:t>
      </w:r>
      <w:r w:rsidRPr="00480234">
        <w:t>1915, а не 1917 года. Следовательно, 1</w:t>
      </w:r>
      <w:r>
        <w:t>,</w:t>
      </w:r>
      <w:r w:rsidRPr="00480234">
        <w:t>988</w:t>
      </w:r>
      <w:r>
        <w:t>.</w:t>
      </w:r>
      <w:r w:rsidRPr="00480234">
        <w:t xml:space="preserve">7 тыс. </w:t>
      </w:r>
      <w:r>
        <w:t>–</w:t>
      </w:r>
      <w:r w:rsidRPr="00480234">
        <w:t xml:space="preserve"> смешанная по датам реконструкция, а не результат единовременного учёта.</w:t>
      </w:r>
      <w:r>
        <w:t xml:space="preserve"> </w:t>
      </w:r>
      <w:r w:rsidRPr="006C17AA">
        <w:t>В абзаце об армянах на с</w:t>
      </w:r>
      <w:r>
        <w:t>тр</w:t>
      </w:r>
      <w:r w:rsidRPr="006C17AA">
        <w:t>. 84–85 дана ссылка: ЦГИА СССР (РГИА), ф. 1290, оп. 4, д. 755, л. 187</w:t>
      </w:r>
      <w:r>
        <w:t>-</w:t>
      </w:r>
      <w:r w:rsidRPr="006C17AA">
        <w:t xml:space="preserve">196. Название дела </w:t>
      </w:r>
      <w:r>
        <w:t>–</w:t>
      </w:r>
      <w:r w:rsidRPr="006C17AA">
        <w:t xml:space="preserve"> </w:t>
      </w:r>
      <w:r w:rsidRPr="009348F6">
        <w:t>“</w:t>
      </w:r>
      <w:r w:rsidRPr="006C17AA">
        <w:t>Таблицы движения населения по губерниям России с 1870 по 1917 гг.</w:t>
      </w:r>
      <w:r w:rsidRPr="009348F6">
        <w:t>”</w:t>
      </w:r>
      <w:r w:rsidRPr="006C17AA">
        <w:t>; описание указывает, что там имеются сведения о численности, национальностях, вероисповеданиях и иностранцах. Это, вероятно, один из главных рабочих источников Кабузана для губернских расчётов. Но статья не сообщает, какие именно строки листов 187</w:t>
      </w:r>
      <w:r>
        <w:t>-</w:t>
      </w:r>
      <w:r w:rsidRPr="006C17AA">
        <w:t>196 были сложены авторами для получения 1,988.7 тыс.</w:t>
      </w:r>
      <w:r w:rsidRPr="007E74EE">
        <w:t xml:space="preserve">; </w:t>
      </w:r>
      <w:r>
        <w:t>о</w:t>
      </w:r>
      <w:r w:rsidRPr="007E74EE">
        <w:t>публикованные статьи не дают воспроизводимого расчёта этой величины.</w:t>
      </w:r>
      <w:r>
        <w:t xml:space="preserve"> Брук и Кабузан пишут, что армяне – выходцы из Турции – заселяли Закавказье, и приводят изменения доли армян </w:t>
      </w:r>
      <w:r w:rsidR="00CB6016">
        <w:t xml:space="preserve">в населении </w:t>
      </w:r>
      <w:r>
        <w:t>(стр. 84-85):</w:t>
      </w:r>
    </w:p>
    <w:p w14:paraId="67AEE731" w14:textId="617B0842" w:rsidR="004642E2" w:rsidRDefault="004642E2" w:rsidP="004642E2">
      <w:pPr>
        <w:pStyle w:val="XNormal"/>
        <w:numPr>
          <w:ilvl w:val="0"/>
          <w:numId w:val="100"/>
        </w:numPr>
        <w:spacing w:after="0" w:line="240" w:lineRule="auto"/>
      </w:pPr>
      <w:r>
        <w:t>в России: с 0</w:t>
      </w:r>
      <w:r w:rsidR="00B42545">
        <w:t>.</w:t>
      </w:r>
      <w:r>
        <w:t>9 до 1</w:t>
      </w:r>
      <w:r w:rsidR="00B42545">
        <w:t>.</w:t>
      </w:r>
      <w:r>
        <w:t>2%;</w:t>
      </w:r>
    </w:p>
    <w:p w14:paraId="3BE83F55" w14:textId="68AED6A2" w:rsidR="004642E2" w:rsidRDefault="004642E2" w:rsidP="004642E2">
      <w:pPr>
        <w:pStyle w:val="XNormal"/>
        <w:numPr>
          <w:ilvl w:val="0"/>
          <w:numId w:val="100"/>
        </w:numPr>
        <w:spacing w:after="0" w:line="240" w:lineRule="auto"/>
      </w:pPr>
      <w:r>
        <w:t>в Бакинской губернии: с 6</w:t>
      </w:r>
      <w:r w:rsidR="00B42545">
        <w:t>.</w:t>
      </w:r>
      <w:r>
        <w:t>0 до 9</w:t>
      </w:r>
      <w:r w:rsidR="00B42545">
        <w:t>.</w:t>
      </w:r>
      <w:r>
        <w:t>9%;</w:t>
      </w:r>
    </w:p>
    <w:p w14:paraId="57D2755F" w14:textId="702BA98A" w:rsidR="004642E2" w:rsidRDefault="008A50AA" w:rsidP="004642E2">
      <w:pPr>
        <w:pStyle w:val="XNormal"/>
        <w:numPr>
          <w:ilvl w:val="0"/>
          <w:numId w:val="100"/>
        </w:numPr>
        <w:spacing w:after="0" w:line="240" w:lineRule="auto"/>
      </w:pPr>
      <w:r>
        <w:t xml:space="preserve">в </w:t>
      </w:r>
      <w:r w:rsidR="004642E2">
        <w:t>Елисаветпольской</w:t>
      </w:r>
      <w:r>
        <w:t xml:space="preserve"> губернии</w:t>
      </w:r>
      <w:r w:rsidR="004642E2">
        <w:t>: с 33</w:t>
      </w:r>
      <w:r w:rsidR="00B42545">
        <w:t>.</w:t>
      </w:r>
      <w:r w:rsidR="004642E2">
        <w:t>3 до 36</w:t>
      </w:r>
      <w:r w:rsidR="00B42545">
        <w:t>.</w:t>
      </w:r>
      <w:r w:rsidR="004642E2">
        <w:t>4%;</w:t>
      </w:r>
    </w:p>
    <w:p w14:paraId="3FEDA104" w14:textId="5A144920" w:rsidR="004642E2" w:rsidRDefault="008A50AA" w:rsidP="004642E2">
      <w:pPr>
        <w:pStyle w:val="XNormal"/>
        <w:numPr>
          <w:ilvl w:val="0"/>
          <w:numId w:val="100"/>
        </w:numPr>
        <w:spacing w:after="0" w:line="240" w:lineRule="auto"/>
      </w:pPr>
      <w:r>
        <w:t xml:space="preserve">в </w:t>
      </w:r>
      <w:r w:rsidR="004642E2">
        <w:t>Эриванской</w:t>
      </w:r>
      <w:r>
        <w:t xml:space="preserve"> губернии</w:t>
      </w:r>
      <w:r w:rsidR="004642E2">
        <w:t>: с 53</w:t>
      </w:r>
      <w:r w:rsidR="00B42545">
        <w:t>.</w:t>
      </w:r>
      <w:r w:rsidR="004642E2">
        <w:t>2 до 59</w:t>
      </w:r>
      <w:r w:rsidR="00B42545">
        <w:t>.</w:t>
      </w:r>
      <w:r w:rsidR="004642E2">
        <w:t>8%;</w:t>
      </w:r>
    </w:p>
    <w:p w14:paraId="1A46F8B0" w14:textId="3AFFFB95" w:rsidR="004642E2" w:rsidRDefault="008A50AA" w:rsidP="004642E2">
      <w:pPr>
        <w:pStyle w:val="XNormal"/>
        <w:numPr>
          <w:ilvl w:val="0"/>
          <w:numId w:val="100"/>
        </w:numPr>
        <w:spacing w:after="0" w:line="240" w:lineRule="auto"/>
      </w:pPr>
      <w:r>
        <w:t xml:space="preserve">в </w:t>
      </w:r>
      <w:r w:rsidR="004642E2">
        <w:t>Тифлисской</w:t>
      </w:r>
      <w:r>
        <w:t xml:space="preserve"> губернии</w:t>
      </w:r>
      <w:r w:rsidR="004642E2">
        <w:t>: с 20</w:t>
      </w:r>
      <w:r w:rsidR="00B42545">
        <w:t>.</w:t>
      </w:r>
      <w:r w:rsidR="004642E2">
        <w:t>1 до 27</w:t>
      </w:r>
      <w:r w:rsidR="00B42545">
        <w:t>.</w:t>
      </w:r>
      <w:r w:rsidR="004642E2">
        <w:t>5%;</w:t>
      </w:r>
    </w:p>
    <w:p w14:paraId="2FBF306F" w14:textId="471E32C5" w:rsidR="004642E2" w:rsidRDefault="008A50AA" w:rsidP="004642E2">
      <w:pPr>
        <w:pStyle w:val="XNormal"/>
        <w:numPr>
          <w:ilvl w:val="0"/>
          <w:numId w:val="100"/>
        </w:numPr>
        <w:spacing w:line="240" w:lineRule="auto"/>
      </w:pPr>
      <w:r>
        <w:t xml:space="preserve">в </w:t>
      </w:r>
      <w:r w:rsidR="004642E2">
        <w:t>Карсской области: с 21</w:t>
      </w:r>
      <w:r w:rsidR="00B42545">
        <w:t>.</w:t>
      </w:r>
      <w:r w:rsidR="004642E2">
        <w:t>7 до 27</w:t>
      </w:r>
      <w:r w:rsidR="00B42545">
        <w:t>.</w:t>
      </w:r>
      <w:r w:rsidR="004642E2">
        <w:t>8%</w:t>
      </w:r>
      <w:r w:rsidR="006F0060">
        <w:rPr>
          <w:rStyle w:val="FootnoteReference"/>
        </w:rPr>
        <w:footnoteReference w:id="209"/>
      </w:r>
    </w:p>
    <w:p w14:paraId="54B1EA84" w14:textId="77777777" w:rsidR="004642E2" w:rsidRPr="00547178" w:rsidRDefault="004642E2" w:rsidP="004642E2">
      <w:pPr>
        <w:pStyle w:val="XNormal"/>
        <w:ind w:firstLine="0"/>
      </w:pPr>
      <w:r w:rsidRPr="00C26D1B">
        <w:t>В заключении (стр. 92) сказано: “Рост удельного веса армян объясняется их притоком в Россию из соседней Турции”.</w:t>
      </w:r>
      <w:r>
        <w:t xml:space="preserve"> </w:t>
      </w:r>
      <w:r w:rsidRPr="00547178">
        <w:t>Но в статье нет:</w:t>
      </w:r>
    </w:p>
    <w:p w14:paraId="487E9BC6" w14:textId="77777777" w:rsidR="004642E2" w:rsidRPr="00547178" w:rsidRDefault="004642E2" w:rsidP="004642E2">
      <w:pPr>
        <w:pStyle w:val="XNormal"/>
        <w:numPr>
          <w:ilvl w:val="0"/>
          <w:numId w:val="101"/>
        </w:numPr>
        <w:spacing w:after="0"/>
      </w:pPr>
      <w:r w:rsidRPr="00547178">
        <w:t>числа прибывших армян по годам;</w:t>
      </w:r>
    </w:p>
    <w:p w14:paraId="3C2AE242" w14:textId="77777777" w:rsidR="004642E2" w:rsidRPr="00547178" w:rsidRDefault="004642E2" w:rsidP="004642E2">
      <w:pPr>
        <w:pStyle w:val="XNormal"/>
        <w:numPr>
          <w:ilvl w:val="0"/>
          <w:numId w:val="101"/>
        </w:numPr>
        <w:spacing w:after="0"/>
      </w:pPr>
      <w:r w:rsidRPr="00547178">
        <w:t>губернского баланса рождений, смертей и миграции;</w:t>
      </w:r>
    </w:p>
    <w:p w14:paraId="5436C3F5" w14:textId="77777777" w:rsidR="004642E2" w:rsidRPr="00547178" w:rsidRDefault="004642E2" w:rsidP="004642E2">
      <w:pPr>
        <w:pStyle w:val="XNormal"/>
        <w:numPr>
          <w:ilvl w:val="0"/>
          <w:numId w:val="101"/>
        </w:numPr>
        <w:spacing w:after="0"/>
      </w:pPr>
      <w:r w:rsidRPr="00547178">
        <w:t>отдельного подсчёта беженцев 1897–1913 годов;</w:t>
      </w:r>
    </w:p>
    <w:p w14:paraId="540880DE" w14:textId="77777777" w:rsidR="004642E2" w:rsidRPr="00767873" w:rsidRDefault="004642E2" w:rsidP="004642E2">
      <w:pPr>
        <w:pStyle w:val="XNormal"/>
        <w:numPr>
          <w:ilvl w:val="0"/>
          <w:numId w:val="101"/>
        </w:numPr>
        <w:spacing w:after="0"/>
      </w:pPr>
      <w:r w:rsidRPr="00767873">
        <w:t>объяснения, какая часть прироста относится к 1914–1916 годам;</w:t>
      </w:r>
    </w:p>
    <w:p w14:paraId="6544AFF2" w14:textId="77777777" w:rsidR="004642E2" w:rsidRPr="00767873" w:rsidRDefault="004642E2" w:rsidP="004642E2">
      <w:pPr>
        <w:pStyle w:val="XNormal"/>
        <w:numPr>
          <w:ilvl w:val="0"/>
          <w:numId w:val="101"/>
        </w:numPr>
        <w:spacing w:line="240" w:lineRule="auto"/>
      </w:pPr>
      <w:r w:rsidRPr="00767873">
        <w:t>формулы перехода от губернских источников к 1</w:t>
      </w:r>
      <w:r>
        <w:t>,</w:t>
      </w:r>
      <w:r w:rsidRPr="00767873">
        <w:t>988</w:t>
      </w:r>
      <w:r>
        <w:t>.</w:t>
      </w:r>
      <w:r w:rsidRPr="00767873">
        <w:t>7 тыс.</w:t>
      </w:r>
    </w:p>
    <w:p w14:paraId="171EB4F4" w14:textId="77777777" w:rsidR="004642E2" w:rsidRDefault="004642E2" w:rsidP="004642E2">
      <w:pPr>
        <w:pStyle w:val="XNormal"/>
        <w:spacing w:line="240" w:lineRule="auto"/>
        <w:ind w:firstLine="0"/>
      </w:pPr>
      <w:r w:rsidRPr="00767873">
        <w:t>Иными словами, вывод о притоке из Турции представлен как интерпретация роста, а не как результат суммирования зарегистрированных переселенцев.</w:t>
      </w:r>
      <w:r>
        <w:t xml:space="preserve"> В позднейшей работе Кабузан делает оценку суммы иммиграционного притока армян из Турции.</w:t>
      </w:r>
      <w:r>
        <w:rPr>
          <w:rStyle w:val="FootnoteReference"/>
        </w:rPr>
        <w:footnoteReference w:id="210"/>
      </w:r>
      <w:r>
        <w:t xml:space="preserve"> С небольшой уточняющей поправкой для величины естественного прироста её можно перелицевать так:</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565"/>
        <w:gridCol w:w="1459"/>
      </w:tblGrid>
      <w:tr w:rsidR="004642E2" w:rsidRPr="00D31E65" w14:paraId="37A202BA" w14:textId="77777777" w:rsidTr="00140D53">
        <w:trPr>
          <w:tblHeader/>
          <w:tblCellSpacing w:w="15" w:type="dxa"/>
          <w:jc w:val="center"/>
        </w:trPr>
        <w:tc>
          <w:tcPr>
            <w:tcW w:w="0" w:type="auto"/>
            <w:vAlign w:val="center"/>
            <w:hideMark/>
          </w:tcPr>
          <w:p w14:paraId="1010A68C" w14:textId="77777777" w:rsidR="004642E2" w:rsidRPr="00D31E65" w:rsidRDefault="004642E2" w:rsidP="00C7231A">
            <w:pPr>
              <w:keepNext/>
              <w:keepLines/>
              <w:spacing w:after="0" w:line="240" w:lineRule="auto"/>
              <w:jc w:val="center"/>
              <w:rPr>
                <w:rFonts w:ascii="Times New Roman" w:eastAsia="Times New Roman" w:hAnsi="Times New Roman" w:cs="Times New Roman"/>
                <w:b/>
                <w:bCs/>
              </w:rPr>
            </w:pPr>
            <w:r w:rsidRPr="00D31E65">
              <w:rPr>
                <w:rFonts w:ascii="Times New Roman" w:eastAsia="Times New Roman" w:hAnsi="Times New Roman" w:cs="Times New Roman"/>
                <w:b/>
                <w:bCs/>
              </w:rPr>
              <w:lastRenderedPageBreak/>
              <w:t>расчёт числа армян</w:t>
            </w:r>
          </w:p>
        </w:tc>
        <w:tc>
          <w:tcPr>
            <w:tcW w:w="0" w:type="auto"/>
            <w:vAlign w:val="center"/>
            <w:hideMark/>
          </w:tcPr>
          <w:p w14:paraId="69D1FB49" w14:textId="77777777" w:rsidR="004642E2" w:rsidRPr="00D31E65" w:rsidRDefault="004642E2" w:rsidP="00C7231A">
            <w:pPr>
              <w:keepNext/>
              <w:spacing w:after="0" w:line="240" w:lineRule="auto"/>
              <w:jc w:val="right"/>
              <w:rPr>
                <w:rFonts w:ascii="Times New Roman" w:eastAsia="Times New Roman" w:hAnsi="Times New Roman" w:cs="Times New Roman"/>
                <w:b/>
                <w:bCs/>
              </w:rPr>
            </w:pPr>
            <w:r w:rsidRPr="00D31E65">
              <w:rPr>
                <w:rFonts w:ascii="Times New Roman" w:eastAsia="Times New Roman" w:hAnsi="Times New Roman" w:cs="Times New Roman"/>
                <w:b/>
                <w:bCs/>
              </w:rPr>
              <w:t>результат</w:t>
            </w:r>
          </w:p>
        </w:tc>
      </w:tr>
      <w:tr w:rsidR="004642E2" w:rsidRPr="00D31E65" w14:paraId="6A3E23BE" w14:textId="77777777" w:rsidTr="00140D53">
        <w:trPr>
          <w:tblCellSpacing w:w="15" w:type="dxa"/>
          <w:jc w:val="center"/>
        </w:trPr>
        <w:tc>
          <w:tcPr>
            <w:tcW w:w="0" w:type="auto"/>
            <w:vAlign w:val="center"/>
            <w:hideMark/>
          </w:tcPr>
          <w:p w14:paraId="5D4F5FED" w14:textId="77777777" w:rsidR="004642E2" w:rsidRPr="00D31E65" w:rsidRDefault="004642E2" w:rsidP="00C7231A">
            <w:pPr>
              <w:keepNext/>
              <w:keepLines/>
              <w:spacing w:after="0" w:line="240" w:lineRule="auto"/>
              <w:rPr>
                <w:rFonts w:ascii="Times New Roman" w:eastAsia="Times New Roman" w:hAnsi="Times New Roman" w:cs="Times New Roman"/>
              </w:rPr>
            </w:pPr>
            <w:r w:rsidRPr="00D31E65">
              <w:rPr>
                <w:rFonts w:ascii="Times New Roman" w:eastAsia="Times New Roman" w:hAnsi="Times New Roman" w:cs="Times New Roman"/>
              </w:rPr>
              <w:t>Армяне России в 1897 году, по переписи</w:t>
            </w:r>
          </w:p>
        </w:tc>
        <w:tc>
          <w:tcPr>
            <w:tcW w:w="0" w:type="auto"/>
            <w:vAlign w:val="center"/>
            <w:hideMark/>
          </w:tcPr>
          <w:p w14:paraId="491FF671" w14:textId="77777777" w:rsidR="004642E2" w:rsidRPr="00D31E65" w:rsidRDefault="004642E2" w:rsidP="00C7231A">
            <w:pPr>
              <w:keepNext/>
              <w:spacing w:after="0" w:line="240" w:lineRule="auto"/>
              <w:jc w:val="right"/>
              <w:rPr>
                <w:rFonts w:ascii="Times New Roman" w:eastAsia="Times New Roman" w:hAnsi="Times New Roman" w:cs="Times New Roman"/>
              </w:rPr>
            </w:pPr>
            <w:r w:rsidRPr="00D31E65">
              <w:rPr>
                <w:rFonts w:ascii="Times New Roman" w:eastAsia="Times New Roman" w:hAnsi="Times New Roman" w:cs="Times New Roman"/>
              </w:rPr>
              <w:t>1.173 млн.</w:t>
            </w:r>
          </w:p>
        </w:tc>
      </w:tr>
      <w:tr w:rsidR="004642E2" w:rsidRPr="00D31E65" w14:paraId="2B2CF59D" w14:textId="77777777" w:rsidTr="00140D53">
        <w:trPr>
          <w:tblCellSpacing w:w="15" w:type="dxa"/>
          <w:jc w:val="center"/>
        </w:trPr>
        <w:tc>
          <w:tcPr>
            <w:tcW w:w="0" w:type="auto"/>
            <w:vAlign w:val="center"/>
            <w:hideMark/>
          </w:tcPr>
          <w:p w14:paraId="6CEE0FEE" w14:textId="77777777" w:rsidR="004642E2" w:rsidRPr="00D31E65" w:rsidRDefault="004642E2" w:rsidP="00C7231A">
            <w:pPr>
              <w:keepNext/>
              <w:keepLines/>
              <w:spacing w:after="0" w:line="240" w:lineRule="auto"/>
              <w:rPr>
                <w:rFonts w:ascii="Times New Roman" w:eastAsia="Times New Roman" w:hAnsi="Times New Roman" w:cs="Times New Roman"/>
              </w:rPr>
            </w:pPr>
            <w:r w:rsidRPr="00D31E65">
              <w:rPr>
                <w:rFonts w:ascii="Times New Roman" w:eastAsia="Times New Roman" w:hAnsi="Times New Roman" w:cs="Times New Roman"/>
              </w:rPr>
              <w:t>Ожидаемо в 1916 году при ест. приросте 14.5‰</w:t>
            </w:r>
          </w:p>
        </w:tc>
        <w:tc>
          <w:tcPr>
            <w:tcW w:w="0" w:type="auto"/>
            <w:vAlign w:val="center"/>
            <w:hideMark/>
          </w:tcPr>
          <w:p w14:paraId="03E60A7C" w14:textId="77777777" w:rsidR="004642E2" w:rsidRPr="00D31E65" w:rsidRDefault="004642E2" w:rsidP="00C7231A">
            <w:pPr>
              <w:keepNext/>
              <w:spacing w:after="0" w:line="240" w:lineRule="auto"/>
              <w:jc w:val="right"/>
              <w:rPr>
                <w:rFonts w:ascii="Times New Roman" w:eastAsia="Times New Roman" w:hAnsi="Times New Roman" w:cs="Times New Roman"/>
              </w:rPr>
            </w:pPr>
            <w:r w:rsidRPr="00D31E65">
              <w:rPr>
                <w:rFonts w:ascii="Times New Roman" w:eastAsia="Times New Roman" w:hAnsi="Times New Roman" w:cs="Times New Roman"/>
              </w:rPr>
              <w:t>1.542 млн.</w:t>
            </w:r>
          </w:p>
        </w:tc>
      </w:tr>
      <w:tr w:rsidR="004642E2" w:rsidRPr="00D31E65" w14:paraId="41D6DE4D" w14:textId="77777777" w:rsidTr="00140D53">
        <w:trPr>
          <w:tblCellSpacing w:w="15" w:type="dxa"/>
          <w:jc w:val="center"/>
        </w:trPr>
        <w:tc>
          <w:tcPr>
            <w:tcW w:w="0" w:type="auto"/>
            <w:vAlign w:val="center"/>
            <w:hideMark/>
          </w:tcPr>
          <w:p w14:paraId="76D75535" w14:textId="77777777" w:rsidR="004642E2" w:rsidRPr="00D31E65" w:rsidRDefault="004642E2" w:rsidP="00C7231A">
            <w:pPr>
              <w:keepNext/>
              <w:keepLines/>
              <w:spacing w:after="0" w:line="240" w:lineRule="auto"/>
              <w:rPr>
                <w:rFonts w:ascii="Times New Roman" w:eastAsia="Times New Roman" w:hAnsi="Times New Roman" w:cs="Times New Roman"/>
              </w:rPr>
            </w:pPr>
            <w:r w:rsidRPr="00D31E65">
              <w:rPr>
                <w:rFonts w:ascii="Times New Roman" w:eastAsia="Times New Roman" w:hAnsi="Times New Roman" w:cs="Times New Roman"/>
              </w:rPr>
              <w:t>Оценка Кабузана на 1916 год</w:t>
            </w:r>
          </w:p>
        </w:tc>
        <w:tc>
          <w:tcPr>
            <w:tcW w:w="0" w:type="auto"/>
            <w:vAlign w:val="center"/>
            <w:hideMark/>
          </w:tcPr>
          <w:p w14:paraId="3DECD5E7" w14:textId="77777777" w:rsidR="004642E2" w:rsidRPr="00D31E65" w:rsidRDefault="004642E2" w:rsidP="00C7231A">
            <w:pPr>
              <w:keepNext/>
              <w:spacing w:after="0" w:line="240" w:lineRule="auto"/>
              <w:jc w:val="right"/>
              <w:rPr>
                <w:rFonts w:ascii="Times New Roman" w:eastAsia="Times New Roman" w:hAnsi="Times New Roman" w:cs="Times New Roman"/>
              </w:rPr>
            </w:pPr>
            <w:r w:rsidRPr="00D31E65">
              <w:rPr>
                <w:rFonts w:ascii="Times New Roman" w:eastAsia="Times New Roman" w:hAnsi="Times New Roman" w:cs="Times New Roman"/>
              </w:rPr>
              <w:t>1.989 млн.</w:t>
            </w:r>
          </w:p>
        </w:tc>
      </w:tr>
      <w:tr w:rsidR="004642E2" w:rsidRPr="00D31E65" w14:paraId="2CAC3678" w14:textId="77777777" w:rsidTr="00140D53">
        <w:trPr>
          <w:tblCellSpacing w:w="15" w:type="dxa"/>
          <w:jc w:val="center"/>
        </w:trPr>
        <w:tc>
          <w:tcPr>
            <w:tcW w:w="0" w:type="auto"/>
            <w:vAlign w:val="center"/>
            <w:hideMark/>
          </w:tcPr>
          <w:p w14:paraId="6B1B1293" w14:textId="77777777" w:rsidR="004642E2" w:rsidRPr="00D31E65" w:rsidRDefault="004642E2" w:rsidP="00140D53">
            <w:pPr>
              <w:spacing w:after="0" w:line="240" w:lineRule="auto"/>
              <w:rPr>
                <w:rFonts w:ascii="Times New Roman" w:eastAsia="Times New Roman" w:hAnsi="Times New Roman" w:cs="Times New Roman"/>
              </w:rPr>
            </w:pPr>
            <w:r w:rsidRPr="00D31E65">
              <w:rPr>
                <w:rFonts w:ascii="Times New Roman" w:eastAsia="Times New Roman" w:hAnsi="Times New Roman" w:cs="Times New Roman"/>
              </w:rPr>
              <w:t>Российский “избыточный прирост”</w:t>
            </w:r>
          </w:p>
        </w:tc>
        <w:tc>
          <w:tcPr>
            <w:tcW w:w="0" w:type="auto"/>
            <w:vAlign w:val="center"/>
            <w:hideMark/>
          </w:tcPr>
          <w:p w14:paraId="08A4931B" w14:textId="77777777" w:rsidR="004642E2" w:rsidRPr="00D31E65" w:rsidRDefault="004642E2" w:rsidP="00140D53">
            <w:pPr>
              <w:spacing w:after="0" w:line="240" w:lineRule="auto"/>
              <w:jc w:val="right"/>
              <w:rPr>
                <w:rFonts w:ascii="Times New Roman" w:eastAsia="Times New Roman" w:hAnsi="Times New Roman" w:cs="Times New Roman"/>
              </w:rPr>
            </w:pPr>
            <w:r w:rsidRPr="00D31E65">
              <w:rPr>
                <w:rFonts w:ascii="Times New Roman" w:eastAsia="Times New Roman" w:hAnsi="Times New Roman" w:cs="Times New Roman"/>
              </w:rPr>
              <w:t>около 447 тыс.</w:t>
            </w:r>
          </w:p>
        </w:tc>
      </w:tr>
    </w:tbl>
    <w:p w14:paraId="65B27441" w14:textId="77777777" w:rsidR="004642E2" w:rsidRDefault="004642E2" w:rsidP="004642E2">
      <w:pPr>
        <w:pStyle w:val="XNormal"/>
        <w:spacing w:line="240" w:lineRule="auto"/>
        <w:ind w:firstLine="0"/>
      </w:pPr>
      <w:r>
        <w:t xml:space="preserve">(Кабузан использует более низкую оценку естественного прироста и получает избыточный приток в 460 тыс. чел.). </w:t>
      </w:r>
      <w:r w:rsidRPr="00EE112F">
        <w:t>Между 1882 и 1912 г. численность армян в Турции по подсчётам армянской патриархии уменьшилась с 2.66 до 2.10 млн. чел., вследствие убийств и бегства в Россию</w:t>
      </w:r>
      <w:r>
        <w:t xml:space="preserve"> и другие страны</w:t>
      </w:r>
      <w:r w:rsidRPr="00EE112F">
        <w:t>.</w:t>
      </w:r>
      <w:r>
        <w:rPr>
          <w:rStyle w:val="FootnoteReference"/>
          <w:sz w:val="24"/>
        </w:rPr>
        <w:footnoteReference w:id="211"/>
      </w:r>
      <w:r>
        <w:t xml:space="preserve"> Со стороны сведений армянского патриархата в Турции, оценки для периода 1882-1912 выглядят так:</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594"/>
        <w:gridCol w:w="1060"/>
      </w:tblGrid>
      <w:tr w:rsidR="004642E2" w:rsidRPr="00365F57" w14:paraId="399CA700" w14:textId="77777777" w:rsidTr="00140D53">
        <w:trPr>
          <w:tblHeader/>
          <w:tblCellSpacing w:w="15" w:type="dxa"/>
          <w:jc w:val="center"/>
        </w:trPr>
        <w:tc>
          <w:tcPr>
            <w:tcW w:w="0" w:type="auto"/>
            <w:vAlign w:val="center"/>
            <w:hideMark/>
          </w:tcPr>
          <w:p w14:paraId="0A22D994" w14:textId="77777777" w:rsidR="004642E2" w:rsidRPr="00365F57" w:rsidRDefault="004642E2" w:rsidP="00140D53">
            <w:pPr>
              <w:spacing w:after="0" w:line="240" w:lineRule="auto"/>
              <w:jc w:val="center"/>
              <w:rPr>
                <w:rFonts w:ascii="Times New Roman" w:eastAsia="Times New Roman" w:hAnsi="Times New Roman" w:cs="Times New Roman"/>
                <w:b/>
                <w:bCs/>
              </w:rPr>
            </w:pPr>
            <w:r w:rsidRPr="00365F57">
              <w:rPr>
                <w:rFonts w:ascii="Times New Roman" w:eastAsia="Times New Roman" w:hAnsi="Times New Roman" w:cs="Times New Roman"/>
                <w:b/>
                <w:bCs/>
              </w:rPr>
              <w:t>расчёт числа армян</w:t>
            </w:r>
          </w:p>
        </w:tc>
        <w:tc>
          <w:tcPr>
            <w:tcW w:w="0" w:type="auto"/>
            <w:vAlign w:val="center"/>
            <w:hideMark/>
          </w:tcPr>
          <w:p w14:paraId="7601AED2" w14:textId="77777777" w:rsidR="004642E2" w:rsidRPr="00365F57" w:rsidRDefault="004642E2" w:rsidP="00140D53">
            <w:pPr>
              <w:spacing w:after="0" w:line="240" w:lineRule="auto"/>
              <w:jc w:val="right"/>
              <w:rPr>
                <w:rFonts w:ascii="Times New Roman" w:eastAsia="Times New Roman" w:hAnsi="Times New Roman" w:cs="Times New Roman"/>
                <w:b/>
                <w:bCs/>
              </w:rPr>
            </w:pPr>
            <w:r w:rsidRPr="00365F57">
              <w:rPr>
                <w:rFonts w:ascii="Times New Roman" w:eastAsia="Times New Roman" w:hAnsi="Times New Roman" w:cs="Times New Roman"/>
                <w:b/>
                <w:bCs/>
              </w:rPr>
              <w:t>результат</w:t>
            </w:r>
          </w:p>
        </w:tc>
      </w:tr>
      <w:tr w:rsidR="004642E2" w:rsidRPr="00365F57" w14:paraId="3CE029AD" w14:textId="77777777" w:rsidTr="00140D53">
        <w:trPr>
          <w:tblCellSpacing w:w="15" w:type="dxa"/>
          <w:jc w:val="center"/>
        </w:trPr>
        <w:tc>
          <w:tcPr>
            <w:tcW w:w="0" w:type="auto"/>
            <w:vAlign w:val="center"/>
            <w:hideMark/>
          </w:tcPr>
          <w:p w14:paraId="49BF7674" w14:textId="77777777" w:rsidR="004642E2" w:rsidRPr="00365F57" w:rsidRDefault="004642E2" w:rsidP="00140D53">
            <w:pPr>
              <w:spacing w:after="0" w:line="240" w:lineRule="auto"/>
              <w:rPr>
                <w:rFonts w:ascii="Times New Roman" w:eastAsia="Times New Roman" w:hAnsi="Times New Roman" w:cs="Times New Roman"/>
              </w:rPr>
            </w:pPr>
            <w:r w:rsidRPr="00365F57">
              <w:rPr>
                <w:rFonts w:ascii="Times New Roman" w:eastAsia="Times New Roman" w:hAnsi="Times New Roman" w:cs="Times New Roman"/>
              </w:rPr>
              <w:t xml:space="preserve">Османские армяне: </w:t>
            </w:r>
            <m:oMath>
              <m:r>
                <w:rPr>
                  <w:rFonts w:ascii="Cambria Math" w:eastAsia="Times New Roman" w:hAnsi="Cambria Math" w:cs="Times New Roman"/>
                </w:rPr>
                <m:t>2.66 млн.  (1882)×</m:t>
              </m:r>
              <m:sSup>
                <m:sSupPr>
                  <m:ctrlPr>
                    <w:rPr>
                      <w:rFonts w:ascii="Cambria Math" w:eastAsia="Times New Roman" w:hAnsi="Cambria Math" w:cs="Times New Roman"/>
                    </w:rPr>
                  </m:ctrlPr>
                </m:sSupPr>
                <m:e>
                  <m:r>
                    <w:rPr>
                      <w:rFonts w:ascii="Cambria Math" w:eastAsia="Times New Roman" w:hAnsi="Cambria Math" w:cs="Times New Roman"/>
                    </w:rPr>
                    <m:t>1.014</m:t>
                  </m:r>
                </m:e>
                <m:sup>
                  <m:r>
                    <w:rPr>
                      <w:rFonts w:ascii="Cambria Math" w:eastAsia="Times New Roman" w:hAnsi="Cambria Math" w:cs="Times New Roman"/>
                    </w:rPr>
                    <m:t>30</m:t>
                  </m:r>
                </m:sup>
              </m:sSup>
            </m:oMath>
          </w:p>
        </w:tc>
        <w:tc>
          <w:tcPr>
            <w:tcW w:w="0" w:type="auto"/>
            <w:vAlign w:val="center"/>
            <w:hideMark/>
          </w:tcPr>
          <w:p w14:paraId="5130169B" w14:textId="77777777" w:rsidR="004642E2" w:rsidRPr="00365F57" w:rsidRDefault="004642E2" w:rsidP="00140D53">
            <w:pPr>
              <w:spacing w:after="0" w:line="240" w:lineRule="auto"/>
              <w:jc w:val="right"/>
              <w:rPr>
                <w:rFonts w:ascii="Times New Roman" w:eastAsia="Times New Roman" w:hAnsi="Times New Roman" w:cs="Times New Roman"/>
              </w:rPr>
            </w:pPr>
            <w:r w:rsidRPr="00365F57">
              <w:rPr>
                <w:rFonts w:ascii="Times New Roman" w:eastAsia="Times New Roman" w:hAnsi="Times New Roman" w:cs="Times New Roman"/>
              </w:rPr>
              <w:t>4.037 млн.</w:t>
            </w:r>
          </w:p>
        </w:tc>
      </w:tr>
      <w:tr w:rsidR="004642E2" w:rsidRPr="00365F57" w14:paraId="5DA7A616" w14:textId="77777777" w:rsidTr="00140D53">
        <w:trPr>
          <w:tblCellSpacing w:w="15" w:type="dxa"/>
          <w:jc w:val="center"/>
        </w:trPr>
        <w:tc>
          <w:tcPr>
            <w:tcW w:w="0" w:type="auto"/>
            <w:vAlign w:val="center"/>
            <w:hideMark/>
          </w:tcPr>
          <w:p w14:paraId="7EABA4DD" w14:textId="77777777" w:rsidR="004642E2" w:rsidRPr="00365F57" w:rsidRDefault="004642E2" w:rsidP="00140D53">
            <w:pPr>
              <w:spacing w:after="0" w:line="240" w:lineRule="auto"/>
              <w:rPr>
                <w:rFonts w:ascii="Times New Roman" w:eastAsia="Times New Roman" w:hAnsi="Times New Roman" w:cs="Times New Roman"/>
              </w:rPr>
            </w:pPr>
            <w:r w:rsidRPr="00365F57">
              <w:rPr>
                <w:rFonts w:ascii="Times New Roman" w:eastAsia="Times New Roman" w:hAnsi="Times New Roman" w:cs="Times New Roman"/>
              </w:rPr>
              <w:t>Патриархийная оценка 1912 года</w:t>
            </w:r>
          </w:p>
        </w:tc>
        <w:tc>
          <w:tcPr>
            <w:tcW w:w="0" w:type="auto"/>
            <w:vAlign w:val="center"/>
            <w:hideMark/>
          </w:tcPr>
          <w:p w14:paraId="19E0BC61" w14:textId="77777777" w:rsidR="004642E2" w:rsidRPr="00365F57" w:rsidRDefault="004642E2" w:rsidP="00140D53">
            <w:pPr>
              <w:spacing w:after="0" w:line="240" w:lineRule="auto"/>
              <w:jc w:val="right"/>
              <w:rPr>
                <w:rFonts w:ascii="Times New Roman" w:eastAsia="Times New Roman" w:hAnsi="Times New Roman" w:cs="Times New Roman"/>
              </w:rPr>
            </w:pPr>
            <w:r w:rsidRPr="00365F57">
              <w:rPr>
                <w:rFonts w:ascii="Times New Roman" w:eastAsia="Times New Roman" w:hAnsi="Times New Roman" w:cs="Times New Roman"/>
              </w:rPr>
              <w:t>2.100 млн.</w:t>
            </w:r>
          </w:p>
        </w:tc>
      </w:tr>
      <w:tr w:rsidR="004642E2" w:rsidRPr="00365F57" w14:paraId="5CF1AEA8" w14:textId="77777777" w:rsidTr="00140D53">
        <w:trPr>
          <w:tblCellSpacing w:w="15" w:type="dxa"/>
          <w:jc w:val="center"/>
        </w:trPr>
        <w:tc>
          <w:tcPr>
            <w:tcW w:w="0" w:type="auto"/>
            <w:vAlign w:val="center"/>
            <w:hideMark/>
          </w:tcPr>
          <w:p w14:paraId="039B7376" w14:textId="77777777" w:rsidR="004642E2" w:rsidRPr="00365F57" w:rsidRDefault="004642E2" w:rsidP="00140D53">
            <w:pPr>
              <w:spacing w:after="0" w:line="240" w:lineRule="auto"/>
              <w:rPr>
                <w:rFonts w:ascii="Times New Roman" w:eastAsia="Times New Roman" w:hAnsi="Times New Roman" w:cs="Times New Roman"/>
              </w:rPr>
            </w:pPr>
            <w:r w:rsidRPr="00365F57">
              <w:rPr>
                <w:rFonts w:ascii="Times New Roman" w:eastAsia="Times New Roman" w:hAnsi="Times New Roman" w:cs="Times New Roman"/>
              </w:rPr>
              <w:t>Условный османский “дефицит”</w:t>
            </w:r>
          </w:p>
        </w:tc>
        <w:tc>
          <w:tcPr>
            <w:tcW w:w="0" w:type="auto"/>
            <w:vAlign w:val="center"/>
            <w:hideMark/>
          </w:tcPr>
          <w:p w14:paraId="7DA924B2" w14:textId="77777777" w:rsidR="004642E2" w:rsidRPr="00365F57" w:rsidRDefault="004642E2" w:rsidP="00140D53">
            <w:pPr>
              <w:spacing w:after="0" w:line="240" w:lineRule="auto"/>
              <w:jc w:val="right"/>
              <w:rPr>
                <w:rFonts w:ascii="Times New Roman" w:eastAsia="Times New Roman" w:hAnsi="Times New Roman" w:cs="Times New Roman"/>
              </w:rPr>
            </w:pPr>
            <w:r w:rsidRPr="00365F57">
              <w:rPr>
                <w:rFonts w:ascii="Times New Roman" w:eastAsia="Times New Roman" w:hAnsi="Times New Roman" w:cs="Times New Roman"/>
              </w:rPr>
              <w:t>1.937 млн.</w:t>
            </w:r>
          </w:p>
        </w:tc>
      </w:tr>
    </w:tbl>
    <w:p w14:paraId="3EC655BF" w14:textId="77777777" w:rsidR="004642E2" w:rsidRPr="00AE33F8" w:rsidRDefault="004642E2" w:rsidP="004642E2">
      <w:pPr>
        <w:pStyle w:val="XNormal"/>
        <w:spacing w:line="240" w:lineRule="auto"/>
        <w:ind w:firstLine="0"/>
      </w:pPr>
      <w:r w:rsidRPr="00365F57">
        <w:t xml:space="preserve">Эта оценка насчитывает естественный прирост на эмигрировавших. Если предположить, что </w:t>
      </w:r>
      <w:r>
        <w:t xml:space="preserve">армянская </w:t>
      </w:r>
      <w:r w:rsidRPr="00365F57">
        <w:t xml:space="preserve">эмиграция </w:t>
      </w:r>
      <w:r>
        <w:t xml:space="preserve">из Османской империи </w:t>
      </w:r>
      <w:r w:rsidRPr="00365F57">
        <w:t>началась в 1894 году и до 1912 шла постоянным темпом, то снижение население к 2.1 млн. достигается</w:t>
      </w:r>
      <w:r>
        <w:t xml:space="preserve"> при эмиграции 98 тыс. чел. в год, или </w:t>
      </w:r>
      <w:r w:rsidRPr="00772F8A">
        <w:t xml:space="preserve">1.76 </w:t>
      </w:r>
      <w:r>
        <w:t>млн. человек за 18 лет (1894-1912).</w:t>
      </w:r>
      <w:r w:rsidRPr="00CF17D1">
        <w:t xml:space="preserve"> </w:t>
      </w:r>
      <w:r>
        <w:t xml:space="preserve">Однако эту величину </w:t>
      </w:r>
      <w:r w:rsidRPr="00AE33F8">
        <w:t>нельзя непосредственно назвать числом эмигрантов</w:t>
      </w:r>
      <w:r>
        <w:t>, поскольку</w:t>
      </w:r>
      <w:r w:rsidRPr="00AE33F8">
        <w:t>:</w:t>
      </w:r>
    </w:p>
    <w:p w14:paraId="59D45DBF" w14:textId="1881F688" w:rsidR="004642E2" w:rsidRPr="00AE33F8" w:rsidRDefault="004642E2" w:rsidP="004642E2">
      <w:pPr>
        <w:pStyle w:val="XNormal"/>
        <w:numPr>
          <w:ilvl w:val="0"/>
          <w:numId w:val="101"/>
        </w:numPr>
        <w:spacing w:line="240" w:lineRule="auto"/>
      </w:pPr>
      <w:r w:rsidRPr="00AE33F8">
        <w:t>2</w:t>
      </w:r>
      <w:r w:rsidR="00BA7A76" w:rsidRPr="007D2F2B">
        <w:t>.</w:t>
      </w:r>
      <w:r w:rsidRPr="00AE33F8">
        <w:t>66 и 2</w:t>
      </w:r>
      <w:r w:rsidR="00BA7A76" w:rsidRPr="007D2F2B">
        <w:t>.</w:t>
      </w:r>
      <w:r w:rsidRPr="00AE33F8">
        <w:t xml:space="preserve">10 млн. – не две одинаково проведённые переписи. </w:t>
      </w:r>
      <w:r>
        <w:t>Н</w:t>
      </w:r>
      <w:r w:rsidRPr="00AE33F8">
        <w:t>адёжн</w:t>
      </w:r>
      <w:r>
        <w:t>ая</w:t>
      </w:r>
      <w:r w:rsidRPr="00AE33F8">
        <w:t xml:space="preserve"> независим</w:t>
      </w:r>
      <w:r>
        <w:t>ая</w:t>
      </w:r>
      <w:r w:rsidRPr="00AE33F8">
        <w:t xml:space="preserve"> статистик</w:t>
      </w:r>
      <w:r>
        <w:t>а</w:t>
      </w:r>
      <w:r w:rsidRPr="00AE33F8">
        <w:t xml:space="preserve"> османских армян</w:t>
      </w:r>
      <w:r>
        <w:t xml:space="preserve"> отсутствует (</w:t>
      </w:r>
      <w:r w:rsidRPr="00AE33F8">
        <w:t>что подчёркнуто в томе Хованнисяна</w:t>
      </w:r>
      <w:r>
        <w:t>).</w:t>
      </w:r>
    </w:p>
    <w:p w14:paraId="431D4EAA" w14:textId="77777777" w:rsidR="004642E2" w:rsidRPr="00AE33F8" w:rsidRDefault="004642E2" w:rsidP="004642E2">
      <w:pPr>
        <w:pStyle w:val="XNormal"/>
        <w:numPr>
          <w:ilvl w:val="0"/>
          <w:numId w:val="101"/>
        </w:numPr>
        <w:spacing w:line="240" w:lineRule="auto"/>
      </w:pPr>
      <w:r w:rsidRPr="00AE33F8">
        <w:t xml:space="preserve">Комиссия 1912 года работала с патриархийными архивами, налоговыми списками и приходскими сообщениями в связи с проектом армянских реформ. Даже Хованнисян отмечает возможность манипуляции территориальными группировками в представленных расчётах </w:t>
      </w:r>
    </w:p>
    <w:p w14:paraId="565FA746" w14:textId="77777777" w:rsidR="004642E2" w:rsidRPr="00AE33F8" w:rsidRDefault="004642E2" w:rsidP="004642E2">
      <w:pPr>
        <w:pStyle w:val="XNormal"/>
        <w:numPr>
          <w:ilvl w:val="0"/>
          <w:numId w:val="101"/>
        </w:numPr>
        <w:spacing w:line="240" w:lineRule="auto"/>
      </w:pPr>
      <w:r w:rsidRPr="00AE33F8">
        <w:t>Расчётный дефицит включает не только ушедших и убитых, но и их неродившихся к 1912 году потомков.</w:t>
      </w:r>
    </w:p>
    <w:p w14:paraId="2EA10844" w14:textId="77777777" w:rsidR="004642E2" w:rsidRPr="00AE33F8" w:rsidRDefault="004642E2" w:rsidP="004642E2">
      <w:pPr>
        <w:pStyle w:val="XNormal"/>
        <w:numPr>
          <w:ilvl w:val="0"/>
          <w:numId w:val="101"/>
        </w:numPr>
        <w:spacing w:line="240" w:lineRule="auto"/>
      </w:pPr>
      <w:r w:rsidRPr="00AE33F8">
        <w:t>Возможны переходы в католичество, протестантизм или ислам, а также выпадение мобильного населения из приходского учёта.</w:t>
      </w:r>
    </w:p>
    <w:p w14:paraId="72C6D864" w14:textId="77777777" w:rsidR="004642E2" w:rsidRPr="00AE33F8" w:rsidRDefault="004642E2" w:rsidP="004642E2">
      <w:pPr>
        <w:pStyle w:val="XNormal"/>
        <w:numPr>
          <w:ilvl w:val="0"/>
          <w:numId w:val="101"/>
        </w:numPr>
        <w:spacing w:line="240" w:lineRule="auto"/>
      </w:pPr>
      <w:r>
        <w:t xml:space="preserve">И, наконец, последнее, но важнейшее: </w:t>
      </w:r>
      <w:r w:rsidRPr="00AE33F8">
        <w:t xml:space="preserve">14‰ </w:t>
      </w:r>
      <w:r>
        <w:t>–</w:t>
      </w:r>
      <w:r w:rsidRPr="00AE33F8">
        <w:t xml:space="preserve"> хорошо обоснованный показатель для Эриванской губернии, но не измеренный показатель для армян восточной Анатолии. Погромы, разорение, эпидемии, голод, отсутствие мужчин и разрушение семей могли одновременно повысить обычную смертность и понизить рождаемость.</w:t>
      </w:r>
      <w:r>
        <w:t xml:space="preserve"> </w:t>
      </w:r>
      <w:r w:rsidRPr="000839BA">
        <w:t>Чувствительность результата к естественному приросту велика</w:t>
      </w:r>
      <w:r>
        <w:t>. При естественном приросте в 10</w:t>
      </w:r>
      <w:r w:rsidRPr="00AE33F8">
        <w:t>‰</w:t>
      </w:r>
      <w:r>
        <w:t xml:space="preserve"> годовая эмиграция (1894-1922) составит 76 тыс. чел, а за 18 лет 1.36 млн</w:t>
      </w:r>
      <w:r w:rsidRPr="008900D3">
        <w:t xml:space="preserve">; </w:t>
      </w:r>
      <w:r>
        <w:t xml:space="preserve">при приросте в </w:t>
      </w:r>
      <w:r w:rsidRPr="008900D3">
        <w:t>5</w:t>
      </w:r>
      <w:r w:rsidRPr="00AE33F8">
        <w:t>‰</w:t>
      </w:r>
      <w:r w:rsidRPr="008900D3">
        <w:t xml:space="preserve"> – </w:t>
      </w:r>
      <w:r>
        <w:t>соответственно 53 тыс. и 0.95 млн. чел. И однако даже при нулевом приросте налицо масштабный эмиграционный отток.</w:t>
      </w:r>
    </w:p>
    <w:p w14:paraId="51685D4D" w14:textId="77777777" w:rsidR="004642E2" w:rsidRPr="00562972" w:rsidRDefault="004642E2" w:rsidP="004642E2">
      <w:pPr>
        <w:pStyle w:val="XNormal"/>
        <w:spacing w:line="240" w:lineRule="auto"/>
        <w:ind w:firstLine="0"/>
      </w:pPr>
      <w:r>
        <w:t>О направлениях этого оттока можно до некоторой степени судить по современному расселению армян в мире.</w:t>
      </w:r>
      <w:r w:rsidRPr="00562972">
        <w:t xml:space="preserve"> Единой переписи армян мира нет: страны по-разному учитывают национальность и происхождение, а для многих общин доступны только оценки. Число армян в мире оценивают в 8–11 млн.</w:t>
      </w:r>
      <w:r>
        <w:rPr>
          <w:rStyle w:val="FootnoteReference"/>
        </w:rPr>
        <w:footnoteReference w:id="212"/>
      </w:r>
      <w:r w:rsidRPr="00562972">
        <w:t xml:space="preserve"> Принимая рабочую оценку 9</w:t>
      </w:r>
      <w:r>
        <w:t>.</w:t>
      </w:r>
      <w:r w:rsidRPr="00562972">
        <w:t>5 млн человек:</w:t>
      </w:r>
      <w:r>
        <w:rPr>
          <w:rStyle w:val="FootnoteReference"/>
        </w:rPr>
        <w:footnoteReference w:id="21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2" w:type="dxa"/>
          <w:bottom w:w="15" w:type="dxa"/>
          <w:right w:w="72" w:type="dxa"/>
        </w:tblCellMar>
        <w:tblLook w:val="04A0" w:firstRow="1" w:lastRow="0" w:firstColumn="1" w:lastColumn="0" w:noHBand="0" w:noVBand="1"/>
      </w:tblPr>
      <w:tblGrid>
        <w:gridCol w:w="2604"/>
        <w:gridCol w:w="1127"/>
        <w:gridCol w:w="881"/>
      </w:tblGrid>
      <w:tr w:rsidR="004642E2" w:rsidRPr="002D1C43" w14:paraId="2F05AD9F" w14:textId="77777777" w:rsidTr="00140D53">
        <w:trPr>
          <w:tblHeader/>
          <w:jc w:val="center"/>
        </w:trPr>
        <w:tc>
          <w:tcPr>
            <w:tcW w:w="0" w:type="auto"/>
            <w:shd w:val="clear" w:color="auto" w:fill="EEECE1" w:themeFill="background2"/>
            <w:vAlign w:val="center"/>
            <w:hideMark/>
          </w:tcPr>
          <w:p w14:paraId="2BD03F3F" w14:textId="1B086823" w:rsidR="004642E2" w:rsidRPr="00DB2CA7" w:rsidRDefault="00DB2CA7" w:rsidP="00140D5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страна</w:t>
            </w:r>
          </w:p>
        </w:tc>
        <w:tc>
          <w:tcPr>
            <w:tcW w:w="0" w:type="auto"/>
            <w:shd w:val="clear" w:color="auto" w:fill="EEECE1" w:themeFill="background2"/>
            <w:vAlign w:val="center"/>
            <w:hideMark/>
          </w:tcPr>
          <w:p w14:paraId="6F17196B" w14:textId="77777777" w:rsidR="004642E2" w:rsidRPr="002D1C43" w:rsidRDefault="004642E2" w:rsidP="00140D53">
            <w:pPr>
              <w:spacing w:after="0" w:line="240" w:lineRule="auto"/>
              <w:jc w:val="center"/>
              <w:rPr>
                <w:rFonts w:ascii="Times New Roman" w:eastAsia="Times New Roman" w:hAnsi="Times New Roman" w:cs="Times New Roman"/>
                <w:b/>
                <w:bCs/>
              </w:rPr>
            </w:pPr>
            <w:r w:rsidRPr="002D1C43">
              <w:rPr>
                <w:rFonts w:ascii="Times New Roman" w:eastAsia="Times New Roman" w:hAnsi="Times New Roman" w:cs="Times New Roman"/>
                <w:b/>
                <w:bCs/>
              </w:rPr>
              <w:t>армян</w:t>
            </w:r>
            <w:r w:rsidRPr="002D1C43">
              <w:rPr>
                <w:rFonts w:ascii="Times New Roman" w:eastAsia="Times New Roman" w:hAnsi="Times New Roman" w:cs="Times New Roman"/>
                <w:b/>
                <w:bCs/>
              </w:rPr>
              <w:br/>
              <w:t>примерно</w:t>
            </w:r>
          </w:p>
        </w:tc>
        <w:tc>
          <w:tcPr>
            <w:tcW w:w="0" w:type="auto"/>
            <w:shd w:val="clear" w:color="auto" w:fill="EEECE1" w:themeFill="background2"/>
            <w:vAlign w:val="center"/>
            <w:hideMark/>
          </w:tcPr>
          <w:p w14:paraId="64370D4A" w14:textId="77777777" w:rsidR="004642E2" w:rsidRPr="002D1C43" w:rsidRDefault="004642E2" w:rsidP="00140D53">
            <w:pPr>
              <w:spacing w:after="0" w:line="240" w:lineRule="auto"/>
              <w:jc w:val="center"/>
              <w:rPr>
                <w:rFonts w:ascii="Times New Roman" w:eastAsia="Times New Roman" w:hAnsi="Times New Roman" w:cs="Times New Roman"/>
                <w:b/>
                <w:bCs/>
              </w:rPr>
            </w:pPr>
            <w:r w:rsidRPr="002D1C43">
              <w:rPr>
                <w:rFonts w:ascii="Times New Roman" w:eastAsia="Times New Roman" w:hAnsi="Times New Roman" w:cs="Times New Roman"/>
                <w:b/>
                <w:bCs/>
              </w:rPr>
              <w:t xml:space="preserve">доля от </w:t>
            </w:r>
            <w:r w:rsidRPr="002D1C43">
              <w:rPr>
                <w:rFonts w:ascii="Times New Roman" w:eastAsia="Times New Roman" w:hAnsi="Times New Roman" w:cs="Times New Roman"/>
                <w:b/>
                <w:bCs/>
              </w:rPr>
              <w:br/>
              <w:t>9.5 млн</w:t>
            </w:r>
          </w:p>
        </w:tc>
      </w:tr>
      <w:tr w:rsidR="004642E2" w:rsidRPr="002D1C43" w14:paraId="0F890CED" w14:textId="77777777" w:rsidTr="00140D53">
        <w:trPr>
          <w:jc w:val="center"/>
        </w:trPr>
        <w:tc>
          <w:tcPr>
            <w:tcW w:w="0" w:type="auto"/>
            <w:vAlign w:val="center"/>
            <w:hideMark/>
          </w:tcPr>
          <w:p w14:paraId="07E26928"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Армения</w:t>
            </w:r>
            <w:r w:rsidRPr="002D1C43">
              <w:rPr>
                <w:rStyle w:val="FootnoteReference"/>
                <w:rFonts w:ascii="Times New Roman" w:eastAsia="Times New Roman" w:hAnsi="Times New Roman" w:cs="Times New Roman"/>
              </w:rPr>
              <w:footnoteReference w:id="214"/>
            </w:r>
          </w:p>
        </w:tc>
        <w:tc>
          <w:tcPr>
            <w:tcW w:w="0" w:type="auto"/>
            <w:vAlign w:val="center"/>
            <w:hideMark/>
          </w:tcPr>
          <w:p w14:paraId="13E8E672"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3,000,000</w:t>
            </w:r>
          </w:p>
        </w:tc>
        <w:tc>
          <w:tcPr>
            <w:tcW w:w="0" w:type="auto"/>
            <w:vAlign w:val="center"/>
            <w:hideMark/>
          </w:tcPr>
          <w:p w14:paraId="68DD5EC1"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31.58%</w:t>
            </w:r>
          </w:p>
        </w:tc>
      </w:tr>
      <w:tr w:rsidR="004642E2" w:rsidRPr="002D1C43" w14:paraId="22FE4743" w14:textId="77777777" w:rsidTr="00140D53">
        <w:trPr>
          <w:jc w:val="center"/>
        </w:trPr>
        <w:tc>
          <w:tcPr>
            <w:tcW w:w="0" w:type="auto"/>
            <w:vAlign w:val="center"/>
            <w:hideMark/>
          </w:tcPr>
          <w:p w14:paraId="17C18869"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Россия</w:t>
            </w:r>
          </w:p>
        </w:tc>
        <w:tc>
          <w:tcPr>
            <w:tcW w:w="0" w:type="auto"/>
            <w:vAlign w:val="center"/>
            <w:hideMark/>
          </w:tcPr>
          <w:p w14:paraId="769AF357"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2,750,000</w:t>
            </w:r>
          </w:p>
        </w:tc>
        <w:tc>
          <w:tcPr>
            <w:tcW w:w="0" w:type="auto"/>
            <w:vAlign w:val="center"/>
            <w:hideMark/>
          </w:tcPr>
          <w:p w14:paraId="3176509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28.95%</w:t>
            </w:r>
          </w:p>
        </w:tc>
      </w:tr>
      <w:tr w:rsidR="004642E2" w:rsidRPr="002D1C43" w14:paraId="2DBBFFED" w14:textId="77777777" w:rsidTr="00140D53">
        <w:trPr>
          <w:jc w:val="center"/>
        </w:trPr>
        <w:tc>
          <w:tcPr>
            <w:tcW w:w="0" w:type="auto"/>
            <w:vAlign w:val="center"/>
            <w:hideMark/>
          </w:tcPr>
          <w:p w14:paraId="100094BC"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США</w:t>
            </w:r>
          </w:p>
        </w:tc>
        <w:tc>
          <w:tcPr>
            <w:tcW w:w="0" w:type="auto"/>
            <w:vAlign w:val="center"/>
            <w:hideMark/>
          </w:tcPr>
          <w:p w14:paraId="0156970A"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1,600,000</w:t>
            </w:r>
          </w:p>
        </w:tc>
        <w:tc>
          <w:tcPr>
            <w:tcW w:w="0" w:type="auto"/>
            <w:vAlign w:val="center"/>
            <w:hideMark/>
          </w:tcPr>
          <w:p w14:paraId="71ED0A9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16.84%</w:t>
            </w:r>
          </w:p>
        </w:tc>
      </w:tr>
      <w:tr w:rsidR="004642E2" w:rsidRPr="002D1C43" w14:paraId="53A4DBC0" w14:textId="77777777" w:rsidTr="00140D53">
        <w:trPr>
          <w:jc w:val="center"/>
        </w:trPr>
        <w:tc>
          <w:tcPr>
            <w:tcW w:w="0" w:type="auto"/>
            <w:vAlign w:val="center"/>
            <w:hideMark/>
          </w:tcPr>
          <w:p w14:paraId="2055E79D"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Франция</w:t>
            </w:r>
          </w:p>
        </w:tc>
        <w:tc>
          <w:tcPr>
            <w:tcW w:w="0" w:type="auto"/>
            <w:vAlign w:val="center"/>
            <w:hideMark/>
          </w:tcPr>
          <w:p w14:paraId="1AA33493"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500,000</w:t>
            </w:r>
          </w:p>
        </w:tc>
        <w:tc>
          <w:tcPr>
            <w:tcW w:w="0" w:type="auto"/>
            <w:vAlign w:val="center"/>
            <w:hideMark/>
          </w:tcPr>
          <w:p w14:paraId="0224AA45"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5.26%</w:t>
            </w:r>
          </w:p>
        </w:tc>
      </w:tr>
      <w:tr w:rsidR="004642E2" w:rsidRPr="002D1C43" w14:paraId="1709DD77" w14:textId="77777777" w:rsidTr="00140D53">
        <w:trPr>
          <w:jc w:val="center"/>
        </w:trPr>
        <w:tc>
          <w:tcPr>
            <w:tcW w:w="0" w:type="auto"/>
            <w:vAlign w:val="center"/>
            <w:hideMark/>
          </w:tcPr>
          <w:p w14:paraId="768F47EA"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Грузия, включая Абхазию</w:t>
            </w:r>
          </w:p>
        </w:tc>
        <w:tc>
          <w:tcPr>
            <w:tcW w:w="0" w:type="auto"/>
            <w:vAlign w:val="center"/>
            <w:hideMark/>
          </w:tcPr>
          <w:p w14:paraId="71C6D3D1"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210,000</w:t>
            </w:r>
          </w:p>
        </w:tc>
        <w:tc>
          <w:tcPr>
            <w:tcW w:w="0" w:type="auto"/>
            <w:vAlign w:val="center"/>
            <w:hideMark/>
          </w:tcPr>
          <w:p w14:paraId="73B8E3D8"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2.21%</w:t>
            </w:r>
          </w:p>
        </w:tc>
      </w:tr>
      <w:tr w:rsidR="004642E2" w:rsidRPr="002D1C43" w14:paraId="447D8270" w14:textId="77777777" w:rsidTr="00140D53">
        <w:trPr>
          <w:jc w:val="center"/>
        </w:trPr>
        <w:tc>
          <w:tcPr>
            <w:tcW w:w="0" w:type="auto"/>
            <w:vAlign w:val="center"/>
            <w:hideMark/>
          </w:tcPr>
          <w:p w14:paraId="7081EBC7"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 xml:space="preserve">Аргентина </w:t>
            </w:r>
          </w:p>
        </w:tc>
        <w:tc>
          <w:tcPr>
            <w:tcW w:w="0" w:type="auto"/>
            <w:vAlign w:val="center"/>
            <w:hideMark/>
          </w:tcPr>
          <w:p w14:paraId="433F316C"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120,000</w:t>
            </w:r>
          </w:p>
        </w:tc>
        <w:tc>
          <w:tcPr>
            <w:tcW w:w="0" w:type="auto"/>
            <w:vAlign w:val="center"/>
            <w:hideMark/>
          </w:tcPr>
          <w:p w14:paraId="6A57C71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1.26%</w:t>
            </w:r>
          </w:p>
        </w:tc>
      </w:tr>
      <w:tr w:rsidR="004642E2" w:rsidRPr="002D1C43" w14:paraId="15E8D34F" w14:textId="77777777" w:rsidTr="00140D53">
        <w:trPr>
          <w:jc w:val="center"/>
        </w:trPr>
        <w:tc>
          <w:tcPr>
            <w:tcW w:w="0" w:type="auto"/>
            <w:vAlign w:val="center"/>
            <w:hideMark/>
          </w:tcPr>
          <w:p w14:paraId="1E01EEA9"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Ливан</w:t>
            </w:r>
          </w:p>
        </w:tc>
        <w:tc>
          <w:tcPr>
            <w:tcW w:w="0" w:type="auto"/>
            <w:vAlign w:val="center"/>
            <w:hideMark/>
          </w:tcPr>
          <w:p w14:paraId="4B2D996B"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110,000</w:t>
            </w:r>
          </w:p>
        </w:tc>
        <w:tc>
          <w:tcPr>
            <w:tcW w:w="0" w:type="auto"/>
            <w:vAlign w:val="center"/>
            <w:hideMark/>
          </w:tcPr>
          <w:p w14:paraId="2F637769"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1.16%</w:t>
            </w:r>
          </w:p>
        </w:tc>
      </w:tr>
      <w:tr w:rsidR="004642E2" w:rsidRPr="002D1C43" w14:paraId="3A7664DF" w14:textId="77777777" w:rsidTr="00140D53">
        <w:trPr>
          <w:jc w:val="center"/>
        </w:trPr>
        <w:tc>
          <w:tcPr>
            <w:tcW w:w="0" w:type="auto"/>
            <w:vAlign w:val="center"/>
            <w:hideMark/>
          </w:tcPr>
          <w:p w14:paraId="1FFF4136"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Бразилия</w:t>
            </w:r>
          </w:p>
        </w:tc>
        <w:tc>
          <w:tcPr>
            <w:tcW w:w="0" w:type="auto"/>
            <w:vAlign w:val="center"/>
            <w:hideMark/>
          </w:tcPr>
          <w:p w14:paraId="1E758159"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100,000</w:t>
            </w:r>
          </w:p>
        </w:tc>
        <w:tc>
          <w:tcPr>
            <w:tcW w:w="0" w:type="auto"/>
            <w:vAlign w:val="center"/>
            <w:hideMark/>
          </w:tcPr>
          <w:p w14:paraId="1CEFE6CF"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1.05%</w:t>
            </w:r>
          </w:p>
        </w:tc>
      </w:tr>
      <w:tr w:rsidR="004642E2" w:rsidRPr="002D1C43" w14:paraId="44A6A6A4" w14:textId="77777777" w:rsidTr="00140D53">
        <w:trPr>
          <w:jc w:val="center"/>
        </w:trPr>
        <w:tc>
          <w:tcPr>
            <w:tcW w:w="0" w:type="auto"/>
            <w:vAlign w:val="center"/>
            <w:hideMark/>
          </w:tcPr>
          <w:p w14:paraId="6B089866"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Канада</w:t>
            </w:r>
          </w:p>
        </w:tc>
        <w:tc>
          <w:tcPr>
            <w:tcW w:w="0" w:type="auto"/>
            <w:vAlign w:val="center"/>
            <w:hideMark/>
          </w:tcPr>
          <w:p w14:paraId="43CB75A5"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90,000</w:t>
            </w:r>
          </w:p>
        </w:tc>
        <w:tc>
          <w:tcPr>
            <w:tcW w:w="0" w:type="auto"/>
            <w:vAlign w:val="center"/>
            <w:hideMark/>
          </w:tcPr>
          <w:p w14:paraId="6F6D06B1"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0.95%</w:t>
            </w:r>
          </w:p>
        </w:tc>
      </w:tr>
      <w:tr w:rsidR="004642E2" w:rsidRPr="002D1C43" w14:paraId="640A9027" w14:textId="77777777" w:rsidTr="00140D53">
        <w:trPr>
          <w:jc w:val="center"/>
        </w:trPr>
        <w:tc>
          <w:tcPr>
            <w:tcW w:w="0" w:type="auto"/>
            <w:vAlign w:val="center"/>
            <w:hideMark/>
          </w:tcPr>
          <w:p w14:paraId="4853C29C"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Узбекистан</w:t>
            </w:r>
          </w:p>
        </w:tc>
        <w:tc>
          <w:tcPr>
            <w:tcW w:w="0" w:type="auto"/>
            <w:vAlign w:val="center"/>
            <w:hideMark/>
          </w:tcPr>
          <w:p w14:paraId="505DBD21"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80,000</w:t>
            </w:r>
          </w:p>
        </w:tc>
        <w:tc>
          <w:tcPr>
            <w:tcW w:w="0" w:type="auto"/>
            <w:vAlign w:val="center"/>
            <w:hideMark/>
          </w:tcPr>
          <w:p w14:paraId="372D6864"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0.84%</w:t>
            </w:r>
          </w:p>
        </w:tc>
      </w:tr>
      <w:tr w:rsidR="004642E2" w:rsidRPr="002D1C43" w14:paraId="1E056ACE" w14:textId="77777777" w:rsidTr="00140D53">
        <w:trPr>
          <w:jc w:val="center"/>
        </w:trPr>
        <w:tc>
          <w:tcPr>
            <w:tcW w:w="0" w:type="auto"/>
            <w:vAlign w:val="center"/>
            <w:hideMark/>
          </w:tcPr>
          <w:p w14:paraId="0449217B"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Украина</w:t>
            </w:r>
          </w:p>
        </w:tc>
        <w:tc>
          <w:tcPr>
            <w:tcW w:w="0" w:type="auto"/>
            <w:vAlign w:val="center"/>
            <w:hideMark/>
          </w:tcPr>
          <w:p w14:paraId="0496221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80,000</w:t>
            </w:r>
          </w:p>
        </w:tc>
        <w:tc>
          <w:tcPr>
            <w:tcW w:w="0" w:type="auto"/>
            <w:vAlign w:val="center"/>
            <w:hideMark/>
          </w:tcPr>
          <w:p w14:paraId="0EA65487"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0.84%</w:t>
            </w:r>
          </w:p>
        </w:tc>
      </w:tr>
      <w:tr w:rsidR="004642E2" w:rsidRPr="002D1C43" w14:paraId="3443A946" w14:textId="77777777" w:rsidTr="00140D53">
        <w:trPr>
          <w:jc w:val="center"/>
        </w:trPr>
        <w:tc>
          <w:tcPr>
            <w:tcW w:w="0" w:type="auto"/>
            <w:vAlign w:val="center"/>
            <w:hideMark/>
          </w:tcPr>
          <w:p w14:paraId="50DF174F"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Иран</w:t>
            </w:r>
          </w:p>
        </w:tc>
        <w:tc>
          <w:tcPr>
            <w:tcW w:w="0" w:type="auto"/>
            <w:vAlign w:val="center"/>
            <w:hideMark/>
          </w:tcPr>
          <w:p w14:paraId="198E0D90"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70,000</w:t>
            </w:r>
          </w:p>
        </w:tc>
        <w:tc>
          <w:tcPr>
            <w:tcW w:w="0" w:type="auto"/>
            <w:vAlign w:val="center"/>
            <w:hideMark/>
          </w:tcPr>
          <w:p w14:paraId="79AB1B4F"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0.74%</w:t>
            </w:r>
          </w:p>
        </w:tc>
      </w:tr>
      <w:tr w:rsidR="004642E2" w:rsidRPr="002D1C43" w14:paraId="05F48CF9" w14:textId="77777777" w:rsidTr="00140D53">
        <w:trPr>
          <w:jc w:val="center"/>
        </w:trPr>
        <w:tc>
          <w:tcPr>
            <w:tcW w:w="0" w:type="auto"/>
            <w:vAlign w:val="center"/>
            <w:hideMark/>
          </w:tcPr>
          <w:p w14:paraId="22C1BAC6"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Турция</w:t>
            </w:r>
          </w:p>
        </w:tc>
        <w:tc>
          <w:tcPr>
            <w:tcW w:w="0" w:type="auto"/>
            <w:vAlign w:val="center"/>
            <w:hideMark/>
          </w:tcPr>
          <w:p w14:paraId="7D26F752"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70,000</w:t>
            </w:r>
          </w:p>
        </w:tc>
        <w:tc>
          <w:tcPr>
            <w:tcW w:w="0" w:type="auto"/>
            <w:vAlign w:val="center"/>
            <w:hideMark/>
          </w:tcPr>
          <w:p w14:paraId="5AEB0A3C"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0.74%</w:t>
            </w:r>
          </w:p>
        </w:tc>
      </w:tr>
      <w:tr w:rsidR="004642E2" w:rsidRPr="002D1C43" w14:paraId="55D53EF9" w14:textId="77777777" w:rsidTr="00140D53">
        <w:trPr>
          <w:jc w:val="center"/>
        </w:trPr>
        <w:tc>
          <w:tcPr>
            <w:tcW w:w="0" w:type="auto"/>
            <w:vAlign w:val="center"/>
            <w:hideMark/>
          </w:tcPr>
          <w:p w14:paraId="11D0D286"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Германия</w:t>
            </w:r>
          </w:p>
        </w:tc>
        <w:tc>
          <w:tcPr>
            <w:tcW w:w="0" w:type="auto"/>
            <w:vAlign w:val="center"/>
            <w:hideMark/>
          </w:tcPr>
          <w:p w14:paraId="13291CA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65,000</w:t>
            </w:r>
          </w:p>
        </w:tc>
        <w:tc>
          <w:tcPr>
            <w:tcW w:w="0" w:type="auto"/>
            <w:vAlign w:val="center"/>
            <w:hideMark/>
          </w:tcPr>
          <w:p w14:paraId="2B3CC819"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0.68%</w:t>
            </w:r>
          </w:p>
        </w:tc>
      </w:tr>
      <w:tr w:rsidR="004642E2" w:rsidRPr="002D1C43" w14:paraId="07BA43A6" w14:textId="77777777" w:rsidTr="00140D53">
        <w:trPr>
          <w:jc w:val="center"/>
        </w:trPr>
        <w:tc>
          <w:tcPr>
            <w:tcW w:w="0" w:type="auto"/>
            <w:vAlign w:val="center"/>
            <w:hideMark/>
          </w:tcPr>
          <w:p w14:paraId="70DDB2C4"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Польша</w:t>
            </w:r>
          </w:p>
        </w:tc>
        <w:tc>
          <w:tcPr>
            <w:tcW w:w="0" w:type="auto"/>
            <w:vAlign w:val="center"/>
            <w:hideMark/>
          </w:tcPr>
          <w:p w14:paraId="04200104"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60,000</w:t>
            </w:r>
          </w:p>
        </w:tc>
        <w:tc>
          <w:tcPr>
            <w:tcW w:w="0" w:type="auto"/>
            <w:vAlign w:val="center"/>
            <w:hideMark/>
          </w:tcPr>
          <w:p w14:paraId="5AD3BB03"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0.63%</w:t>
            </w:r>
          </w:p>
        </w:tc>
      </w:tr>
      <w:tr w:rsidR="004642E2" w:rsidRPr="002D1C43" w14:paraId="4CF2A502" w14:textId="77777777" w:rsidTr="00140D53">
        <w:trPr>
          <w:jc w:val="center"/>
        </w:trPr>
        <w:tc>
          <w:tcPr>
            <w:tcW w:w="0" w:type="auto"/>
            <w:vAlign w:val="center"/>
            <w:hideMark/>
          </w:tcPr>
          <w:p w14:paraId="0FC1FDD1"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Австралия</w:t>
            </w:r>
          </w:p>
        </w:tc>
        <w:tc>
          <w:tcPr>
            <w:tcW w:w="0" w:type="auto"/>
            <w:vAlign w:val="center"/>
            <w:hideMark/>
          </w:tcPr>
          <w:p w14:paraId="2032EB7B"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50,000</w:t>
            </w:r>
          </w:p>
        </w:tc>
        <w:tc>
          <w:tcPr>
            <w:tcW w:w="0" w:type="auto"/>
            <w:vAlign w:val="center"/>
            <w:hideMark/>
          </w:tcPr>
          <w:p w14:paraId="5C809C22"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0.53%</w:t>
            </w:r>
          </w:p>
        </w:tc>
      </w:tr>
      <w:tr w:rsidR="004642E2" w:rsidRPr="002D1C43" w14:paraId="61D9BA47" w14:textId="77777777" w:rsidTr="00140D53">
        <w:trPr>
          <w:jc w:val="center"/>
        </w:trPr>
        <w:tc>
          <w:tcPr>
            <w:tcW w:w="0" w:type="auto"/>
            <w:vAlign w:val="center"/>
            <w:hideMark/>
          </w:tcPr>
          <w:p w14:paraId="13B123B5"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Испания</w:t>
            </w:r>
          </w:p>
        </w:tc>
        <w:tc>
          <w:tcPr>
            <w:tcW w:w="0" w:type="auto"/>
            <w:vAlign w:val="center"/>
            <w:hideMark/>
          </w:tcPr>
          <w:p w14:paraId="0DB3926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45,000</w:t>
            </w:r>
          </w:p>
        </w:tc>
        <w:tc>
          <w:tcPr>
            <w:tcW w:w="0" w:type="auto"/>
            <w:vAlign w:val="center"/>
            <w:hideMark/>
          </w:tcPr>
          <w:p w14:paraId="3D041D02"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0.47%</w:t>
            </w:r>
          </w:p>
        </w:tc>
      </w:tr>
      <w:tr w:rsidR="004642E2" w:rsidRPr="002D1C43" w14:paraId="1F2848D8" w14:textId="77777777" w:rsidTr="00140D53">
        <w:trPr>
          <w:jc w:val="center"/>
        </w:trPr>
        <w:tc>
          <w:tcPr>
            <w:tcW w:w="0" w:type="auto"/>
            <w:vAlign w:val="center"/>
            <w:hideMark/>
          </w:tcPr>
          <w:p w14:paraId="78CC2CDA"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rPr>
              <w:t>Нидерланды</w:t>
            </w:r>
          </w:p>
        </w:tc>
        <w:tc>
          <w:tcPr>
            <w:tcW w:w="0" w:type="auto"/>
            <w:vAlign w:val="center"/>
            <w:hideMark/>
          </w:tcPr>
          <w:p w14:paraId="4BE19916"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40,000</w:t>
            </w:r>
          </w:p>
        </w:tc>
        <w:tc>
          <w:tcPr>
            <w:tcW w:w="0" w:type="auto"/>
            <w:vAlign w:val="center"/>
            <w:hideMark/>
          </w:tcPr>
          <w:p w14:paraId="28BABE6E"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rPr>
              <w:t>0.42%</w:t>
            </w:r>
          </w:p>
        </w:tc>
      </w:tr>
      <w:tr w:rsidR="004642E2" w:rsidRPr="002D1C43" w14:paraId="5861E3B4" w14:textId="77777777" w:rsidTr="00140D53">
        <w:trPr>
          <w:jc w:val="center"/>
        </w:trPr>
        <w:tc>
          <w:tcPr>
            <w:tcW w:w="0" w:type="auto"/>
            <w:vAlign w:val="center"/>
            <w:hideMark/>
          </w:tcPr>
          <w:p w14:paraId="677F59DD" w14:textId="77777777" w:rsidR="004642E2" w:rsidRPr="002D1C43" w:rsidRDefault="004642E2" w:rsidP="00140D53">
            <w:pPr>
              <w:spacing w:after="0" w:line="240" w:lineRule="auto"/>
              <w:rPr>
                <w:rFonts w:ascii="Times New Roman" w:eastAsia="Times New Roman" w:hAnsi="Times New Roman" w:cs="Times New Roman"/>
              </w:rPr>
            </w:pPr>
            <w:r w:rsidRPr="002D1C43">
              <w:rPr>
                <w:rFonts w:ascii="Times New Roman" w:eastAsia="Times New Roman" w:hAnsi="Times New Roman" w:cs="Times New Roman"/>
                <w:b/>
                <w:bCs/>
              </w:rPr>
              <w:t>Итого: 18 стран</w:t>
            </w:r>
          </w:p>
        </w:tc>
        <w:tc>
          <w:tcPr>
            <w:tcW w:w="0" w:type="auto"/>
            <w:vAlign w:val="center"/>
            <w:hideMark/>
          </w:tcPr>
          <w:p w14:paraId="1BA7537F"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b/>
                <w:bCs/>
              </w:rPr>
              <w:t>9,040,000</w:t>
            </w:r>
          </w:p>
        </w:tc>
        <w:tc>
          <w:tcPr>
            <w:tcW w:w="0" w:type="auto"/>
            <w:vAlign w:val="center"/>
            <w:hideMark/>
          </w:tcPr>
          <w:p w14:paraId="7D3AEB4D" w14:textId="77777777" w:rsidR="004642E2" w:rsidRPr="002D1C43" w:rsidRDefault="004642E2" w:rsidP="00140D53">
            <w:pPr>
              <w:spacing w:after="0" w:line="240" w:lineRule="auto"/>
              <w:jc w:val="right"/>
              <w:rPr>
                <w:rFonts w:ascii="Times New Roman" w:eastAsia="Times New Roman" w:hAnsi="Times New Roman" w:cs="Times New Roman"/>
              </w:rPr>
            </w:pPr>
            <w:r w:rsidRPr="002D1C43">
              <w:rPr>
                <w:rFonts w:ascii="Times New Roman" w:eastAsia="Times New Roman" w:hAnsi="Times New Roman" w:cs="Times New Roman"/>
                <w:b/>
                <w:bCs/>
              </w:rPr>
              <w:t>95.16%</w:t>
            </w:r>
          </w:p>
        </w:tc>
      </w:tr>
    </w:tbl>
    <w:p w14:paraId="3E695E9C" w14:textId="2BA91AD2" w:rsidR="004642E2" w:rsidRPr="00AF2F06" w:rsidRDefault="004642E2" w:rsidP="004642E2">
      <w:pPr>
        <w:pStyle w:val="XNormal"/>
        <w:spacing w:before="120" w:line="240" w:lineRule="auto"/>
        <w:ind w:firstLine="0"/>
      </w:pPr>
      <w:r>
        <w:t>т.е. на долю территории России 1917 года приходится</w:t>
      </w:r>
      <w:r w:rsidRPr="0018575E">
        <w:t xml:space="preserve"> 65%</w:t>
      </w:r>
      <w:r>
        <w:t>, на США и Канаду – 18%, на Европу – 7%</w:t>
      </w:r>
      <w:r w:rsidR="008A1F29">
        <w:t xml:space="preserve"> армянского населения</w:t>
      </w:r>
      <w:r>
        <w:t>.</w:t>
      </w:r>
      <w:r w:rsidRPr="002D1C43">
        <w:t xml:space="preserve"> </w:t>
      </w:r>
      <w:r>
        <w:t xml:space="preserve">В конце </w:t>
      </w:r>
      <w:r>
        <w:rPr>
          <w:lang w:val="en-US"/>
        </w:rPr>
        <w:t>XIX</w:t>
      </w:r>
      <w:r w:rsidRPr="002D1C43">
        <w:t xml:space="preserve"> </w:t>
      </w:r>
      <w:r>
        <w:t xml:space="preserve">и начале </w:t>
      </w:r>
      <w:r>
        <w:rPr>
          <w:lang w:val="en-US"/>
        </w:rPr>
        <w:t>XX</w:t>
      </w:r>
      <w:r w:rsidRPr="002D1C43">
        <w:t xml:space="preserve"> </w:t>
      </w:r>
      <w:r>
        <w:rPr>
          <w:lang w:val="en-US"/>
        </w:rPr>
        <w:t>c</w:t>
      </w:r>
      <w:r>
        <w:t>т. заокеанские потоки были ограничены и могли составить лишь меньшую часть эмиграции армян из Турции. За период 1885-1915 гг. в США иммигрировали около 80 тыс. оттоманских армян, около четверти которых затем реэмигрировали.</w:t>
      </w:r>
      <w:r>
        <w:rPr>
          <w:rStyle w:val="FootnoteReference"/>
        </w:rPr>
        <w:footnoteReference w:id="215"/>
      </w:r>
      <w:r w:rsidRPr="008858C8">
        <w:t xml:space="preserve"> </w:t>
      </w:r>
      <w:r w:rsidRPr="0039251B">
        <w:t xml:space="preserve"> По главе Роберта Мирака в томе Хованнисяна, к мировой войне в США и Канаде поселилось около 67 тыс. армян, в Южной Америке – ещё около 45 тыс.; подавляющее большинство происходило из Османской империи; всего в Северной и Южной Америках получается примерно 112 тыс. </w:t>
      </w:r>
      <w:r w:rsidRPr="00AF2F06">
        <w:t>(</w:t>
      </w:r>
      <w:r w:rsidRPr="0039251B">
        <w:rPr>
          <w:lang w:val="en-US"/>
        </w:rPr>
        <w:t>Hovannisian</w:t>
      </w:r>
      <w:r w:rsidR="007D2F2B">
        <w:t>, т. 2, стр. 390-391</w:t>
      </w:r>
      <w:r w:rsidRPr="00AF2F06">
        <w:t>) Некоторая часть направлялась в Европу, но кажется неизбежным, что львиная доля потока должна была направляться в Россию.</w:t>
      </w:r>
      <w:r>
        <w:t xml:space="preserve"> </w:t>
      </w:r>
      <w:r w:rsidRPr="00925E30">
        <w:t>Хованнисян объясняет сокращение патриархийной оценки с 2,660,000 в 1882 году до 2,100,000 в 1912 году совокупностью: убийств 1894</w:t>
      </w:r>
      <w:r>
        <w:t>-</w:t>
      </w:r>
      <w:r w:rsidRPr="00925E30">
        <w:t xml:space="preserve">1896 и 1909 годов и продолжавшегося исхода армян на Кавказ, в Европу и США; причём Кавказ поставлен им первым среди направлений эмиграции (“continued Armenian exodus to the Caucasus, Europe, and the United States” </w:t>
      </w:r>
      <w:r>
        <w:t xml:space="preserve">– </w:t>
      </w:r>
      <w:r w:rsidRPr="00925E30">
        <w:t>т. 2, стр. 234–235).</w:t>
      </w:r>
      <w:r>
        <w:t xml:space="preserve"> </w:t>
      </w:r>
      <w:r w:rsidRPr="0002387B">
        <w:t xml:space="preserve">Глава Мирака </w:t>
      </w:r>
      <w:r w:rsidR="00943C1D">
        <w:t xml:space="preserve">(стр. 389-412) </w:t>
      </w:r>
      <w:r w:rsidRPr="0002387B">
        <w:t>ещё выразительнее:</w:t>
      </w:r>
    </w:p>
    <w:p w14:paraId="6B5F67ED" w14:textId="3E04DC55" w:rsidR="004642E2" w:rsidRPr="0002387B" w:rsidRDefault="004642E2" w:rsidP="004642E2">
      <w:pPr>
        <w:pStyle w:val="XNormal"/>
        <w:numPr>
          <w:ilvl w:val="0"/>
          <w:numId w:val="101"/>
        </w:numPr>
        <w:spacing w:after="0" w:line="240" w:lineRule="auto"/>
      </w:pPr>
      <w:r w:rsidRPr="0002387B">
        <w:t xml:space="preserve">к 1900 году </w:t>
      </w:r>
      <w:r w:rsidR="001C4A28">
        <w:t>до</w:t>
      </w:r>
      <w:r w:rsidRPr="0002387B">
        <w:t xml:space="preserve"> Америки добрались около 15 тыс. армян;</w:t>
      </w:r>
    </w:p>
    <w:p w14:paraId="4622E675" w14:textId="56FB9A58" w:rsidR="004642E2" w:rsidRPr="00C33DCB" w:rsidRDefault="004642E2" w:rsidP="004642E2">
      <w:pPr>
        <w:pStyle w:val="XNormal"/>
        <w:numPr>
          <w:ilvl w:val="0"/>
          <w:numId w:val="101"/>
        </w:numPr>
        <w:spacing w:after="0" w:line="240" w:lineRule="auto"/>
      </w:pPr>
      <w:r w:rsidRPr="006409BC">
        <w:t>при</w:t>
      </w:r>
      <w:r w:rsidRPr="00C33DCB">
        <w:t xml:space="preserve"> </w:t>
      </w:r>
      <w:r w:rsidRPr="006409BC">
        <w:t>этом</w:t>
      </w:r>
      <w:r w:rsidRPr="00C33DCB">
        <w:t xml:space="preserve"> “</w:t>
      </w:r>
      <w:r w:rsidR="00C33DCB" w:rsidRPr="00C33DCB">
        <w:t>гораздо бо</w:t>
      </w:r>
      <w:r w:rsidR="00C33DCB">
        <w:t>́</w:t>
      </w:r>
      <w:r w:rsidR="00C33DCB" w:rsidRPr="00C33DCB">
        <w:t>льшее число искало убежища в странах, расположенных ближе к дому</w:t>
      </w:r>
      <w:r w:rsidRPr="00C33DCB">
        <w:t>”;</w:t>
      </w:r>
    </w:p>
    <w:p w14:paraId="43EFFDFB" w14:textId="77777777" w:rsidR="004642E2" w:rsidRPr="0002387B" w:rsidRDefault="004642E2" w:rsidP="004642E2">
      <w:pPr>
        <w:pStyle w:val="XNormal"/>
        <w:numPr>
          <w:ilvl w:val="0"/>
          <w:numId w:val="101"/>
        </w:numPr>
        <w:spacing w:after="0" w:line="240" w:lineRule="auto"/>
      </w:pPr>
      <w:r w:rsidRPr="0002387B">
        <w:t xml:space="preserve">к началу войны в США и Канаде находилось 67 тыс., в Южной Америке </w:t>
      </w:r>
      <w:r>
        <w:t>–</w:t>
      </w:r>
      <w:r w:rsidRPr="0002387B">
        <w:t xml:space="preserve"> ещё 45 тыс.;</w:t>
      </w:r>
    </w:p>
    <w:p w14:paraId="68EF5A1A" w14:textId="77777777" w:rsidR="004642E2" w:rsidRDefault="004642E2" w:rsidP="004642E2">
      <w:pPr>
        <w:pStyle w:val="XNormal"/>
        <w:numPr>
          <w:ilvl w:val="0"/>
          <w:numId w:val="101"/>
        </w:numPr>
        <w:spacing w:line="240" w:lineRule="auto"/>
      </w:pPr>
      <w:r w:rsidRPr="0002387B">
        <w:t>почти вся первоначальная американская эмиграция происходила из Османской империи: лишь около 3% переселенцев были выходцами из России или иных стран.</w:t>
      </w:r>
    </w:p>
    <w:p w14:paraId="41608212" w14:textId="5051D568" w:rsidR="004642E2" w:rsidRDefault="004642E2" w:rsidP="004642E2">
      <w:pPr>
        <w:pStyle w:val="XNormal"/>
        <w:spacing w:line="240" w:lineRule="auto"/>
        <w:ind w:firstLine="0"/>
      </w:pPr>
      <w:r>
        <w:lastRenderedPageBreak/>
        <w:t>Всего только одна волна беженцев 1894-1896 года в Россию превосходил</w:t>
      </w:r>
      <w:r w:rsidR="00D165E8">
        <w:t>а</w:t>
      </w:r>
      <w:r>
        <w:t xml:space="preserve"> всё накопленное американское население к 1900 году. </w:t>
      </w:r>
      <w:r w:rsidRPr="008E693D">
        <w:t xml:space="preserve">При этом движение </w:t>
      </w:r>
      <w:r w:rsidR="000D74AA">
        <w:t xml:space="preserve">в Россию </w:t>
      </w:r>
      <w:r w:rsidRPr="008E693D">
        <w:t>было беспаспортным и поэтому могло плохо отражаться в российской текущей статистике; а иммигранты могли долго учитываться как иностранные подданные, временно проживающие или вообще не попадать в административный учёт.</w:t>
      </w:r>
      <w:r>
        <w:t xml:space="preserve"> </w:t>
      </w:r>
    </w:p>
    <w:p w14:paraId="2E6AB239" w14:textId="77777777" w:rsidR="004642E2" w:rsidRDefault="004642E2" w:rsidP="004642E2">
      <w:pPr>
        <w:pStyle w:val="XNormal"/>
        <w:spacing w:line="240" w:lineRule="auto"/>
        <w:ind w:firstLine="0"/>
      </w:pPr>
      <w:r w:rsidRPr="00E4768B">
        <w:t>Можно сделать приблизительную проверку от оценки Брука и Кабузана:</w:t>
      </w:r>
    </w:p>
    <w:p w14:paraId="4E440BB3" w14:textId="77777777" w:rsidR="004642E2" w:rsidRDefault="004642E2" w:rsidP="004642E2">
      <w:pPr>
        <w:pStyle w:val="XNormal"/>
        <w:numPr>
          <w:ilvl w:val="0"/>
          <w:numId w:val="102"/>
        </w:numPr>
        <w:spacing w:after="0" w:line="240" w:lineRule="auto"/>
      </w:pPr>
      <w:r>
        <w:t>Армянский родной язык, 1897 г. – 1,173.1 тыс. чел.</w:t>
      </w:r>
    </w:p>
    <w:p w14:paraId="2381A773" w14:textId="77777777" w:rsidR="004642E2" w:rsidRDefault="004642E2" w:rsidP="004642E2">
      <w:pPr>
        <w:pStyle w:val="XNormal"/>
        <w:numPr>
          <w:ilvl w:val="0"/>
          <w:numId w:val="102"/>
        </w:numPr>
        <w:spacing w:after="0" w:line="240" w:lineRule="auto"/>
      </w:pPr>
      <w:r>
        <w:t>Ожидаемая численность к началу 1916 г. при естественном приросте 14.5‰ – 1,542.1</w:t>
      </w:r>
    </w:p>
    <w:p w14:paraId="40019CF3" w14:textId="77777777" w:rsidR="004642E2" w:rsidRDefault="004642E2" w:rsidP="004642E2">
      <w:pPr>
        <w:pStyle w:val="XNormal"/>
        <w:numPr>
          <w:ilvl w:val="0"/>
          <w:numId w:val="102"/>
        </w:numPr>
        <w:spacing w:after="0" w:line="240" w:lineRule="auto"/>
      </w:pPr>
      <w:r>
        <w:t>Оценка Брука и Кабузана для 1914–1917 гг. – 1,988.7</w:t>
      </w:r>
    </w:p>
    <w:p w14:paraId="18EEFCA2" w14:textId="77777777" w:rsidR="004642E2" w:rsidRDefault="004642E2" w:rsidP="004642E2">
      <w:pPr>
        <w:pStyle w:val="XNormal"/>
        <w:numPr>
          <w:ilvl w:val="0"/>
          <w:numId w:val="102"/>
        </w:numPr>
        <w:spacing w:after="0" w:line="240" w:lineRule="auto"/>
      </w:pPr>
      <w:r>
        <w:t>Превышение над естественным воспроизводством – 446.6</w:t>
      </w:r>
    </w:p>
    <w:p w14:paraId="235E8AFA" w14:textId="77777777" w:rsidR="004642E2" w:rsidRPr="006409BC" w:rsidRDefault="004642E2" w:rsidP="004642E2">
      <w:pPr>
        <w:pStyle w:val="XNormal"/>
        <w:numPr>
          <w:ilvl w:val="0"/>
          <w:numId w:val="102"/>
        </w:numPr>
        <w:spacing w:after="0" w:line="240" w:lineRule="auto"/>
      </w:pPr>
      <w:r w:rsidRPr="006409BC">
        <w:t>Из этих 446.6 тыс. следует вычесть поступление военного времени:</w:t>
      </w:r>
    </w:p>
    <w:p w14:paraId="7D064E2A" w14:textId="77777777" w:rsidR="004642E2" w:rsidRPr="006409BC" w:rsidRDefault="004642E2" w:rsidP="004642E2">
      <w:pPr>
        <w:pStyle w:val="XNormal"/>
        <w:numPr>
          <w:ilvl w:val="1"/>
          <w:numId w:val="102"/>
        </w:numPr>
        <w:spacing w:after="0" w:line="240" w:lineRule="auto"/>
        <w:ind w:left="1296" w:hanging="288"/>
      </w:pPr>
      <w:r w:rsidRPr="006409BC">
        <w:t xml:space="preserve"> приблизительно </w:t>
      </w:r>
      <w:r w:rsidRPr="0016748C">
        <w:t xml:space="preserve">40 </w:t>
      </w:r>
      <w:r w:rsidRPr="006409BC">
        <w:t xml:space="preserve">тыс. </w:t>
      </w:r>
      <w:r>
        <w:t xml:space="preserve">армян – </w:t>
      </w:r>
      <w:r w:rsidRPr="006409BC">
        <w:t xml:space="preserve">внешних беженцев </w:t>
      </w:r>
      <w:r>
        <w:t xml:space="preserve">из Турции и Персии </w:t>
      </w:r>
      <w:r w:rsidRPr="006409BC">
        <w:t xml:space="preserve">в </w:t>
      </w:r>
      <w:r>
        <w:t xml:space="preserve">Россию </w:t>
      </w:r>
      <w:r w:rsidRPr="006409BC">
        <w:t>в 1914 году;</w:t>
      </w:r>
    </w:p>
    <w:p w14:paraId="75F1AE0C" w14:textId="77777777" w:rsidR="004642E2" w:rsidRDefault="004642E2" w:rsidP="004642E2">
      <w:pPr>
        <w:pStyle w:val="XNormal"/>
        <w:numPr>
          <w:ilvl w:val="1"/>
          <w:numId w:val="102"/>
        </w:numPr>
        <w:spacing w:after="0" w:line="240" w:lineRule="auto"/>
        <w:ind w:left="1296" w:hanging="288"/>
      </w:pPr>
      <w:r w:rsidRPr="006409BC">
        <w:t xml:space="preserve"> 120</w:t>
      </w:r>
      <w:r>
        <w:t>-</w:t>
      </w:r>
      <w:r w:rsidRPr="006409BC">
        <w:t>150 тыс. пересёкших российско-османскую границу летом и осенью 1915 года.</w:t>
      </w:r>
    </w:p>
    <w:p w14:paraId="53AEE7E3" w14:textId="77777777" w:rsidR="004642E2" w:rsidRDefault="004642E2" w:rsidP="004642E2">
      <w:pPr>
        <w:pStyle w:val="XNormal"/>
        <w:numPr>
          <w:ilvl w:val="0"/>
          <w:numId w:val="102"/>
        </w:numPr>
        <w:spacing w:line="240" w:lineRule="auto"/>
      </w:pPr>
      <w:r w:rsidRPr="006409BC">
        <w:t>Тогда остаётся</w:t>
      </w:r>
      <w:r>
        <w:t xml:space="preserve"> 2</w:t>
      </w:r>
      <w:r w:rsidRPr="00FD2D8C">
        <w:t>57</w:t>
      </w:r>
      <w:r>
        <w:t>-2</w:t>
      </w:r>
      <w:r w:rsidRPr="00FD2D8C">
        <w:t>87</w:t>
      </w:r>
      <w:r>
        <w:t xml:space="preserve"> тыс. армянских иммигрантов в Россию в 1897-1913 гг.</w:t>
      </w:r>
    </w:p>
    <w:p w14:paraId="7802CE19" w14:textId="77777777" w:rsidR="004642E2" w:rsidRPr="00745A64" w:rsidRDefault="004642E2" w:rsidP="004642E2">
      <w:pPr>
        <w:pStyle w:val="XNormal"/>
        <w:spacing w:line="240" w:lineRule="auto"/>
        <w:ind w:firstLine="0"/>
      </w:pPr>
      <w:r>
        <w:t>Э</w:t>
      </w:r>
      <w:r w:rsidRPr="00745A64">
        <w:t xml:space="preserve">то не </w:t>
      </w:r>
      <w:r>
        <w:t xml:space="preserve">точная </w:t>
      </w:r>
      <w:r w:rsidRPr="00745A64">
        <w:t>оценка османской эмиграции, а лишь ориентировочный остаток, потому что в нём смешаны:</w:t>
      </w:r>
    </w:p>
    <w:p w14:paraId="1EA97EBC" w14:textId="77777777" w:rsidR="004642E2" w:rsidRPr="00745A64" w:rsidRDefault="004642E2" w:rsidP="004642E2">
      <w:pPr>
        <w:pStyle w:val="XNormal"/>
        <w:numPr>
          <w:ilvl w:val="0"/>
          <w:numId w:val="103"/>
        </w:numPr>
        <w:spacing w:after="0"/>
      </w:pPr>
      <w:r w:rsidRPr="00745A64">
        <w:t>османские и персидские мигранты;</w:t>
      </w:r>
    </w:p>
    <w:p w14:paraId="676FAA44" w14:textId="77777777" w:rsidR="004642E2" w:rsidRPr="00745A64" w:rsidRDefault="004642E2" w:rsidP="004642E2">
      <w:pPr>
        <w:pStyle w:val="XNormal"/>
        <w:numPr>
          <w:ilvl w:val="0"/>
          <w:numId w:val="103"/>
        </w:numPr>
        <w:spacing w:after="0"/>
      </w:pPr>
      <w:r w:rsidRPr="00745A64">
        <w:t>возможные различия учёта;</w:t>
      </w:r>
    </w:p>
    <w:p w14:paraId="41E3E6D8" w14:textId="77777777" w:rsidR="004642E2" w:rsidRPr="00745A64" w:rsidRDefault="004642E2" w:rsidP="004642E2">
      <w:pPr>
        <w:pStyle w:val="XNormal"/>
        <w:numPr>
          <w:ilvl w:val="0"/>
          <w:numId w:val="103"/>
        </w:numPr>
        <w:spacing w:after="0"/>
      </w:pPr>
      <w:r w:rsidRPr="00745A64">
        <w:t>неодинаковые даты исходных сведений Брука и Кабузана;</w:t>
      </w:r>
    </w:p>
    <w:p w14:paraId="5F1BB4C6" w14:textId="77777777" w:rsidR="004642E2" w:rsidRPr="00745A64" w:rsidRDefault="004642E2" w:rsidP="004642E2">
      <w:pPr>
        <w:pStyle w:val="XNormal"/>
        <w:numPr>
          <w:ilvl w:val="0"/>
          <w:numId w:val="103"/>
        </w:numPr>
      </w:pPr>
      <w:r w:rsidRPr="00745A64">
        <w:t>внутреннее перераспределение армян по Российской империи.</w:t>
      </w:r>
    </w:p>
    <w:p w14:paraId="44F2F4A2" w14:textId="77777777" w:rsidR="004642E2" w:rsidRDefault="004642E2" w:rsidP="0077208F">
      <w:pPr>
        <w:pStyle w:val="XNormal"/>
        <w:spacing w:line="240" w:lineRule="auto"/>
        <w:ind w:firstLine="0"/>
      </w:pPr>
      <w:r w:rsidRPr="00745A64">
        <w:t xml:space="preserve">Кроме того, сюда не входят переселенцы, уже находившиеся в России к переписи 1897 года. Следовательно, за весь период 1882–1913 годов российское направление могло охватить несколько больше </w:t>
      </w:r>
      <w:r>
        <w:t>–</w:t>
      </w:r>
      <w:r w:rsidRPr="00745A64">
        <w:t xml:space="preserve"> вероятно, порядок нескольких сотен тысяч человек допустим.</w:t>
      </w:r>
    </w:p>
    <w:p w14:paraId="379FC97D" w14:textId="008C23E1" w:rsidR="004642E2" w:rsidRPr="0077208F" w:rsidRDefault="004642E2" w:rsidP="004642E2">
      <w:pPr>
        <w:pStyle w:val="XNormal"/>
        <w:spacing w:line="240" w:lineRule="auto"/>
      </w:pPr>
      <w:r w:rsidRPr="00745A64">
        <w:t xml:space="preserve">“Обзоры” не </w:t>
      </w:r>
      <w:r>
        <w:t xml:space="preserve">упоминают </w:t>
      </w:r>
      <w:r w:rsidRPr="00745A64">
        <w:t>значительного довоенного притока непосредственно в Эриванскую губернию, но это не доказывает отсутствия крупного притока османских армян в Российскую империю вообще.</w:t>
      </w:r>
      <w:r>
        <w:t xml:space="preserve"> </w:t>
      </w:r>
      <w:r w:rsidRPr="00745A64">
        <w:t>Основными местами первоначального прибытия и занятости могли быть</w:t>
      </w:r>
      <w:r>
        <w:t xml:space="preserve"> </w:t>
      </w:r>
      <w:r w:rsidRPr="00745A64">
        <w:t>Карсская область</w:t>
      </w:r>
      <w:r>
        <w:t>,</w:t>
      </w:r>
      <w:r w:rsidRPr="00745A64">
        <w:t xml:space="preserve"> Батум и Батумская область</w:t>
      </w:r>
      <w:r>
        <w:t xml:space="preserve">, </w:t>
      </w:r>
      <w:r w:rsidRPr="00745A64">
        <w:t>Тифлис</w:t>
      </w:r>
      <w:r>
        <w:t>,</w:t>
      </w:r>
      <w:r w:rsidRPr="00745A64">
        <w:t xml:space="preserve"> Баку и нефтепромышленный район</w:t>
      </w:r>
      <w:r>
        <w:t xml:space="preserve">, </w:t>
      </w:r>
      <w:r w:rsidRPr="00745A64">
        <w:t>Черноморское побережье и Северный Кавказ.</w:t>
      </w:r>
      <w:r w:rsidR="0077208F">
        <w:t xml:space="preserve"> Однако неправдоподобно, чтобы по крайней мере некоторая часть беженцев из Турции не оседала в Эриванской губернии. Смерти и рождения среди армянских беженцев почти наверняка должны были регистрироваться армянской церковью и включаться в губернскую статистику движения населения</w:t>
      </w:r>
      <w:r w:rsidR="0077208F" w:rsidRPr="0077208F">
        <w:t xml:space="preserve">; </w:t>
      </w:r>
      <w:r w:rsidR="0077208F">
        <w:t xml:space="preserve">при этом статистика </w:t>
      </w:r>
      <w:r w:rsidR="0077208F" w:rsidRPr="00745A64">
        <w:t>“Обзор</w:t>
      </w:r>
      <w:r w:rsidR="0077208F">
        <w:t>ов</w:t>
      </w:r>
      <w:r w:rsidR="0077208F" w:rsidRPr="00745A64">
        <w:t xml:space="preserve">” </w:t>
      </w:r>
      <w:r w:rsidR="0077208F">
        <w:t xml:space="preserve">не отражала прибывших беженцев в числе населения, таким образом </w:t>
      </w:r>
      <w:r w:rsidR="00C00E92">
        <w:t xml:space="preserve">– если полагать числа рождений и смертей верными – </w:t>
      </w:r>
      <w:r w:rsidR="0077208F">
        <w:t>уровни рождаемости и смертности вычисленные на её основе, являются завышенными, т.к. занижен</w:t>
      </w:r>
      <w:r w:rsidR="001E6FEE">
        <w:t xml:space="preserve"> знаменатель</w:t>
      </w:r>
      <w:r w:rsidR="0077208F">
        <w:t xml:space="preserve">. </w:t>
      </w:r>
      <w:r w:rsidR="001E6FEE">
        <w:t>Однако сами величины рождаемости и смертности населения Эриванской губернии вычисленные даже таким образом являются неправдоподобно низкими, что означает недоучёт рождений и смертей.</w:t>
      </w:r>
    </w:p>
    <w:p w14:paraId="080183B3" w14:textId="12293E27" w:rsidR="004642E2" w:rsidRDefault="0077208F" w:rsidP="004642E2">
      <w:pPr>
        <w:pStyle w:val="XNormal"/>
        <w:spacing w:line="240" w:lineRule="auto"/>
        <w:rPr>
          <w:lang w:val="en-US"/>
        </w:rPr>
      </w:pPr>
      <w:r>
        <w:t>М</w:t>
      </w:r>
      <w:r w:rsidR="004642E2">
        <w:t xml:space="preserve">еханический прирост армян в России накладывает ограничение на естественный прирост армянского населения в Османской империи. </w:t>
      </w:r>
      <w:r w:rsidR="004642E2" w:rsidRPr="00E270A7">
        <w:t xml:space="preserve">Огромный контрфактический дефицит, получающийся при распространении эриванского естественного прироста 14.5‰ на османских армян, нельзя целиком объяснить миграцией. Он, скорее всего, означает сочетание миграции, убийств и повышенной смертности с несопоставимостью </w:t>
      </w:r>
      <w:r w:rsidR="004642E2">
        <w:t xml:space="preserve">и неточностью </w:t>
      </w:r>
      <w:r w:rsidR="004642E2" w:rsidRPr="00E270A7">
        <w:t>оценок 1882 и 1912 годов и неприменимостью эриванского коэффициента воспроизводства к османскому населению.</w:t>
      </w:r>
      <w:r w:rsidR="004642E2">
        <w:t xml:space="preserve"> </w:t>
      </w:r>
      <w:r w:rsidR="004642E2" w:rsidRPr="00076131">
        <w:t>Если предположить, что патриархийные числа армян в Османской империи (1882 = 2.66 млн., 1912 = 2.1 млн.) верны, эмиграция началась в 1894 году и шла постоянным годовым темпом, численность эмиграции в 1894-1896 годах в Россию 30 тыс., численность эмиграции в 1897-1912 гг. в Россию 270 тыс., в Северную и Южную Америку 110 тыс., в Европу, предположим, 30 тыс.</w:t>
      </w:r>
      <w:r w:rsidR="004642E2">
        <w:t>, то</w:t>
      </w:r>
      <w:r w:rsidR="004642E2">
        <w:rPr>
          <w:lang w:val="en-US"/>
        </w:rPr>
        <w:t>:</w:t>
      </w:r>
    </w:p>
    <w:p w14:paraId="3D2621D9" w14:textId="77777777" w:rsidR="004642E2" w:rsidRDefault="004642E2" w:rsidP="004642E2">
      <w:pPr>
        <w:pStyle w:val="XNormal"/>
        <w:numPr>
          <w:ilvl w:val="0"/>
          <w:numId w:val="104"/>
        </w:numPr>
        <w:spacing w:after="0" w:line="240" w:lineRule="auto"/>
        <w:ind w:left="576" w:hanging="288"/>
      </w:pPr>
      <w:r>
        <w:t>снижение населения за 1882-1912 составит минус 560 тыс. чел.,</w:t>
      </w:r>
    </w:p>
    <w:p w14:paraId="7AED6808" w14:textId="77777777" w:rsidR="004642E2" w:rsidRDefault="004642E2" w:rsidP="004642E2">
      <w:pPr>
        <w:pStyle w:val="XNormal"/>
        <w:numPr>
          <w:ilvl w:val="0"/>
          <w:numId w:val="104"/>
        </w:numPr>
        <w:spacing w:after="0" w:line="240" w:lineRule="auto"/>
        <w:ind w:left="576" w:hanging="288"/>
      </w:pPr>
      <w:r>
        <w:t>учтённая эмиграция 440 тыс.,</w:t>
      </w:r>
    </w:p>
    <w:p w14:paraId="00BCF1D2" w14:textId="77777777" w:rsidR="004642E2" w:rsidRPr="00076131" w:rsidRDefault="004642E2" w:rsidP="004642E2">
      <w:pPr>
        <w:pStyle w:val="XNormal"/>
        <w:numPr>
          <w:ilvl w:val="0"/>
          <w:numId w:val="104"/>
        </w:numPr>
        <w:spacing w:line="240" w:lineRule="auto"/>
        <w:ind w:left="576" w:hanging="288"/>
      </w:pPr>
      <w:r>
        <w:t>а остаток, относимый на естественное движение и убийства, – минус 120 тыс.</w:t>
      </w:r>
    </w:p>
    <w:p w14:paraId="6B95C2F4" w14:textId="77777777" w:rsidR="004642E2" w:rsidRPr="00DF6370" w:rsidRDefault="004642E2" w:rsidP="004642E2">
      <w:pPr>
        <w:pStyle w:val="XNormal"/>
        <w:spacing w:line="240" w:lineRule="auto"/>
        <w:ind w:firstLine="0"/>
      </w:pPr>
      <w:r w:rsidRPr="00DF6370">
        <w:t>Следовательно, сочетание патриархийных чисел с эмиграцией всего в 440 тыс.</w:t>
      </w:r>
      <w:r>
        <w:t xml:space="preserve">, но без убийств, </w:t>
      </w:r>
      <w:r w:rsidRPr="00DF6370">
        <w:t>вообще не допускает положительного естественного прироста. Чтобы допустить хотя бы нулевой естественный прирост, необходимо найти ещё не менее 120 тыс</w:t>
      </w:r>
      <w:r w:rsidRPr="00DF6370">
        <w:rPr>
          <w:b/>
          <w:bCs/>
        </w:rPr>
        <w:t>.</w:t>
      </w:r>
      <w:r w:rsidRPr="00DF6370">
        <w:t xml:space="preserve"> эмигрантов либо отдельно учитываемых чрезвычайных потерь.</w:t>
      </w:r>
    </w:p>
    <w:p w14:paraId="6B64F749" w14:textId="77777777" w:rsidR="004642E2" w:rsidRPr="006F76BF" w:rsidRDefault="004642E2" w:rsidP="004642E2">
      <w:pPr>
        <w:pStyle w:val="Xinset-First"/>
      </w:pPr>
      <w:r w:rsidRPr="00DF6370">
        <w:lastRenderedPageBreak/>
        <w:t>Если же предположить естественный прирост +14</w:t>
      </w:r>
      <w:r>
        <w:t>.</w:t>
      </w:r>
      <w:r w:rsidRPr="00DF6370">
        <w:t>5‰ в год, то после вычета известных 440 тыс. эмигрантов численность к 1912 году получилась бы приблизительно 3.60 млн, а не 2</w:t>
      </w:r>
      <w:r>
        <w:t>.</w:t>
      </w:r>
      <w:r w:rsidRPr="00DF6370">
        <w:t>10 млн. Чтобы при таком приросте получить патриархийный итог 2,10 млн, потребовались бы совокупные эмиграционные и иные чрезвычайные потери порядка 1</w:t>
      </w:r>
      <w:r>
        <w:t>.</w:t>
      </w:r>
      <w:r w:rsidRPr="00DF6370">
        <w:t>75 млн человек, то есть приблизительно на 1</w:t>
      </w:r>
      <w:r>
        <w:t>.</w:t>
      </w:r>
      <w:r w:rsidRPr="00DF6370">
        <w:t>31 млн больше перечисленных 440 тыс.</w:t>
      </w:r>
      <w:r>
        <w:t xml:space="preserve"> </w:t>
      </w:r>
    </w:p>
    <w:p w14:paraId="1B6F9F70" w14:textId="4C31EBEE" w:rsidR="004642E2" w:rsidRDefault="004642E2" w:rsidP="004642E2">
      <w:pPr>
        <w:pStyle w:val="XNormal"/>
        <w:spacing w:line="240" w:lineRule="auto"/>
        <w:ind w:firstLine="0"/>
        <w:rPr>
          <w:szCs w:val="22"/>
        </w:rPr>
      </w:pPr>
      <w:r>
        <w:t>Отрицательный баланс может отчасти объясняться массовыми убийствами. Хамидийская резня 1894-1896 гг. унесла от 50 до 300 тыс. убитых, Сасунские убийства 1904 года оцениваются в 1-2 тыс. до более 7 тыс.. жертв, бойня в Адане и Киликии в 1909 гг. в 15-20 тыс. убитых (верхняя оценка 25-30 тыс.). Общее число жертв варьируется от 66 до 338 тыс., что даёт фоновый естественный прирост за 1882-1912 от -54 тыс. до +218 тыс. чел., или среднегодовой коэффициент естественного прироста от -0.73</w:t>
      </w:r>
      <w:r w:rsidRPr="00E9324D">
        <w:rPr>
          <w:szCs w:val="22"/>
        </w:rPr>
        <w:t>‰</w:t>
      </w:r>
      <w:r>
        <w:rPr>
          <w:szCs w:val="22"/>
        </w:rPr>
        <w:t xml:space="preserve"> до +2.94</w:t>
      </w:r>
      <w:r w:rsidRPr="00E9324D">
        <w:rPr>
          <w:szCs w:val="22"/>
        </w:rPr>
        <w:t>‰</w:t>
      </w:r>
      <w:r>
        <w:rPr>
          <w:szCs w:val="22"/>
        </w:rPr>
        <w:t>.</w:t>
      </w:r>
    </w:p>
    <w:p w14:paraId="3234D969" w14:textId="355D4DA9" w:rsidR="00597535" w:rsidRDefault="00597535" w:rsidP="00597535">
      <w:pPr>
        <w:pStyle w:val="XNormal-0"/>
        <w:ind w:firstLine="432"/>
      </w:pPr>
      <w:r>
        <w:t>Сделанные оценки основываются на предположении верности подсчётов Брука и Кабузана, которые однако не подвергались независимой перепроверке</w:t>
      </w:r>
      <w:r w:rsidRPr="00597535">
        <w:t xml:space="preserve">; </w:t>
      </w:r>
      <w:r w:rsidR="00B42BB7">
        <w:t xml:space="preserve">а </w:t>
      </w:r>
      <w:r>
        <w:t>с другой стороны, они опираются на данные армянского патриархата, достоверность и точность которых под вопросом. Однако это лучшие данные, которыми мы располагаем или когда-либо будем располагать.</w:t>
      </w:r>
    </w:p>
    <w:p w14:paraId="07B3B1D1" w14:textId="19D211EF" w:rsidR="00597535" w:rsidRDefault="00597535" w:rsidP="00597535">
      <w:pPr>
        <w:pStyle w:val="XNormal-0"/>
        <w:ind w:firstLine="432"/>
      </w:pPr>
      <w:r>
        <w:t>Легальная иммиграция из Турции в Россию по паспортам составила за период 1897-1913 гг. 189,815 тыс. чел.</w:t>
      </w:r>
      <w:r w:rsidR="00A94B3E">
        <w:rPr>
          <w:rStyle w:val="FootnoteReference"/>
        </w:rPr>
        <w:footnoteReference w:id="216"/>
      </w:r>
      <w:r>
        <w:t xml:space="preserve"> </w:t>
      </w:r>
      <w:r w:rsidR="00E94183">
        <w:t>Не вся она состоял</w:t>
      </w:r>
      <w:r w:rsidR="0042136E">
        <w:t>а</w:t>
      </w:r>
      <w:r w:rsidR="00E94183">
        <w:t xml:space="preserve"> из армян, но также из греков, айсоров, </w:t>
      </w:r>
      <w:r w:rsidR="007379C1">
        <w:t>турок</w:t>
      </w:r>
      <w:r w:rsidR="00E94183">
        <w:t xml:space="preserve"> и других народностей, тем не менее армянская часть в этом притоке была, скорее всего, основной. </w:t>
      </w:r>
      <w:r>
        <w:t>Если полагать оценку механического прироста армян в России за тот же период в 447 тыс. чел. верной, то за 1897-1913 год</w:t>
      </w:r>
      <w:r w:rsidR="007379C1">
        <w:t>ы</w:t>
      </w:r>
      <w:r>
        <w:t xml:space="preserve"> в Россию из </w:t>
      </w:r>
      <w:r w:rsidR="00352B97">
        <w:t xml:space="preserve">Турции нелегально </w:t>
      </w:r>
      <w:r w:rsidR="00A163BA">
        <w:t>им</w:t>
      </w:r>
      <w:r w:rsidR="00352B97">
        <w:t xml:space="preserve">мигрировали </w:t>
      </w:r>
      <w:r w:rsidR="00C4481B">
        <w:t xml:space="preserve">как минимум 257 тыс. или более армян, </w:t>
      </w:r>
      <w:r w:rsidR="00D45A70">
        <w:t xml:space="preserve">и действительная иммиграция из Турции в Россию в </w:t>
      </w:r>
      <w:r w:rsidR="00945066">
        <w:t>2.3</w:t>
      </w:r>
      <w:r w:rsidR="00CB24AC">
        <w:t>5</w:t>
      </w:r>
      <w:r w:rsidR="00D45A70">
        <w:t xml:space="preserve"> раз или более превосходила легальную иммиграцию из Турции.</w:t>
      </w:r>
    </w:p>
    <w:p w14:paraId="2B06BBF1" w14:textId="2D12E442" w:rsidR="00674F80" w:rsidRDefault="00674F80" w:rsidP="00597535">
      <w:pPr>
        <w:pStyle w:val="XNormal-0"/>
        <w:ind w:firstLine="432"/>
      </w:pPr>
      <w:r>
        <w:t xml:space="preserve">Избыточный прирост армянского населения в России может отчасти объясняться не </w:t>
      </w:r>
      <w:r w:rsidR="003E3377">
        <w:t xml:space="preserve">целиком </w:t>
      </w:r>
      <w:r>
        <w:t>иммиграцией из Турции, а более высоким действительным естественным приростом, чем полагается в оценках. Для численности армянского населения в России, в конечном счёте, нет разницы между этими двумя источниками</w:t>
      </w:r>
      <w:r w:rsidR="00A957E4">
        <w:t xml:space="preserve"> (разница возникает лишь для оценки показателей естественного движения)</w:t>
      </w:r>
      <w:r>
        <w:t>, но дисконтирование иммиграции оставля</w:t>
      </w:r>
      <w:r w:rsidR="002208EA">
        <w:t xml:space="preserve">ло бы </w:t>
      </w:r>
      <w:r>
        <w:t>необъяснённым падение численности армян в Турции.</w:t>
      </w:r>
    </w:p>
    <w:p w14:paraId="6F8B412C" w14:textId="3C52035E" w:rsidR="00B1787D" w:rsidRPr="00B1787D" w:rsidRDefault="00B1787D" w:rsidP="00B1787D">
      <w:pPr>
        <w:pStyle w:val="XNormal-0"/>
        <w:spacing w:before="120" w:after="120"/>
        <w:jc w:val="center"/>
      </w:pPr>
      <w:r w:rsidRPr="00B1787D">
        <w:t>* * *</w:t>
      </w:r>
    </w:p>
    <w:p w14:paraId="011FFE6B" w14:textId="2147EE83" w:rsidR="00B1787D" w:rsidRDefault="00B1787D" w:rsidP="0003535D">
      <w:pPr>
        <w:pStyle w:val="XNormal-0"/>
        <w:spacing w:after="120"/>
      </w:pPr>
      <w:r w:rsidRPr="00B1787D">
        <w:t>“</w:t>
      </w:r>
      <w:r>
        <w:t>Обзор Карсской области</w:t>
      </w:r>
      <w:r w:rsidRPr="00B1787D">
        <w:t>”</w:t>
      </w:r>
      <w:r>
        <w:t xml:space="preserve"> в просмотренных нами выпусках </w:t>
      </w:r>
      <w:r w:rsidR="00556D19" w:rsidRPr="00556D19">
        <w:t xml:space="preserve">(1894-1910 </w:t>
      </w:r>
      <w:r w:rsidR="00556D19">
        <w:t>и 1912</w:t>
      </w:r>
      <w:r w:rsidR="00556D19" w:rsidRPr="00556D19">
        <w:t>)</w:t>
      </w:r>
      <w:r w:rsidR="00695FFC">
        <w:rPr>
          <w:rStyle w:val="FootnoteReference"/>
        </w:rPr>
        <w:footnoteReference w:id="217"/>
      </w:r>
      <w:r w:rsidR="00556D19" w:rsidRPr="00556D19">
        <w:t xml:space="preserve"> </w:t>
      </w:r>
      <w:r>
        <w:t>и данные УГВИ для Карсской области содержат следующие величины</w:t>
      </w:r>
      <w:r w:rsidR="00EB1766">
        <w:t xml:space="preserve"> (прочерк означает отсутствие данных)</w:t>
      </w:r>
      <w:r w:rsidRPr="00B1787D">
        <w:t>:</w:t>
      </w:r>
      <w:r w:rsidR="00B92961">
        <w:rPr>
          <w:rStyle w:val="FootnoteReference"/>
        </w:rPr>
        <w:footnoteReference w:id="21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556"/>
        <w:gridCol w:w="1034"/>
        <w:gridCol w:w="1164"/>
        <w:gridCol w:w="721"/>
        <w:gridCol w:w="611"/>
        <w:gridCol w:w="721"/>
        <w:gridCol w:w="611"/>
        <w:gridCol w:w="721"/>
        <w:gridCol w:w="665"/>
      </w:tblGrid>
      <w:tr w:rsidR="00562828" w:rsidRPr="004C147F" w14:paraId="57EF092F" w14:textId="77777777" w:rsidTr="004C147F">
        <w:trPr>
          <w:trHeight w:val="20"/>
          <w:tblHeader/>
          <w:jc w:val="center"/>
        </w:trPr>
        <w:tc>
          <w:tcPr>
            <w:tcW w:w="0" w:type="auto"/>
            <w:vMerge w:val="restart"/>
            <w:shd w:val="clear" w:color="auto" w:fill="EEECE1" w:themeFill="background2"/>
            <w:vAlign w:val="center"/>
            <w:hideMark/>
          </w:tcPr>
          <w:p w14:paraId="53182BA6" w14:textId="77777777" w:rsidR="00562828" w:rsidRPr="004C147F" w:rsidRDefault="00562828" w:rsidP="00562828">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год</w:t>
            </w:r>
          </w:p>
        </w:tc>
        <w:tc>
          <w:tcPr>
            <w:tcW w:w="0" w:type="auto"/>
            <w:gridSpan w:val="2"/>
            <w:shd w:val="clear" w:color="auto" w:fill="EEECE1" w:themeFill="background2"/>
            <w:noWrap/>
            <w:vAlign w:val="center"/>
            <w:hideMark/>
          </w:tcPr>
          <w:p w14:paraId="614F582B" w14:textId="64D4B631" w:rsidR="00562828" w:rsidRPr="004C147F" w:rsidRDefault="00562828" w:rsidP="00562828">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 xml:space="preserve">население </w:t>
            </w:r>
            <w:r w:rsidR="004C147F" w:rsidRPr="004C147F">
              <w:rPr>
                <w:rFonts w:ascii="Times New Roman" w:eastAsia="Times New Roman" w:hAnsi="Times New Roman" w:cs="Times New Roman"/>
                <w:b/>
                <w:bCs/>
                <w:color w:val="000000"/>
              </w:rPr>
              <w:br/>
            </w:r>
            <w:r w:rsidRPr="004C147F">
              <w:rPr>
                <w:rFonts w:ascii="Times New Roman" w:eastAsia="Times New Roman" w:hAnsi="Times New Roman" w:cs="Times New Roman"/>
                <w:b/>
                <w:bCs/>
                <w:color w:val="000000"/>
              </w:rPr>
              <w:t>на 1 января</w:t>
            </w:r>
          </w:p>
        </w:tc>
        <w:tc>
          <w:tcPr>
            <w:tcW w:w="0" w:type="auto"/>
            <w:gridSpan w:val="2"/>
            <w:shd w:val="clear" w:color="auto" w:fill="EEECE1" w:themeFill="background2"/>
            <w:noWrap/>
            <w:vAlign w:val="center"/>
            <w:hideMark/>
          </w:tcPr>
          <w:p w14:paraId="3BF653CC" w14:textId="544B38F3" w:rsidR="00562828" w:rsidRPr="004C147F" w:rsidRDefault="004C147F" w:rsidP="00562828">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w:t>
            </w:r>
            <w:r w:rsidR="00562828" w:rsidRPr="004C147F">
              <w:rPr>
                <w:rFonts w:ascii="Times New Roman" w:eastAsia="Times New Roman" w:hAnsi="Times New Roman" w:cs="Times New Roman"/>
                <w:b/>
                <w:bCs/>
                <w:color w:val="000000"/>
              </w:rPr>
              <w:t>Обзор</w:t>
            </w:r>
            <w:r w:rsidRPr="004C147F">
              <w:rPr>
                <w:rFonts w:ascii="Times New Roman" w:eastAsia="Times New Roman" w:hAnsi="Times New Roman" w:cs="Times New Roman"/>
                <w:b/>
                <w:bCs/>
                <w:color w:val="000000"/>
              </w:rPr>
              <w:t>”</w:t>
            </w:r>
          </w:p>
        </w:tc>
        <w:tc>
          <w:tcPr>
            <w:tcW w:w="0" w:type="auto"/>
            <w:gridSpan w:val="2"/>
            <w:shd w:val="clear" w:color="auto" w:fill="EEECE1" w:themeFill="background2"/>
            <w:noWrap/>
            <w:vAlign w:val="center"/>
            <w:hideMark/>
          </w:tcPr>
          <w:p w14:paraId="73F97B58" w14:textId="77777777" w:rsidR="00562828" w:rsidRPr="004C147F" w:rsidRDefault="00562828" w:rsidP="00562828">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УГВИ</w:t>
            </w:r>
          </w:p>
        </w:tc>
        <w:tc>
          <w:tcPr>
            <w:tcW w:w="0" w:type="auto"/>
            <w:gridSpan w:val="2"/>
            <w:shd w:val="clear" w:color="auto" w:fill="EEECE1" w:themeFill="background2"/>
            <w:noWrap/>
            <w:vAlign w:val="center"/>
            <w:hideMark/>
          </w:tcPr>
          <w:p w14:paraId="44FDCEB0" w14:textId="77777777" w:rsidR="00562828" w:rsidRPr="004C147F" w:rsidRDefault="00562828" w:rsidP="00562828">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расхождение</w:t>
            </w:r>
          </w:p>
        </w:tc>
      </w:tr>
      <w:tr w:rsidR="004C147F" w:rsidRPr="004C147F" w14:paraId="7F2C0FEA" w14:textId="77777777" w:rsidTr="004C147F">
        <w:trPr>
          <w:trHeight w:val="20"/>
          <w:tblHeader/>
          <w:jc w:val="center"/>
        </w:trPr>
        <w:tc>
          <w:tcPr>
            <w:tcW w:w="0" w:type="auto"/>
            <w:vMerge/>
            <w:shd w:val="clear" w:color="auto" w:fill="EEECE1" w:themeFill="background2"/>
            <w:vAlign w:val="center"/>
            <w:hideMark/>
          </w:tcPr>
          <w:p w14:paraId="08402259" w14:textId="77777777" w:rsidR="004C147F" w:rsidRPr="004C147F" w:rsidRDefault="004C147F" w:rsidP="004C147F">
            <w:pPr>
              <w:spacing w:after="0" w:line="240" w:lineRule="auto"/>
              <w:rPr>
                <w:rFonts w:ascii="Times New Roman" w:eastAsia="Times New Roman" w:hAnsi="Times New Roman" w:cs="Times New Roman"/>
                <w:b/>
                <w:bCs/>
                <w:color w:val="000000"/>
              </w:rPr>
            </w:pPr>
          </w:p>
        </w:tc>
        <w:tc>
          <w:tcPr>
            <w:tcW w:w="0" w:type="auto"/>
            <w:shd w:val="clear" w:color="auto" w:fill="EEECE1" w:themeFill="background2"/>
            <w:vAlign w:val="center"/>
            <w:hideMark/>
          </w:tcPr>
          <w:p w14:paraId="1F7274BE" w14:textId="77777777" w:rsidR="004C147F" w:rsidRPr="004C147F" w:rsidRDefault="004C147F" w:rsidP="004C147F">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коренное</w:t>
            </w:r>
          </w:p>
        </w:tc>
        <w:tc>
          <w:tcPr>
            <w:tcW w:w="0" w:type="auto"/>
            <w:shd w:val="clear" w:color="auto" w:fill="EEECE1" w:themeFill="background2"/>
            <w:vAlign w:val="center"/>
            <w:hideMark/>
          </w:tcPr>
          <w:p w14:paraId="04F570A6" w14:textId="77777777" w:rsidR="004C147F" w:rsidRPr="004C147F" w:rsidRDefault="004C147F" w:rsidP="004C147F">
            <w:pPr>
              <w:spacing w:after="0" w:line="240" w:lineRule="auto"/>
              <w:jc w:val="center"/>
              <w:rPr>
                <w:rFonts w:ascii="Times New Roman" w:eastAsia="Times New Roman" w:hAnsi="Times New Roman" w:cs="Times New Roman"/>
                <w:b/>
                <w:bCs/>
                <w:color w:val="000000"/>
              </w:rPr>
            </w:pPr>
            <w:r w:rsidRPr="004C147F">
              <w:rPr>
                <w:rFonts w:ascii="Times New Roman" w:eastAsia="Times New Roman" w:hAnsi="Times New Roman" w:cs="Times New Roman"/>
                <w:b/>
                <w:bCs/>
                <w:color w:val="000000"/>
              </w:rPr>
              <w:t>временное</w:t>
            </w:r>
          </w:p>
        </w:tc>
        <w:tc>
          <w:tcPr>
            <w:tcW w:w="0" w:type="auto"/>
            <w:shd w:val="clear" w:color="auto" w:fill="EEECE1" w:themeFill="background2"/>
            <w:vAlign w:val="center"/>
            <w:hideMark/>
          </w:tcPr>
          <w:p w14:paraId="56EF38B1" w14:textId="4261FFEB"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р</w:t>
            </w:r>
            <w:r w:rsidRPr="004C147F">
              <w:rPr>
                <w:rFonts w:ascii="Times New Roman" w:eastAsia="Times New Roman" w:hAnsi="Times New Roman" w:cs="Times New Roman"/>
                <w:b/>
                <w:bCs/>
                <w:color w:val="000000"/>
              </w:rPr>
              <w:t>о</w:t>
            </w:r>
            <w:r>
              <w:rPr>
                <w:rFonts w:ascii="Times New Roman" w:eastAsia="Times New Roman" w:hAnsi="Times New Roman" w:cs="Times New Roman"/>
                <w:b/>
                <w:bCs/>
                <w:color w:val="000000"/>
              </w:rPr>
              <w:t>ж.</w:t>
            </w:r>
          </w:p>
        </w:tc>
        <w:tc>
          <w:tcPr>
            <w:tcW w:w="0" w:type="auto"/>
            <w:shd w:val="clear" w:color="auto" w:fill="EEECE1" w:themeFill="background2"/>
            <w:vAlign w:val="center"/>
            <w:hideMark/>
          </w:tcPr>
          <w:p w14:paraId="325EB478" w14:textId="1DFFD904"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у</w:t>
            </w:r>
            <w:r w:rsidRPr="004C147F">
              <w:rPr>
                <w:rFonts w:ascii="Times New Roman" w:eastAsia="Times New Roman" w:hAnsi="Times New Roman" w:cs="Times New Roman"/>
                <w:b/>
                <w:bCs/>
                <w:color w:val="000000"/>
              </w:rPr>
              <w:t>м</w:t>
            </w:r>
            <w:r>
              <w:rPr>
                <w:rFonts w:ascii="Times New Roman" w:eastAsia="Times New Roman" w:hAnsi="Times New Roman" w:cs="Times New Roman"/>
                <w:b/>
                <w:bCs/>
                <w:color w:val="000000"/>
              </w:rPr>
              <w:t>.</w:t>
            </w:r>
          </w:p>
        </w:tc>
        <w:tc>
          <w:tcPr>
            <w:tcW w:w="0" w:type="auto"/>
            <w:shd w:val="clear" w:color="auto" w:fill="EEECE1" w:themeFill="background2"/>
            <w:vAlign w:val="center"/>
            <w:hideMark/>
          </w:tcPr>
          <w:p w14:paraId="763E3515" w14:textId="6AED77E8"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р</w:t>
            </w:r>
            <w:r w:rsidRPr="004C147F">
              <w:rPr>
                <w:rFonts w:ascii="Times New Roman" w:eastAsia="Times New Roman" w:hAnsi="Times New Roman" w:cs="Times New Roman"/>
                <w:b/>
                <w:bCs/>
                <w:color w:val="000000"/>
              </w:rPr>
              <w:t>о</w:t>
            </w:r>
            <w:r>
              <w:rPr>
                <w:rFonts w:ascii="Times New Roman" w:eastAsia="Times New Roman" w:hAnsi="Times New Roman" w:cs="Times New Roman"/>
                <w:b/>
                <w:bCs/>
                <w:color w:val="000000"/>
              </w:rPr>
              <w:t>ж.</w:t>
            </w:r>
          </w:p>
        </w:tc>
        <w:tc>
          <w:tcPr>
            <w:tcW w:w="0" w:type="auto"/>
            <w:shd w:val="clear" w:color="auto" w:fill="EEECE1" w:themeFill="background2"/>
            <w:vAlign w:val="center"/>
            <w:hideMark/>
          </w:tcPr>
          <w:p w14:paraId="4B87707F" w14:textId="1E04EAA5"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у</w:t>
            </w:r>
            <w:r w:rsidRPr="004C147F">
              <w:rPr>
                <w:rFonts w:ascii="Times New Roman" w:eastAsia="Times New Roman" w:hAnsi="Times New Roman" w:cs="Times New Roman"/>
                <w:b/>
                <w:bCs/>
                <w:color w:val="000000"/>
              </w:rPr>
              <w:t>м</w:t>
            </w:r>
            <w:r>
              <w:rPr>
                <w:rFonts w:ascii="Times New Roman" w:eastAsia="Times New Roman" w:hAnsi="Times New Roman" w:cs="Times New Roman"/>
                <w:b/>
                <w:bCs/>
                <w:color w:val="000000"/>
              </w:rPr>
              <w:t>.</w:t>
            </w:r>
          </w:p>
        </w:tc>
        <w:tc>
          <w:tcPr>
            <w:tcW w:w="0" w:type="auto"/>
            <w:shd w:val="clear" w:color="auto" w:fill="EEECE1" w:themeFill="background2"/>
            <w:vAlign w:val="center"/>
            <w:hideMark/>
          </w:tcPr>
          <w:p w14:paraId="25F39A5F" w14:textId="511EEF69"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р</w:t>
            </w:r>
            <w:r w:rsidRPr="004C147F">
              <w:rPr>
                <w:rFonts w:ascii="Times New Roman" w:eastAsia="Times New Roman" w:hAnsi="Times New Roman" w:cs="Times New Roman"/>
                <w:b/>
                <w:bCs/>
                <w:color w:val="000000"/>
              </w:rPr>
              <w:t>о</w:t>
            </w:r>
            <w:r>
              <w:rPr>
                <w:rFonts w:ascii="Times New Roman" w:eastAsia="Times New Roman" w:hAnsi="Times New Roman" w:cs="Times New Roman"/>
                <w:b/>
                <w:bCs/>
                <w:color w:val="000000"/>
              </w:rPr>
              <w:t>ж.</w:t>
            </w:r>
          </w:p>
        </w:tc>
        <w:tc>
          <w:tcPr>
            <w:tcW w:w="0" w:type="auto"/>
            <w:shd w:val="clear" w:color="auto" w:fill="EEECE1" w:themeFill="background2"/>
            <w:vAlign w:val="center"/>
            <w:hideMark/>
          </w:tcPr>
          <w:p w14:paraId="0D75E703" w14:textId="0B32FFF0" w:rsidR="004C147F" w:rsidRPr="004C147F" w:rsidRDefault="004C147F" w:rsidP="004C147F">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у</w:t>
            </w:r>
            <w:r w:rsidRPr="004C147F">
              <w:rPr>
                <w:rFonts w:ascii="Times New Roman" w:eastAsia="Times New Roman" w:hAnsi="Times New Roman" w:cs="Times New Roman"/>
                <w:b/>
                <w:bCs/>
                <w:color w:val="000000"/>
              </w:rPr>
              <w:t>м</w:t>
            </w:r>
            <w:r>
              <w:rPr>
                <w:rFonts w:ascii="Times New Roman" w:eastAsia="Times New Roman" w:hAnsi="Times New Roman" w:cs="Times New Roman"/>
                <w:b/>
                <w:bCs/>
                <w:color w:val="000000"/>
              </w:rPr>
              <w:t>.</w:t>
            </w:r>
          </w:p>
        </w:tc>
      </w:tr>
      <w:tr w:rsidR="00BD1C98" w:rsidRPr="004C147F" w14:paraId="02A71624" w14:textId="77777777" w:rsidTr="004C147F">
        <w:trPr>
          <w:trHeight w:val="20"/>
          <w:jc w:val="center"/>
        </w:trPr>
        <w:tc>
          <w:tcPr>
            <w:tcW w:w="0" w:type="auto"/>
            <w:vAlign w:val="center"/>
            <w:hideMark/>
          </w:tcPr>
          <w:p w14:paraId="586B7C31" w14:textId="77777777" w:rsidR="00BD1C98" w:rsidRPr="004C147F" w:rsidRDefault="00BD1C98" w:rsidP="00BD1C9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1890</w:t>
            </w:r>
          </w:p>
        </w:tc>
        <w:tc>
          <w:tcPr>
            <w:tcW w:w="0" w:type="auto"/>
            <w:noWrap/>
            <w:vAlign w:val="center"/>
          </w:tcPr>
          <w:p w14:paraId="2E884B21" w14:textId="42694275"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3DB6F6F9" w14:textId="33D6F698"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2F2D7AF6" w14:textId="5507DBB8"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7ED2F44C" w14:textId="43594B64"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7DF30C01" w14:textId="77777777"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3,804</w:t>
            </w:r>
          </w:p>
        </w:tc>
        <w:tc>
          <w:tcPr>
            <w:tcW w:w="0" w:type="auto"/>
            <w:noWrap/>
            <w:vAlign w:val="center"/>
            <w:hideMark/>
          </w:tcPr>
          <w:p w14:paraId="70208110" w14:textId="77777777"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1,383</w:t>
            </w:r>
          </w:p>
        </w:tc>
        <w:tc>
          <w:tcPr>
            <w:tcW w:w="0" w:type="auto"/>
            <w:noWrap/>
            <w:vAlign w:val="center"/>
            <w:hideMark/>
          </w:tcPr>
          <w:p w14:paraId="2A044903" w14:textId="0876FEC6" w:rsidR="00BD1C98" w:rsidRPr="004C147F" w:rsidRDefault="00BD1C98"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w:t>
            </w:r>
            <w:r w:rsidR="00F82A35" w:rsidRPr="004C147F">
              <w:rPr>
                <w:rFonts w:ascii="Times New Roman" w:eastAsia="Times New Roman" w:hAnsi="Times New Roman" w:cs="Times New Roman"/>
                <w:color w:val="000000"/>
              </w:rPr>
              <w:t> </w:t>
            </w:r>
            <w:r w:rsidRPr="004C147F">
              <w:rPr>
                <w:rFonts w:ascii="Times New Roman" w:eastAsia="Times New Roman" w:hAnsi="Times New Roman" w:cs="Times New Roman"/>
                <w:color w:val="000000"/>
              </w:rPr>
              <w:t xml:space="preserve">  </w:t>
            </w:r>
          </w:p>
        </w:tc>
        <w:tc>
          <w:tcPr>
            <w:tcW w:w="0" w:type="auto"/>
            <w:noWrap/>
            <w:vAlign w:val="center"/>
            <w:hideMark/>
          </w:tcPr>
          <w:p w14:paraId="0171B7DC" w14:textId="24B1503A" w:rsidR="00BD1C98" w:rsidRPr="004C147F" w:rsidRDefault="00F82A35" w:rsidP="00BD1C9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r w:rsidR="00F82A35" w:rsidRPr="004C147F" w14:paraId="161DAB61" w14:textId="77777777" w:rsidTr="004C147F">
        <w:trPr>
          <w:trHeight w:val="20"/>
          <w:jc w:val="center"/>
        </w:trPr>
        <w:tc>
          <w:tcPr>
            <w:tcW w:w="0" w:type="auto"/>
            <w:vAlign w:val="center"/>
            <w:hideMark/>
          </w:tcPr>
          <w:p w14:paraId="5F0924CA"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1891</w:t>
            </w:r>
          </w:p>
        </w:tc>
        <w:tc>
          <w:tcPr>
            <w:tcW w:w="0" w:type="auto"/>
            <w:noWrap/>
            <w:vAlign w:val="center"/>
          </w:tcPr>
          <w:p w14:paraId="7CD54A2E" w14:textId="5B27603D"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1D8BD4C7" w14:textId="2F66157D"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186E98C2" w14:textId="6CC6C51B"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65E7025F" w14:textId="56D9968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6A52E3AE"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3,894</w:t>
            </w:r>
          </w:p>
        </w:tc>
        <w:tc>
          <w:tcPr>
            <w:tcW w:w="0" w:type="auto"/>
            <w:noWrap/>
            <w:vAlign w:val="center"/>
            <w:hideMark/>
          </w:tcPr>
          <w:p w14:paraId="08F57D01"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1,552</w:t>
            </w:r>
          </w:p>
        </w:tc>
        <w:tc>
          <w:tcPr>
            <w:tcW w:w="0" w:type="auto"/>
            <w:noWrap/>
            <w:vAlign w:val="center"/>
            <w:hideMark/>
          </w:tcPr>
          <w:p w14:paraId="4CC94D54" w14:textId="6C38EAB4"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61A871AC" w14:textId="77117601"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r w:rsidR="00F82A35" w:rsidRPr="004C147F" w14:paraId="5D6620B8" w14:textId="77777777" w:rsidTr="004C147F">
        <w:trPr>
          <w:trHeight w:val="20"/>
          <w:jc w:val="center"/>
        </w:trPr>
        <w:tc>
          <w:tcPr>
            <w:tcW w:w="0" w:type="auto"/>
            <w:vAlign w:val="center"/>
            <w:hideMark/>
          </w:tcPr>
          <w:p w14:paraId="0B445E31"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1892</w:t>
            </w:r>
          </w:p>
        </w:tc>
        <w:tc>
          <w:tcPr>
            <w:tcW w:w="0" w:type="auto"/>
            <w:noWrap/>
            <w:vAlign w:val="center"/>
          </w:tcPr>
          <w:p w14:paraId="58DE28E2" w14:textId="10A3E6EB"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5DD350F3" w14:textId="63A01A94"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0ED554DE" w14:textId="1A998D10"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29259347" w14:textId="1E8610DA"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218FE156"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3,493</w:t>
            </w:r>
          </w:p>
        </w:tc>
        <w:tc>
          <w:tcPr>
            <w:tcW w:w="0" w:type="auto"/>
            <w:noWrap/>
            <w:vAlign w:val="center"/>
            <w:hideMark/>
          </w:tcPr>
          <w:p w14:paraId="27C47237"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2,367</w:t>
            </w:r>
          </w:p>
        </w:tc>
        <w:tc>
          <w:tcPr>
            <w:tcW w:w="0" w:type="auto"/>
            <w:noWrap/>
            <w:vAlign w:val="center"/>
            <w:hideMark/>
          </w:tcPr>
          <w:p w14:paraId="365E76E2" w14:textId="49FFC76D"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610379D7" w14:textId="30A4010E"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r w:rsidR="00F82A35" w:rsidRPr="004C147F" w14:paraId="4EC37435" w14:textId="77777777" w:rsidTr="004C147F">
        <w:trPr>
          <w:trHeight w:val="20"/>
          <w:jc w:val="center"/>
        </w:trPr>
        <w:tc>
          <w:tcPr>
            <w:tcW w:w="0" w:type="auto"/>
            <w:vAlign w:val="center"/>
            <w:hideMark/>
          </w:tcPr>
          <w:p w14:paraId="32021719"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1893</w:t>
            </w:r>
          </w:p>
        </w:tc>
        <w:tc>
          <w:tcPr>
            <w:tcW w:w="0" w:type="auto"/>
            <w:noWrap/>
            <w:vAlign w:val="center"/>
          </w:tcPr>
          <w:p w14:paraId="153CF546" w14:textId="7ADE884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w:t>
            </w:r>
          </w:p>
        </w:tc>
        <w:tc>
          <w:tcPr>
            <w:tcW w:w="0" w:type="auto"/>
            <w:noWrap/>
            <w:vAlign w:val="center"/>
            <w:hideMark/>
          </w:tcPr>
          <w:p w14:paraId="5E9A3414" w14:textId="7DA56BC4"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5CCCBF34" w14:textId="21A60491"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35D002DC" w14:textId="1AFB27E1"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080A8B04"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5,996</w:t>
            </w:r>
          </w:p>
        </w:tc>
        <w:tc>
          <w:tcPr>
            <w:tcW w:w="0" w:type="auto"/>
            <w:noWrap/>
            <w:vAlign w:val="center"/>
            <w:hideMark/>
          </w:tcPr>
          <w:p w14:paraId="1783CACF"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3,291</w:t>
            </w:r>
          </w:p>
        </w:tc>
        <w:tc>
          <w:tcPr>
            <w:tcW w:w="0" w:type="auto"/>
            <w:noWrap/>
            <w:vAlign w:val="center"/>
            <w:hideMark/>
          </w:tcPr>
          <w:p w14:paraId="36081D13" w14:textId="2754BF1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70502C61" w14:textId="49B05E11"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r w:rsidR="00562828" w:rsidRPr="004C147F" w14:paraId="30513540" w14:textId="77777777" w:rsidTr="004C147F">
        <w:trPr>
          <w:trHeight w:val="20"/>
          <w:jc w:val="center"/>
        </w:trPr>
        <w:tc>
          <w:tcPr>
            <w:tcW w:w="0" w:type="auto"/>
            <w:vAlign w:val="center"/>
            <w:hideMark/>
          </w:tcPr>
          <w:p w14:paraId="3B4DEF8B"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1894</w:t>
            </w:r>
          </w:p>
        </w:tc>
        <w:tc>
          <w:tcPr>
            <w:tcW w:w="0" w:type="auto"/>
            <w:noWrap/>
            <w:vAlign w:val="center"/>
            <w:hideMark/>
          </w:tcPr>
          <w:p w14:paraId="37EB7C9E" w14:textId="26415261"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60187A0F" w14:textId="19FD852C"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w:t>
            </w:r>
            <w:r w:rsidR="00BD1C98" w:rsidRPr="004C147F">
              <w:rPr>
                <w:rFonts w:ascii="Times New Roman" w:eastAsia="Times New Roman" w:hAnsi="Times New Roman" w:cs="Times New Roman"/>
                <w:color w:val="000000"/>
              </w:rPr>
              <w:t>  </w:t>
            </w:r>
            <w:r w:rsidR="00FC5AF2" w:rsidRPr="004C147F">
              <w:rPr>
                <w:rFonts w:ascii="Times New Roman" w:eastAsia="Times New Roman" w:hAnsi="Times New Roman" w:cs="Times New Roman"/>
                <w:color w:val="000000"/>
              </w:rPr>
              <w:t>   </w:t>
            </w:r>
            <w:r w:rsidRPr="004C147F">
              <w:rPr>
                <w:rFonts w:ascii="Times New Roman" w:eastAsia="Times New Roman" w:hAnsi="Times New Roman" w:cs="Times New Roman"/>
                <w:color w:val="000000"/>
              </w:rPr>
              <w:t xml:space="preserve">     </w:t>
            </w:r>
          </w:p>
        </w:tc>
        <w:tc>
          <w:tcPr>
            <w:tcW w:w="0" w:type="auto"/>
            <w:vAlign w:val="center"/>
            <w:hideMark/>
          </w:tcPr>
          <w:p w14:paraId="260F884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7,938</w:t>
            </w:r>
          </w:p>
        </w:tc>
        <w:tc>
          <w:tcPr>
            <w:tcW w:w="0" w:type="auto"/>
            <w:vAlign w:val="center"/>
            <w:hideMark/>
          </w:tcPr>
          <w:p w14:paraId="3CEC358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4,020</w:t>
            </w:r>
          </w:p>
        </w:tc>
        <w:tc>
          <w:tcPr>
            <w:tcW w:w="0" w:type="auto"/>
            <w:noWrap/>
            <w:vAlign w:val="center"/>
            <w:hideMark/>
          </w:tcPr>
          <w:p w14:paraId="4CCD7FA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7,670</w:t>
            </w:r>
          </w:p>
        </w:tc>
        <w:tc>
          <w:tcPr>
            <w:tcW w:w="0" w:type="auto"/>
            <w:noWrap/>
            <w:vAlign w:val="center"/>
            <w:hideMark/>
          </w:tcPr>
          <w:p w14:paraId="02A7628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3,830</w:t>
            </w:r>
          </w:p>
        </w:tc>
        <w:tc>
          <w:tcPr>
            <w:tcW w:w="0" w:type="auto"/>
            <w:noWrap/>
            <w:vAlign w:val="center"/>
            <w:hideMark/>
          </w:tcPr>
          <w:p w14:paraId="6A7B3FE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268</w:t>
            </w:r>
          </w:p>
        </w:tc>
        <w:tc>
          <w:tcPr>
            <w:tcW w:w="0" w:type="auto"/>
            <w:noWrap/>
            <w:vAlign w:val="center"/>
            <w:hideMark/>
          </w:tcPr>
          <w:p w14:paraId="154FC54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190</w:t>
            </w:r>
          </w:p>
        </w:tc>
      </w:tr>
      <w:tr w:rsidR="00562828" w:rsidRPr="004C147F" w14:paraId="52C6245F" w14:textId="77777777" w:rsidTr="004C147F">
        <w:trPr>
          <w:trHeight w:val="20"/>
          <w:jc w:val="center"/>
        </w:trPr>
        <w:tc>
          <w:tcPr>
            <w:tcW w:w="0" w:type="auto"/>
            <w:vAlign w:val="center"/>
            <w:hideMark/>
          </w:tcPr>
          <w:p w14:paraId="3674B204"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1895</w:t>
            </w:r>
          </w:p>
        </w:tc>
        <w:tc>
          <w:tcPr>
            <w:tcW w:w="0" w:type="auto"/>
            <w:vAlign w:val="center"/>
            <w:hideMark/>
          </w:tcPr>
          <w:p w14:paraId="35DE0E2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212,095</w:t>
            </w:r>
          </w:p>
        </w:tc>
        <w:tc>
          <w:tcPr>
            <w:tcW w:w="0" w:type="auto"/>
            <w:noWrap/>
            <w:vAlign w:val="center"/>
            <w:hideMark/>
          </w:tcPr>
          <w:p w14:paraId="22D1F20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17,344</w:t>
            </w:r>
          </w:p>
        </w:tc>
        <w:tc>
          <w:tcPr>
            <w:tcW w:w="0" w:type="auto"/>
            <w:vAlign w:val="center"/>
            <w:hideMark/>
          </w:tcPr>
          <w:p w14:paraId="6B3F5DD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7,715</w:t>
            </w:r>
          </w:p>
        </w:tc>
        <w:tc>
          <w:tcPr>
            <w:tcW w:w="0" w:type="auto"/>
            <w:vAlign w:val="center"/>
            <w:hideMark/>
          </w:tcPr>
          <w:p w14:paraId="79001D1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3,561</w:t>
            </w:r>
          </w:p>
        </w:tc>
        <w:tc>
          <w:tcPr>
            <w:tcW w:w="0" w:type="auto"/>
            <w:noWrap/>
            <w:vAlign w:val="center"/>
            <w:hideMark/>
          </w:tcPr>
          <w:p w14:paraId="1469758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7,715</w:t>
            </w:r>
          </w:p>
        </w:tc>
        <w:tc>
          <w:tcPr>
            <w:tcW w:w="0" w:type="auto"/>
            <w:noWrap/>
            <w:vAlign w:val="center"/>
            <w:hideMark/>
          </w:tcPr>
          <w:p w14:paraId="2CCF1C2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3,561</w:t>
            </w:r>
          </w:p>
        </w:tc>
        <w:tc>
          <w:tcPr>
            <w:tcW w:w="0" w:type="auto"/>
            <w:noWrap/>
            <w:vAlign w:val="center"/>
            <w:hideMark/>
          </w:tcPr>
          <w:p w14:paraId="2077E90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3333516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3767635B" w14:textId="77777777" w:rsidTr="004C147F">
        <w:trPr>
          <w:trHeight w:val="20"/>
          <w:jc w:val="center"/>
        </w:trPr>
        <w:tc>
          <w:tcPr>
            <w:tcW w:w="0" w:type="auto"/>
            <w:vAlign w:val="center"/>
            <w:hideMark/>
          </w:tcPr>
          <w:p w14:paraId="166E2F73"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1896</w:t>
            </w:r>
          </w:p>
        </w:tc>
        <w:tc>
          <w:tcPr>
            <w:tcW w:w="0" w:type="auto"/>
            <w:vAlign w:val="center"/>
            <w:hideMark/>
          </w:tcPr>
          <w:p w14:paraId="1C1F079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218,496</w:t>
            </w:r>
          </w:p>
        </w:tc>
        <w:tc>
          <w:tcPr>
            <w:tcW w:w="0" w:type="auto"/>
            <w:noWrap/>
            <w:vAlign w:val="center"/>
            <w:hideMark/>
          </w:tcPr>
          <w:p w14:paraId="6D72601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15,951</w:t>
            </w:r>
          </w:p>
        </w:tc>
        <w:tc>
          <w:tcPr>
            <w:tcW w:w="0" w:type="auto"/>
            <w:vAlign w:val="center"/>
            <w:hideMark/>
          </w:tcPr>
          <w:p w14:paraId="57DDAD2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8,126</w:t>
            </w:r>
          </w:p>
        </w:tc>
        <w:tc>
          <w:tcPr>
            <w:tcW w:w="0" w:type="auto"/>
            <w:vAlign w:val="center"/>
            <w:hideMark/>
          </w:tcPr>
          <w:p w14:paraId="6E484D4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3,078</w:t>
            </w:r>
          </w:p>
        </w:tc>
        <w:tc>
          <w:tcPr>
            <w:tcW w:w="0" w:type="auto"/>
            <w:noWrap/>
            <w:vAlign w:val="center"/>
            <w:hideMark/>
          </w:tcPr>
          <w:p w14:paraId="66C907F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8,126</w:t>
            </w:r>
          </w:p>
        </w:tc>
        <w:tc>
          <w:tcPr>
            <w:tcW w:w="0" w:type="auto"/>
            <w:noWrap/>
            <w:vAlign w:val="center"/>
            <w:hideMark/>
          </w:tcPr>
          <w:p w14:paraId="494355B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3,078</w:t>
            </w:r>
          </w:p>
        </w:tc>
        <w:tc>
          <w:tcPr>
            <w:tcW w:w="0" w:type="auto"/>
            <w:noWrap/>
            <w:vAlign w:val="center"/>
            <w:hideMark/>
          </w:tcPr>
          <w:p w14:paraId="373B1B4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7193350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43DDCA81" w14:textId="77777777" w:rsidTr="004C147F">
        <w:trPr>
          <w:trHeight w:val="20"/>
          <w:jc w:val="center"/>
        </w:trPr>
        <w:tc>
          <w:tcPr>
            <w:tcW w:w="0" w:type="auto"/>
            <w:vAlign w:val="center"/>
            <w:hideMark/>
          </w:tcPr>
          <w:p w14:paraId="145B6AE9"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1897</w:t>
            </w:r>
          </w:p>
        </w:tc>
        <w:tc>
          <w:tcPr>
            <w:tcW w:w="0" w:type="auto"/>
            <w:vAlign w:val="center"/>
            <w:hideMark/>
          </w:tcPr>
          <w:p w14:paraId="12211FC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226,146</w:t>
            </w:r>
          </w:p>
        </w:tc>
        <w:tc>
          <w:tcPr>
            <w:tcW w:w="0" w:type="auto"/>
            <w:noWrap/>
            <w:vAlign w:val="center"/>
            <w:hideMark/>
          </w:tcPr>
          <w:p w14:paraId="1BCBB79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33,094</w:t>
            </w:r>
          </w:p>
        </w:tc>
        <w:tc>
          <w:tcPr>
            <w:tcW w:w="0" w:type="auto"/>
            <w:vAlign w:val="center"/>
            <w:hideMark/>
          </w:tcPr>
          <w:p w14:paraId="714E96C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8,587</w:t>
            </w:r>
          </w:p>
        </w:tc>
        <w:tc>
          <w:tcPr>
            <w:tcW w:w="0" w:type="auto"/>
            <w:vAlign w:val="center"/>
            <w:hideMark/>
          </w:tcPr>
          <w:p w14:paraId="6EFA833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3,648</w:t>
            </w:r>
          </w:p>
        </w:tc>
        <w:tc>
          <w:tcPr>
            <w:tcW w:w="0" w:type="auto"/>
            <w:noWrap/>
            <w:vAlign w:val="center"/>
            <w:hideMark/>
          </w:tcPr>
          <w:p w14:paraId="1B87CC3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8,587</w:t>
            </w:r>
          </w:p>
        </w:tc>
        <w:tc>
          <w:tcPr>
            <w:tcW w:w="0" w:type="auto"/>
            <w:noWrap/>
            <w:vAlign w:val="center"/>
            <w:hideMark/>
          </w:tcPr>
          <w:p w14:paraId="43B3071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3,648</w:t>
            </w:r>
          </w:p>
        </w:tc>
        <w:tc>
          <w:tcPr>
            <w:tcW w:w="0" w:type="auto"/>
            <w:noWrap/>
            <w:vAlign w:val="center"/>
            <w:hideMark/>
          </w:tcPr>
          <w:p w14:paraId="4624E44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1055BA6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1E11A38B" w14:textId="77777777" w:rsidTr="004C147F">
        <w:trPr>
          <w:trHeight w:val="20"/>
          <w:jc w:val="center"/>
        </w:trPr>
        <w:tc>
          <w:tcPr>
            <w:tcW w:w="0" w:type="auto"/>
            <w:vAlign w:val="center"/>
            <w:hideMark/>
          </w:tcPr>
          <w:p w14:paraId="2EAE87B6"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1898</w:t>
            </w:r>
          </w:p>
        </w:tc>
        <w:tc>
          <w:tcPr>
            <w:tcW w:w="0" w:type="auto"/>
            <w:vAlign w:val="center"/>
            <w:hideMark/>
          </w:tcPr>
          <w:p w14:paraId="78992A94"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231,336</w:t>
            </w:r>
          </w:p>
        </w:tc>
        <w:tc>
          <w:tcPr>
            <w:tcW w:w="0" w:type="auto"/>
            <w:noWrap/>
            <w:vAlign w:val="center"/>
            <w:hideMark/>
          </w:tcPr>
          <w:p w14:paraId="27036B5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34,656</w:t>
            </w:r>
          </w:p>
        </w:tc>
        <w:tc>
          <w:tcPr>
            <w:tcW w:w="0" w:type="auto"/>
            <w:vAlign w:val="center"/>
            <w:hideMark/>
          </w:tcPr>
          <w:p w14:paraId="493916D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8,806</w:t>
            </w:r>
          </w:p>
        </w:tc>
        <w:tc>
          <w:tcPr>
            <w:tcW w:w="0" w:type="auto"/>
            <w:vAlign w:val="center"/>
            <w:hideMark/>
          </w:tcPr>
          <w:p w14:paraId="2E2EC93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4,235</w:t>
            </w:r>
          </w:p>
        </w:tc>
        <w:tc>
          <w:tcPr>
            <w:tcW w:w="0" w:type="auto"/>
            <w:noWrap/>
            <w:vAlign w:val="center"/>
            <w:hideMark/>
          </w:tcPr>
          <w:p w14:paraId="53EB28C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8,806</w:t>
            </w:r>
          </w:p>
        </w:tc>
        <w:tc>
          <w:tcPr>
            <w:tcW w:w="0" w:type="auto"/>
            <w:noWrap/>
            <w:vAlign w:val="center"/>
            <w:hideMark/>
          </w:tcPr>
          <w:p w14:paraId="7F87A77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4,235</w:t>
            </w:r>
          </w:p>
        </w:tc>
        <w:tc>
          <w:tcPr>
            <w:tcW w:w="0" w:type="auto"/>
            <w:noWrap/>
            <w:vAlign w:val="center"/>
            <w:hideMark/>
          </w:tcPr>
          <w:p w14:paraId="123160C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0B5A30D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58AC15D5" w14:textId="77777777" w:rsidTr="004C147F">
        <w:trPr>
          <w:trHeight w:val="20"/>
          <w:jc w:val="center"/>
        </w:trPr>
        <w:tc>
          <w:tcPr>
            <w:tcW w:w="0" w:type="auto"/>
            <w:vAlign w:val="center"/>
            <w:hideMark/>
          </w:tcPr>
          <w:p w14:paraId="25BBDEBE"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lastRenderedPageBreak/>
              <w:t>1899</w:t>
            </w:r>
          </w:p>
        </w:tc>
        <w:tc>
          <w:tcPr>
            <w:tcW w:w="0" w:type="auto"/>
            <w:vAlign w:val="center"/>
            <w:hideMark/>
          </w:tcPr>
          <w:p w14:paraId="335CF14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236,135</w:t>
            </w:r>
          </w:p>
        </w:tc>
        <w:tc>
          <w:tcPr>
            <w:tcW w:w="0" w:type="auto"/>
            <w:noWrap/>
            <w:vAlign w:val="center"/>
            <w:hideMark/>
          </w:tcPr>
          <w:p w14:paraId="0FA1B50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32,196</w:t>
            </w:r>
          </w:p>
        </w:tc>
        <w:tc>
          <w:tcPr>
            <w:tcW w:w="0" w:type="auto"/>
            <w:vAlign w:val="center"/>
            <w:hideMark/>
          </w:tcPr>
          <w:p w14:paraId="49AA547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8,399</w:t>
            </w:r>
          </w:p>
        </w:tc>
        <w:tc>
          <w:tcPr>
            <w:tcW w:w="0" w:type="auto"/>
            <w:vAlign w:val="center"/>
            <w:hideMark/>
          </w:tcPr>
          <w:p w14:paraId="26761B7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3,883</w:t>
            </w:r>
          </w:p>
        </w:tc>
        <w:tc>
          <w:tcPr>
            <w:tcW w:w="0" w:type="auto"/>
            <w:noWrap/>
            <w:vAlign w:val="center"/>
            <w:hideMark/>
          </w:tcPr>
          <w:p w14:paraId="1C076DD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8,399</w:t>
            </w:r>
          </w:p>
        </w:tc>
        <w:tc>
          <w:tcPr>
            <w:tcW w:w="0" w:type="auto"/>
            <w:noWrap/>
            <w:vAlign w:val="center"/>
            <w:hideMark/>
          </w:tcPr>
          <w:p w14:paraId="640E400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3,883</w:t>
            </w:r>
          </w:p>
        </w:tc>
        <w:tc>
          <w:tcPr>
            <w:tcW w:w="0" w:type="auto"/>
            <w:noWrap/>
            <w:vAlign w:val="center"/>
            <w:hideMark/>
          </w:tcPr>
          <w:p w14:paraId="11BC163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77AD914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03535D" w:rsidRPr="004C147F" w14:paraId="3FE844AB" w14:textId="77777777" w:rsidTr="004C147F">
        <w:trPr>
          <w:trHeight w:val="20"/>
          <w:jc w:val="center"/>
        </w:trPr>
        <w:tc>
          <w:tcPr>
            <w:tcW w:w="0" w:type="auto"/>
            <w:vAlign w:val="center"/>
            <w:hideMark/>
          </w:tcPr>
          <w:p w14:paraId="5CCE64B8" w14:textId="77777777" w:rsidR="0003535D" w:rsidRPr="004C147F" w:rsidRDefault="0003535D" w:rsidP="0003535D">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1900</w:t>
            </w:r>
          </w:p>
        </w:tc>
        <w:tc>
          <w:tcPr>
            <w:tcW w:w="0" w:type="auto"/>
            <w:vAlign w:val="center"/>
            <w:hideMark/>
          </w:tcPr>
          <w:p w14:paraId="74FAC699" w14:textId="77777777"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240,419</w:t>
            </w:r>
          </w:p>
        </w:tc>
        <w:tc>
          <w:tcPr>
            <w:tcW w:w="0" w:type="auto"/>
            <w:noWrap/>
            <w:vAlign w:val="center"/>
            <w:hideMark/>
          </w:tcPr>
          <w:p w14:paraId="53A1E107" w14:textId="77777777"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32,705</w:t>
            </w:r>
          </w:p>
        </w:tc>
        <w:tc>
          <w:tcPr>
            <w:tcW w:w="0" w:type="auto"/>
            <w:vAlign w:val="center"/>
            <w:hideMark/>
          </w:tcPr>
          <w:p w14:paraId="0442B6B8" w14:textId="22725F59"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w:t>
            </w:r>
            <w:r>
              <w:rPr>
                <w:rFonts w:ascii="Times New Roman" w:eastAsia="Times New Roman" w:hAnsi="Times New Roman" w:cs="Times New Roman"/>
                <w:color w:val="000000"/>
              </w:rPr>
              <w:t>4</w:t>
            </w:r>
            <w:r w:rsidRPr="004C147F">
              <w:rPr>
                <w:rFonts w:ascii="Times New Roman" w:eastAsia="Times New Roman" w:hAnsi="Times New Roman" w:cs="Times New Roman"/>
                <w:color w:val="000000"/>
              </w:rPr>
              <w:t>52</w:t>
            </w:r>
          </w:p>
        </w:tc>
        <w:tc>
          <w:tcPr>
            <w:tcW w:w="0" w:type="auto"/>
            <w:vAlign w:val="center"/>
            <w:hideMark/>
          </w:tcPr>
          <w:p w14:paraId="0E6856E9" w14:textId="54034865"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3,7</w:t>
            </w:r>
            <w:r>
              <w:rPr>
                <w:rFonts w:ascii="Times New Roman" w:eastAsia="Times New Roman" w:hAnsi="Times New Roman" w:cs="Times New Roman"/>
                <w:color w:val="000000"/>
              </w:rPr>
              <w:t>79</w:t>
            </w:r>
          </w:p>
        </w:tc>
        <w:tc>
          <w:tcPr>
            <w:tcW w:w="0" w:type="auto"/>
            <w:noWrap/>
            <w:vAlign w:val="center"/>
            <w:hideMark/>
          </w:tcPr>
          <w:p w14:paraId="53DAE69C" w14:textId="77777777"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8,452</w:t>
            </w:r>
          </w:p>
        </w:tc>
        <w:tc>
          <w:tcPr>
            <w:tcW w:w="0" w:type="auto"/>
            <w:noWrap/>
            <w:vAlign w:val="center"/>
            <w:hideMark/>
          </w:tcPr>
          <w:p w14:paraId="0FCDD0D5" w14:textId="77777777"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3,779</w:t>
            </w:r>
          </w:p>
        </w:tc>
        <w:tc>
          <w:tcPr>
            <w:tcW w:w="0" w:type="auto"/>
            <w:noWrap/>
            <w:vAlign w:val="center"/>
            <w:hideMark/>
          </w:tcPr>
          <w:p w14:paraId="65D12CE8" w14:textId="23C410E4"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24B49C98" w14:textId="360D09EA" w:rsidR="0003535D" w:rsidRPr="004C147F" w:rsidRDefault="0003535D" w:rsidP="0003535D">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74C2E109" w14:textId="77777777" w:rsidTr="004C147F">
        <w:trPr>
          <w:trHeight w:val="20"/>
          <w:jc w:val="center"/>
        </w:trPr>
        <w:tc>
          <w:tcPr>
            <w:tcW w:w="0" w:type="auto"/>
            <w:vAlign w:val="center"/>
            <w:hideMark/>
          </w:tcPr>
          <w:p w14:paraId="4C9F189B"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1901</w:t>
            </w:r>
          </w:p>
        </w:tc>
        <w:tc>
          <w:tcPr>
            <w:tcW w:w="0" w:type="auto"/>
            <w:vAlign w:val="center"/>
            <w:hideMark/>
          </w:tcPr>
          <w:p w14:paraId="0E7FCCE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245,474</w:t>
            </w:r>
          </w:p>
        </w:tc>
        <w:tc>
          <w:tcPr>
            <w:tcW w:w="0" w:type="auto"/>
            <w:noWrap/>
            <w:vAlign w:val="center"/>
            <w:hideMark/>
          </w:tcPr>
          <w:p w14:paraId="57E45E2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33,149</w:t>
            </w:r>
          </w:p>
        </w:tc>
        <w:tc>
          <w:tcPr>
            <w:tcW w:w="0" w:type="auto"/>
            <w:vAlign w:val="center"/>
            <w:hideMark/>
          </w:tcPr>
          <w:p w14:paraId="6EFE079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9,165</w:t>
            </w:r>
          </w:p>
        </w:tc>
        <w:tc>
          <w:tcPr>
            <w:tcW w:w="0" w:type="auto"/>
            <w:vAlign w:val="center"/>
            <w:hideMark/>
          </w:tcPr>
          <w:p w14:paraId="22770A5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5,099</w:t>
            </w:r>
          </w:p>
        </w:tc>
        <w:tc>
          <w:tcPr>
            <w:tcW w:w="0" w:type="auto"/>
            <w:noWrap/>
            <w:vAlign w:val="center"/>
            <w:hideMark/>
          </w:tcPr>
          <w:p w14:paraId="4BD5AD9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9,557</w:t>
            </w:r>
          </w:p>
        </w:tc>
        <w:tc>
          <w:tcPr>
            <w:tcW w:w="0" w:type="auto"/>
            <w:noWrap/>
            <w:vAlign w:val="center"/>
            <w:hideMark/>
          </w:tcPr>
          <w:p w14:paraId="5F7038F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5,444</w:t>
            </w:r>
          </w:p>
        </w:tc>
        <w:tc>
          <w:tcPr>
            <w:tcW w:w="0" w:type="auto"/>
            <w:noWrap/>
            <w:vAlign w:val="center"/>
            <w:hideMark/>
          </w:tcPr>
          <w:p w14:paraId="6F472D4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-392</w:t>
            </w:r>
          </w:p>
        </w:tc>
        <w:tc>
          <w:tcPr>
            <w:tcW w:w="0" w:type="auto"/>
            <w:noWrap/>
            <w:vAlign w:val="center"/>
            <w:hideMark/>
          </w:tcPr>
          <w:p w14:paraId="18A1082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-345</w:t>
            </w:r>
          </w:p>
        </w:tc>
      </w:tr>
      <w:tr w:rsidR="00562828" w:rsidRPr="004C147F" w14:paraId="78D82E26" w14:textId="77777777" w:rsidTr="004C147F">
        <w:trPr>
          <w:trHeight w:val="20"/>
          <w:jc w:val="center"/>
        </w:trPr>
        <w:tc>
          <w:tcPr>
            <w:tcW w:w="0" w:type="auto"/>
            <w:vAlign w:val="center"/>
            <w:hideMark/>
          </w:tcPr>
          <w:p w14:paraId="734015CB"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1902</w:t>
            </w:r>
          </w:p>
        </w:tc>
        <w:tc>
          <w:tcPr>
            <w:tcW w:w="0" w:type="auto"/>
            <w:vAlign w:val="center"/>
            <w:hideMark/>
          </w:tcPr>
          <w:p w14:paraId="7C9112F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250,607</w:t>
            </w:r>
          </w:p>
        </w:tc>
        <w:tc>
          <w:tcPr>
            <w:tcW w:w="0" w:type="auto"/>
            <w:noWrap/>
            <w:vAlign w:val="center"/>
            <w:hideMark/>
          </w:tcPr>
          <w:p w14:paraId="64908DA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30,929</w:t>
            </w:r>
          </w:p>
        </w:tc>
        <w:tc>
          <w:tcPr>
            <w:tcW w:w="0" w:type="auto"/>
            <w:vAlign w:val="center"/>
            <w:hideMark/>
          </w:tcPr>
          <w:p w14:paraId="189815D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9,132</w:t>
            </w:r>
          </w:p>
        </w:tc>
        <w:tc>
          <w:tcPr>
            <w:tcW w:w="0" w:type="auto"/>
            <w:vAlign w:val="center"/>
            <w:hideMark/>
          </w:tcPr>
          <w:p w14:paraId="1D8BAE5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5,757</w:t>
            </w:r>
          </w:p>
        </w:tc>
        <w:tc>
          <w:tcPr>
            <w:tcW w:w="0" w:type="auto"/>
            <w:noWrap/>
            <w:vAlign w:val="center"/>
            <w:hideMark/>
          </w:tcPr>
          <w:p w14:paraId="12ABADB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9,133</w:t>
            </w:r>
          </w:p>
        </w:tc>
        <w:tc>
          <w:tcPr>
            <w:tcW w:w="0" w:type="auto"/>
            <w:noWrap/>
            <w:vAlign w:val="center"/>
            <w:hideMark/>
          </w:tcPr>
          <w:p w14:paraId="5F33760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5,757</w:t>
            </w:r>
          </w:p>
        </w:tc>
        <w:tc>
          <w:tcPr>
            <w:tcW w:w="0" w:type="auto"/>
            <w:noWrap/>
            <w:vAlign w:val="center"/>
            <w:hideMark/>
          </w:tcPr>
          <w:p w14:paraId="5444E29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w:t>
            </w:r>
          </w:p>
        </w:tc>
        <w:tc>
          <w:tcPr>
            <w:tcW w:w="0" w:type="auto"/>
            <w:noWrap/>
            <w:vAlign w:val="center"/>
            <w:hideMark/>
          </w:tcPr>
          <w:p w14:paraId="71B6473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0DF2AC46" w14:textId="77777777" w:rsidTr="004C147F">
        <w:trPr>
          <w:trHeight w:val="20"/>
          <w:jc w:val="center"/>
        </w:trPr>
        <w:tc>
          <w:tcPr>
            <w:tcW w:w="0" w:type="auto"/>
            <w:vAlign w:val="center"/>
            <w:hideMark/>
          </w:tcPr>
          <w:p w14:paraId="186F6829"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1903</w:t>
            </w:r>
          </w:p>
        </w:tc>
        <w:tc>
          <w:tcPr>
            <w:tcW w:w="0" w:type="auto"/>
            <w:vAlign w:val="center"/>
            <w:hideMark/>
          </w:tcPr>
          <w:p w14:paraId="04FBA63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271,013</w:t>
            </w:r>
          </w:p>
        </w:tc>
        <w:tc>
          <w:tcPr>
            <w:tcW w:w="0" w:type="auto"/>
            <w:noWrap/>
            <w:vAlign w:val="center"/>
            <w:hideMark/>
          </w:tcPr>
          <w:p w14:paraId="4524641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26,110</w:t>
            </w:r>
          </w:p>
        </w:tc>
        <w:tc>
          <w:tcPr>
            <w:tcW w:w="0" w:type="auto"/>
            <w:vAlign w:val="center"/>
            <w:hideMark/>
          </w:tcPr>
          <w:p w14:paraId="2020DDF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12,358</w:t>
            </w:r>
          </w:p>
        </w:tc>
        <w:tc>
          <w:tcPr>
            <w:tcW w:w="0" w:type="auto"/>
            <w:vAlign w:val="center"/>
            <w:hideMark/>
          </w:tcPr>
          <w:p w14:paraId="27EF054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5,780</w:t>
            </w:r>
          </w:p>
        </w:tc>
        <w:tc>
          <w:tcPr>
            <w:tcW w:w="0" w:type="auto"/>
            <w:noWrap/>
            <w:vAlign w:val="center"/>
            <w:hideMark/>
          </w:tcPr>
          <w:p w14:paraId="17AA140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12,339</w:t>
            </w:r>
          </w:p>
        </w:tc>
        <w:tc>
          <w:tcPr>
            <w:tcW w:w="0" w:type="auto"/>
            <w:noWrap/>
            <w:vAlign w:val="center"/>
            <w:hideMark/>
          </w:tcPr>
          <w:p w14:paraId="72CF93A7"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5,771</w:t>
            </w:r>
          </w:p>
        </w:tc>
        <w:tc>
          <w:tcPr>
            <w:tcW w:w="0" w:type="auto"/>
            <w:noWrap/>
            <w:vAlign w:val="center"/>
            <w:hideMark/>
          </w:tcPr>
          <w:p w14:paraId="20606D9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19</w:t>
            </w:r>
          </w:p>
        </w:tc>
        <w:tc>
          <w:tcPr>
            <w:tcW w:w="0" w:type="auto"/>
            <w:noWrap/>
            <w:vAlign w:val="center"/>
            <w:hideMark/>
          </w:tcPr>
          <w:p w14:paraId="2E585647"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w:t>
            </w:r>
          </w:p>
        </w:tc>
      </w:tr>
      <w:tr w:rsidR="00562828" w:rsidRPr="004C147F" w14:paraId="4F5EC006" w14:textId="77777777" w:rsidTr="004C147F">
        <w:trPr>
          <w:trHeight w:val="20"/>
          <w:jc w:val="center"/>
        </w:trPr>
        <w:tc>
          <w:tcPr>
            <w:tcW w:w="0" w:type="auto"/>
            <w:vAlign w:val="center"/>
            <w:hideMark/>
          </w:tcPr>
          <w:p w14:paraId="31C7C209"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1904</w:t>
            </w:r>
          </w:p>
        </w:tc>
        <w:tc>
          <w:tcPr>
            <w:tcW w:w="0" w:type="auto"/>
            <w:vAlign w:val="center"/>
            <w:hideMark/>
          </w:tcPr>
          <w:p w14:paraId="576BAD7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277,896</w:t>
            </w:r>
          </w:p>
        </w:tc>
        <w:tc>
          <w:tcPr>
            <w:tcW w:w="0" w:type="auto"/>
            <w:noWrap/>
            <w:vAlign w:val="center"/>
            <w:hideMark/>
          </w:tcPr>
          <w:p w14:paraId="58EB3C3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26,297</w:t>
            </w:r>
          </w:p>
        </w:tc>
        <w:tc>
          <w:tcPr>
            <w:tcW w:w="0" w:type="auto"/>
            <w:vAlign w:val="center"/>
            <w:hideMark/>
          </w:tcPr>
          <w:p w14:paraId="5371355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9,821</w:t>
            </w:r>
          </w:p>
        </w:tc>
        <w:tc>
          <w:tcPr>
            <w:tcW w:w="0" w:type="auto"/>
            <w:vAlign w:val="center"/>
            <w:hideMark/>
          </w:tcPr>
          <w:p w14:paraId="39170E2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4,625</w:t>
            </w:r>
          </w:p>
        </w:tc>
        <w:tc>
          <w:tcPr>
            <w:tcW w:w="0" w:type="auto"/>
            <w:noWrap/>
            <w:vAlign w:val="center"/>
            <w:hideMark/>
          </w:tcPr>
          <w:p w14:paraId="44871B67"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9,821</w:t>
            </w:r>
          </w:p>
        </w:tc>
        <w:tc>
          <w:tcPr>
            <w:tcW w:w="0" w:type="auto"/>
            <w:noWrap/>
            <w:vAlign w:val="center"/>
            <w:hideMark/>
          </w:tcPr>
          <w:p w14:paraId="0E33167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4,626</w:t>
            </w:r>
          </w:p>
        </w:tc>
        <w:tc>
          <w:tcPr>
            <w:tcW w:w="0" w:type="auto"/>
            <w:noWrap/>
            <w:vAlign w:val="center"/>
            <w:hideMark/>
          </w:tcPr>
          <w:p w14:paraId="58F170C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417F655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w:t>
            </w:r>
          </w:p>
        </w:tc>
      </w:tr>
      <w:tr w:rsidR="00562828" w:rsidRPr="004C147F" w14:paraId="3B9EBDDD" w14:textId="77777777" w:rsidTr="004C147F">
        <w:trPr>
          <w:trHeight w:val="20"/>
          <w:jc w:val="center"/>
        </w:trPr>
        <w:tc>
          <w:tcPr>
            <w:tcW w:w="0" w:type="auto"/>
            <w:vAlign w:val="center"/>
            <w:hideMark/>
          </w:tcPr>
          <w:p w14:paraId="00F979BB"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1905</w:t>
            </w:r>
          </w:p>
        </w:tc>
        <w:tc>
          <w:tcPr>
            <w:tcW w:w="0" w:type="auto"/>
            <w:vAlign w:val="center"/>
            <w:hideMark/>
          </w:tcPr>
          <w:p w14:paraId="7DBF9C5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283,147</w:t>
            </w:r>
          </w:p>
        </w:tc>
        <w:tc>
          <w:tcPr>
            <w:tcW w:w="0" w:type="auto"/>
            <w:noWrap/>
            <w:vAlign w:val="center"/>
            <w:hideMark/>
          </w:tcPr>
          <w:p w14:paraId="3ADE02F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25,275</w:t>
            </w:r>
          </w:p>
        </w:tc>
        <w:tc>
          <w:tcPr>
            <w:tcW w:w="0" w:type="auto"/>
            <w:vAlign w:val="center"/>
            <w:hideMark/>
          </w:tcPr>
          <w:p w14:paraId="72255E47"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10,702</w:t>
            </w:r>
          </w:p>
        </w:tc>
        <w:tc>
          <w:tcPr>
            <w:tcW w:w="0" w:type="auto"/>
            <w:vAlign w:val="center"/>
            <w:hideMark/>
          </w:tcPr>
          <w:p w14:paraId="1E9EB6B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5,256</w:t>
            </w:r>
          </w:p>
        </w:tc>
        <w:tc>
          <w:tcPr>
            <w:tcW w:w="0" w:type="auto"/>
            <w:noWrap/>
            <w:vAlign w:val="center"/>
            <w:hideMark/>
          </w:tcPr>
          <w:p w14:paraId="49D54EB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10,780</w:t>
            </w:r>
          </w:p>
        </w:tc>
        <w:tc>
          <w:tcPr>
            <w:tcW w:w="0" w:type="auto"/>
            <w:noWrap/>
            <w:vAlign w:val="center"/>
            <w:hideMark/>
          </w:tcPr>
          <w:p w14:paraId="1738DAE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5,253</w:t>
            </w:r>
          </w:p>
        </w:tc>
        <w:tc>
          <w:tcPr>
            <w:tcW w:w="0" w:type="auto"/>
            <w:noWrap/>
            <w:vAlign w:val="center"/>
            <w:hideMark/>
          </w:tcPr>
          <w:p w14:paraId="7B33B53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-78</w:t>
            </w:r>
          </w:p>
        </w:tc>
        <w:tc>
          <w:tcPr>
            <w:tcW w:w="0" w:type="auto"/>
            <w:noWrap/>
            <w:vAlign w:val="center"/>
            <w:hideMark/>
          </w:tcPr>
          <w:p w14:paraId="09BD3B7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w:t>
            </w:r>
          </w:p>
        </w:tc>
      </w:tr>
      <w:tr w:rsidR="00562828" w:rsidRPr="004C147F" w14:paraId="75974A55" w14:textId="77777777" w:rsidTr="004C147F">
        <w:trPr>
          <w:trHeight w:val="20"/>
          <w:jc w:val="center"/>
        </w:trPr>
        <w:tc>
          <w:tcPr>
            <w:tcW w:w="0" w:type="auto"/>
            <w:vAlign w:val="center"/>
            <w:hideMark/>
          </w:tcPr>
          <w:p w14:paraId="53E69044"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1906</w:t>
            </w:r>
          </w:p>
        </w:tc>
        <w:tc>
          <w:tcPr>
            <w:tcW w:w="0" w:type="auto"/>
            <w:vAlign w:val="center"/>
            <w:hideMark/>
          </w:tcPr>
          <w:p w14:paraId="4F39576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289,279</w:t>
            </w:r>
          </w:p>
        </w:tc>
        <w:tc>
          <w:tcPr>
            <w:tcW w:w="0" w:type="auto"/>
            <w:noWrap/>
            <w:vAlign w:val="center"/>
            <w:hideMark/>
          </w:tcPr>
          <w:p w14:paraId="65DA9D9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34,450</w:t>
            </w:r>
          </w:p>
        </w:tc>
        <w:tc>
          <w:tcPr>
            <w:tcW w:w="0" w:type="auto"/>
            <w:vAlign w:val="center"/>
            <w:hideMark/>
          </w:tcPr>
          <w:p w14:paraId="0EDCE39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10,603</w:t>
            </w:r>
          </w:p>
        </w:tc>
        <w:tc>
          <w:tcPr>
            <w:tcW w:w="0" w:type="auto"/>
            <w:vAlign w:val="center"/>
            <w:hideMark/>
          </w:tcPr>
          <w:p w14:paraId="4B146FC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5,736</w:t>
            </w:r>
          </w:p>
        </w:tc>
        <w:tc>
          <w:tcPr>
            <w:tcW w:w="0" w:type="auto"/>
            <w:noWrap/>
            <w:vAlign w:val="center"/>
            <w:hideMark/>
          </w:tcPr>
          <w:p w14:paraId="6A11D1A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10,606</w:t>
            </w:r>
          </w:p>
        </w:tc>
        <w:tc>
          <w:tcPr>
            <w:tcW w:w="0" w:type="auto"/>
            <w:noWrap/>
            <w:vAlign w:val="center"/>
            <w:hideMark/>
          </w:tcPr>
          <w:p w14:paraId="48A5E19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5,836</w:t>
            </w:r>
          </w:p>
        </w:tc>
        <w:tc>
          <w:tcPr>
            <w:tcW w:w="0" w:type="auto"/>
            <w:noWrap/>
            <w:vAlign w:val="center"/>
            <w:hideMark/>
          </w:tcPr>
          <w:p w14:paraId="1ECD495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w:t>
            </w:r>
          </w:p>
        </w:tc>
        <w:tc>
          <w:tcPr>
            <w:tcW w:w="0" w:type="auto"/>
            <w:noWrap/>
            <w:vAlign w:val="center"/>
            <w:hideMark/>
          </w:tcPr>
          <w:p w14:paraId="4483210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-100</w:t>
            </w:r>
          </w:p>
        </w:tc>
      </w:tr>
      <w:tr w:rsidR="00562828" w:rsidRPr="004C147F" w14:paraId="3D4DCAEE" w14:textId="77777777" w:rsidTr="004C147F">
        <w:trPr>
          <w:trHeight w:val="20"/>
          <w:jc w:val="center"/>
        </w:trPr>
        <w:tc>
          <w:tcPr>
            <w:tcW w:w="0" w:type="auto"/>
            <w:vAlign w:val="center"/>
            <w:hideMark/>
          </w:tcPr>
          <w:p w14:paraId="480B8694"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1907</w:t>
            </w:r>
          </w:p>
        </w:tc>
        <w:tc>
          <w:tcPr>
            <w:tcW w:w="0" w:type="auto"/>
            <w:vAlign w:val="center"/>
            <w:hideMark/>
          </w:tcPr>
          <w:p w14:paraId="7D36C496"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294,395</w:t>
            </w:r>
          </w:p>
        </w:tc>
        <w:tc>
          <w:tcPr>
            <w:tcW w:w="0" w:type="auto"/>
            <w:noWrap/>
            <w:vAlign w:val="center"/>
            <w:hideMark/>
          </w:tcPr>
          <w:p w14:paraId="3920B31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26,992</w:t>
            </w:r>
          </w:p>
        </w:tc>
        <w:tc>
          <w:tcPr>
            <w:tcW w:w="0" w:type="auto"/>
            <w:vAlign w:val="center"/>
            <w:hideMark/>
          </w:tcPr>
          <w:p w14:paraId="36844CD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13,645</w:t>
            </w:r>
          </w:p>
        </w:tc>
        <w:tc>
          <w:tcPr>
            <w:tcW w:w="0" w:type="auto"/>
            <w:vAlign w:val="center"/>
            <w:hideMark/>
          </w:tcPr>
          <w:p w14:paraId="0C8547ED"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6,541</w:t>
            </w:r>
          </w:p>
        </w:tc>
        <w:tc>
          <w:tcPr>
            <w:tcW w:w="0" w:type="auto"/>
            <w:noWrap/>
            <w:vAlign w:val="center"/>
            <w:hideMark/>
          </w:tcPr>
          <w:p w14:paraId="702504D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13,645</w:t>
            </w:r>
          </w:p>
        </w:tc>
        <w:tc>
          <w:tcPr>
            <w:tcW w:w="0" w:type="auto"/>
            <w:noWrap/>
            <w:vAlign w:val="center"/>
            <w:hideMark/>
          </w:tcPr>
          <w:p w14:paraId="5736CF31"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6,541</w:t>
            </w:r>
          </w:p>
        </w:tc>
        <w:tc>
          <w:tcPr>
            <w:tcW w:w="0" w:type="auto"/>
            <w:noWrap/>
            <w:vAlign w:val="center"/>
            <w:hideMark/>
          </w:tcPr>
          <w:p w14:paraId="6CB7820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5703868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07457D40" w14:textId="77777777" w:rsidTr="004C147F">
        <w:trPr>
          <w:trHeight w:val="20"/>
          <w:jc w:val="center"/>
        </w:trPr>
        <w:tc>
          <w:tcPr>
            <w:tcW w:w="0" w:type="auto"/>
            <w:vAlign w:val="center"/>
            <w:hideMark/>
          </w:tcPr>
          <w:p w14:paraId="6C6EE207"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1908</w:t>
            </w:r>
          </w:p>
        </w:tc>
        <w:tc>
          <w:tcPr>
            <w:tcW w:w="0" w:type="auto"/>
            <w:vAlign w:val="center"/>
            <w:hideMark/>
          </w:tcPr>
          <w:p w14:paraId="74E2110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303,544</w:t>
            </w:r>
          </w:p>
        </w:tc>
        <w:tc>
          <w:tcPr>
            <w:tcW w:w="0" w:type="auto"/>
            <w:noWrap/>
            <w:vAlign w:val="center"/>
            <w:hideMark/>
          </w:tcPr>
          <w:p w14:paraId="1FB3A4A4"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30,958</w:t>
            </w:r>
          </w:p>
        </w:tc>
        <w:tc>
          <w:tcPr>
            <w:tcW w:w="0" w:type="auto"/>
            <w:vAlign w:val="center"/>
            <w:hideMark/>
          </w:tcPr>
          <w:p w14:paraId="49BFE77E"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12,301</w:t>
            </w:r>
          </w:p>
        </w:tc>
        <w:tc>
          <w:tcPr>
            <w:tcW w:w="0" w:type="auto"/>
            <w:vAlign w:val="center"/>
            <w:hideMark/>
          </w:tcPr>
          <w:p w14:paraId="6220A44A"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6,837</w:t>
            </w:r>
          </w:p>
        </w:tc>
        <w:tc>
          <w:tcPr>
            <w:tcW w:w="0" w:type="auto"/>
            <w:noWrap/>
            <w:vAlign w:val="center"/>
            <w:hideMark/>
          </w:tcPr>
          <w:p w14:paraId="194B8AB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12,301</w:t>
            </w:r>
          </w:p>
        </w:tc>
        <w:tc>
          <w:tcPr>
            <w:tcW w:w="0" w:type="auto"/>
            <w:noWrap/>
            <w:vAlign w:val="center"/>
            <w:hideMark/>
          </w:tcPr>
          <w:p w14:paraId="0215748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6,837</w:t>
            </w:r>
          </w:p>
        </w:tc>
        <w:tc>
          <w:tcPr>
            <w:tcW w:w="0" w:type="auto"/>
            <w:noWrap/>
            <w:vAlign w:val="center"/>
            <w:hideMark/>
          </w:tcPr>
          <w:p w14:paraId="0C246E62"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6CAB6B6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46308001" w14:textId="77777777" w:rsidTr="004C147F">
        <w:trPr>
          <w:trHeight w:val="20"/>
          <w:jc w:val="center"/>
        </w:trPr>
        <w:tc>
          <w:tcPr>
            <w:tcW w:w="0" w:type="auto"/>
            <w:vAlign w:val="center"/>
            <w:hideMark/>
          </w:tcPr>
          <w:p w14:paraId="0FE2B53A"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1909</w:t>
            </w:r>
          </w:p>
        </w:tc>
        <w:tc>
          <w:tcPr>
            <w:tcW w:w="0" w:type="auto"/>
            <w:vAlign w:val="center"/>
            <w:hideMark/>
          </w:tcPr>
          <w:p w14:paraId="074F35A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310,153</w:t>
            </w:r>
          </w:p>
        </w:tc>
        <w:tc>
          <w:tcPr>
            <w:tcW w:w="0" w:type="auto"/>
            <w:noWrap/>
            <w:vAlign w:val="center"/>
            <w:hideMark/>
          </w:tcPr>
          <w:p w14:paraId="04CA41B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27,672</w:t>
            </w:r>
          </w:p>
        </w:tc>
        <w:tc>
          <w:tcPr>
            <w:tcW w:w="0" w:type="auto"/>
            <w:vAlign w:val="center"/>
            <w:hideMark/>
          </w:tcPr>
          <w:p w14:paraId="5E485249"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13,718</w:t>
            </w:r>
          </w:p>
        </w:tc>
        <w:tc>
          <w:tcPr>
            <w:tcW w:w="0" w:type="auto"/>
            <w:vAlign w:val="center"/>
            <w:hideMark/>
          </w:tcPr>
          <w:p w14:paraId="1789B2EF"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8,881</w:t>
            </w:r>
          </w:p>
        </w:tc>
        <w:tc>
          <w:tcPr>
            <w:tcW w:w="0" w:type="auto"/>
            <w:noWrap/>
            <w:vAlign w:val="center"/>
            <w:hideMark/>
          </w:tcPr>
          <w:p w14:paraId="18A22A5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13,718</w:t>
            </w:r>
          </w:p>
        </w:tc>
        <w:tc>
          <w:tcPr>
            <w:tcW w:w="0" w:type="auto"/>
            <w:noWrap/>
            <w:vAlign w:val="center"/>
            <w:hideMark/>
          </w:tcPr>
          <w:p w14:paraId="203EB880"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8,881</w:t>
            </w:r>
          </w:p>
        </w:tc>
        <w:tc>
          <w:tcPr>
            <w:tcW w:w="0" w:type="auto"/>
            <w:noWrap/>
            <w:vAlign w:val="center"/>
            <w:hideMark/>
          </w:tcPr>
          <w:p w14:paraId="2138D421"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c>
          <w:tcPr>
            <w:tcW w:w="0" w:type="auto"/>
            <w:noWrap/>
            <w:vAlign w:val="center"/>
            <w:hideMark/>
          </w:tcPr>
          <w:p w14:paraId="1C2EB05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0</w:t>
            </w:r>
          </w:p>
        </w:tc>
      </w:tr>
      <w:tr w:rsidR="00562828" w:rsidRPr="004C147F" w14:paraId="3C93EFBD" w14:textId="77777777" w:rsidTr="004C147F">
        <w:trPr>
          <w:trHeight w:val="20"/>
          <w:jc w:val="center"/>
        </w:trPr>
        <w:tc>
          <w:tcPr>
            <w:tcW w:w="0" w:type="auto"/>
            <w:vAlign w:val="center"/>
            <w:hideMark/>
          </w:tcPr>
          <w:p w14:paraId="4DAB843F" w14:textId="77777777" w:rsidR="00562828" w:rsidRPr="004C147F" w:rsidRDefault="00562828" w:rsidP="00562828">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1910</w:t>
            </w:r>
          </w:p>
        </w:tc>
        <w:tc>
          <w:tcPr>
            <w:tcW w:w="0" w:type="auto"/>
            <w:vAlign w:val="center"/>
            <w:hideMark/>
          </w:tcPr>
          <w:p w14:paraId="47FD5594"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315,534</w:t>
            </w:r>
          </w:p>
        </w:tc>
        <w:tc>
          <w:tcPr>
            <w:tcW w:w="0" w:type="auto"/>
            <w:noWrap/>
            <w:vAlign w:val="center"/>
            <w:hideMark/>
          </w:tcPr>
          <w:p w14:paraId="5CC8EFCC"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34,155</w:t>
            </w:r>
          </w:p>
        </w:tc>
        <w:tc>
          <w:tcPr>
            <w:tcW w:w="0" w:type="auto"/>
            <w:vAlign w:val="center"/>
            <w:hideMark/>
          </w:tcPr>
          <w:p w14:paraId="23A44791"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16,144</w:t>
            </w:r>
          </w:p>
        </w:tc>
        <w:tc>
          <w:tcPr>
            <w:tcW w:w="0" w:type="auto"/>
            <w:vAlign w:val="center"/>
            <w:hideMark/>
          </w:tcPr>
          <w:p w14:paraId="705A5313"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9,509</w:t>
            </w:r>
          </w:p>
        </w:tc>
        <w:tc>
          <w:tcPr>
            <w:tcW w:w="0" w:type="auto"/>
            <w:noWrap/>
            <w:vAlign w:val="center"/>
            <w:hideMark/>
          </w:tcPr>
          <w:p w14:paraId="5431F218"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15,728</w:t>
            </w:r>
          </w:p>
        </w:tc>
        <w:tc>
          <w:tcPr>
            <w:tcW w:w="0" w:type="auto"/>
            <w:noWrap/>
            <w:vAlign w:val="center"/>
            <w:hideMark/>
          </w:tcPr>
          <w:p w14:paraId="1B2155AB"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9,124</w:t>
            </w:r>
          </w:p>
        </w:tc>
        <w:tc>
          <w:tcPr>
            <w:tcW w:w="0" w:type="auto"/>
            <w:noWrap/>
            <w:vAlign w:val="center"/>
            <w:hideMark/>
          </w:tcPr>
          <w:p w14:paraId="68E03784"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416</w:t>
            </w:r>
          </w:p>
        </w:tc>
        <w:tc>
          <w:tcPr>
            <w:tcW w:w="0" w:type="auto"/>
            <w:noWrap/>
            <w:vAlign w:val="center"/>
            <w:hideMark/>
          </w:tcPr>
          <w:p w14:paraId="7CBEBE35" w14:textId="77777777" w:rsidR="00562828" w:rsidRPr="004C147F" w:rsidRDefault="00562828" w:rsidP="00562828">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385</w:t>
            </w:r>
          </w:p>
        </w:tc>
      </w:tr>
      <w:tr w:rsidR="00F82A35" w:rsidRPr="004C147F" w14:paraId="74070930" w14:textId="77777777" w:rsidTr="004C147F">
        <w:trPr>
          <w:trHeight w:val="20"/>
          <w:jc w:val="center"/>
        </w:trPr>
        <w:tc>
          <w:tcPr>
            <w:tcW w:w="0" w:type="auto"/>
            <w:vAlign w:val="center"/>
            <w:hideMark/>
          </w:tcPr>
          <w:p w14:paraId="12610280"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1911</w:t>
            </w:r>
          </w:p>
        </w:tc>
        <w:tc>
          <w:tcPr>
            <w:tcW w:w="0" w:type="auto"/>
            <w:vAlign w:val="center"/>
            <w:hideMark/>
          </w:tcPr>
          <w:p w14:paraId="2EA99E00"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322,169</w:t>
            </w:r>
          </w:p>
        </w:tc>
        <w:tc>
          <w:tcPr>
            <w:tcW w:w="0" w:type="auto"/>
            <w:noWrap/>
            <w:vAlign w:val="center"/>
            <w:hideMark/>
          </w:tcPr>
          <w:p w14:paraId="3C1F3400"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45,618</w:t>
            </w:r>
          </w:p>
        </w:tc>
        <w:tc>
          <w:tcPr>
            <w:tcW w:w="0" w:type="auto"/>
            <w:noWrap/>
            <w:vAlign w:val="center"/>
            <w:hideMark/>
          </w:tcPr>
          <w:p w14:paraId="141AC137" w14:textId="695F7175"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61730CF5" w14:textId="7A59C5A3"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15C4F2C4"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13,351</w:t>
            </w:r>
          </w:p>
        </w:tc>
        <w:tc>
          <w:tcPr>
            <w:tcW w:w="0" w:type="auto"/>
            <w:noWrap/>
            <w:vAlign w:val="center"/>
            <w:hideMark/>
          </w:tcPr>
          <w:p w14:paraId="3FA201ED"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6,296</w:t>
            </w:r>
          </w:p>
        </w:tc>
        <w:tc>
          <w:tcPr>
            <w:tcW w:w="0" w:type="auto"/>
            <w:noWrap/>
            <w:vAlign w:val="center"/>
            <w:hideMark/>
          </w:tcPr>
          <w:p w14:paraId="4530A7D4" w14:textId="0A439D1B"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76A35BD6" w14:textId="087DF618"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r w:rsidR="00F82A35" w:rsidRPr="004C147F" w14:paraId="59948F1C" w14:textId="77777777" w:rsidTr="004C147F">
        <w:trPr>
          <w:trHeight w:val="20"/>
          <w:jc w:val="center"/>
        </w:trPr>
        <w:tc>
          <w:tcPr>
            <w:tcW w:w="0" w:type="auto"/>
            <w:vAlign w:val="center"/>
            <w:hideMark/>
          </w:tcPr>
          <w:p w14:paraId="4CF87EBB"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1912</w:t>
            </w:r>
          </w:p>
        </w:tc>
        <w:tc>
          <w:tcPr>
            <w:tcW w:w="0" w:type="auto"/>
            <w:vAlign w:val="center"/>
            <w:hideMark/>
          </w:tcPr>
          <w:p w14:paraId="7422B55B"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324,033</w:t>
            </w:r>
          </w:p>
        </w:tc>
        <w:tc>
          <w:tcPr>
            <w:tcW w:w="0" w:type="auto"/>
            <w:noWrap/>
            <w:vAlign w:val="center"/>
            <w:hideMark/>
          </w:tcPr>
          <w:p w14:paraId="729453B3" w14:textId="6885D35E"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        </w:t>
            </w:r>
          </w:p>
        </w:tc>
        <w:tc>
          <w:tcPr>
            <w:tcW w:w="0" w:type="auto"/>
            <w:noWrap/>
            <w:vAlign w:val="center"/>
            <w:hideMark/>
          </w:tcPr>
          <w:p w14:paraId="3F5BECBE" w14:textId="2E949FDE" w:rsidR="00F82A35" w:rsidRPr="004C147F" w:rsidRDefault="00343CF2" w:rsidP="00343CF2">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14,868</w:t>
            </w:r>
          </w:p>
        </w:tc>
        <w:tc>
          <w:tcPr>
            <w:tcW w:w="0" w:type="auto"/>
            <w:noWrap/>
            <w:vAlign w:val="center"/>
            <w:hideMark/>
          </w:tcPr>
          <w:p w14:paraId="44961276" w14:textId="7D33280E" w:rsidR="00F82A35" w:rsidRPr="004C147F" w:rsidRDefault="00343CF2" w:rsidP="00343CF2">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lang w:val="en-US"/>
              </w:rPr>
              <w:t>,</w:t>
            </w:r>
            <w:r>
              <w:rPr>
                <w:rFonts w:ascii="Times New Roman" w:eastAsia="Times New Roman" w:hAnsi="Times New Roman" w:cs="Times New Roman"/>
                <w:color w:val="000000"/>
              </w:rPr>
              <w:t>043</w:t>
            </w:r>
          </w:p>
        </w:tc>
        <w:tc>
          <w:tcPr>
            <w:tcW w:w="0" w:type="auto"/>
            <w:noWrap/>
            <w:vAlign w:val="center"/>
            <w:hideMark/>
          </w:tcPr>
          <w:p w14:paraId="4C4EFFC0"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14,868</w:t>
            </w:r>
          </w:p>
        </w:tc>
        <w:tc>
          <w:tcPr>
            <w:tcW w:w="0" w:type="auto"/>
            <w:noWrap/>
            <w:vAlign w:val="center"/>
            <w:hideMark/>
          </w:tcPr>
          <w:p w14:paraId="0DB63C26"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7,143</w:t>
            </w:r>
          </w:p>
        </w:tc>
        <w:tc>
          <w:tcPr>
            <w:tcW w:w="0" w:type="auto"/>
            <w:noWrap/>
            <w:vAlign w:val="center"/>
            <w:hideMark/>
          </w:tcPr>
          <w:p w14:paraId="232E37A7" w14:textId="0E0E5A60"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3F19BDD6" w14:textId="29C6D224" w:rsidR="00F82A35" w:rsidRPr="004C147F" w:rsidRDefault="00F45234" w:rsidP="00FE6B6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F82A35" w:rsidRPr="004C147F" w14:paraId="381220DF" w14:textId="77777777" w:rsidTr="004C147F">
        <w:trPr>
          <w:trHeight w:val="20"/>
          <w:jc w:val="center"/>
        </w:trPr>
        <w:tc>
          <w:tcPr>
            <w:tcW w:w="0" w:type="auto"/>
            <w:vAlign w:val="center"/>
            <w:hideMark/>
          </w:tcPr>
          <w:p w14:paraId="3343133E" w14:textId="77777777" w:rsidR="00F82A35" w:rsidRPr="004C147F" w:rsidRDefault="00F82A35" w:rsidP="00F82A35">
            <w:pPr>
              <w:spacing w:after="0" w:line="240" w:lineRule="auto"/>
              <w:jc w:val="center"/>
              <w:rPr>
                <w:rFonts w:ascii="Times New Roman" w:eastAsia="Times New Roman" w:hAnsi="Times New Roman" w:cs="Times New Roman"/>
                <w:color w:val="000000"/>
              </w:rPr>
            </w:pPr>
            <w:r w:rsidRPr="004C147F">
              <w:rPr>
                <w:rFonts w:ascii="Times New Roman" w:eastAsia="Times New Roman" w:hAnsi="Times New Roman" w:cs="Times New Roman"/>
                <w:color w:val="000000"/>
              </w:rPr>
              <w:t>1913</w:t>
            </w:r>
          </w:p>
        </w:tc>
        <w:tc>
          <w:tcPr>
            <w:tcW w:w="0" w:type="auto"/>
            <w:vAlign w:val="center"/>
            <w:hideMark/>
          </w:tcPr>
          <w:p w14:paraId="2F4604D8"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333,917</w:t>
            </w:r>
          </w:p>
        </w:tc>
        <w:tc>
          <w:tcPr>
            <w:tcW w:w="0" w:type="auto"/>
            <w:noWrap/>
            <w:vAlign w:val="center"/>
            <w:hideMark/>
          </w:tcPr>
          <w:p w14:paraId="2C34ABB6"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49,405</w:t>
            </w:r>
          </w:p>
        </w:tc>
        <w:tc>
          <w:tcPr>
            <w:tcW w:w="0" w:type="auto"/>
            <w:noWrap/>
            <w:vAlign w:val="center"/>
            <w:hideMark/>
          </w:tcPr>
          <w:p w14:paraId="7BAC2567" w14:textId="56E0AA13"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1623DAC7" w14:textId="2D3659F3"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788CCF98"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4D04E91D" w14:textId="77777777"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506FD0C8" w14:textId="2F32FD78"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c>
          <w:tcPr>
            <w:tcW w:w="0" w:type="auto"/>
            <w:noWrap/>
            <w:vAlign w:val="center"/>
            <w:hideMark/>
          </w:tcPr>
          <w:p w14:paraId="6CA95AED" w14:textId="7F86FC94" w:rsidR="00F82A35" w:rsidRPr="004C147F" w:rsidRDefault="00F82A35" w:rsidP="00F82A35">
            <w:pPr>
              <w:spacing w:after="0" w:line="240" w:lineRule="auto"/>
              <w:jc w:val="right"/>
              <w:rPr>
                <w:rFonts w:ascii="Times New Roman" w:eastAsia="Times New Roman" w:hAnsi="Times New Roman" w:cs="Times New Roman"/>
                <w:color w:val="000000"/>
              </w:rPr>
            </w:pPr>
            <w:r w:rsidRPr="004C147F">
              <w:rPr>
                <w:rFonts w:ascii="Times New Roman" w:eastAsia="Times New Roman" w:hAnsi="Times New Roman" w:cs="Times New Roman"/>
                <w:color w:val="000000"/>
              </w:rPr>
              <w:t xml:space="preserve">—   </w:t>
            </w:r>
          </w:p>
        </w:tc>
      </w:tr>
    </w:tbl>
    <w:p w14:paraId="4914D115" w14:textId="3E1C2D00" w:rsidR="00B141BE" w:rsidRDefault="00C11E9D" w:rsidP="008B3DB9">
      <w:pPr>
        <w:pStyle w:val="XNormal-0"/>
        <w:spacing w:before="120"/>
      </w:pPr>
      <w:r>
        <w:t xml:space="preserve">Расхождение между числами рождений и смертей по УГВИ и по </w:t>
      </w:r>
      <w:r w:rsidRPr="00B1787D">
        <w:t>“</w:t>
      </w:r>
      <w:r>
        <w:t>Обзору</w:t>
      </w:r>
      <w:r w:rsidRPr="00B1787D">
        <w:t>”</w:t>
      </w:r>
      <w:r>
        <w:t xml:space="preserve">, когда оно имеется, </w:t>
      </w:r>
      <w:r w:rsidR="00E561C9">
        <w:t>как правило остаётся в пределах 1-3%, изредка 4-6%, в среднем около 2%.</w:t>
      </w:r>
      <w:r w:rsidR="00B45138">
        <w:t xml:space="preserve"> Расхождения чисел рождения и смертей сонаправлены, взаимно гася влияние на баланс естественного прироста. </w:t>
      </w:r>
      <w:r w:rsidR="00B141BE">
        <w:t xml:space="preserve">О мигрантах выпуски </w:t>
      </w:r>
      <w:r w:rsidR="00B141BE" w:rsidRPr="00B1787D">
        <w:t>“</w:t>
      </w:r>
      <w:r w:rsidR="00B141BE">
        <w:t>Обзора</w:t>
      </w:r>
      <w:r w:rsidR="00B141BE" w:rsidRPr="00B1787D">
        <w:t>”</w:t>
      </w:r>
      <w:r w:rsidR="00B141BE">
        <w:t xml:space="preserve"> сообщают:</w:t>
      </w:r>
    </w:p>
    <w:p w14:paraId="63FEB5F5" w14:textId="64DA4F4A" w:rsidR="00B141BE" w:rsidRPr="00B141BE" w:rsidRDefault="00B141BE" w:rsidP="00B141BE">
      <w:pPr>
        <w:pStyle w:val="XNormal-0"/>
        <w:numPr>
          <w:ilvl w:val="0"/>
          <w:numId w:val="104"/>
        </w:numPr>
        <w:ind w:left="576" w:hanging="288"/>
      </w:pPr>
      <w:r w:rsidRPr="00B141BE">
        <w:rPr>
          <w:b/>
          <w:bCs/>
        </w:rPr>
        <w:t>1894 и вообще 1890-е.</w:t>
      </w:r>
      <w:r w:rsidRPr="00B141BE">
        <w:t xml:space="preserve"> Категория “временно-проживающих” вовсе не равнозначна мигрантам-беженцам. Туда включаются пришлые торговцы, ремесленники и земледельцы из других частей империи, иностранные подданные, сезонные рабочие и т. п. Поэтому колонку временного населения нельзя непосредственно интерпретировать как </w:t>
      </w:r>
      <w:r>
        <w:t xml:space="preserve">внешний </w:t>
      </w:r>
      <w:r w:rsidRPr="00B141BE">
        <w:t xml:space="preserve">миграционный </w:t>
      </w:r>
      <w:r>
        <w:t>остаток</w:t>
      </w:r>
      <w:r w:rsidRPr="00B141BE">
        <w:t>.</w:t>
      </w:r>
    </w:p>
    <w:p w14:paraId="3D9766D3" w14:textId="221043D4" w:rsidR="00B141BE" w:rsidRPr="00B141BE" w:rsidRDefault="00B141BE" w:rsidP="00B141BE">
      <w:pPr>
        <w:pStyle w:val="XNormal-0"/>
        <w:numPr>
          <w:ilvl w:val="0"/>
          <w:numId w:val="104"/>
        </w:numPr>
        <w:ind w:left="576" w:hanging="288"/>
      </w:pPr>
      <w:r w:rsidRPr="00B141BE">
        <w:rPr>
          <w:b/>
          <w:bCs/>
        </w:rPr>
        <w:t>1896.</w:t>
      </w:r>
      <w:r w:rsidRPr="00B141BE">
        <w:t xml:space="preserve"> Из 17,789 временно проживавших армян 12,334 названы в источнике армянами-эмигрантами, бежавшими из Турции. Распределение: Карс </w:t>
      </w:r>
      <w:r>
        <w:t>–</w:t>
      </w:r>
      <w:r w:rsidRPr="00B141BE">
        <w:t xml:space="preserve"> 2,035; Карсский округ </w:t>
      </w:r>
      <w:r w:rsidR="00C833D8">
        <w:t>–</w:t>
      </w:r>
      <w:r w:rsidRPr="00B141BE">
        <w:t xml:space="preserve"> 6,216; Кагызманский </w:t>
      </w:r>
      <w:r w:rsidR="00C833D8">
        <w:t>–</w:t>
      </w:r>
      <w:r w:rsidRPr="00B141BE">
        <w:t xml:space="preserve"> 3,319; Ардаганский </w:t>
      </w:r>
      <w:r w:rsidR="00C833D8">
        <w:t>–</w:t>
      </w:r>
      <w:r w:rsidRPr="00B141BE">
        <w:t xml:space="preserve"> 228; Ольтинский </w:t>
      </w:r>
      <w:r w:rsidR="00C833D8">
        <w:t>–</w:t>
      </w:r>
      <w:r w:rsidRPr="00B141BE">
        <w:t xml:space="preserve"> 536. Большинство, по отчёту, ранее занимались земледелием; были также кузнецы, каменщики, плотники. Местные армяне предоставляли им бесплатное жильё, а сами беженцы зарабатывали главным образом подённой работой и пастушеством.</w:t>
      </w:r>
      <w:r w:rsidR="00C833D8" w:rsidRPr="00B141BE">
        <w:t xml:space="preserve"> </w:t>
      </w:r>
    </w:p>
    <w:p w14:paraId="745078ED" w14:textId="1D3590C7" w:rsidR="00B141BE" w:rsidRPr="00B141BE" w:rsidRDefault="00B141BE" w:rsidP="00B141BE">
      <w:pPr>
        <w:pStyle w:val="XNormal-0"/>
        <w:numPr>
          <w:ilvl w:val="0"/>
          <w:numId w:val="104"/>
        </w:numPr>
        <w:ind w:left="576" w:hanging="288"/>
      </w:pPr>
      <w:r w:rsidRPr="00B141BE">
        <w:rPr>
          <w:b/>
          <w:bCs/>
        </w:rPr>
        <w:t>1899.</w:t>
      </w:r>
      <w:r w:rsidRPr="00B141BE">
        <w:t xml:space="preserve"> Из </w:t>
      </w:r>
      <w:r w:rsidRPr="00C833D8">
        <w:t>19,086 временно проживавших армян 14,267</w:t>
      </w:r>
      <w:r w:rsidRPr="00B141BE">
        <w:t xml:space="preserve"> прямо названы эмигрантами из Турции: Карс </w:t>
      </w:r>
      <w:r w:rsidR="00C833D8">
        <w:t>–</w:t>
      </w:r>
      <w:r w:rsidRPr="00B141BE">
        <w:t xml:space="preserve"> 1,873; Карсский округ </w:t>
      </w:r>
      <w:r w:rsidR="00C833D8">
        <w:t>–</w:t>
      </w:r>
      <w:r w:rsidRPr="00B141BE">
        <w:t xml:space="preserve"> 7,462; Кагызманский </w:t>
      </w:r>
      <w:r w:rsidR="00C833D8">
        <w:t>–</w:t>
      </w:r>
      <w:r w:rsidRPr="00B141BE">
        <w:t xml:space="preserve"> 3,821; Ардаганский </w:t>
      </w:r>
      <w:r w:rsidR="00C833D8">
        <w:t>–</w:t>
      </w:r>
      <w:r w:rsidRPr="00B141BE">
        <w:t xml:space="preserve"> 338; Ольтинский </w:t>
      </w:r>
      <w:r w:rsidR="00C833D8">
        <w:t>–</w:t>
      </w:r>
      <w:r w:rsidRPr="00B141BE">
        <w:t xml:space="preserve"> 773. Описание социального положения почти то же: земледельцы и некоторое число ремесленников, подённая работа и пастушество.</w:t>
      </w:r>
      <w:r w:rsidR="00C833D8" w:rsidRPr="00B141BE">
        <w:t xml:space="preserve"> </w:t>
      </w:r>
    </w:p>
    <w:p w14:paraId="4E3C18DA" w14:textId="2AFFD193" w:rsidR="00B141BE" w:rsidRPr="00460B5C" w:rsidRDefault="00B141BE" w:rsidP="00B141BE">
      <w:pPr>
        <w:pStyle w:val="XNormal-0"/>
        <w:numPr>
          <w:ilvl w:val="0"/>
          <w:numId w:val="104"/>
        </w:numPr>
        <w:ind w:left="576" w:hanging="288"/>
      </w:pPr>
      <w:r w:rsidRPr="00B141BE">
        <w:rPr>
          <w:b/>
          <w:bCs/>
        </w:rPr>
        <w:t>1900.</w:t>
      </w:r>
      <w:r w:rsidRPr="00B141BE">
        <w:t xml:space="preserve"> При общем числе временно-проживающих </w:t>
      </w:r>
      <w:r w:rsidRPr="00C833D8">
        <w:t>33,149</w:t>
      </w:r>
      <w:r w:rsidRPr="00B141BE">
        <w:t xml:space="preserve"> сообщается о </w:t>
      </w:r>
      <w:r w:rsidRPr="00C833D8">
        <w:t>более чем 15 тыс. армянских эмигрантов</w:t>
      </w:r>
      <w:r w:rsidRPr="00B141BE">
        <w:t xml:space="preserve">, бежавших из Турции. Они по-прежнему описываются как живущие главным образом заработками и помощью местного армянского населения. </w:t>
      </w:r>
    </w:p>
    <w:p w14:paraId="72924DAA" w14:textId="3C4C03D7" w:rsidR="00B141BE" w:rsidRPr="00C833D8" w:rsidRDefault="00B141BE" w:rsidP="00B141BE">
      <w:pPr>
        <w:pStyle w:val="XNormal-0"/>
        <w:numPr>
          <w:ilvl w:val="0"/>
          <w:numId w:val="104"/>
        </w:numPr>
        <w:ind w:left="576" w:hanging="288"/>
      </w:pPr>
      <w:r w:rsidRPr="00B141BE">
        <w:rPr>
          <w:b/>
          <w:bCs/>
        </w:rPr>
        <w:t>1901</w:t>
      </w:r>
      <w:r w:rsidR="00876FE3">
        <w:rPr>
          <w:b/>
          <w:bCs/>
        </w:rPr>
        <w:t>-</w:t>
      </w:r>
      <w:r w:rsidRPr="00B141BE">
        <w:rPr>
          <w:b/>
          <w:bCs/>
        </w:rPr>
        <w:t xml:space="preserve">1902 </w:t>
      </w:r>
      <w:r w:rsidRPr="00C833D8">
        <w:t>— ключевой перелом</w:t>
      </w:r>
      <w:r w:rsidRPr="00B141BE">
        <w:rPr>
          <w:b/>
          <w:bCs/>
        </w:rPr>
        <w:t>.</w:t>
      </w:r>
      <w:r w:rsidRPr="00B141BE">
        <w:t xml:space="preserve"> В 1901 г. среди 30,929 временных жителей насчитывалось </w:t>
      </w:r>
      <w:r w:rsidRPr="00C833D8">
        <w:t>до 16 тыс. армянских эмигрантов из Турции.</w:t>
      </w:r>
      <w:r w:rsidRPr="00B141BE">
        <w:t xml:space="preserve"> Указом от </w:t>
      </w:r>
      <w:r w:rsidRPr="00C833D8">
        <w:t>1 февраля 1901 г.</w:t>
      </w:r>
      <w:r w:rsidRPr="00B141BE">
        <w:t xml:space="preserve"> армянским беженцам, желавшим принять российское подданство, разрешили непосредственно вступать в городские и сельские общества; регистрацию уже находившихся в области предполагалось закончить в первой половине 1902 г. В 1910 г. обзор ретроспективно поясняет: часть вступила в российское подданство добровольно, а оставшиеся к 1 июля 1902 г. были приписаны административно на основании распоряжения от 27 июня 1902 г. Это почти наверняка объясняет значительную часть гигантского скачка </w:t>
      </w:r>
      <w:r w:rsidR="00C833D8" w:rsidRPr="00C833D8">
        <w:t>“</w:t>
      </w:r>
      <w:r w:rsidRPr="00B141BE">
        <w:t>коренного</w:t>
      </w:r>
      <w:r w:rsidR="00C833D8" w:rsidRPr="00C833D8">
        <w:t>”</w:t>
      </w:r>
      <w:r w:rsidRPr="00B141BE">
        <w:t xml:space="preserve"> населения в 1902 г. с 250,607 до 271,013: в балансе за год имеется </w:t>
      </w:r>
      <w:r w:rsidRPr="00C833D8">
        <w:t>+17,030 человек помимо естественного прироста.</w:t>
      </w:r>
      <w:r w:rsidRPr="00B141BE">
        <w:t xml:space="preserve"> Это не следует трактовать как 17 тыс. физически прибывших именно в 1902 г.; значительная часть </w:t>
      </w:r>
      <w:r w:rsidR="00C833D8">
        <w:t>–</w:t>
      </w:r>
      <w:r w:rsidRPr="00B141BE">
        <w:t xml:space="preserve"> изменение </w:t>
      </w:r>
      <w:r w:rsidRPr="00B141BE">
        <w:lastRenderedPageBreak/>
        <w:t xml:space="preserve">юридического/учётного статуса уже находившихся в области </w:t>
      </w:r>
      <w:r w:rsidR="00DC29D5" w:rsidRPr="00DC29D5">
        <w:t>турецко-армянских беженцев</w:t>
      </w:r>
      <w:r w:rsidR="00DC29D5">
        <w:t xml:space="preserve"> предшествующих лет</w:t>
      </w:r>
      <w:r w:rsidRPr="00B141BE">
        <w:t xml:space="preserve">. </w:t>
      </w:r>
    </w:p>
    <w:p w14:paraId="71BA773A" w14:textId="50483F22" w:rsidR="00B141BE" w:rsidRPr="00B141BE" w:rsidRDefault="00B141BE" w:rsidP="00B141BE">
      <w:pPr>
        <w:pStyle w:val="XNormal-0"/>
        <w:numPr>
          <w:ilvl w:val="0"/>
          <w:numId w:val="104"/>
        </w:numPr>
        <w:ind w:left="576" w:hanging="288"/>
      </w:pPr>
      <w:r w:rsidRPr="00B141BE">
        <w:rPr>
          <w:b/>
          <w:bCs/>
        </w:rPr>
        <w:t xml:space="preserve">1907 и последующие годы </w:t>
      </w:r>
      <w:r w:rsidR="004A461E">
        <w:t>–</w:t>
      </w:r>
      <w:r w:rsidRPr="00137734">
        <w:t xml:space="preserve"> ещё одно предостережение для расчёта миграции</w:t>
      </w:r>
      <w:r w:rsidRPr="00B141BE">
        <w:rPr>
          <w:b/>
          <w:bCs/>
        </w:rPr>
        <w:t>.</w:t>
      </w:r>
      <w:r w:rsidRPr="00B141BE">
        <w:t xml:space="preserve"> Колонки </w:t>
      </w:r>
      <w:r w:rsidR="00137734" w:rsidRPr="00137734">
        <w:t>“</w:t>
      </w:r>
      <w:r w:rsidRPr="00B141BE">
        <w:t>прибыло</w:t>
      </w:r>
      <w:r w:rsidR="00137734" w:rsidRPr="00137734">
        <w:t>”</w:t>
      </w:r>
      <w:r w:rsidR="00137734">
        <w:t xml:space="preserve"> </w:t>
      </w:r>
      <w:r w:rsidRPr="00B141BE">
        <w:t>/</w:t>
      </w:r>
      <w:r w:rsidR="00137734">
        <w:t xml:space="preserve"> </w:t>
      </w:r>
      <w:r w:rsidR="00137734" w:rsidRPr="00137734">
        <w:t>“</w:t>
      </w:r>
      <w:r w:rsidRPr="00B141BE">
        <w:t>убыло</w:t>
      </w:r>
      <w:r w:rsidR="00137734" w:rsidRPr="00137734">
        <w:t>”</w:t>
      </w:r>
      <w:r w:rsidRPr="00B141BE">
        <w:t xml:space="preserve"> в демографических балансах включают не только вселение и выселение. Туда попадают обнаруженные при перепроверке посемейных списков жители, разделившиеся или соединившиеся хозяйства и исправления предыдущего учёта. В обзоре за 1907 г. это сказано буквально: необычно большое число </w:t>
      </w:r>
      <w:r w:rsidR="00137734" w:rsidRPr="00137734">
        <w:t>“</w:t>
      </w:r>
      <w:r w:rsidRPr="00B141BE">
        <w:t>прибывших дымов</w:t>
      </w:r>
      <w:r w:rsidR="00137734" w:rsidRPr="00137734">
        <w:t>”</w:t>
      </w:r>
      <w:r w:rsidRPr="00B141BE">
        <w:t xml:space="preserve"> возникло потому, что перепись обнаружила самостоятельные хозяйства, раньше записанные вместе с родителями. Поэтому эту колонку нельзя использовать как ряд чистой миграции.</w:t>
      </w:r>
    </w:p>
    <w:p w14:paraId="197CF1AC" w14:textId="2C6B7A2B" w:rsidR="00B141BE" w:rsidRPr="009C1FCB" w:rsidRDefault="00B141BE" w:rsidP="00B141BE">
      <w:pPr>
        <w:pStyle w:val="XNormal-0"/>
        <w:numPr>
          <w:ilvl w:val="0"/>
          <w:numId w:val="104"/>
        </w:numPr>
        <w:ind w:left="576" w:hanging="288"/>
      </w:pPr>
      <w:r w:rsidRPr="00B141BE">
        <w:rPr>
          <w:b/>
          <w:bCs/>
        </w:rPr>
        <w:t>Ретроспектива 1910 г. о беженцах.</w:t>
      </w:r>
      <w:r w:rsidRPr="00B141BE">
        <w:t xml:space="preserve"> В специальном разделе </w:t>
      </w:r>
      <w:r w:rsidR="00E13D35" w:rsidRPr="00E13D35">
        <w:t>“</w:t>
      </w:r>
      <w:r w:rsidRPr="00B141BE">
        <w:t>Армяне-беженцы</w:t>
      </w:r>
      <w:r w:rsidR="00E13D35" w:rsidRPr="00E13D35">
        <w:t>”</w:t>
      </w:r>
      <w:r w:rsidRPr="00B141BE">
        <w:t xml:space="preserve"> сказано, что в течение </w:t>
      </w:r>
      <w:r w:rsidRPr="00B141BE">
        <w:rPr>
          <w:b/>
          <w:bCs/>
        </w:rPr>
        <w:t xml:space="preserve">1902–1910 гг. </w:t>
      </w:r>
      <w:r w:rsidRPr="00E13D35">
        <w:t>было приписано до 3,000 семей беженцев</w:t>
      </w:r>
      <w:r w:rsidRPr="00B141BE">
        <w:t xml:space="preserve"> к сельским обществам и городу Карсу. Отчёт одновременно отмечает, что заметная часть затем вернулась в Турцию, но из-за отсутствия документальных сведений такие люди продолжали числиться в посемейных списках. Османское правительство в 1908 г. согласилось принимать обратно армян, ранее нелегально перешедших в Россию; воспользовались этим не все. Автор отчёта далее даёт довольно резко негативную административную характеристику части оставшихся переселенцев и земельных конфликтов.</w:t>
      </w:r>
      <w:r w:rsidR="009C1FCB" w:rsidRPr="009C1FCB">
        <w:t xml:space="preserve"> </w:t>
      </w:r>
    </w:p>
    <w:p w14:paraId="695001DD" w14:textId="613276BC" w:rsidR="00B141BE" w:rsidRPr="00B141BE" w:rsidRDefault="00B141BE" w:rsidP="00B141BE">
      <w:pPr>
        <w:pStyle w:val="XNormal-0"/>
        <w:numPr>
          <w:ilvl w:val="0"/>
          <w:numId w:val="104"/>
        </w:numPr>
        <w:ind w:left="576" w:hanging="288"/>
      </w:pPr>
      <w:r w:rsidRPr="00B141BE">
        <w:rPr>
          <w:b/>
          <w:bCs/>
        </w:rPr>
        <w:t>Сезонный отток.</w:t>
      </w:r>
      <w:r w:rsidRPr="00B141BE">
        <w:t xml:space="preserve"> В обзоре 1910 г. отдельно говорится, что часть коренного населения ежегодно уезжала на заработки в торгово-промышленные центры Закавказья, внутренние губернии России и даже Персию. Особенно отмечены греки-каменщики на железнодорожных и казённых стройках; армяне и мусульмане чаще нанимались чернорабочими. Обычная продолжительность отсутствия </w:t>
      </w:r>
      <w:r w:rsidR="009829A0">
        <w:t>–</w:t>
      </w:r>
      <w:r w:rsidRPr="00B141BE">
        <w:t xml:space="preserve"> </w:t>
      </w:r>
      <w:r w:rsidRPr="009829A0">
        <w:t>4</w:t>
      </w:r>
      <w:r w:rsidR="00DC037B">
        <w:t>-</w:t>
      </w:r>
      <w:r w:rsidRPr="009829A0">
        <w:t>6 месяцев</w:t>
      </w:r>
      <w:r w:rsidRPr="00B141BE">
        <w:t xml:space="preserve">. Почти то же описание повторено в обзоре 1912 г. </w:t>
      </w:r>
    </w:p>
    <w:p w14:paraId="5EF5E6D5" w14:textId="2FF11265" w:rsidR="00B141BE" w:rsidRDefault="00460B5C" w:rsidP="007E3B4E">
      <w:pPr>
        <w:pStyle w:val="XNormal-0"/>
      </w:pPr>
      <w:r>
        <w:t xml:space="preserve">Для механического изменения населения Карсской области (миграционного баланса) </w:t>
      </w:r>
      <w:r w:rsidRPr="00B1787D">
        <w:t>“</w:t>
      </w:r>
      <w:r>
        <w:t>Обзор</w:t>
      </w:r>
      <w:r w:rsidRPr="00B1787D">
        <w:t>”</w:t>
      </w:r>
      <w:r>
        <w:t xml:space="preserve"> сообщает следующие величины: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43" w:type="dxa"/>
          <w:bottom w:w="15" w:type="dxa"/>
          <w:right w:w="43" w:type="dxa"/>
        </w:tblCellMar>
        <w:tblLook w:val="04A0" w:firstRow="1" w:lastRow="0" w:firstColumn="1" w:lastColumn="0" w:noHBand="0" w:noVBand="1"/>
      </w:tblPr>
      <w:tblGrid>
        <w:gridCol w:w="526"/>
        <w:gridCol w:w="1507"/>
      </w:tblGrid>
      <w:tr w:rsidR="007E3B4E" w:rsidRPr="00C1664B" w14:paraId="4DCF43AC" w14:textId="77777777" w:rsidTr="008B3DB9">
        <w:trPr>
          <w:tblHeader/>
          <w:jc w:val="center"/>
        </w:trPr>
        <w:tc>
          <w:tcPr>
            <w:tcW w:w="0" w:type="auto"/>
            <w:shd w:val="clear" w:color="auto" w:fill="EEECE1" w:themeFill="background2"/>
            <w:vAlign w:val="center"/>
            <w:hideMark/>
          </w:tcPr>
          <w:p w14:paraId="209152DC" w14:textId="77777777" w:rsidR="007E3B4E" w:rsidRPr="00426630" w:rsidRDefault="007E3B4E" w:rsidP="00C1664B">
            <w:pPr>
              <w:spacing w:after="0" w:line="240" w:lineRule="auto"/>
              <w:jc w:val="center"/>
              <w:rPr>
                <w:rFonts w:ascii="Times New Roman" w:eastAsia="Times New Roman" w:hAnsi="Times New Roman" w:cs="Times New Roman"/>
                <w:b/>
                <w:bCs/>
              </w:rPr>
            </w:pPr>
            <w:r w:rsidRPr="00426630">
              <w:rPr>
                <w:rFonts w:ascii="Times New Roman" w:eastAsia="Times New Roman" w:hAnsi="Times New Roman" w:cs="Times New Roman"/>
                <w:b/>
                <w:bCs/>
              </w:rPr>
              <w:t>год</w:t>
            </w:r>
          </w:p>
        </w:tc>
        <w:tc>
          <w:tcPr>
            <w:tcW w:w="0" w:type="auto"/>
            <w:shd w:val="clear" w:color="auto" w:fill="EEECE1" w:themeFill="background2"/>
            <w:vAlign w:val="center"/>
            <w:hideMark/>
          </w:tcPr>
          <w:p w14:paraId="02248357" w14:textId="65516595" w:rsidR="007E3B4E" w:rsidRPr="00426630" w:rsidRDefault="007E3B4E" w:rsidP="007E3B4E">
            <w:pPr>
              <w:spacing w:after="0" w:line="240" w:lineRule="auto"/>
              <w:jc w:val="right"/>
              <w:rPr>
                <w:rFonts w:ascii="Times New Roman" w:eastAsia="Times New Roman" w:hAnsi="Times New Roman" w:cs="Times New Roman"/>
                <w:b/>
                <w:bCs/>
              </w:rPr>
            </w:pPr>
            <w:r w:rsidRPr="00426630">
              <w:rPr>
                <w:rFonts w:ascii="Times New Roman" w:eastAsia="Times New Roman" w:hAnsi="Times New Roman" w:cs="Times New Roman"/>
                <w:b/>
                <w:bCs/>
              </w:rPr>
              <w:t>механический</w:t>
            </w:r>
            <w:r w:rsidRPr="00426630">
              <w:rPr>
                <w:rFonts w:ascii="Times New Roman" w:eastAsia="Times New Roman" w:hAnsi="Times New Roman" w:cs="Times New Roman"/>
                <w:b/>
                <w:bCs/>
              </w:rPr>
              <w:br/>
              <w:t>баланс, чел.</w:t>
            </w:r>
          </w:p>
        </w:tc>
      </w:tr>
      <w:tr w:rsidR="007E3B4E" w:rsidRPr="00C1664B" w14:paraId="4F6323E7" w14:textId="77777777" w:rsidTr="00C1664B">
        <w:trPr>
          <w:jc w:val="center"/>
        </w:trPr>
        <w:tc>
          <w:tcPr>
            <w:tcW w:w="0" w:type="auto"/>
            <w:vAlign w:val="center"/>
            <w:hideMark/>
          </w:tcPr>
          <w:p w14:paraId="2363F7A1"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1895</w:t>
            </w:r>
          </w:p>
        </w:tc>
        <w:tc>
          <w:tcPr>
            <w:tcW w:w="0" w:type="auto"/>
            <w:vAlign w:val="center"/>
            <w:hideMark/>
          </w:tcPr>
          <w:p w14:paraId="4D1F934F"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+2,247</w:t>
            </w:r>
          </w:p>
        </w:tc>
      </w:tr>
      <w:tr w:rsidR="007E3B4E" w:rsidRPr="00C1664B" w14:paraId="4C6E32C0" w14:textId="77777777" w:rsidTr="00C1664B">
        <w:trPr>
          <w:jc w:val="center"/>
        </w:trPr>
        <w:tc>
          <w:tcPr>
            <w:tcW w:w="0" w:type="auto"/>
            <w:vAlign w:val="center"/>
            <w:hideMark/>
          </w:tcPr>
          <w:p w14:paraId="29652578"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1896</w:t>
            </w:r>
          </w:p>
        </w:tc>
        <w:tc>
          <w:tcPr>
            <w:tcW w:w="0" w:type="auto"/>
            <w:vAlign w:val="center"/>
            <w:hideMark/>
          </w:tcPr>
          <w:p w14:paraId="285B2A30"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+2,602</w:t>
            </w:r>
          </w:p>
        </w:tc>
      </w:tr>
      <w:tr w:rsidR="007E3B4E" w:rsidRPr="00C1664B" w14:paraId="76B24E34" w14:textId="77777777" w:rsidTr="00C1664B">
        <w:trPr>
          <w:jc w:val="center"/>
        </w:trPr>
        <w:tc>
          <w:tcPr>
            <w:tcW w:w="0" w:type="auto"/>
            <w:vAlign w:val="center"/>
            <w:hideMark/>
          </w:tcPr>
          <w:p w14:paraId="3A9DDC3F"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1897</w:t>
            </w:r>
          </w:p>
        </w:tc>
        <w:tc>
          <w:tcPr>
            <w:tcW w:w="0" w:type="auto"/>
            <w:vAlign w:val="center"/>
            <w:hideMark/>
          </w:tcPr>
          <w:p w14:paraId="55173753"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+251</w:t>
            </w:r>
          </w:p>
        </w:tc>
      </w:tr>
      <w:tr w:rsidR="007E3B4E" w:rsidRPr="00C1664B" w14:paraId="48966D5F" w14:textId="77777777" w:rsidTr="00C1664B">
        <w:trPr>
          <w:jc w:val="center"/>
        </w:trPr>
        <w:tc>
          <w:tcPr>
            <w:tcW w:w="0" w:type="auto"/>
            <w:vAlign w:val="center"/>
            <w:hideMark/>
          </w:tcPr>
          <w:p w14:paraId="316F260A"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1898</w:t>
            </w:r>
          </w:p>
        </w:tc>
        <w:tc>
          <w:tcPr>
            <w:tcW w:w="0" w:type="auto"/>
            <w:vAlign w:val="center"/>
            <w:hideMark/>
          </w:tcPr>
          <w:p w14:paraId="10131EEF"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+228</w:t>
            </w:r>
          </w:p>
        </w:tc>
      </w:tr>
      <w:tr w:rsidR="007E3B4E" w:rsidRPr="00C1664B" w14:paraId="04D94F6C" w14:textId="77777777" w:rsidTr="00C1664B">
        <w:trPr>
          <w:jc w:val="center"/>
        </w:trPr>
        <w:tc>
          <w:tcPr>
            <w:tcW w:w="0" w:type="auto"/>
            <w:vAlign w:val="center"/>
            <w:hideMark/>
          </w:tcPr>
          <w:p w14:paraId="4DEEB857"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1899</w:t>
            </w:r>
          </w:p>
        </w:tc>
        <w:tc>
          <w:tcPr>
            <w:tcW w:w="0" w:type="auto"/>
            <w:vAlign w:val="center"/>
            <w:hideMark/>
          </w:tcPr>
          <w:p w14:paraId="5A22D1D9"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−232</w:t>
            </w:r>
          </w:p>
        </w:tc>
      </w:tr>
      <w:tr w:rsidR="007E3B4E" w:rsidRPr="00C1664B" w14:paraId="4535C019" w14:textId="77777777" w:rsidTr="00C1664B">
        <w:trPr>
          <w:jc w:val="center"/>
        </w:trPr>
        <w:tc>
          <w:tcPr>
            <w:tcW w:w="0" w:type="auto"/>
            <w:vAlign w:val="center"/>
            <w:hideMark/>
          </w:tcPr>
          <w:p w14:paraId="1FC890B1"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1900</w:t>
            </w:r>
          </w:p>
        </w:tc>
        <w:tc>
          <w:tcPr>
            <w:tcW w:w="0" w:type="auto"/>
            <w:vAlign w:val="center"/>
            <w:hideMark/>
          </w:tcPr>
          <w:p w14:paraId="6C63A174"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+613</w:t>
            </w:r>
          </w:p>
        </w:tc>
      </w:tr>
      <w:tr w:rsidR="007E3B4E" w:rsidRPr="00C1664B" w14:paraId="797D878B" w14:textId="77777777" w:rsidTr="00C1664B">
        <w:trPr>
          <w:jc w:val="center"/>
        </w:trPr>
        <w:tc>
          <w:tcPr>
            <w:tcW w:w="0" w:type="auto"/>
            <w:vAlign w:val="center"/>
            <w:hideMark/>
          </w:tcPr>
          <w:p w14:paraId="3A175AB8"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1901</w:t>
            </w:r>
          </w:p>
        </w:tc>
        <w:tc>
          <w:tcPr>
            <w:tcW w:w="0" w:type="auto"/>
            <w:vAlign w:val="center"/>
            <w:hideMark/>
          </w:tcPr>
          <w:p w14:paraId="2D00244E"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+1,067</w:t>
            </w:r>
          </w:p>
        </w:tc>
      </w:tr>
      <w:tr w:rsidR="007E3B4E" w:rsidRPr="00C1664B" w14:paraId="7044DD3E" w14:textId="77777777" w:rsidTr="00C1664B">
        <w:trPr>
          <w:jc w:val="center"/>
        </w:trPr>
        <w:tc>
          <w:tcPr>
            <w:tcW w:w="0" w:type="auto"/>
            <w:vAlign w:val="center"/>
            <w:hideMark/>
          </w:tcPr>
          <w:p w14:paraId="5FC5DD13"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1902</w:t>
            </w:r>
          </w:p>
        </w:tc>
        <w:tc>
          <w:tcPr>
            <w:tcW w:w="0" w:type="auto"/>
            <w:vAlign w:val="center"/>
            <w:hideMark/>
          </w:tcPr>
          <w:p w14:paraId="44BF0C3A" w14:textId="36A44F16"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+17,031</w:t>
            </w:r>
          </w:p>
        </w:tc>
      </w:tr>
      <w:tr w:rsidR="007E3B4E" w:rsidRPr="00C1664B" w14:paraId="70853BDD" w14:textId="77777777" w:rsidTr="00C1664B">
        <w:trPr>
          <w:jc w:val="center"/>
        </w:trPr>
        <w:tc>
          <w:tcPr>
            <w:tcW w:w="0" w:type="auto"/>
            <w:vAlign w:val="center"/>
            <w:hideMark/>
          </w:tcPr>
          <w:p w14:paraId="1CE87B00"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1903</w:t>
            </w:r>
          </w:p>
        </w:tc>
        <w:tc>
          <w:tcPr>
            <w:tcW w:w="0" w:type="auto"/>
            <w:vAlign w:val="center"/>
            <w:hideMark/>
          </w:tcPr>
          <w:p w14:paraId="1DC382FF"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+305</w:t>
            </w:r>
          </w:p>
        </w:tc>
      </w:tr>
      <w:tr w:rsidR="007E3B4E" w:rsidRPr="00C1664B" w14:paraId="4266C850" w14:textId="77777777" w:rsidTr="00C1664B">
        <w:trPr>
          <w:jc w:val="center"/>
        </w:trPr>
        <w:tc>
          <w:tcPr>
            <w:tcW w:w="0" w:type="auto"/>
            <w:vAlign w:val="center"/>
            <w:hideMark/>
          </w:tcPr>
          <w:p w14:paraId="42567536"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1904</w:t>
            </w:r>
          </w:p>
        </w:tc>
        <w:tc>
          <w:tcPr>
            <w:tcW w:w="0" w:type="auto"/>
            <w:vAlign w:val="center"/>
            <w:hideMark/>
          </w:tcPr>
          <w:p w14:paraId="09DB7010"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+55</w:t>
            </w:r>
          </w:p>
        </w:tc>
      </w:tr>
      <w:tr w:rsidR="007E3B4E" w:rsidRPr="00C1664B" w14:paraId="248EE769" w14:textId="77777777" w:rsidTr="00C1664B">
        <w:trPr>
          <w:jc w:val="center"/>
        </w:trPr>
        <w:tc>
          <w:tcPr>
            <w:tcW w:w="0" w:type="auto"/>
            <w:vAlign w:val="center"/>
            <w:hideMark/>
          </w:tcPr>
          <w:p w14:paraId="7C1F8F3C"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1905</w:t>
            </w:r>
          </w:p>
        </w:tc>
        <w:tc>
          <w:tcPr>
            <w:tcW w:w="0" w:type="auto"/>
            <w:vAlign w:val="center"/>
            <w:hideMark/>
          </w:tcPr>
          <w:p w14:paraId="61C6D965"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≈+686</w:t>
            </w:r>
          </w:p>
        </w:tc>
      </w:tr>
      <w:tr w:rsidR="007E3B4E" w:rsidRPr="00C1664B" w14:paraId="76CD0E76" w14:textId="77777777" w:rsidTr="00C1664B">
        <w:trPr>
          <w:jc w:val="center"/>
        </w:trPr>
        <w:tc>
          <w:tcPr>
            <w:tcW w:w="0" w:type="auto"/>
            <w:vAlign w:val="center"/>
            <w:hideMark/>
          </w:tcPr>
          <w:p w14:paraId="19507A51"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1906</w:t>
            </w:r>
          </w:p>
        </w:tc>
        <w:tc>
          <w:tcPr>
            <w:tcW w:w="0" w:type="auto"/>
            <w:vAlign w:val="center"/>
            <w:hideMark/>
          </w:tcPr>
          <w:p w14:paraId="3F7140BB"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+249</w:t>
            </w:r>
          </w:p>
        </w:tc>
      </w:tr>
      <w:tr w:rsidR="007E3B4E" w:rsidRPr="00C1664B" w14:paraId="675A0B7F" w14:textId="77777777" w:rsidTr="00C1664B">
        <w:trPr>
          <w:jc w:val="center"/>
        </w:trPr>
        <w:tc>
          <w:tcPr>
            <w:tcW w:w="0" w:type="auto"/>
            <w:vAlign w:val="center"/>
            <w:hideMark/>
          </w:tcPr>
          <w:p w14:paraId="33B0BE7A"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1907</w:t>
            </w:r>
          </w:p>
        </w:tc>
        <w:tc>
          <w:tcPr>
            <w:tcW w:w="0" w:type="auto"/>
            <w:vAlign w:val="center"/>
            <w:hideMark/>
          </w:tcPr>
          <w:p w14:paraId="1E8820AB"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+2,045</w:t>
            </w:r>
          </w:p>
        </w:tc>
      </w:tr>
      <w:tr w:rsidR="007E3B4E" w:rsidRPr="00C1664B" w14:paraId="30717646" w14:textId="77777777" w:rsidTr="00C1664B">
        <w:trPr>
          <w:jc w:val="center"/>
        </w:trPr>
        <w:tc>
          <w:tcPr>
            <w:tcW w:w="0" w:type="auto"/>
            <w:vAlign w:val="center"/>
            <w:hideMark/>
          </w:tcPr>
          <w:p w14:paraId="0477FD01"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1908</w:t>
            </w:r>
          </w:p>
        </w:tc>
        <w:tc>
          <w:tcPr>
            <w:tcW w:w="0" w:type="auto"/>
            <w:vAlign w:val="center"/>
            <w:hideMark/>
          </w:tcPr>
          <w:p w14:paraId="0A31B821"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+1,145</w:t>
            </w:r>
          </w:p>
        </w:tc>
      </w:tr>
      <w:tr w:rsidR="007E3B4E" w:rsidRPr="00C1664B" w14:paraId="32E09376" w14:textId="77777777" w:rsidTr="00C1664B">
        <w:trPr>
          <w:jc w:val="center"/>
        </w:trPr>
        <w:tc>
          <w:tcPr>
            <w:tcW w:w="0" w:type="auto"/>
            <w:vAlign w:val="center"/>
            <w:hideMark/>
          </w:tcPr>
          <w:p w14:paraId="0BD31C52"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1909</w:t>
            </w:r>
          </w:p>
        </w:tc>
        <w:tc>
          <w:tcPr>
            <w:tcW w:w="0" w:type="auto"/>
            <w:vAlign w:val="center"/>
            <w:hideMark/>
          </w:tcPr>
          <w:p w14:paraId="3CF234CE"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≈+544</w:t>
            </w:r>
          </w:p>
        </w:tc>
      </w:tr>
      <w:tr w:rsidR="007E3B4E" w:rsidRPr="00C1664B" w14:paraId="77E3EA2F" w14:textId="77777777" w:rsidTr="00C1664B">
        <w:trPr>
          <w:jc w:val="center"/>
        </w:trPr>
        <w:tc>
          <w:tcPr>
            <w:tcW w:w="0" w:type="auto"/>
            <w:vAlign w:val="center"/>
            <w:hideMark/>
          </w:tcPr>
          <w:p w14:paraId="6C85DA6D" w14:textId="77777777" w:rsidR="007E3B4E" w:rsidRPr="00C1664B" w:rsidRDefault="007E3B4E"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1910</w:t>
            </w:r>
          </w:p>
        </w:tc>
        <w:tc>
          <w:tcPr>
            <w:tcW w:w="0" w:type="auto"/>
            <w:vAlign w:val="center"/>
            <w:hideMark/>
          </w:tcPr>
          <w:p w14:paraId="66196927" w14:textId="55F4D005" w:rsidR="007E3B4E" w:rsidRPr="00C1664B" w:rsidRDefault="00C1664B" w:rsidP="007E3B4E">
            <w:pPr>
              <w:spacing w:after="0" w:line="240" w:lineRule="auto"/>
              <w:jc w:val="right"/>
              <w:rPr>
                <w:rFonts w:ascii="Times New Roman" w:eastAsia="Times New Roman" w:hAnsi="Times New Roman" w:cs="Times New Roman"/>
                <w:lang w:val="en-US"/>
              </w:rPr>
            </w:pPr>
            <w:r w:rsidRPr="00C1664B">
              <w:rPr>
                <w:rFonts w:ascii="Times New Roman" w:eastAsia="Times New Roman" w:hAnsi="Times New Roman" w:cs="Times New Roman"/>
                <w:lang w:val="en-US"/>
              </w:rPr>
              <w:t>≈+5</w:t>
            </w:r>
            <w:r w:rsidRPr="00C1664B">
              <w:rPr>
                <w:rFonts w:ascii="Times New Roman" w:eastAsia="Times New Roman" w:hAnsi="Times New Roman" w:cs="Times New Roman"/>
              </w:rPr>
              <w:t xml:space="preserve">76 </w:t>
            </w:r>
            <w:r w:rsidRPr="00C1664B">
              <w:rPr>
                <w:rFonts w:ascii="Times New Roman" w:eastAsia="Times New Roman" w:hAnsi="Times New Roman" w:cs="Times New Roman"/>
                <w:lang w:val="en-US"/>
              </w:rPr>
              <w:t>???</w:t>
            </w:r>
            <w:r w:rsidRPr="00C1664B">
              <w:rPr>
                <w:rStyle w:val="FootnoteReference"/>
                <w:rFonts w:ascii="Times New Roman" w:eastAsia="Times New Roman" w:hAnsi="Times New Roman" w:cs="Times New Roman"/>
                <w:lang w:val="en-US"/>
              </w:rPr>
              <w:footnoteReference w:id="219"/>
            </w:r>
          </w:p>
        </w:tc>
      </w:tr>
      <w:tr w:rsidR="00B8333A" w:rsidRPr="00C1664B" w14:paraId="23F82A40" w14:textId="77777777" w:rsidTr="00C1664B">
        <w:trPr>
          <w:jc w:val="center"/>
        </w:trPr>
        <w:tc>
          <w:tcPr>
            <w:tcW w:w="0" w:type="auto"/>
            <w:vAlign w:val="center"/>
          </w:tcPr>
          <w:p w14:paraId="32F1C3C1" w14:textId="09461C57" w:rsidR="00B8333A" w:rsidRPr="00B8333A" w:rsidRDefault="00B8333A" w:rsidP="007E3B4E">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lastRenderedPageBreak/>
              <w:t>1911</w:t>
            </w:r>
          </w:p>
        </w:tc>
        <w:tc>
          <w:tcPr>
            <w:tcW w:w="0" w:type="auto"/>
            <w:vAlign w:val="center"/>
          </w:tcPr>
          <w:p w14:paraId="7FEF8CC4" w14:textId="297BD029" w:rsidR="00B8333A" w:rsidRPr="00B8333A" w:rsidRDefault="00B8333A" w:rsidP="007E3B4E">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 xml:space="preserve">–      </w:t>
            </w:r>
          </w:p>
        </w:tc>
      </w:tr>
      <w:tr w:rsidR="00B8333A" w:rsidRPr="00C1664B" w14:paraId="0BB545BD" w14:textId="77777777" w:rsidTr="00C1664B">
        <w:trPr>
          <w:jc w:val="center"/>
        </w:trPr>
        <w:tc>
          <w:tcPr>
            <w:tcW w:w="0" w:type="auto"/>
            <w:vAlign w:val="center"/>
          </w:tcPr>
          <w:p w14:paraId="3870B9FB" w14:textId="609C666D" w:rsidR="00B8333A" w:rsidRPr="00B8333A" w:rsidRDefault="00B8333A" w:rsidP="007E3B4E">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1912</w:t>
            </w:r>
          </w:p>
        </w:tc>
        <w:tc>
          <w:tcPr>
            <w:tcW w:w="0" w:type="auto"/>
            <w:vAlign w:val="center"/>
          </w:tcPr>
          <w:p w14:paraId="579BB681" w14:textId="5E906205" w:rsidR="00B8333A" w:rsidRPr="00A86328" w:rsidRDefault="00A86328" w:rsidP="007E3B4E">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+2,059</w:t>
            </w:r>
          </w:p>
        </w:tc>
      </w:tr>
    </w:tbl>
    <w:p w14:paraId="7999F07C" w14:textId="03FAE421" w:rsidR="00957EF4" w:rsidRPr="00400D7D" w:rsidRDefault="00DA1DA9" w:rsidP="00666E62">
      <w:pPr>
        <w:pStyle w:val="XNormal-0"/>
        <w:spacing w:before="120" w:after="120"/>
      </w:pPr>
      <w:r>
        <w:rPr>
          <w:szCs w:val="22"/>
        </w:rPr>
        <w:t>В</w:t>
      </w:r>
      <w:r w:rsidR="00B8333A">
        <w:rPr>
          <w:szCs w:val="22"/>
        </w:rPr>
        <w:t xml:space="preserve">сплеск 1902 года является легализацией </w:t>
      </w:r>
      <w:r w:rsidR="009F32F7">
        <w:rPr>
          <w:szCs w:val="22"/>
        </w:rPr>
        <w:t>миграции</w:t>
      </w:r>
      <w:r w:rsidR="00B8333A">
        <w:rPr>
          <w:szCs w:val="22"/>
        </w:rPr>
        <w:t xml:space="preserve"> накопленной с 1894 года</w:t>
      </w:r>
      <w:r w:rsidR="009F32F7">
        <w:rPr>
          <w:szCs w:val="22"/>
        </w:rPr>
        <w:t xml:space="preserve">. Среднегодовой миграционный прирост по данным </w:t>
      </w:r>
      <w:r w:rsidR="009F32F7" w:rsidRPr="00B1787D">
        <w:t>“</w:t>
      </w:r>
      <w:r w:rsidR="009F32F7">
        <w:t>Обзора</w:t>
      </w:r>
      <w:r w:rsidR="009F32F7" w:rsidRPr="00B1787D">
        <w:t>”</w:t>
      </w:r>
      <w:r w:rsidR="009F32F7">
        <w:t xml:space="preserve"> составлял около 1 тыс. чел., против 5</w:t>
      </w:r>
      <w:r w:rsidR="00370EB9">
        <w:t>.2</w:t>
      </w:r>
      <w:r w:rsidR="009F32F7">
        <w:t xml:space="preserve"> тыс. естественного прироста, т.е. </w:t>
      </w:r>
      <w:r w:rsidR="00370EB9">
        <w:t xml:space="preserve">примерно пятую </w:t>
      </w:r>
      <w:r w:rsidR="009F32F7">
        <w:t>общего прироста.</w:t>
      </w:r>
      <w:r w:rsidR="00370EB9">
        <w:t xml:space="preserve"> </w:t>
      </w:r>
      <w:r w:rsidR="00370EB9" w:rsidRPr="00B1787D">
        <w:t>“</w:t>
      </w:r>
      <w:r w:rsidR="00370EB9">
        <w:t>Обзор</w:t>
      </w:r>
      <w:r w:rsidR="00370EB9" w:rsidRPr="00B1787D">
        <w:t>”</w:t>
      </w:r>
      <w:r w:rsidR="00370EB9">
        <w:t xml:space="preserve"> 1913 года даёт численность временного населения в почти 15% от постоянного.</w:t>
      </w:r>
      <w:r w:rsidR="00754A2E">
        <w:t xml:space="preserve"> Миграционный </w:t>
      </w:r>
      <w:r w:rsidR="00304783">
        <w:t>при</w:t>
      </w:r>
      <w:r w:rsidR="00754A2E">
        <w:t xml:space="preserve">ток в Карсскую область </w:t>
      </w:r>
      <w:r w:rsidR="001A5A37">
        <w:t xml:space="preserve">в период 1897-1913 гг. </w:t>
      </w:r>
      <w:r w:rsidR="00754A2E">
        <w:t xml:space="preserve">был значительным для </w:t>
      </w:r>
      <w:r w:rsidR="00062C6D">
        <w:t>неё</w:t>
      </w:r>
      <w:r w:rsidR="00754A2E">
        <w:t>, но в рамках общей</w:t>
      </w:r>
      <w:r w:rsidR="00B668F2">
        <w:t xml:space="preserve"> для более широких таксонов</w:t>
      </w:r>
      <w:r w:rsidR="00754A2E">
        <w:t xml:space="preserve"> модели мы неспособны учесть </w:t>
      </w:r>
      <w:r w:rsidR="00671255">
        <w:t xml:space="preserve">этот поток </w:t>
      </w:r>
      <w:r w:rsidR="00062C6D">
        <w:t>на уровне области</w:t>
      </w:r>
      <w:r w:rsidR="00754A2E">
        <w:t>, т.к. не располагаем сведениями о том, откуда он исходил.</w:t>
      </w:r>
      <w:r w:rsidR="00957EF4" w:rsidRPr="00957EF4">
        <w:t xml:space="preserve"> </w:t>
      </w:r>
      <w:r w:rsidR="002A366A">
        <w:t>Б</w:t>
      </w:r>
      <w:r w:rsidR="00957EF4">
        <w:t>еженские волн</w:t>
      </w:r>
      <w:r w:rsidR="002A366A">
        <w:t>ы</w:t>
      </w:r>
      <w:r w:rsidR="00957EF4">
        <w:t xml:space="preserve"> </w:t>
      </w:r>
      <w:r w:rsidR="00400D7D">
        <w:t xml:space="preserve">из Турции в Россию </w:t>
      </w:r>
      <w:r w:rsidR="002A366A">
        <w:t xml:space="preserve">1894-1896 и 1914 годов </w:t>
      </w:r>
      <w:r w:rsidR="00957EF4">
        <w:t>мы распределяем следующим образом</w:t>
      </w:r>
      <w:r w:rsidR="00957EF4" w:rsidRPr="00957EF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711"/>
        <w:gridCol w:w="821"/>
        <w:gridCol w:w="821"/>
        <w:gridCol w:w="821"/>
      </w:tblGrid>
      <w:tr w:rsidR="009B4737" w:rsidRPr="009B4737" w14:paraId="1B1B4D30" w14:textId="77777777" w:rsidTr="00ED6839">
        <w:trPr>
          <w:trHeight w:val="288"/>
          <w:jc w:val="center"/>
        </w:trPr>
        <w:tc>
          <w:tcPr>
            <w:tcW w:w="0" w:type="auto"/>
            <w:shd w:val="clear" w:color="auto" w:fill="EEECE1" w:themeFill="background2"/>
            <w:noWrap/>
            <w:vAlign w:val="center"/>
            <w:hideMark/>
          </w:tcPr>
          <w:p w14:paraId="6DD0349E" w14:textId="1A022F3E" w:rsidR="009B4737" w:rsidRPr="009B4737" w:rsidRDefault="009B4737" w:rsidP="009B4737">
            <w:pPr>
              <w:spacing w:after="0" w:line="240" w:lineRule="auto"/>
              <w:jc w:val="center"/>
              <w:rPr>
                <w:rFonts w:ascii="Times New Roman" w:eastAsia="Times New Roman" w:hAnsi="Times New Roman" w:cs="Times New Roman"/>
                <w:b/>
                <w:bCs/>
                <w:lang w:val="en-US"/>
              </w:rPr>
            </w:pPr>
            <w:r w:rsidRPr="009B4737">
              <w:rPr>
                <w:rFonts w:ascii="Times New Roman" w:eastAsia="Times New Roman" w:hAnsi="Times New Roman" w:cs="Times New Roman"/>
                <w:b/>
                <w:bCs/>
              </w:rPr>
              <w:t>год</w:t>
            </w:r>
            <w:r w:rsidRPr="009B4737">
              <w:rPr>
                <w:rFonts w:ascii="Times New Roman" w:eastAsia="Times New Roman" w:hAnsi="Times New Roman" w:cs="Times New Roman"/>
                <w:b/>
                <w:bCs/>
                <w:lang w:val="en-US"/>
              </w:rPr>
              <w:t>:</w:t>
            </w:r>
          </w:p>
        </w:tc>
        <w:tc>
          <w:tcPr>
            <w:tcW w:w="0" w:type="auto"/>
            <w:shd w:val="clear" w:color="auto" w:fill="EEECE1" w:themeFill="background2"/>
            <w:noWrap/>
            <w:vAlign w:val="center"/>
            <w:hideMark/>
          </w:tcPr>
          <w:p w14:paraId="677F823D" w14:textId="06CD5353" w:rsidR="009B4737" w:rsidRPr="009B4737" w:rsidRDefault="009B4737" w:rsidP="009B4737">
            <w:pPr>
              <w:spacing w:after="0" w:line="240" w:lineRule="auto"/>
              <w:jc w:val="center"/>
              <w:rPr>
                <w:rFonts w:ascii="Times New Roman" w:eastAsia="Times New Roman" w:hAnsi="Times New Roman" w:cs="Times New Roman"/>
                <w:b/>
                <w:bCs/>
                <w:color w:val="000000"/>
                <w:lang w:val="en-US"/>
              </w:rPr>
            </w:pPr>
            <w:r w:rsidRPr="009B4737">
              <w:rPr>
                <w:rFonts w:ascii="Times New Roman" w:eastAsia="Times New Roman" w:hAnsi="Times New Roman" w:cs="Times New Roman"/>
                <w:b/>
                <w:bCs/>
                <w:color w:val="000000"/>
                <w:lang w:val="en-US"/>
              </w:rPr>
              <w:t>1894</w:t>
            </w:r>
          </w:p>
        </w:tc>
        <w:tc>
          <w:tcPr>
            <w:tcW w:w="0" w:type="auto"/>
            <w:shd w:val="clear" w:color="auto" w:fill="EEECE1" w:themeFill="background2"/>
            <w:noWrap/>
            <w:vAlign w:val="center"/>
            <w:hideMark/>
          </w:tcPr>
          <w:p w14:paraId="21B44D48" w14:textId="0E023CFF" w:rsidR="009B4737" w:rsidRPr="009B4737" w:rsidRDefault="009B4737" w:rsidP="009B4737">
            <w:pPr>
              <w:spacing w:after="0" w:line="240" w:lineRule="auto"/>
              <w:jc w:val="center"/>
              <w:rPr>
                <w:rFonts w:ascii="Times New Roman" w:eastAsia="Times New Roman" w:hAnsi="Times New Roman" w:cs="Times New Roman"/>
                <w:b/>
                <w:bCs/>
                <w:color w:val="000000"/>
                <w:lang w:val="en-US"/>
              </w:rPr>
            </w:pPr>
            <w:r w:rsidRPr="009B4737">
              <w:rPr>
                <w:rFonts w:ascii="Times New Roman" w:eastAsia="Times New Roman" w:hAnsi="Times New Roman" w:cs="Times New Roman"/>
                <w:b/>
                <w:bCs/>
                <w:color w:val="000000"/>
                <w:lang w:val="en-US"/>
              </w:rPr>
              <w:t>1895</w:t>
            </w:r>
          </w:p>
        </w:tc>
        <w:tc>
          <w:tcPr>
            <w:tcW w:w="0" w:type="auto"/>
            <w:shd w:val="clear" w:color="auto" w:fill="EEECE1" w:themeFill="background2"/>
            <w:noWrap/>
            <w:vAlign w:val="center"/>
            <w:hideMark/>
          </w:tcPr>
          <w:p w14:paraId="1D0584F2" w14:textId="06EAABB4" w:rsidR="009B4737" w:rsidRPr="009B4737" w:rsidRDefault="009B4737" w:rsidP="009B4737">
            <w:pPr>
              <w:spacing w:after="0" w:line="240" w:lineRule="auto"/>
              <w:jc w:val="center"/>
              <w:rPr>
                <w:rFonts w:ascii="Times New Roman" w:eastAsia="Times New Roman" w:hAnsi="Times New Roman" w:cs="Times New Roman"/>
                <w:b/>
                <w:bCs/>
                <w:color w:val="000000"/>
                <w:lang w:val="en-US"/>
              </w:rPr>
            </w:pPr>
            <w:r w:rsidRPr="009B4737">
              <w:rPr>
                <w:rFonts w:ascii="Times New Roman" w:eastAsia="Times New Roman" w:hAnsi="Times New Roman" w:cs="Times New Roman"/>
                <w:b/>
                <w:bCs/>
                <w:color w:val="000000"/>
                <w:lang w:val="en-US"/>
              </w:rPr>
              <w:t>1896</w:t>
            </w:r>
          </w:p>
        </w:tc>
        <w:tc>
          <w:tcPr>
            <w:tcW w:w="821" w:type="dxa"/>
            <w:shd w:val="clear" w:color="auto" w:fill="EEECE1" w:themeFill="background2"/>
            <w:noWrap/>
            <w:vAlign w:val="center"/>
            <w:hideMark/>
          </w:tcPr>
          <w:p w14:paraId="77C9FDD2" w14:textId="73C9BA2E" w:rsidR="009B4737" w:rsidRPr="009B4737" w:rsidRDefault="009B4737" w:rsidP="009B4737">
            <w:pPr>
              <w:spacing w:after="0" w:line="240" w:lineRule="auto"/>
              <w:jc w:val="center"/>
              <w:rPr>
                <w:rFonts w:ascii="Times New Roman" w:eastAsia="Times New Roman" w:hAnsi="Times New Roman" w:cs="Times New Roman"/>
                <w:b/>
                <w:bCs/>
                <w:color w:val="000000"/>
                <w:lang w:val="en-US"/>
              </w:rPr>
            </w:pPr>
            <w:r w:rsidRPr="009B4737">
              <w:rPr>
                <w:rFonts w:ascii="Times New Roman" w:eastAsia="Times New Roman" w:hAnsi="Times New Roman" w:cs="Times New Roman"/>
                <w:b/>
                <w:bCs/>
                <w:color w:val="000000"/>
                <w:lang w:val="en-US"/>
              </w:rPr>
              <w:t>1914</w:t>
            </w:r>
          </w:p>
        </w:tc>
      </w:tr>
      <w:tr w:rsidR="009B4737" w:rsidRPr="009B4737" w14:paraId="3C49CCF7" w14:textId="77777777" w:rsidTr="00ED6839">
        <w:trPr>
          <w:trHeight w:val="288"/>
          <w:jc w:val="center"/>
        </w:trPr>
        <w:tc>
          <w:tcPr>
            <w:tcW w:w="0" w:type="auto"/>
            <w:noWrap/>
            <w:vAlign w:val="center"/>
            <w:hideMark/>
          </w:tcPr>
          <w:p w14:paraId="016CF37F" w14:textId="77777777" w:rsidR="009B4737" w:rsidRPr="00D92FC4" w:rsidRDefault="009B4737" w:rsidP="009B4737">
            <w:pPr>
              <w:spacing w:after="0" w:line="240" w:lineRule="auto"/>
              <w:rPr>
                <w:rFonts w:ascii="Times New Roman" w:eastAsia="Times New Roman" w:hAnsi="Times New Roman" w:cs="Times New Roman"/>
                <w:color w:val="000000"/>
              </w:rPr>
            </w:pPr>
            <w:r w:rsidRPr="00D92FC4">
              <w:rPr>
                <w:rFonts w:ascii="Times New Roman" w:eastAsia="Times New Roman" w:hAnsi="Times New Roman" w:cs="Times New Roman"/>
                <w:color w:val="000000"/>
              </w:rPr>
              <w:t>Карсская область</w:t>
            </w:r>
          </w:p>
        </w:tc>
        <w:tc>
          <w:tcPr>
            <w:tcW w:w="0" w:type="auto"/>
            <w:noWrap/>
            <w:vAlign w:val="center"/>
            <w:hideMark/>
          </w:tcPr>
          <w:p w14:paraId="4BC6066F"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3,000</w:t>
            </w:r>
          </w:p>
        </w:tc>
        <w:tc>
          <w:tcPr>
            <w:tcW w:w="0" w:type="auto"/>
            <w:noWrap/>
            <w:vAlign w:val="center"/>
            <w:hideMark/>
          </w:tcPr>
          <w:p w14:paraId="06F1AC1E"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6,000</w:t>
            </w:r>
          </w:p>
        </w:tc>
        <w:tc>
          <w:tcPr>
            <w:tcW w:w="0" w:type="auto"/>
            <w:noWrap/>
            <w:vAlign w:val="center"/>
            <w:hideMark/>
          </w:tcPr>
          <w:p w14:paraId="0064A709"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6,000</w:t>
            </w:r>
          </w:p>
        </w:tc>
        <w:tc>
          <w:tcPr>
            <w:tcW w:w="821" w:type="dxa"/>
            <w:noWrap/>
            <w:vAlign w:val="center"/>
            <w:hideMark/>
          </w:tcPr>
          <w:p w14:paraId="3068B739"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19,779</w:t>
            </w:r>
          </w:p>
        </w:tc>
      </w:tr>
      <w:tr w:rsidR="009B4737" w:rsidRPr="009B4737" w14:paraId="5C4BF4ED" w14:textId="77777777" w:rsidTr="00ED6839">
        <w:trPr>
          <w:trHeight w:val="288"/>
          <w:jc w:val="center"/>
        </w:trPr>
        <w:tc>
          <w:tcPr>
            <w:tcW w:w="0" w:type="auto"/>
            <w:noWrap/>
            <w:vAlign w:val="center"/>
            <w:hideMark/>
          </w:tcPr>
          <w:p w14:paraId="7648FDFD" w14:textId="77777777" w:rsidR="009B4737" w:rsidRPr="00D92FC4" w:rsidRDefault="009B4737" w:rsidP="009B4737">
            <w:pPr>
              <w:spacing w:after="0" w:line="240" w:lineRule="auto"/>
              <w:rPr>
                <w:rFonts w:ascii="Times New Roman" w:eastAsia="Times New Roman" w:hAnsi="Times New Roman" w:cs="Times New Roman"/>
                <w:color w:val="000000"/>
              </w:rPr>
            </w:pPr>
            <w:r w:rsidRPr="00D92FC4">
              <w:rPr>
                <w:rFonts w:ascii="Times New Roman" w:eastAsia="Times New Roman" w:hAnsi="Times New Roman" w:cs="Times New Roman"/>
                <w:color w:val="000000"/>
              </w:rPr>
              <w:t>Эриванская губерния</w:t>
            </w:r>
          </w:p>
        </w:tc>
        <w:tc>
          <w:tcPr>
            <w:tcW w:w="0" w:type="auto"/>
            <w:noWrap/>
            <w:vAlign w:val="center"/>
            <w:hideMark/>
          </w:tcPr>
          <w:p w14:paraId="6944C014"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3,000</w:t>
            </w:r>
          </w:p>
        </w:tc>
        <w:tc>
          <w:tcPr>
            <w:tcW w:w="0" w:type="auto"/>
            <w:noWrap/>
            <w:vAlign w:val="center"/>
            <w:hideMark/>
          </w:tcPr>
          <w:p w14:paraId="0D89B222"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6,000</w:t>
            </w:r>
          </w:p>
        </w:tc>
        <w:tc>
          <w:tcPr>
            <w:tcW w:w="0" w:type="auto"/>
            <w:noWrap/>
            <w:vAlign w:val="center"/>
            <w:hideMark/>
          </w:tcPr>
          <w:p w14:paraId="76838748"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6,000</w:t>
            </w:r>
          </w:p>
        </w:tc>
        <w:tc>
          <w:tcPr>
            <w:tcW w:w="821" w:type="dxa"/>
            <w:noWrap/>
            <w:vAlign w:val="center"/>
            <w:hideMark/>
          </w:tcPr>
          <w:p w14:paraId="2EE9D98E"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31,685</w:t>
            </w:r>
          </w:p>
        </w:tc>
      </w:tr>
      <w:tr w:rsidR="009B4737" w:rsidRPr="009B4737" w14:paraId="2C7B85AC" w14:textId="77777777" w:rsidTr="00ED6839">
        <w:trPr>
          <w:trHeight w:val="288"/>
          <w:jc w:val="center"/>
        </w:trPr>
        <w:tc>
          <w:tcPr>
            <w:tcW w:w="0" w:type="auto"/>
            <w:noWrap/>
            <w:vAlign w:val="center"/>
            <w:hideMark/>
          </w:tcPr>
          <w:p w14:paraId="690007DB" w14:textId="77777777" w:rsidR="009B4737" w:rsidRPr="00D92FC4" w:rsidRDefault="009B4737" w:rsidP="009B4737">
            <w:pPr>
              <w:spacing w:after="0" w:line="240" w:lineRule="auto"/>
              <w:rPr>
                <w:rFonts w:ascii="Times New Roman" w:eastAsia="Times New Roman" w:hAnsi="Times New Roman" w:cs="Times New Roman"/>
                <w:color w:val="000000"/>
              </w:rPr>
            </w:pPr>
            <w:r w:rsidRPr="00D92FC4">
              <w:rPr>
                <w:rFonts w:ascii="Times New Roman" w:eastAsia="Times New Roman" w:hAnsi="Times New Roman" w:cs="Times New Roman"/>
                <w:color w:val="000000"/>
              </w:rPr>
              <w:t>Тифлисская губерния</w:t>
            </w:r>
          </w:p>
        </w:tc>
        <w:tc>
          <w:tcPr>
            <w:tcW w:w="0" w:type="auto"/>
            <w:noWrap/>
            <w:vAlign w:val="center"/>
            <w:hideMark/>
          </w:tcPr>
          <w:p w14:paraId="413A3BA5"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0</w:t>
            </w:r>
          </w:p>
        </w:tc>
        <w:tc>
          <w:tcPr>
            <w:tcW w:w="0" w:type="auto"/>
            <w:noWrap/>
            <w:vAlign w:val="center"/>
            <w:hideMark/>
          </w:tcPr>
          <w:p w14:paraId="720EEFAC"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0</w:t>
            </w:r>
          </w:p>
        </w:tc>
        <w:tc>
          <w:tcPr>
            <w:tcW w:w="0" w:type="auto"/>
            <w:noWrap/>
            <w:vAlign w:val="center"/>
            <w:hideMark/>
          </w:tcPr>
          <w:p w14:paraId="420D854E"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0</w:t>
            </w:r>
          </w:p>
        </w:tc>
        <w:tc>
          <w:tcPr>
            <w:tcW w:w="821" w:type="dxa"/>
            <w:noWrap/>
            <w:vAlign w:val="center"/>
            <w:hideMark/>
          </w:tcPr>
          <w:p w14:paraId="1BBFE9DD"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2,987</w:t>
            </w:r>
          </w:p>
        </w:tc>
      </w:tr>
      <w:tr w:rsidR="009B4737" w:rsidRPr="009B4737" w14:paraId="18D07007" w14:textId="77777777" w:rsidTr="00ED6839">
        <w:trPr>
          <w:trHeight w:val="288"/>
          <w:jc w:val="center"/>
        </w:trPr>
        <w:tc>
          <w:tcPr>
            <w:tcW w:w="0" w:type="auto"/>
            <w:noWrap/>
            <w:vAlign w:val="center"/>
            <w:hideMark/>
          </w:tcPr>
          <w:p w14:paraId="19C3EEC7" w14:textId="77777777" w:rsidR="009B4737" w:rsidRPr="00D92FC4" w:rsidRDefault="009B4737" w:rsidP="009B4737">
            <w:pPr>
              <w:spacing w:after="0" w:line="240" w:lineRule="auto"/>
              <w:rPr>
                <w:rFonts w:ascii="Times New Roman" w:eastAsia="Times New Roman" w:hAnsi="Times New Roman" w:cs="Times New Roman"/>
                <w:color w:val="000000"/>
              </w:rPr>
            </w:pPr>
            <w:r w:rsidRPr="00D92FC4">
              <w:rPr>
                <w:rFonts w:ascii="Times New Roman" w:eastAsia="Times New Roman" w:hAnsi="Times New Roman" w:cs="Times New Roman"/>
                <w:color w:val="000000"/>
              </w:rPr>
              <w:t>всего</w:t>
            </w:r>
          </w:p>
        </w:tc>
        <w:tc>
          <w:tcPr>
            <w:tcW w:w="0" w:type="auto"/>
            <w:noWrap/>
            <w:vAlign w:val="center"/>
            <w:hideMark/>
          </w:tcPr>
          <w:p w14:paraId="0CAC133A"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6,000</w:t>
            </w:r>
          </w:p>
        </w:tc>
        <w:tc>
          <w:tcPr>
            <w:tcW w:w="0" w:type="auto"/>
            <w:noWrap/>
            <w:vAlign w:val="center"/>
            <w:hideMark/>
          </w:tcPr>
          <w:p w14:paraId="406A3DC2"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12,000</w:t>
            </w:r>
          </w:p>
        </w:tc>
        <w:tc>
          <w:tcPr>
            <w:tcW w:w="0" w:type="auto"/>
            <w:noWrap/>
            <w:vAlign w:val="center"/>
            <w:hideMark/>
          </w:tcPr>
          <w:p w14:paraId="46D02354"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12,000</w:t>
            </w:r>
          </w:p>
        </w:tc>
        <w:tc>
          <w:tcPr>
            <w:tcW w:w="821" w:type="dxa"/>
            <w:noWrap/>
            <w:vAlign w:val="center"/>
            <w:hideMark/>
          </w:tcPr>
          <w:p w14:paraId="39E81DEA" w14:textId="77777777" w:rsidR="009B4737" w:rsidRPr="009B4737" w:rsidRDefault="009B4737" w:rsidP="009B4737">
            <w:pPr>
              <w:spacing w:after="0" w:line="240" w:lineRule="auto"/>
              <w:jc w:val="right"/>
              <w:rPr>
                <w:rFonts w:ascii="Times New Roman" w:eastAsia="Times New Roman" w:hAnsi="Times New Roman" w:cs="Times New Roman"/>
                <w:color w:val="000000"/>
                <w:lang w:val="en-US"/>
              </w:rPr>
            </w:pPr>
            <w:r w:rsidRPr="009B4737">
              <w:rPr>
                <w:rFonts w:ascii="Times New Roman" w:eastAsia="Times New Roman" w:hAnsi="Times New Roman" w:cs="Times New Roman"/>
                <w:color w:val="000000"/>
                <w:lang w:val="en-US"/>
              </w:rPr>
              <w:t>54,451</w:t>
            </w:r>
          </w:p>
        </w:tc>
      </w:tr>
    </w:tbl>
    <w:p w14:paraId="7D8E2667" w14:textId="38342A74" w:rsidR="00CB588C" w:rsidRPr="001661A0" w:rsidRDefault="005623FF" w:rsidP="00EB7B43">
      <w:pPr>
        <w:pStyle w:val="XNormal"/>
        <w:spacing w:before="120" w:line="240" w:lineRule="auto"/>
        <w:ind w:firstLine="0"/>
      </w:pPr>
      <w:r>
        <w:t>В 1915 году, лежащем за временны́ми пределами нашей реконструкции, в Эриванскую губернию прибыли дополнительные 54 тыс. беженц</w:t>
      </w:r>
      <w:r w:rsidR="00A97B66">
        <w:t>ев</w:t>
      </w:r>
      <w:r>
        <w:t>, а на русский Кавказ в целом – как минимум 98 тыс. дополнительных беженцев, возможно более.</w:t>
      </w:r>
    </w:p>
    <w:p w14:paraId="77CF134B" w14:textId="0139EB31" w:rsidR="00032CCD" w:rsidRDefault="00032CCD" w:rsidP="009C2EA5">
      <w:pPr>
        <w:pStyle w:val="XNormal"/>
      </w:pPr>
      <w:r>
        <w:br w:type="page"/>
      </w:r>
    </w:p>
    <w:p w14:paraId="38A031EC" w14:textId="7378DA2E" w:rsidR="003659A4" w:rsidRPr="004F08A4" w:rsidRDefault="003659A4" w:rsidP="003659A4">
      <w:pPr>
        <w:spacing w:after="240" w:line="240" w:lineRule="auto"/>
        <w:jc w:val="right"/>
        <w:rPr>
          <w:rFonts w:ascii="Times New Roman" w:eastAsia="Times New Roman" w:hAnsi="Times New Roman" w:cs="Times New Roman"/>
          <w:sz w:val="27"/>
          <w:szCs w:val="27"/>
          <w:u w:val="single"/>
          <w:lang w:eastAsia="ru-RU"/>
        </w:rPr>
      </w:pPr>
      <w:r w:rsidRPr="003659A4">
        <w:rPr>
          <w:rFonts w:ascii="Times New Roman" w:eastAsia="Times New Roman" w:hAnsi="Times New Roman" w:cs="Times New Roman"/>
          <w:sz w:val="27"/>
          <w:szCs w:val="27"/>
          <w:u w:val="single"/>
          <w:lang w:eastAsia="ru-RU"/>
        </w:rPr>
        <w:lastRenderedPageBreak/>
        <w:t>Приложение №</w:t>
      </w:r>
      <w:r w:rsidR="009C7ED8" w:rsidRPr="004F08A4">
        <w:rPr>
          <w:rFonts w:ascii="Times New Roman" w:eastAsia="Times New Roman" w:hAnsi="Times New Roman" w:cs="Times New Roman"/>
          <w:sz w:val="27"/>
          <w:szCs w:val="27"/>
          <w:u w:val="single"/>
          <w:lang w:eastAsia="ru-RU"/>
        </w:rPr>
        <w:t>7</w:t>
      </w:r>
    </w:p>
    <w:p w14:paraId="74A7FC67" w14:textId="1CBCA6F6" w:rsidR="003659A4" w:rsidRPr="003659A4" w:rsidRDefault="003659A4" w:rsidP="003659A4">
      <w:pPr>
        <w:spacing w:after="240" w:line="240" w:lineRule="auto"/>
        <w:jc w:val="center"/>
        <w:rPr>
          <w:rFonts w:ascii="Times New Roman" w:eastAsia="Times New Roman" w:hAnsi="Times New Roman" w:cs="Times New Roman"/>
          <w:sz w:val="24"/>
          <w:szCs w:val="24"/>
          <w:lang w:eastAsia="ru-RU"/>
        </w:rPr>
      </w:pPr>
      <w:r w:rsidRPr="00DB0B41">
        <w:rPr>
          <w:rFonts w:asciiTheme="majorHAnsi" w:eastAsia="Times New Roman" w:hAnsiTheme="majorHAnsi" w:cs="Times New Roman"/>
          <w:i/>
          <w:iCs/>
          <w:sz w:val="28"/>
          <w:szCs w:val="28"/>
          <w:lang w:eastAsia="ru-RU"/>
        </w:rPr>
        <w:t>С.П. Обогуе</w:t>
      </w:r>
      <w:r w:rsidR="009077EA">
        <w:rPr>
          <w:rFonts w:asciiTheme="majorHAnsi" w:eastAsia="Times New Roman" w:hAnsiTheme="majorHAnsi" w:cs="Times New Roman"/>
          <w:i/>
          <w:iCs/>
          <w:sz w:val="28"/>
          <w:szCs w:val="28"/>
          <w:lang w:eastAsia="ru-RU"/>
        </w:rPr>
        <w:t>в</w:t>
      </w:r>
      <w:r w:rsidR="009077EA">
        <w:rPr>
          <w:rFonts w:asciiTheme="majorHAnsi" w:eastAsia="Times New Roman" w:hAnsiTheme="majorHAnsi" w:cs="Times New Roman"/>
          <w:i/>
          <w:iCs/>
          <w:sz w:val="28"/>
          <w:szCs w:val="28"/>
          <w:lang w:eastAsia="ru-RU"/>
        </w:rPr>
        <w:br/>
      </w:r>
      <w:bookmarkStart w:id="20" w:name="toc_appendix_3"/>
      <w:bookmarkEnd w:id="20"/>
      <w:r w:rsidR="009077EA">
        <w:rPr>
          <w:rFonts w:asciiTheme="majorHAnsi" w:eastAsia="Times New Roman" w:hAnsiTheme="majorHAnsi" w:cs="Times New Roman"/>
          <w:i/>
          <w:iCs/>
          <w:sz w:val="28"/>
          <w:szCs w:val="28"/>
          <w:lang w:eastAsia="ru-RU"/>
        </w:rPr>
        <w:br/>
      </w:r>
      <w:r w:rsidRPr="00DB0B41">
        <w:rPr>
          <w:rFonts w:asciiTheme="majorHAnsi" w:eastAsia="Times New Roman" w:hAnsiTheme="majorHAnsi" w:cs="Times New Roman"/>
          <w:b/>
          <w:bCs/>
          <w:sz w:val="32"/>
          <w:szCs w:val="32"/>
          <w:lang w:eastAsia="ru-RU"/>
        </w:rPr>
        <w:t>Надёжна ли таблица смертности ЦУНХУ / Госкомстата СССР</w:t>
      </w:r>
      <w:r w:rsidRPr="00DB0B41">
        <w:rPr>
          <w:rFonts w:asciiTheme="majorHAnsi" w:eastAsia="Times New Roman" w:hAnsiTheme="majorHAnsi" w:cs="Times New Roman"/>
          <w:b/>
          <w:bCs/>
          <w:sz w:val="32"/>
          <w:szCs w:val="32"/>
          <w:lang w:eastAsia="ru-RU"/>
        </w:rPr>
        <w:br/>
        <w:t>для населения СССР 1938-1939 годов?</w:t>
      </w:r>
      <w:r w:rsidRPr="003659A4">
        <w:rPr>
          <w:rFonts w:ascii="Times New Roman" w:eastAsia="Times New Roman" w:hAnsi="Times New Roman" w:cs="Times New Roman"/>
          <w:b/>
          <w:bCs/>
          <w:sz w:val="27"/>
          <w:szCs w:val="27"/>
          <w:lang w:eastAsia="ru-RU"/>
        </w:rPr>
        <w:br/>
      </w:r>
    </w:p>
    <w:p w14:paraId="6B8AFB2B" w14:textId="77777777" w:rsidR="00A20F11" w:rsidRDefault="003659A4" w:rsidP="00522061">
      <w:pPr>
        <w:pStyle w:val="XNormal-0"/>
      </w:pPr>
      <w:r w:rsidRPr="003659A4">
        <w:t xml:space="preserve">В 1989 году Госкомстат СССР </w:t>
      </w:r>
      <w:r w:rsidR="00A20F11">
        <w:t>(прежде – ЦСУ</w:t>
      </w:r>
      <w:r w:rsidR="00A20F11" w:rsidRPr="00A20F11">
        <w:t>/</w:t>
      </w:r>
      <w:r w:rsidR="00A20F11">
        <w:t xml:space="preserve">ЦУНХУ СССР) </w:t>
      </w:r>
      <w:r w:rsidRPr="003659A4">
        <w:t>опубликовал рассчитанные им таблицы смертности населения СССР для 1926-1927, 1938-1939, 1958-1959, 1969-1970 и позднейших годов.</w:t>
      </w:r>
      <w:r w:rsidR="00DB0B41">
        <w:rPr>
          <w:rStyle w:val="FootnoteReference"/>
          <w:sz w:val="24"/>
        </w:rPr>
        <w:footnoteReference w:id="220"/>
      </w:r>
    </w:p>
    <w:p w14:paraId="4DD29549" w14:textId="77777777" w:rsidR="009C2731" w:rsidRDefault="003659A4" w:rsidP="00522061">
      <w:pPr>
        <w:pStyle w:val="XNormal"/>
        <w:spacing w:line="240" w:lineRule="auto"/>
      </w:pPr>
      <w:r w:rsidRPr="003659A4">
        <w:t>По воспоминанию Е.М. Андреева, издание было подготовлено Отделом статистики населения, здравоохранения и социального обеспечения Госкомстата СССР, который с конца 1960-х возглавляла Римма Михайловна Дмитриева.</w:t>
      </w:r>
      <w:r>
        <w:t xml:space="preserve"> </w:t>
      </w:r>
      <w:r w:rsidRPr="003659A4">
        <w:t>Дмитриева участвовала в расчете таблиц смертности населения СССР и республик 1958-1959 гг. и защитила диссертацию по близкой тематике</w:t>
      </w:r>
      <w:r w:rsidR="00A20F11">
        <w:t>.</w:t>
      </w:r>
      <w:r w:rsidR="00A20F11">
        <w:rPr>
          <w:rStyle w:val="FootnoteReference"/>
        </w:rPr>
        <w:footnoteReference w:id="221"/>
      </w:r>
      <w:r w:rsidR="00AF211E">
        <w:t xml:space="preserve"> </w:t>
      </w:r>
      <w:r w:rsidRPr="003659A4">
        <w:t>Незадолго до 1989 года были сняты цензурные ограничения на публикацию многих демографических данных. Таблицы хранились в архиве отдела, Дмитриева собрала их и с одобрения руководства Госкомстата отпечатала небольшим тиражом.</w:t>
      </w:r>
      <w:r>
        <w:t xml:space="preserve"> </w:t>
      </w:r>
      <w:r w:rsidRPr="003659A4">
        <w:t>Издание поступило в библиотеки и учёным демографам.</w:t>
      </w:r>
      <w:r w:rsidR="00AF211E">
        <w:t xml:space="preserve"> </w:t>
      </w:r>
      <w:r w:rsidRPr="003659A4">
        <w:t xml:space="preserve">Все </w:t>
      </w:r>
      <w:r w:rsidR="00AF211E">
        <w:t xml:space="preserve">опубликованные </w:t>
      </w:r>
      <w:r w:rsidRPr="003659A4">
        <w:t xml:space="preserve">таблицы были рассчитаны задолго до их </w:t>
      </w:r>
      <w:r w:rsidR="00AF211E">
        <w:t xml:space="preserve">издания </w:t>
      </w:r>
      <w:r w:rsidRPr="003659A4">
        <w:t xml:space="preserve">в 1989 году. </w:t>
      </w:r>
    </w:p>
    <w:p w14:paraId="22B5E451" w14:textId="77777777" w:rsidR="002F6C93" w:rsidRDefault="003659A4" w:rsidP="00522061">
      <w:pPr>
        <w:pStyle w:val="XNormal"/>
        <w:spacing w:line="240" w:lineRule="auto"/>
      </w:pPr>
      <w:r w:rsidRPr="003659A4">
        <w:t>Для 1926-27 гг. были предположительно взяты таблицы Новосельского – Паевского,</w:t>
      </w:r>
      <w:r w:rsidR="009C2731">
        <w:rPr>
          <w:rStyle w:val="FootnoteReference"/>
        </w:rPr>
        <w:footnoteReference w:id="222"/>
      </w:r>
      <w:r w:rsidRPr="003659A4">
        <w:t xml:space="preserve"> хотя Новосельский и Паевский </w:t>
      </w:r>
      <w:r w:rsidR="002F6C93" w:rsidRPr="003659A4">
        <w:t>рассчитали</w:t>
      </w:r>
      <w:r w:rsidRPr="003659A4">
        <w:t xml:space="preserve"> не таблицу для всего СССР, а областные таблицы для различных районов СССР, за исключением Средней Азии. Гипотетически, эти областные таблицы могут быть сшиты (по удельным весам областей для групп возраст</w:t>
      </w:r>
      <w:r w:rsidR="002609EC">
        <w:t xml:space="preserve"> – </w:t>
      </w:r>
      <w:r w:rsidRPr="003659A4">
        <w:t>пол</w:t>
      </w:r>
      <w:r w:rsidR="002609EC">
        <w:t xml:space="preserve"> – </w:t>
      </w:r>
      <w:r w:rsidRPr="003659A4">
        <w:t>тип местности по переписи 1926 года) в сводную таблицу покрывающую охватываемые ими совокупно районы, т.е. СССР без Средней Азии.</w:t>
      </w:r>
    </w:p>
    <w:p w14:paraId="3704C640" w14:textId="77777777" w:rsidR="002F6C93" w:rsidRDefault="003659A4" w:rsidP="00522061">
      <w:pPr>
        <w:pStyle w:val="XNormal"/>
        <w:spacing w:line="240" w:lineRule="auto"/>
      </w:pPr>
      <w:r w:rsidRPr="003659A4">
        <w:t xml:space="preserve">Таблица для 1938-1939 года, предположительно, была аналогично </w:t>
      </w:r>
      <w:r w:rsidR="002F6C93" w:rsidRPr="003659A4">
        <w:t>рассчитана</w:t>
      </w:r>
      <w:r w:rsidRPr="003659A4">
        <w:t xml:space="preserve"> по следам переписи 1939 года по текущим данным о смертности, с поправками на окраинный недоучёт (см. ниже).</w:t>
      </w:r>
    </w:p>
    <w:p w14:paraId="4D366263" w14:textId="77777777" w:rsidR="002F6C93" w:rsidRDefault="003659A4" w:rsidP="00522061">
      <w:pPr>
        <w:pStyle w:val="XNormal"/>
        <w:spacing w:line="240" w:lineRule="auto"/>
      </w:pPr>
      <w:r w:rsidRPr="003659A4">
        <w:t xml:space="preserve">Дмитриева с осторожностью относилась к значениям старых таблиц, в автореферате диссертации она пишет об обращении к ним (стр. 8-9): «В исследовании учитывается качество статистического материала, положенного в основу построения рассматриваемых таблиц смертности. Принимая во внимание различную степень качества исходных данных таблиц смертности [...], исследование проводится с определенными ограничениями: в отдельных случаях используется лишь параллельный анализ соотношений показателей смертности мужчин и женщин, городского и сельского </w:t>
      </w:r>
      <w:r w:rsidR="002F6C93" w:rsidRPr="003659A4">
        <w:t>населения</w:t>
      </w:r>
      <w:r w:rsidRPr="003659A4">
        <w:t>; иногда сопоставляются лишь определенные группы возрастов, на которых меньше может отразиться недоучёт умерших».</w:t>
      </w:r>
    </w:p>
    <w:p w14:paraId="3A694156" w14:textId="77777777" w:rsidR="002F6C93" w:rsidRDefault="003659A4" w:rsidP="00522061">
      <w:pPr>
        <w:pStyle w:val="XNormal"/>
        <w:spacing w:line="240" w:lineRule="auto"/>
      </w:pPr>
      <w:r w:rsidRPr="003659A4">
        <w:t xml:space="preserve">Опубликованные таблицы имеют высокую опорную значимость для исторической демографии, но в какой мере можно на них </w:t>
      </w:r>
      <w:r w:rsidRPr="002F6C93">
        <w:t>полагаться</w:t>
      </w:r>
      <w:r w:rsidRPr="003659A4">
        <w:t>?</w:t>
      </w:r>
    </w:p>
    <w:p w14:paraId="72FC641E" w14:textId="77777777" w:rsidR="003659A4" w:rsidRPr="003659A4" w:rsidRDefault="003659A4" w:rsidP="00522061">
      <w:pPr>
        <w:pStyle w:val="XNormal"/>
        <w:spacing w:line="240" w:lineRule="auto"/>
      </w:pPr>
      <w:r w:rsidRPr="003659A4">
        <w:t xml:space="preserve">Мы провели проверку </w:t>
      </w:r>
      <w:r w:rsidRPr="002F6C93">
        <w:t>таблицы</w:t>
      </w:r>
      <w:r w:rsidRPr="003659A4">
        <w:t xml:space="preserve"> для 1938-1939 гг.</w:t>
      </w:r>
    </w:p>
    <w:p w14:paraId="5799D7F8" w14:textId="77777777" w:rsidR="003659A4" w:rsidRPr="003659A4" w:rsidRDefault="003659A4" w:rsidP="003659A4">
      <w:pPr>
        <w:spacing w:after="0" w:line="240" w:lineRule="auto"/>
        <w:jc w:val="center"/>
        <w:rPr>
          <w:rFonts w:ascii="Times New Roman" w:eastAsia="Times New Roman" w:hAnsi="Times New Roman" w:cs="Times New Roman"/>
          <w:sz w:val="24"/>
          <w:szCs w:val="24"/>
          <w:lang w:eastAsia="ru-RU"/>
        </w:rPr>
      </w:pPr>
      <w:r w:rsidRPr="003659A4">
        <w:rPr>
          <w:rFonts w:ascii="Times New Roman" w:eastAsia="Times New Roman" w:hAnsi="Times New Roman" w:cs="Times New Roman"/>
          <w:sz w:val="24"/>
          <w:szCs w:val="24"/>
          <w:lang w:eastAsia="ru-RU"/>
        </w:rPr>
        <w:t>* * *</w:t>
      </w:r>
    </w:p>
    <w:p w14:paraId="43FF35B6" w14:textId="77777777" w:rsidR="002F6C93" w:rsidRDefault="003659A4" w:rsidP="002F6C93">
      <w:pPr>
        <w:pStyle w:val="XNormal-0"/>
      </w:pPr>
      <w:r w:rsidRPr="003659A4">
        <w:br/>
        <w:t>Первая часть проверки – это анализ внутренней самосогласованности таблицы.</w:t>
      </w:r>
    </w:p>
    <w:p w14:paraId="30BC612F" w14:textId="77777777" w:rsidR="003659A4" w:rsidRPr="002F6C93" w:rsidRDefault="003659A4" w:rsidP="00522061">
      <w:pPr>
        <w:pStyle w:val="XNormal"/>
        <w:spacing w:line="240" w:lineRule="auto"/>
      </w:pPr>
      <w:r w:rsidRPr="003659A4">
        <w:t xml:space="preserve">Таблица содержит три раздела: для городского населения, для сельского населения и для всего населения (городского и сельского населения совокупно). В каждом разделе заключены возрастные коэффициенты </w:t>
      </w:r>
      <w:r w:rsidRPr="003659A4">
        <w:lastRenderedPageBreak/>
        <w:t xml:space="preserve">смертности для каждого года возраста (0-100 лет), отдельно для мужского пола, для женского пола и для обоих полов суммарно. Коэффициенты q(x) показывают, какая доля данного вида населения умрёт за год при переходе от возраста </w:t>
      </w:r>
      <w:r w:rsidRPr="003659A4">
        <w:rPr>
          <w:i/>
          <w:iCs/>
        </w:rPr>
        <w:t xml:space="preserve">x </w:t>
      </w:r>
      <w:r w:rsidRPr="003659A4">
        <w:t xml:space="preserve">к возрасту </w:t>
      </w:r>
      <w:r w:rsidRPr="003659A4">
        <w:rPr>
          <w:i/>
          <w:iCs/>
        </w:rPr>
        <w:t>x + 1</w:t>
      </w:r>
      <w:r w:rsidRPr="003659A4">
        <w:t>.</w:t>
      </w:r>
      <w:r w:rsidR="002F6C93">
        <w:t xml:space="preserve"> </w:t>
      </w:r>
      <w:r w:rsidRPr="003659A4">
        <w:t>Коэффициенты не являются независимыми, но связаны между собой. Если обозначить</w:t>
      </w:r>
      <w:r w:rsidR="002F6C93" w:rsidRPr="002F6C93">
        <w:t>:</w:t>
      </w:r>
    </w:p>
    <w:p w14:paraId="45E9084A" w14:textId="77777777" w:rsidR="003659A4" w:rsidRPr="002F6C93" w:rsidRDefault="003659A4" w:rsidP="002F6C93">
      <w:pPr>
        <w:spacing w:after="100" w:line="240" w:lineRule="auto"/>
        <w:ind w:left="432"/>
        <w:rPr>
          <w:rFonts w:ascii="Times New Roman" w:eastAsia="Times New Roman" w:hAnsi="Times New Roman" w:cs="Times New Roman"/>
          <w:lang w:eastAsia="ru-RU"/>
        </w:rPr>
      </w:pPr>
      <w:r w:rsidRPr="002F6C93">
        <w:rPr>
          <w:rFonts w:ascii="Times New Roman" w:eastAsia="Times New Roman" w:hAnsi="Times New Roman" w:cs="Times New Roman"/>
          <w:lang w:eastAsia="ru-RU"/>
        </w:rPr>
        <w:t>qx</w:t>
      </w:r>
      <w:r w:rsidRPr="002F6C93">
        <w:rPr>
          <w:rFonts w:ascii="Times New Roman" w:eastAsia="Times New Roman" w:hAnsi="Times New Roman" w:cs="Times New Roman"/>
          <w:vertAlign w:val="subscript"/>
          <w:lang w:eastAsia="ru-RU"/>
        </w:rPr>
        <w:t>m</w:t>
      </w:r>
      <w:r w:rsidRPr="002F6C93">
        <w:rPr>
          <w:rFonts w:ascii="Times New Roman" w:eastAsia="Times New Roman" w:hAnsi="Times New Roman" w:cs="Times New Roman"/>
          <w:lang w:eastAsia="ru-RU"/>
        </w:rPr>
        <w:t>, qx</w:t>
      </w:r>
      <w:r w:rsidRPr="002F6C93">
        <w:rPr>
          <w:rFonts w:ascii="Times New Roman" w:eastAsia="Times New Roman" w:hAnsi="Times New Roman" w:cs="Times New Roman"/>
          <w:vertAlign w:val="subscript"/>
          <w:lang w:eastAsia="ru-RU"/>
        </w:rPr>
        <w:t>f</w:t>
      </w:r>
      <w:r w:rsidRPr="002F6C93">
        <w:rPr>
          <w:rFonts w:ascii="Times New Roman" w:eastAsia="Times New Roman" w:hAnsi="Times New Roman" w:cs="Times New Roman"/>
          <w:lang w:eastAsia="ru-RU"/>
        </w:rPr>
        <w:t>, qx</w:t>
      </w:r>
      <w:r w:rsidRPr="002F6C93">
        <w:rPr>
          <w:rFonts w:ascii="Times New Roman" w:eastAsia="Times New Roman" w:hAnsi="Times New Roman" w:cs="Times New Roman"/>
          <w:vertAlign w:val="subscript"/>
          <w:lang w:eastAsia="ru-RU"/>
        </w:rPr>
        <w:t>b</w:t>
      </w:r>
      <w:r w:rsidRPr="002F6C93">
        <w:rPr>
          <w:rFonts w:ascii="Times New Roman" w:eastAsia="Times New Roman" w:hAnsi="Times New Roman" w:cs="Times New Roman"/>
          <w:lang w:eastAsia="ru-RU"/>
        </w:rPr>
        <w:t xml:space="preserve"> – возрастные коэффициенты смертности для мужчин, женщин и обеих полов в возрасте </w:t>
      </w:r>
      <w:r w:rsidRPr="002F6C93">
        <w:rPr>
          <w:rFonts w:ascii="Times New Roman" w:eastAsia="Times New Roman" w:hAnsi="Times New Roman" w:cs="Times New Roman"/>
          <w:i/>
          <w:iCs/>
          <w:lang w:eastAsia="ru-RU"/>
        </w:rPr>
        <w:t>x</w:t>
      </w:r>
      <w:r w:rsidRPr="002F6C93">
        <w:rPr>
          <w:rFonts w:ascii="Times New Roman" w:eastAsia="Times New Roman" w:hAnsi="Times New Roman" w:cs="Times New Roman"/>
          <w:lang w:eastAsia="ru-RU"/>
        </w:rPr>
        <w:br/>
        <w:t>px</w:t>
      </w:r>
      <w:r w:rsidRPr="002F6C93">
        <w:rPr>
          <w:rFonts w:ascii="Times New Roman" w:eastAsia="Times New Roman" w:hAnsi="Times New Roman" w:cs="Times New Roman"/>
          <w:vertAlign w:val="subscript"/>
          <w:lang w:eastAsia="ru-RU"/>
        </w:rPr>
        <w:t>m</w:t>
      </w:r>
      <w:r w:rsidRPr="002F6C93">
        <w:rPr>
          <w:rFonts w:ascii="Times New Roman" w:eastAsia="Times New Roman" w:hAnsi="Times New Roman" w:cs="Times New Roman"/>
          <w:lang w:eastAsia="ru-RU"/>
        </w:rPr>
        <w:t>, px</w:t>
      </w:r>
      <w:r w:rsidRPr="002F6C93">
        <w:rPr>
          <w:rFonts w:ascii="Times New Roman" w:eastAsia="Times New Roman" w:hAnsi="Times New Roman" w:cs="Times New Roman"/>
          <w:vertAlign w:val="subscript"/>
          <w:lang w:eastAsia="ru-RU"/>
        </w:rPr>
        <w:t>f</w:t>
      </w:r>
      <w:r w:rsidRPr="002F6C93">
        <w:rPr>
          <w:rFonts w:ascii="Times New Roman" w:eastAsia="Times New Roman" w:hAnsi="Times New Roman" w:cs="Times New Roman"/>
          <w:lang w:eastAsia="ru-RU"/>
        </w:rPr>
        <w:t xml:space="preserve"> – доли мужчин и женщин в населении возраста x</w:t>
      </w:r>
    </w:p>
    <w:p w14:paraId="17EFCBE9" w14:textId="77777777" w:rsidR="003659A4" w:rsidRPr="003659A4" w:rsidRDefault="003659A4" w:rsidP="002F6C93">
      <w:pPr>
        <w:pStyle w:val="XNormal-0"/>
      </w:pPr>
      <w:r w:rsidRPr="003659A4">
        <w:t>то имеется связь:</w:t>
      </w:r>
    </w:p>
    <w:p w14:paraId="656E78FE" w14:textId="77777777" w:rsidR="003659A4" w:rsidRPr="002F6C93" w:rsidRDefault="003659A4" w:rsidP="002F6C93">
      <w:pPr>
        <w:spacing w:after="100" w:line="240" w:lineRule="auto"/>
        <w:ind w:left="432"/>
        <w:rPr>
          <w:rFonts w:ascii="Times New Roman" w:eastAsia="Times New Roman" w:hAnsi="Times New Roman" w:cs="Times New Roman"/>
          <w:lang w:eastAsia="ru-RU"/>
        </w:rPr>
      </w:pPr>
      <w:r w:rsidRPr="002F6C93">
        <w:rPr>
          <w:rFonts w:ascii="Times New Roman" w:eastAsia="Times New Roman" w:hAnsi="Times New Roman" w:cs="Times New Roman"/>
          <w:lang w:eastAsia="ru-RU"/>
        </w:rPr>
        <w:t>px</w:t>
      </w:r>
      <w:r w:rsidRPr="002F6C93">
        <w:rPr>
          <w:rFonts w:ascii="Times New Roman" w:eastAsia="Times New Roman" w:hAnsi="Times New Roman" w:cs="Times New Roman"/>
          <w:vertAlign w:val="subscript"/>
          <w:lang w:eastAsia="ru-RU"/>
        </w:rPr>
        <w:t>m</w:t>
      </w:r>
      <w:r w:rsidRPr="002F6C93">
        <w:rPr>
          <w:rFonts w:ascii="Times New Roman" w:eastAsia="Times New Roman" w:hAnsi="Times New Roman" w:cs="Times New Roman"/>
          <w:lang w:eastAsia="ru-RU"/>
        </w:rPr>
        <w:t xml:space="preserve"> + px</w:t>
      </w:r>
      <w:r w:rsidRPr="002F6C93">
        <w:rPr>
          <w:rFonts w:ascii="Times New Roman" w:eastAsia="Times New Roman" w:hAnsi="Times New Roman" w:cs="Times New Roman"/>
          <w:vertAlign w:val="subscript"/>
          <w:lang w:eastAsia="ru-RU"/>
        </w:rPr>
        <w:t>f</w:t>
      </w:r>
      <w:r w:rsidRPr="002F6C93">
        <w:rPr>
          <w:rFonts w:ascii="Times New Roman" w:eastAsia="Times New Roman" w:hAnsi="Times New Roman" w:cs="Times New Roman"/>
          <w:lang w:eastAsia="ru-RU"/>
        </w:rPr>
        <w:t xml:space="preserve"> = 1.0</w:t>
      </w:r>
      <w:r w:rsidRPr="002F6C93">
        <w:rPr>
          <w:rFonts w:ascii="Times New Roman" w:eastAsia="Times New Roman" w:hAnsi="Times New Roman" w:cs="Times New Roman"/>
          <w:lang w:eastAsia="ru-RU"/>
        </w:rPr>
        <w:br/>
        <w:t>qx</w:t>
      </w:r>
      <w:r w:rsidRPr="002F6C93">
        <w:rPr>
          <w:rFonts w:ascii="Times New Roman" w:eastAsia="Times New Roman" w:hAnsi="Times New Roman" w:cs="Times New Roman"/>
          <w:vertAlign w:val="subscript"/>
          <w:lang w:eastAsia="ru-RU"/>
        </w:rPr>
        <w:t>m</w:t>
      </w:r>
      <w:r w:rsidRPr="002F6C93">
        <w:rPr>
          <w:rFonts w:ascii="Times New Roman" w:eastAsia="Times New Roman" w:hAnsi="Times New Roman" w:cs="Times New Roman"/>
          <w:lang w:eastAsia="ru-RU"/>
        </w:rPr>
        <w:t xml:space="preserve"> × px</w:t>
      </w:r>
      <w:r w:rsidRPr="002F6C93">
        <w:rPr>
          <w:rFonts w:ascii="Times New Roman" w:eastAsia="Times New Roman" w:hAnsi="Times New Roman" w:cs="Times New Roman"/>
          <w:vertAlign w:val="subscript"/>
          <w:lang w:eastAsia="ru-RU"/>
        </w:rPr>
        <w:t>m</w:t>
      </w:r>
      <w:r w:rsidRPr="002F6C93">
        <w:rPr>
          <w:rFonts w:ascii="Times New Roman" w:eastAsia="Times New Roman" w:hAnsi="Times New Roman" w:cs="Times New Roman"/>
          <w:lang w:eastAsia="ru-RU"/>
        </w:rPr>
        <w:t xml:space="preserve"> + qx</w:t>
      </w:r>
      <w:r w:rsidRPr="002F6C93">
        <w:rPr>
          <w:rFonts w:ascii="Times New Roman" w:eastAsia="Times New Roman" w:hAnsi="Times New Roman" w:cs="Times New Roman"/>
          <w:vertAlign w:val="subscript"/>
          <w:lang w:eastAsia="ru-RU"/>
        </w:rPr>
        <w:t>f</w:t>
      </w:r>
      <w:r w:rsidRPr="002F6C93">
        <w:rPr>
          <w:rFonts w:ascii="Times New Roman" w:eastAsia="Times New Roman" w:hAnsi="Times New Roman" w:cs="Times New Roman"/>
          <w:lang w:eastAsia="ru-RU"/>
        </w:rPr>
        <w:t xml:space="preserve"> × px</w:t>
      </w:r>
      <w:r w:rsidRPr="002F6C93">
        <w:rPr>
          <w:rFonts w:ascii="Times New Roman" w:eastAsia="Times New Roman" w:hAnsi="Times New Roman" w:cs="Times New Roman"/>
          <w:vertAlign w:val="subscript"/>
          <w:lang w:eastAsia="ru-RU"/>
        </w:rPr>
        <w:t>f</w:t>
      </w:r>
      <w:r w:rsidRPr="002F6C93">
        <w:rPr>
          <w:rFonts w:ascii="Times New Roman" w:eastAsia="Times New Roman" w:hAnsi="Times New Roman" w:cs="Times New Roman"/>
          <w:lang w:eastAsia="ru-RU"/>
        </w:rPr>
        <w:t xml:space="preserve"> = qx</w:t>
      </w:r>
      <w:r w:rsidRPr="002F6C93">
        <w:rPr>
          <w:rFonts w:ascii="Times New Roman" w:eastAsia="Times New Roman" w:hAnsi="Times New Roman" w:cs="Times New Roman"/>
          <w:vertAlign w:val="subscript"/>
          <w:lang w:eastAsia="ru-RU"/>
        </w:rPr>
        <w:t>b</w:t>
      </w:r>
    </w:p>
    <w:p w14:paraId="5A248FD3" w14:textId="77777777" w:rsidR="007B481E" w:rsidRDefault="003659A4" w:rsidP="00522061">
      <w:pPr>
        <w:pStyle w:val="XNormal-0"/>
      </w:pPr>
      <w:r w:rsidRPr="003659A4">
        <w:t>отражающая обстоятельство, что всё население складывается из мужчин и женщин, а количество смертей в населении за год – из смертей мужчин и смертей женщин за этот год. Из каковой системы уравнений несложно выразить процент мужчин в населении данном возрасте подразумеваемый коэффициентами смертности qx. Таблица, таким образом, помимо значений приводимых коэффициентов смертности неявно содержит также половые пропорции для каждого возраста, использованные составителями таблицы.</w:t>
      </w:r>
    </w:p>
    <w:p w14:paraId="47AE6C8A" w14:textId="77777777" w:rsidR="007B481E" w:rsidRDefault="003659A4" w:rsidP="00522061">
      <w:pPr>
        <w:pStyle w:val="XNormal"/>
        <w:spacing w:line="240" w:lineRule="auto"/>
      </w:pPr>
      <w:r w:rsidRPr="003659A4">
        <w:t>Для таблицы смертности населения СССР 1938-1939 гг. половая пропорция дешифруется следующим образом (см. ниже таблицу и график). Легко видеть, что для некоторых возрастов подразумеваемая таблицей доля мужчин в населении гуляет вольным образом и имеет нереалистичные значения.</w:t>
      </w:r>
    </w:p>
    <w:p w14:paraId="0986D0A3" w14:textId="77777777" w:rsidR="003659A4" w:rsidRPr="003659A4" w:rsidRDefault="003659A4" w:rsidP="00522061">
      <w:pPr>
        <w:pStyle w:val="XNormal"/>
        <w:spacing w:after="180" w:line="240" w:lineRule="auto"/>
      </w:pPr>
      <w:r w:rsidRPr="003659A4">
        <w:t>Некоторые из этих странных на первый взгляд значений (например 100% мужчин для сельского населения в возрасте 16 лет) представляют попросту артефакт погрешности округления при публикации: величины qx для m, f, b близки и различаются лишь на единицу или несколько единиц в самом последнем десятичном знаке. Мы сопроводили такие значения пометками о возможном диапазоне погрешности возникающем из-за низкого раствора между qx</w:t>
      </w:r>
      <w:r w:rsidRPr="003659A4">
        <w:rPr>
          <w:vertAlign w:val="subscript"/>
        </w:rPr>
        <w:t xml:space="preserve">m </w:t>
      </w:r>
      <w:r w:rsidRPr="003659A4">
        <w:t>и qx</w:t>
      </w:r>
      <w:r w:rsidRPr="003659A4">
        <w:rPr>
          <w:vertAlign w:val="subscript"/>
        </w:rPr>
        <w:t xml:space="preserve">f </w:t>
      </w:r>
      <w:r w:rsidRPr="003659A4">
        <w:t>в тех случаях, когда размах такой погрешности превосходит 4%. Однако после учёта возможной погрешности округления остаётся множество странных значений, концентрирующихся в молодых возрастах:</w:t>
      </w:r>
      <w:r w:rsidR="00C870AF">
        <w:rPr>
          <w:rStyle w:val="FootnoteReference"/>
        </w:rPr>
        <w:footnoteReference w:id="223"/>
      </w:r>
    </w:p>
    <w:tbl>
      <w:tblPr>
        <w:tblW w:w="7290" w:type="dxa"/>
        <w:jc w:val="center"/>
        <w:tblBorders>
          <w:top w:val="outset" w:sz="6" w:space="0" w:color="auto"/>
          <w:left w:val="outset" w:sz="6" w:space="0" w:color="auto"/>
          <w:bottom w:val="outset" w:sz="6" w:space="0" w:color="auto"/>
          <w:right w:val="outset" w:sz="6" w:space="0" w:color="auto"/>
        </w:tblBorders>
        <w:tblCellMar>
          <w:top w:w="14" w:type="dxa"/>
          <w:left w:w="30" w:type="dxa"/>
          <w:bottom w:w="14" w:type="dxa"/>
          <w:right w:w="30" w:type="dxa"/>
        </w:tblCellMar>
        <w:tblLook w:val="04A0" w:firstRow="1" w:lastRow="0" w:firstColumn="1" w:lastColumn="0" w:noHBand="0" w:noVBand="1"/>
      </w:tblPr>
      <w:tblGrid>
        <w:gridCol w:w="1412"/>
        <w:gridCol w:w="1608"/>
        <w:gridCol w:w="1418"/>
        <w:gridCol w:w="1440"/>
        <w:gridCol w:w="1412"/>
      </w:tblGrid>
      <w:tr w:rsidR="003659A4" w:rsidRPr="00C870AF" w14:paraId="5401A958" w14:textId="77777777" w:rsidTr="00635803">
        <w:trPr>
          <w:trHeight w:val="288"/>
          <w:tblHeader/>
          <w:jc w:val="center"/>
        </w:trPr>
        <w:tc>
          <w:tcPr>
            <w:tcW w:w="1000"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13FEC34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возраст</w:t>
            </w:r>
            <w:r w:rsidRPr="00C870AF">
              <w:rPr>
                <w:rFonts w:ascii="Times New Roman" w:eastAsia="Times New Roman" w:hAnsi="Times New Roman" w:cs="Times New Roman"/>
                <w:b/>
                <w:bCs/>
                <w:sz w:val="20"/>
                <w:szCs w:val="20"/>
                <w:lang w:eastAsia="ru-RU"/>
              </w:rPr>
              <w:br/>
              <w:t>(лет)</w:t>
            </w:r>
          </w:p>
        </w:tc>
        <w:tc>
          <w:tcPr>
            <w:tcW w:w="3000" w:type="dxa"/>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2F9627E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 мужчин в населении</w:t>
            </w:r>
          </w:p>
        </w:tc>
        <w:tc>
          <w:tcPr>
            <w:tcW w:w="1000"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2E8589B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год</w:t>
            </w:r>
            <w:r w:rsidRPr="00C870AF">
              <w:rPr>
                <w:rFonts w:ascii="Times New Roman" w:eastAsia="Times New Roman" w:hAnsi="Times New Roman" w:cs="Times New Roman"/>
                <w:b/>
                <w:bCs/>
                <w:sz w:val="20"/>
                <w:szCs w:val="20"/>
                <w:lang w:eastAsia="ru-RU"/>
              </w:rPr>
              <w:br/>
              <w:t>рождения</w:t>
            </w:r>
          </w:p>
        </w:tc>
      </w:tr>
      <w:tr w:rsidR="003659A4" w:rsidRPr="00C870AF" w14:paraId="6CACC913" w14:textId="77777777" w:rsidTr="00635803">
        <w:trPr>
          <w:trHeight w:val="576"/>
          <w:tblHeade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ECA69B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p>
        </w:tc>
        <w:tc>
          <w:tcPr>
            <w:tcW w:w="1000" w:type="dxa"/>
            <w:tcBorders>
              <w:top w:val="nil"/>
              <w:left w:val="outset" w:sz="6" w:space="0" w:color="auto"/>
              <w:bottom w:val="outset" w:sz="6" w:space="0" w:color="auto"/>
              <w:right w:val="outset" w:sz="6" w:space="0" w:color="auto"/>
            </w:tcBorders>
            <w:shd w:val="clear" w:color="auto" w:fill="CCCCFF"/>
            <w:vAlign w:val="center"/>
            <w:hideMark/>
          </w:tcPr>
          <w:p w14:paraId="164655A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совокупном</w:t>
            </w:r>
          </w:p>
        </w:tc>
        <w:tc>
          <w:tcPr>
            <w:tcW w:w="1000" w:type="dxa"/>
            <w:tcBorders>
              <w:top w:val="nil"/>
              <w:left w:val="nil"/>
              <w:bottom w:val="outset" w:sz="6" w:space="0" w:color="auto"/>
              <w:right w:val="outset" w:sz="6" w:space="0" w:color="auto"/>
            </w:tcBorders>
            <w:shd w:val="clear" w:color="auto" w:fill="CCCCFF"/>
            <w:vAlign w:val="center"/>
            <w:hideMark/>
          </w:tcPr>
          <w:p w14:paraId="23513FD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городском</w:t>
            </w:r>
          </w:p>
        </w:tc>
        <w:tc>
          <w:tcPr>
            <w:tcW w:w="1000" w:type="dxa"/>
            <w:tcBorders>
              <w:top w:val="nil"/>
              <w:left w:val="nil"/>
              <w:bottom w:val="outset" w:sz="6" w:space="0" w:color="auto"/>
              <w:right w:val="outset" w:sz="6" w:space="0" w:color="auto"/>
            </w:tcBorders>
            <w:shd w:val="clear" w:color="auto" w:fill="CCCCFF"/>
            <w:vAlign w:val="center"/>
            <w:hideMark/>
          </w:tcPr>
          <w:p w14:paraId="7F0ACFD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b/>
                <w:bCs/>
                <w:sz w:val="20"/>
                <w:szCs w:val="20"/>
                <w:lang w:eastAsia="ru-RU"/>
              </w:rPr>
              <w:t>сельском</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CD4D99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p>
        </w:tc>
      </w:tr>
      <w:tr w:rsidR="003659A4" w:rsidRPr="00C870AF" w14:paraId="7575F98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AADFD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9A0A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5224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1B29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C79B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1938</w:t>
            </w:r>
          </w:p>
        </w:tc>
      </w:tr>
      <w:tr w:rsidR="003659A4" w:rsidRPr="00C870AF" w14:paraId="3F2B32A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F2BC0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37E4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F622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614A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3AE8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1937</w:t>
            </w:r>
          </w:p>
        </w:tc>
      </w:tr>
      <w:tr w:rsidR="003659A4" w:rsidRPr="00C870AF" w14:paraId="3EB926D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441B8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197A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310A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362C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0A93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1936</w:t>
            </w:r>
          </w:p>
        </w:tc>
      </w:tr>
      <w:tr w:rsidR="003659A4" w:rsidRPr="00C870AF" w14:paraId="4946F73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13908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C21A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497C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F946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CBE2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1935</w:t>
            </w:r>
          </w:p>
        </w:tc>
      </w:tr>
      <w:tr w:rsidR="003659A4" w:rsidRPr="00C870AF" w14:paraId="0D728F4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86FA2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7B01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A465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9E42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 ± 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296D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1934</w:t>
            </w:r>
          </w:p>
        </w:tc>
      </w:tr>
      <w:tr w:rsidR="003659A4" w:rsidRPr="00C870AF" w14:paraId="6923157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F04FD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433E74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BCE6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B2AA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10B1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1933</w:t>
            </w:r>
          </w:p>
        </w:tc>
      </w:tr>
      <w:tr w:rsidR="003659A4" w:rsidRPr="00C870AF" w14:paraId="0BAACDD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FB8B9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A25ED8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6223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AB3F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65EA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1932</w:t>
            </w:r>
          </w:p>
        </w:tc>
      </w:tr>
      <w:tr w:rsidR="003659A4" w:rsidRPr="00C870AF" w14:paraId="51DDE5C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A6A2E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DC3E81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1FAC478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FBE5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6A67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1931</w:t>
            </w:r>
          </w:p>
        </w:tc>
      </w:tr>
      <w:tr w:rsidR="003659A4" w:rsidRPr="00C870AF" w14:paraId="5C23BEB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C59B8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C4A6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43.4</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6EF52B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6307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BF3A1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1930</w:t>
            </w:r>
          </w:p>
        </w:tc>
      </w:tr>
      <w:tr w:rsidR="003659A4" w:rsidRPr="00C870AF" w14:paraId="2BCBD56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59891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E14A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47.9</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B9BDCF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9627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48FC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1929</w:t>
            </w:r>
          </w:p>
        </w:tc>
      </w:tr>
      <w:tr w:rsidR="003659A4" w:rsidRPr="00C870AF" w14:paraId="328F92C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C7892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616E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9856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02A1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CAF5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1928</w:t>
            </w:r>
          </w:p>
        </w:tc>
      </w:tr>
      <w:tr w:rsidR="003659A4" w:rsidRPr="00C870AF" w14:paraId="49EFF3C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FE543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FF1110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66.7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E28087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9E14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45.0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31F2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1927</w:t>
            </w:r>
          </w:p>
        </w:tc>
      </w:tr>
      <w:tr w:rsidR="003659A4" w:rsidRPr="00C870AF" w14:paraId="18DCA2B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6767B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B01C1B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65.5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D70C60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64.4</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A6A81E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14.3 ± 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6D9C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1926</w:t>
            </w:r>
          </w:p>
        </w:tc>
      </w:tr>
      <w:tr w:rsidR="003659A4" w:rsidRPr="00C870AF" w14:paraId="48767A2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5C46D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6175F1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63.2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7777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E7A4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66.7 ± 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C72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1925</w:t>
            </w:r>
          </w:p>
        </w:tc>
      </w:tr>
      <w:tr w:rsidR="003659A4" w:rsidRPr="00C870AF" w14:paraId="1051DF6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386F6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lastRenderedPageBreak/>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772D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 ± 16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129DEF4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09D8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41.2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91D9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1924</w:t>
            </w:r>
          </w:p>
        </w:tc>
      </w:tr>
      <w:tr w:rsidR="003659A4" w:rsidRPr="00C870AF" w14:paraId="03DFC9A7"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F39A2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DA50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25.0 ± 25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1C61F09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20.7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45796E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23.5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5627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1923</w:t>
            </w:r>
          </w:p>
        </w:tc>
      </w:tr>
      <w:tr w:rsidR="003659A4" w:rsidRPr="00C870AF" w14:paraId="4D71D40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47AB4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3026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40.0 ± 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07FF54E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8D99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100.0 ± 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04E1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1922</w:t>
            </w:r>
          </w:p>
        </w:tc>
      </w:tr>
      <w:tr w:rsidR="003659A4" w:rsidRPr="00C870AF" w14:paraId="34DBB89B"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E0DA0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71825B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36.6</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46ABC2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33.3</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6DC147F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284C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1921</w:t>
            </w:r>
          </w:p>
        </w:tc>
      </w:tr>
      <w:tr w:rsidR="003659A4" w:rsidRPr="00C870AF" w14:paraId="43F949F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45D9A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EBB3F6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CD9C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C062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52.6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4017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1920</w:t>
            </w:r>
          </w:p>
        </w:tc>
      </w:tr>
      <w:tr w:rsidR="003659A4" w:rsidRPr="00C870AF" w14:paraId="6741D59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97356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CE7FAB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94F7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49.2</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0B94E2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26.3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93A6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1919</w:t>
            </w:r>
          </w:p>
        </w:tc>
      </w:tr>
      <w:tr w:rsidR="003659A4" w:rsidRPr="00C870AF" w14:paraId="74227E2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ABAB5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4BDA00C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BAA2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51.5</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89B834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8A80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1918</w:t>
            </w:r>
          </w:p>
        </w:tc>
      </w:tr>
      <w:tr w:rsidR="003659A4" w:rsidRPr="00C870AF" w14:paraId="6D70A2B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4DF91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9518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A6D8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52.9</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5468D60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8437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1917</w:t>
            </w:r>
          </w:p>
        </w:tc>
      </w:tr>
      <w:tr w:rsidR="003659A4" w:rsidRPr="00C870AF" w14:paraId="2AA9F33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1F1DB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31FF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EFD1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53.0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192FF61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13DB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1916</w:t>
            </w:r>
          </w:p>
        </w:tc>
      </w:tr>
      <w:tr w:rsidR="003659A4" w:rsidRPr="00C870AF" w14:paraId="5D14973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E38AD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27DD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1DD1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53.1</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757AD81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0374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1915</w:t>
            </w:r>
          </w:p>
        </w:tc>
      </w:tr>
      <w:tr w:rsidR="003659A4" w:rsidRPr="00C870AF" w14:paraId="4893EFB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FB358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1A6F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57.4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AEC4E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542E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3DE4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1914</w:t>
            </w:r>
          </w:p>
        </w:tc>
      </w:tr>
      <w:tr w:rsidR="003659A4" w:rsidRPr="00C870AF" w14:paraId="1668180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60EF3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6DF3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56.1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EE62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11CF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55.0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1410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1913</w:t>
            </w:r>
          </w:p>
        </w:tc>
      </w:tr>
      <w:tr w:rsidR="003659A4" w:rsidRPr="00C870AF" w14:paraId="2989DF7B"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6DF19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A518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569F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E6FF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55.0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909C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1912</w:t>
            </w:r>
          </w:p>
        </w:tc>
      </w:tr>
      <w:tr w:rsidR="003659A4" w:rsidRPr="00C870AF" w14:paraId="3D9FDFE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4F3BA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FC0C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3164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9FA3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186D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1911</w:t>
            </w:r>
          </w:p>
        </w:tc>
      </w:tr>
      <w:tr w:rsidR="003659A4" w:rsidRPr="00C870AF" w14:paraId="6582F88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5D279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485B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A068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A705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3C17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1910</w:t>
            </w:r>
          </w:p>
        </w:tc>
      </w:tr>
      <w:tr w:rsidR="003659A4" w:rsidRPr="00C870AF" w14:paraId="5F04915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85599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BBE9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A951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794F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98A8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1909</w:t>
            </w:r>
          </w:p>
        </w:tc>
      </w:tr>
      <w:tr w:rsidR="003659A4" w:rsidRPr="00C870AF" w14:paraId="5AE0848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47D1D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9801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3D68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A19F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3DF0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1908</w:t>
            </w:r>
          </w:p>
        </w:tc>
      </w:tr>
      <w:tr w:rsidR="003659A4" w:rsidRPr="00C870AF" w14:paraId="0618F2B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4A3A7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0C86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42E7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692E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E3FF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1907</w:t>
            </w:r>
          </w:p>
        </w:tc>
      </w:tr>
      <w:tr w:rsidR="003659A4" w:rsidRPr="00C870AF" w14:paraId="69C89DE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237C3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0425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EA61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50.3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715C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A4C9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1906</w:t>
            </w:r>
          </w:p>
        </w:tc>
      </w:tr>
      <w:tr w:rsidR="003659A4" w:rsidRPr="00C870AF" w14:paraId="7EB6E6A4"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5ECCC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400E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2B63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54D3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F629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1905</w:t>
            </w:r>
          </w:p>
        </w:tc>
      </w:tr>
      <w:tr w:rsidR="003659A4" w:rsidRPr="00C870AF" w14:paraId="3E04DE6B"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BB17F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3384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28B3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419F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425A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1904</w:t>
            </w:r>
          </w:p>
        </w:tc>
      </w:tr>
      <w:tr w:rsidR="003659A4" w:rsidRPr="00C870AF" w14:paraId="669B632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D58C0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A6A0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139F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9D33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96D1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1903</w:t>
            </w:r>
          </w:p>
        </w:tc>
      </w:tr>
      <w:tr w:rsidR="003659A4" w:rsidRPr="00C870AF" w14:paraId="30006E2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37877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3BD5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36A9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C7D8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905C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1902</w:t>
            </w:r>
          </w:p>
        </w:tc>
      </w:tr>
      <w:tr w:rsidR="003659A4" w:rsidRPr="00C870AF" w14:paraId="2A24FB59"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8F92F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690D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F199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48F9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56B5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1901</w:t>
            </w:r>
          </w:p>
        </w:tc>
      </w:tr>
      <w:tr w:rsidR="003659A4" w:rsidRPr="00C870AF" w14:paraId="770635DA"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CB450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3B9C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B669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B20B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219D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1900</w:t>
            </w:r>
          </w:p>
        </w:tc>
      </w:tr>
      <w:tr w:rsidR="003659A4" w:rsidRPr="00C870AF" w14:paraId="12908BD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4CE9D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41B3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4468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34C9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E0DB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1899</w:t>
            </w:r>
          </w:p>
        </w:tc>
      </w:tr>
      <w:tr w:rsidR="003659A4" w:rsidRPr="00C870AF" w14:paraId="651FE94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5225C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F24B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17FB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E530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3CD1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1898</w:t>
            </w:r>
          </w:p>
        </w:tc>
      </w:tr>
      <w:tr w:rsidR="003659A4" w:rsidRPr="00C870AF" w14:paraId="40BE885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46628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DAA6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0275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0EA8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1F4F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1897</w:t>
            </w:r>
          </w:p>
        </w:tc>
      </w:tr>
      <w:tr w:rsidR="003659A4" w:rsidRPr="00C870AF" w14:paraId="290ED94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81FDD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4522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0D10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0B79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0DE5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1896</w:t>
            </w:r>
          </w:p>
        </w:tc>
      </w:tr>
      <w:tr w:rsidR="003659A4" w:rsidRPr="00C870AF" w14:paraId="719C3D6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B2726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BABB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669B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23EB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DA76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1895</w:t>
            </w:r>
          </w:p>
        </w:tc>
      </w:tr>
      <w:tr w:rsidR="003659A4" w:rsidRPr="00C870AF" w14:paraId="452BC82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EBDB6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DC42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A168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F328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1433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1894</w:t>
            </w:r>
          </w:p>
        </w:tc>
      </w:tr>
      <w:tr w:rsidR="003659A4" w:rsidRPr="00C870AF" w14:paraId="2E0C031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AB5F9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EACE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CB2B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2417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7859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1893</w:t>
            </w:r>
          </w:p>
        </w:tc>
      </w:tr>
      <w:tr w:rsidR="003659A4" w:rsidRPr="00C870AF" w14:paraId="2C15EEE4"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E0378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F985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3974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F1A3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D9C6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1892</w:t>
            </w:r>
          </w:p>
        </w:tc>
      </w:tr>
      <w:tr w:rsidR="003659A4" w:rsidRPr="00C870AF" w14:paraId="07705461"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7A61C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66EB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2C86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0359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5F2C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1891</w:t>
            </w:r>
          </w:p>
        </w:tc>
      </w:tr>
      <w:tr w:rsidR="003659A4" w:rsidRPr="00C870AF" w14:paraId="4C72839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61BFA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2BFF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B2D1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D946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35DC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1890</w:t>
            </w:r>
          </w:p>
        </w:tc>
      </w:tr>
      <w:tr w:rsidR="003659A4" w:rsidRPr="00C870AF" w14:paraId="2FC10910"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030583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5B7B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67B2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EF7B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2B11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1889</w:t>
            </w:r>
          </w:p>
        </w:tc>
      </w:tr>
      <w:tr w:rsidR="003659A4" w:rsidRPr="00C870AF" w14:paraId="7F5FAE9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8583C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lastRenderedPageBreak/>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C4DE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5084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C888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D937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1888</w:t>
            </w:r>
          </w:p>
        </w:tc>
      </w:tr>
      <w:tr w:rsidR="003659A4" w:rsidRPr="00C870AF" w14:paraId="1BAEB93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BAFAE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8548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0568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4407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9599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1887</w:t>
            </w:r>
          </w:p>
        </w:tc>
      </w:tr>
      <w:tr w:rsidR="003659A4" w:rsidRPr="00C870AF" w14:paraId="5EB1089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904582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6096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4D58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116C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2BB1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1886</w:t>
            </w:r>
          </w:p>
        </w:tc>
      </w:tr>
      <w:tr w:rsidR="003659A4" w:rsidRPr="00C870AF" w14:paraId="0948D79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A2BC5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0B77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A2F5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7B6E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1D8D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1885</w:t>
            </w:r>
          </w:p>
        </w:tc>
      </w:tr>
      <w:tr w:rsidR="003659A4" w:rsidRPr="00C870AF" w14:paraId="1EB0C0E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82D49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30C9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78F6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4DD8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4251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1884</w:t>
            </w:r>
          </w:p>
        </w:tc>
      </w:tr>
      <w:tr w:rsidR="003659A4" w:rsidRPr="00C870AF" w14:paraId="4706FC6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E4F8A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48C0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D464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D17A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1856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1883</w:t>
            </w:r>
          </w:p>
        </w:tc>
      </w:tr>
      <w:tr w:rsidR="003659A4" w:rsidRPr="00C870AF" w14:paraId="76463D8B"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0D182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63DD1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4B3C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2F5E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143E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1882</w:t>
            </w:r>
          </w:p>
        </w:tc>
      </w:tr>
      <w:tr w:rsidR="003659A4" w:rsidRPr="00C870AF" w14:paraId="03BA898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B3F4C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27D1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5AC8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79FD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BBFD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1881</w:t>
            </w:r>
          </w:p>
        </w:tc>
      </w:tr>
      <w:tr w:rsidR="003659A4" w:rsidRPr="00C870AF" w14:paraId="1997F17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3A900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FB3444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FA12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5251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C9C6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1880</w:t>
            </w:r>
          </w:p>
        </w:tc>
      </w:tr>
      <w:tr w:rsidR="003659A4" w:rsidRPr="00C870AF" w14:paraId="1AE4E499"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17D70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59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0C4C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9670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31B0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0324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1879</w:t>
            </w:r>
          </w:p>
        </w:tc>
      </w:tr>
      <w:tr w:rsidR="003659A4" w:rsidRPr="00C870AF" w14:paraId="05E6AA69"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22742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F13A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291F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67A8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7B06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1878</w:t>
            </w:r>
          </w:p>
        </w:tc>
      </w:tr>
      <w:tr w:rsidR="003659A4" w:rsidRPr="00C870AF" w14:paraId="6CF414C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24313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2131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2D45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8BAA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CDF6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1877</w:t>
            </w:r>
          </w:p>
        </w:tc>
      </w:tr>
      <w:tr w:rsidR="003659A4" w:rsidRPr="00C870AF" w14:paraId="595176C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CD779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10A4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3674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F19A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8723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1876</w:t>
            </w:r>
          </w:p>
        </w:tc>
      </w:tr>
      <w:tr w:rsidR="003659A4" w:rsidRPr="00C870AF" w14:paraId="33960F24"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54673E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8527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F420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5720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4E5F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1875</w:t>
            </w:r>
          </w:p>
        </w:tc>
      </w:tr>
      <w:tr w:rsidR="003659A4" w:rsidRPr="00C870AF" w14:paraId="5BF145F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CFA19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6B23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0913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000F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2B61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1874</w:t>
            </w:r>
          </w:p>
        </w:tc>
      </w:tr>
      <w:tr w:rsidR="003659A4" w:rsidRPr="00C870AF" w14:paraId="254D8C27"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15B68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8097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F414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89CC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389E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1873</w:t>
            </w:r>
          </w:p>
        </w:tc>
      </w:tr>
      <w:tr w:rsidR="003659A4" w:rsidRPr="00C870AF" w14:paraId="54972AE0"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0680F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E8AE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38D7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70E5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EAA4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1872</w:t>
            </w:r>
          </w:p>
        </w:tc>
      </w:tr>
      <w:tr w:rsidR="003659A4" w:rsidRPr="00C870AF" w14:paraId="4C01F44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54BF5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D895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B419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066B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270E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1871</w:t>
            </w:r>
          </w:p>
        </w:tc>
      </w:tr>
      <w:tr w:rsidR="003659A4" w:rsidRPr="00C870AF" w14:paraId="09E1DC84"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05480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7D35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2571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3F29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E272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1870</w:t>
            </w:r>
          </w:p>
        </w:tc>
      </w:tr>
      <w:tr w:rsidR="003659A4" w:rsidRPr="00C870AF" w14:paraId="17589FE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D56E6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90C9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5701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953C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EFE9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1869</w:t>
            </w:r>
          </w:p>
        </w:tc>
      </w:tr>
      <w:tr w:rsidR="003659A4" w:rsidRPr="00C870AF" w14:paraId="623F863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DFBF0C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01C0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FA19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7EDE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ED07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1868</w:t>
            </w:r>
          </w:p>
        </w:tc>
      </w:tr>
      <w:tr w:rsidR="003659A4" w:rsidRPr="00C870AF" w14:paraId="7ABA140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A0D064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5EBB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1A2B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C971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CCE7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1867</w:t>
            </w:r>
          </w:p>
        </w:tc>
      </w:tr>
      <w:tr w:rsidR="003659A4" w:rsidRPr="00C870AF" w14:paraId="42537C7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F9F5E7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7898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4679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6303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4A89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1866</w:t>
            </w:r>
          </w:p>
        </w:tc>
      </w:tr>
      <w:tr w:rsidR="003659A4" w:rsidRPr="00C870AF" w14:paraId="4F0B4F07"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D9FCF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ADB5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C536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8208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4EF4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1865</w:t>
            </w:r>
          </w:p>
        </w:tc>
      </w:tr>
      <w:tr w:rsidR="003659A4" w:rsidRPr="00C870AF" w14:paraId="7454453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E3A52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361F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245B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9DA3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5748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1864</w:t>
            </w:r>
          </w:p>
        </w:tc>
      </w:tr>
      <w:tr w:rsidR="003659A4" w:rsidRPr="00C870AF" w14:paraId="76AEFE3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F1526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4505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B795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E6F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C060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1863</w:t>
            </w:r>
          </w:p>
        </w:tc>
      </w:tr>
      <w:tr w:rsidR="003659A4" w:rsidRPr="00C870AF" w14:paraId="62DE173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25CA55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F7DD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B009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25AC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1476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1862</w:t>
            </w:r>
          </w:p>
        </w:tc>
      </w:tr>
      <w:tr w:rsidR="003659A4" w:rsidRPr="00C870AF" w14:paraId="2D9808B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2D3AB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1B4D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2EDB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30.3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6C1B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1D4A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1861</w:t>
            </w:r>
          </w:p>
        </w:tc>
      </w:tr>
      <w:tr w:rsidR="003659A4" w:rsidRPr="00C870AF" w14:paraId="1102839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92826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2BA2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B941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C820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6352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1860</w:t>
            </w:r>
          </w:p>
        </w:tc>
      </w:tr>
      <w:tr w:rsidR="003659A4" w:rsidRPr="00C870AF" w14:paraId="2CF2ED6A"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8802BC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D246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B31F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92F7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FCF5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1859</w:t>
            </w:r>
          </w:p>
        </w:tc>
      </w:tr>
      <w:tr w:rsidR="003659A4" w:rsidRPr="00C870AF" w14:paraId="2913F4E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8AD20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90EB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591B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3E52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B1AE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1858</w:t>
            </w:r>
          </w:p>
        </w:tc>
      </w:tr>
      <w:tr w:rsidR="003659A4" w:rsidRPr="00C870AF" w14:paraId="1028F39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A7D5E0"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4F1E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10AC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64DC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39A7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1857</w:t>
            </w:r>
          </w:p>
        </w:tc>
      </w:tr>
      <w:tr w:rsidR="003659A4" w:rsidRPr="00C870AF" w14:paraId="1476BD83"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168C9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CBD2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02B8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3792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C4242"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1856</w:t>
            </w:r>
          </w:p>
        </w:tc>
      </w:tr>
      <w:tr w:rsidR="003659A4" w:rsidRPr="00C870AF" w14:paraId="3682D76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5114C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69CA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4EA1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5676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B7A6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1855</w:t>
            </w:r>
          </w:p>
        </w:tc>
      </w:tr>
      <w:tr w:rsidR="003659A4" w:rsidRPr="00C870AF" w14:paraId="30A100D9"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8E16C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CCF5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C4BC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2CF3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4D30B"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1854</w:t>
            </w:r>
          </w:p>
        </w:tc>
      </w:tr>
      <w:tr w:rsidR="003659A4" w:rsidRPr="00C870AF" w14:paraId="4E3324D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AA52F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E525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956F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A955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F8F8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1853</w:t>
            </w:r>
          </w:p>
        </w:tc>
      </w:tr>
      <w:tr w:rsidR="003659A4" w:rsidRPr="00C870AF" w14:paraId="12C9F8B8"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18EEF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lastRenderedPageBreak/>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3A58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1662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8147F"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7266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1852</w:t>
            </w:r>
          </w:p>
        </w:tc>
      </w:tr>
      <w:tr w:rsidR="003659A4" w:rsidRPr="00C870AF" w14:paraId="408C7E74"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576B8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42AB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6F20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F46E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F5E95"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1851</w:t>
            </w:r>
          </w:p>
        </w:tc>
      </w:tr>
      <w:tr w:rsidR="003659A4" w:rsidRPr="00C870AF" w14:paraId="661292A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DC04FA"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7C6A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DF59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2E59D"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F906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1850</w:t>
            </w:r>
          </w:p>
        </w:tc>
      </w:tr>
      <w:tr w:rsidR="003659A4" w:rsidRPr="00C870AF" w14:paraId="2071C252"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902FE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BD0E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AB33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9474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F4407"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1849</w:t>
            </w:r>
          </w:p>
        </w:tc>
      </w:tr>
      <w:tr w:rsidR="003659A4" w:rsidRPr="00C870AF" w14:paraId="3378CE25"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388E5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9958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ACB9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12E6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D26D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1848</w:t>
            </w:r>
          </w:p>
        </w:tc>
      </w:tr>
      <w:tr w:rsidR="003659A4" w:rsidRPr="00C870AF" w14:paraId="222B1BCA"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891D76"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BFE4C"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79FE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EF36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BB77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1847</w:t>
            </w:r>
          </w:p>
        </w:tc>
      </w:tr>
      <w:tr w:rsidR="003659A4" w:rsidRPr="00C870AF" w14:paraId="7E43868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D5E50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F424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ECC2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AC1A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3A9B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1846</w:t>
            </w:r>
          </w:p>
        </w:tc>
      </w:tr>
      <w:tr w:rsidR="003659A4" w:rsidRPr="00C870AF" w14:paraId="4F9AF766"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8E000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4E65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5559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0A43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7EA0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1845</w:t>
            </w:r>
          </w:p>
        </w:tc>
      </w:tr>
      <w:tr w:rsidR="003659A4" w:rsidRPr="00C870AF" w14:paraId="51C3487D"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11D58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87A59"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A82EB"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D625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3605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1844</w:t>
            </w:r>
          </w:p>
        </w:tc>
      </w:tr>
      <w:tr w:rsidR="003659A4" w:rsidRPr="00C870AF" w14:paraId="20F400FE"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C0B24F"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564C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9001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5303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8BC1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1843</w:t>
            </w:r>
          </w:p>
        </w:tc>
      </w:tr>
      <w:tr w:rsidR="003659A4" w:rsidRPr="00C870AF" w14:paraId="4FC5CD6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D6CCD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C3EC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10B6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EF6E4"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22A1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1842</w:t>
            </w:r>
          </w:p>
        </w:tc>
      </w:tr>
      <w:tr w:rsidR="003659A4" w:rsidRPr="00C870AF" w14:paraId="3E3DD9C0"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267044C"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CC3C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09AC3"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E1E7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32C78"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1841</w:t>
            </w:r>
          </w:p>
        </w:tc>
      </w:tr>
      <w:tr w:rsidR="003659A4" w:rsidRPr="00C870AF" w14:paraId="1AB0FD4F"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D772A4"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5D9E5"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4D147"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D5546"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D5F61"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1840</w:t>
            </w:r>
          </w:p>
        </w:tc>
      </w:tr>
      <w:tr w:rsidR="003659A4" w:rsidRPr="00C870AF" w14:paraId="621B43DC"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F276D9"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630AE"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678DA"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6FD90"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A6A43"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1839</w:t>
            </w:r>
          </w:p>
        </w:tc>
      </w:tr>
      <w:tr w:rsidR="003659A4" w:rsidRPr="00C870AF" w14:paraId="6AD86FC7" w14:textId="77777777" w:rsidTr="006358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073F9D"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04B11"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CADA2"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DED68" w14:textId="77777777" w:rsidR="003659A4" w:rsidRPr="00C870AF" w:rsidRDefault="003659A4" w:rsidP="007F32EA">
            <w:pPr>
              <w:spacing w:after="0" w:line="240" w:lineRule="auto"/>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9622E" w14:textId="77777777" w:rsidR="003659A4" w:rsidRPr="00C870AF" w:rsidRDefault="003659A4" w:rsidP="007F32EA">
            <w:pPr>
              <w:spacing w:after="0" w:line="240" w:lineRule="auto"/>
              <w:jc w:val="center"/>
              <w:rPr>
                <w:rFonts w:ascii="Times New Roman" w:eastAsia="Times New Roman" w:hAnsi="Times New Roman" w:cs="Times New Roman"/>
                <w:sz w:val="20"/>
                <w:szCs w:val="20"/>
                <w:lang w:eastAsia="ru-RU"/>
              </w:rPr>
            </w:pPr>
            <w:r w:rsidRPr="00C870AF">
              <w:rPr>
                <w:rFonts w:ascii="Times New Roman" w:eastAsia="Times New Roman" w:hAnsi="Times New Roman" w:cs="Times New Roman"/>
                <w:sz w:val="20"/>
                <w:szCs w:val="20"/>
                <w:lang w:eastAsia="ru-RU"/>
              </w:rPr>
              <w:t>1838</w:t>
            </w:r>
          </w:p>
        </w:tc>
      </w:tr>
    </w:tbl>
    <w:p w14:paraId="0C4502CF" w14:textId="77777777" w:rsidR="003659A4" w:rsidRPr="003659A4" w:rsidRDefault="003659A4" w:rsidP="003659A4">
      <w:pPr>
        <w:spacing w:after="100" w:line="240" w:lineRule="auto"/>
        <w:rPr>
          <w:rFonts w:ascii="Times New Roman" w:eastAsia="Times New Roman" w:hAnsi="Times New Roman" w:cs="Times New Roman"/>
          <w:sz w:val="24"/>
          <w:szCs w:val="24"/>
          <w:lang w:eastAsia="ru-RU"/>
        </w:rPr>
      </w:pPr>
    </w:p>
    <w:p w14:paraId="4E8966B0" w14:textId="77777777" w:rsidR="003659A4" w:rsidRPr="00C72BF3" w:rsidRDefault="003659A4" w:rsidP="00C72BF3">
      <w:pPr>
        <w:keepNext/>
        <w:spacing w:after="180" w:line="240" w:lineRule="auto"/>
        <w:rPr>
          <w:rFonts w:ascii="Times New Roman" w:eastAsia="Times New Roman" w:hAnsi="Times New Roman" w:cs="Times New Roman"/>
          <w:lang w:eastAsia="ru-RU"/>
        </w:rPr>
      </w:pPr>
      <w:r w:rsidRPr="00C72BF3">
        <w:rPr>
          <w:rFonts w:ascii="Times New Roman" w:eastAsia="Times New Roman" w:hAnsi="Times New Roman" w:cs="Times New Roman"/>
          <w:lang w:eastAsia="ru-RU"/>
        </w:rPr>
        <w:lastRenderedPageBreak/>
        <w:t>График доли мужчин в населении СССР подразумеваемой в таблице смертности 1938-1939 гг.:</w:t>
      </w:r>
      <w:r w:rsidR="00F64E1D">
        <w:rPr>
          <w:rStyle w:val="FootnoteReference"/>
          <w:rFonts w:ascii="Times New Roman" w:eastAsia="Times New Roman" w:hAnsi="Times New Roman" w:cs="Times New Roman"/>
          <w:lang w:eastAsia="ru-RU"/>
        </w:rPr>
        <w:footnoteReference w:id="224"/>
      </w:r>
    </w:p>
    <w:p w14:paraId="08353D37" w14:textId="77777777" w:rsidR="003659A4" w:rsidRPr="003659A4" w:rsidRDefault="003659A4" w:rsidP="003659A4">
      <w:pPr>
        <w:spacing w:after="100" w:line="240" w:lineRule="auto"/>
        <w:rPr>
          <w:rFonts w:ascii="Times New Roman" w:eastAsia="Times New Roman" w:hAnsi="Times New Roman" w:cs="Times New Roman"/>
          <w:sz w:val="24"/>
          <w:szCs w:val="24"/>
          <w:lang w:eastAsia="ru-RU"/>
        </w:rPr>
      </w:pPr>
      <w:r w:rsidRPr="003659A4">
        <w:rPr>
          <w:rFonts w:ascii="Times New Roman" w:eastAsia="Times New Roman" w:hAnsi="Times New Roman" w:cs="Times New Roman"/>
          <w:noProof/>
          <w:sz w:val="24"/>
          <w:szCs w:val="24"/>
          <w:lang w:eastAsia="ru-RU"/>
        </w:rPr>
        <w:drawing>
          <wp:inline distT="0" distB="0" distL="0" distR="0" wp14:anchorId="218BFCAB" wp14:editId="2D373674">
            <wp:extent cx="6910924" cy="4963886"/>
            <wp:effectExtent l="0" t="0" r="4445" b="8255"/>
            <wp:docPr id="13" name="Picture 1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27190" cy="4975569"/>
                    </a:xfrm>
                    <a:prstGeom prst="rect">
                      <a:avLst/>
                    </a:prstGeom>
                    <a:noFill/>
                    <a:ln>
                      <a:noFill/>
                    </a:ln>
                  </pic:spPr>
                </pic:pic>
              </a:graphicData>
            </a:graphic>
          </wp:inline>
        </w:drawing>
      </w:r>
    </w:p>
    <w:p w14:paraId="7D7A2132" w14:textId="77777777" w:rsidR="003659A4" w:rsidRPr="003659A4" w:rsidRDefault="003659A4" w:rsidP="00C72BF3">
      <w:pPr>
        <w:pStyle w:val="XNormal-0"/>
        <w:keepNext/>
        <w:spacing w:after="180"/>
      </w:pPr>
      <w:r w:rsidRPr="003659A4">
        <w:lastRenderedPageBreak/>
        <w:t>Тот же график подразумеваемой доли мужчин в населении СССР по таблице смертности 1938-1939 гг., с увеличенным участком возраста 0-40 лет:</w:t>
      </w:r>
      <w:r w:rsidR="00D50C5C">
        <w:rPr>
          <w:rStyle w:val="FootnoteReference"/>
        </w:rPr>
        <w:footnoteReference w:id="225"/>
      </w:r>
    </w:p>
    <w:p w14:paraId="51588089" w14:textId="77777777" w:rsidR="003659A4" w:rsidRPr="003659A4" w:rsidRDefault="003659A4" w:rsidP="003659A4">
      <w:pPr>
        <w:spacing w:after="100" w:line="240" w:lineRule="auto"/>
        <w:rPr>
          <w:rFonts w:ascii="Times New Roman" w:eastAsia="Times New Roman" w:hAnsi="Times New Roman" w:cs="Times New Roman"/>
          <w:sz w:val="24"/>
          <w:szCs w:val="24"/>
          <w:lang w:eastAsia="ru-RU"/>
        </w:rPr>
      </w:pPr>
      <w:r w:rsidRPr="003659A4">
        <w:rPr>
          <w:rFonts w:ascii="Times New Roman" w:eastAsia="Times New Roman" w:hAnsi="Times New Roman" w:cs="Times New Roman"/>
          <w:noProof/>
          <w:sz w:val="24"/>
          <w:szCs w:val="24"/>
          <w:lang w:eastAsia="ru-RU"/>
        </w:rPr>
        <w:drawing>
          <wp:inline distT="0" distB="0" distL="0" distR="0" wp14:anchorId="1268FB8C" wp14:editId="246F044B">
            <wp:extent cx="6896782" cy="4955721"/>
            <wp:effectExtent l="0" t="0" r="0" b="0"/>
            <wp:docPr id="14" name="Picture 1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09092" cy="4964566"/>
                    </a:xfrm>
                    <a:prstGeom prst="rect">
                      <a:avLst/>
                    </a:prstGeom>
                    <a:noFill/>
                    <a:ln>
                      <a:noFill/>
                    </a:ln>
                  </pic:spPr>
                </pic:pic>
              </a:graphicData>
            </a:graphic>
          </wp:inline>
        </w:drawing>
      </w:r>
    </w:p>
    <w:p w14:paraId="4B47EDE5" w14:textId="77777777" w:rsidR="003659A4" w:rsidRPr="003659A4" w:rsidRDefault="003659A4" w:rsidP="00522061">
      <w:pPr>
        <w:pStyle w:val="XNormal-0"/>
      </w:pPr>
      <w:r w:rsidRPr="003659A4">
        <w:t>Линии полового распределения не только осциллируют жестоким и неправдоподобным образом.</w:t>
      </w:r>
      <w:r w:rsidR="00C72BF3">
        <w:t xml:space="preserve"> </w:t>
      </w:r>
      <w:r w:rsidRPr="003659A4">
        <w:t>Но</w:t>
      </w:r>
      <w:r w:rsidR="00C72BF3">
        <w:t xml:space="preserve">, </w:t>
      </w:r>
      <w:r w:rsidRPr="003659A4">
        <w:t>впридачу, при корректной сшивке таблицы половая линия для совокупного населения должна всюду пролегать между половыми линиями городского и сельского населения, что не выполняется.</w:t>
      </w:r>
    </w:p>
    <w:p w14:paraId="217E5A23" w14:textId="77777777" w:rsidR="003659A4" w:rsidRPr="003659A4" w:rsidRDefault="003659A4" w:rsidP="00522061">
      <w:pPr>
        <w:spacing w:before="120" w:after="120" w:line="240" w:lineRule="auto"/>
        <w:jc w:val="center"/>
        <w:rPr>
          <w:rFonts w:ascii="Times New Roman" w:eastAsia="Times New Roman" w:hAnsi="Times New Roman" w:cs="Times New Roman"/>
          <w:sz w:val="24"/>
          <w:szCs w:val="24"/>
          <w:lang w:eastAsia="ru-RU"/>
        </w:rPr>
      </w:pPr>
      <w:r w:rsidRPr="003659A4">
        <w:rPr>
          <w:rFonts w:ascii="Times New Roman" w:eastAsia="Times New Roman" w:hAnsi="Times New Roman" w:cs="Times New Roman"/>
          <w:sz w:val="24"/>
          <w:szCs w:val="24"/>
          <w:lang w:eastAsia="ru-RU"/>
        </w:rPr>
        <w:t>* * *</w:t>
      </w:r>
    </w:p>
    <w:p w14:paraId="0754B26E" w14:textId="77777777" w:rsidR="00C72BF3" w:rsidRDefault="003659A4" w:rsidP="00522061">
      <w:pPr>
        <w:pStyle w:val="XNormal-0"/>
      </w:pPr>
      <w:r w:rsidRPr="003659A4">
        <w:t xml:space="preserve">Подобным же образом из значений таблицы может быть восстановлена и употреблённая при её составлении пропорция между сельским и городским населением для каждого пола (и обоих полов совокупно) и возраста. </w:t>
      </w:r>
    </w:p>
    <w:p w14:paraId="574DE4E6" w14:textId="77777777" w:rsidR="003659A4" w:rsidRPr="003659A4" w:rsidRDefault="003659A4" w:rsidP="00522061">
      <w:pPr>
        <w:pStyle w:val="XNormal"/>
        <w:spacing w:after="120" w:line="240" w:lineRule="auto"/>
      </w:pPr>
      <w:r w:rsidRPr="003659A4">
        <w:t>Для ячеек обозначенных вопросительными знаками значение невосстановимо, т.к. для городского и сельского населения в этих половозрастных группах указана в точности одинаковая смертность, что само по себе является сомнительным.</w:t>
      </w:r>
      <w:r w:rsidR="007E4C60">
        <w:rPr>
          <w:rStyle w:val="FootnoteReference"/>
        </w:rPr>
        <w:footnoteReference w:id="226"/>
      </w:r>
    </w:p>
    <w:tbl>
      <w:tblPr>
        <w:tblW w:w="7800" w:type="dxa"/>
        <w:jc w:val="center"/>
        <w:tblBorders>
          <w:top w:val="outset" w:sz="6" w:space="0" w:color="auto"/>
          <w:left w:val="outset" w:sz="6" w:space="0" w:color="auto"/>
          <w:bottom w:val="outset" w:sz="6" w:space="0" w:color="auto"/>
          <w:right w:val="outset" w:sz="6" w:space="0" w:color="auto"/>
        </w:tblBorders>
        <w:tblCellMar>
          <w:top w:w="14" w:type="dxa"/>
          <w:left w:w="30" w:type="dxa"/>
          <w:bottom w:w="14" w:type="dxa"/>
          <w:right w:w="30" w:type="dxa"/>
        </w:tblCellMar>
        <w:tblLook w:val="04A0" w:firstRow="1" w:lastRow="0" w:firstColumn="1" w:lastColumn="0" w:noHBand="0" w:noVBand="1"/>
      </w:tblPr>
      <w:tblGrid>
        <w:gridCol w:w="1000"/>
        <w:gridCol w:w="1181"/>
        <w:gridCol w:w="2461"/>
        <w:gridCol w:w="2158"/>
        <w:gridCol w:w="1000"/>
      </w:tblGrid>
      <w:tr w:rsidR="003659A4" w:rsidRPr="003659A4" w14:paraId="157F9A98" w14:textId="77777777" w:rsidTr="003C7422">
        <w:trPr>
          <w:trHeight w:val="288"/>
          <w:tblHeader/>
          <w:jc w:val="center"/>
        </w:trPr>
        <w:tc>
          <w:tcPr>
            <w:tcW w:w="1000"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62533B92"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lastRenderedPageBreak/>
              <w:t>возраст</w:t>
            </w:r>
            <w:r w:rsidRPr="007E4C60">
              <w:rPr>
                <w:rFonts w:ascii="Times New Roman" w:eastAsia="Times New Roman" w:hAnsi="Times New Roman" w:cs="Times New Roman"/>
                <w:b/>
                <w:bCs/>
                <w:sz w:val="20"/>
                <w:szCs w:val="20"/>
                <w:lang w:eastAsia="ru-RU"/>
              </w:rPr>
              <w:br/>
              <w:t>(лет)</w:t>
            </w:r>
          </w:p>
        </w:tc>
        <w:tc>
          <w:tcPr>
            <w:tcW w:w="3000" w:type="dxa"/>
            <w:gridSpan w:val="3"/>
            <w:tcBorders>
              <w:top w:val="outset" w:sz="6" w:space="0" w:color="auto"/>
              <w:left w:val="outset" w:sz="6" w:space="0" w:color="auto"/>
              <w:bottom w:val="outset" w:sz="6" w:space="0" w:color="auto"/>
              <w:right w:val="outset" w:sz="6" w:space="0" w:color="auto"/>
            </w:tcBorders>
            <w:shd w:val="clear" w:color="auto" w:fill="CCCCFF"/>
            <w:vAlign w:val="center"/>
            <w:hideMark/>
          </w:tcPr>
          <w:p w14:paraId="2E213F16"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t xml:space="preserve">% горожан в </w:t>
            </w:r>
            <w:r w:rsidRPr="007E4C60">
              <w:rPr>
                <w:rFonts w:ascii="Times New Roman" w:eastAsia="Times New Roman" w:hAnsi="Times New Roman" w:cs="Times New Roman"/>
                <w:b/>
                <w:bCs/>
                <w:sz w:val="20"/>
                <w:szCs w:val="20"/>
                <w:lang w:eastAsia="ru-RU"/>
              </w:rPr>
              <w:br/>
              <w:t>населении</w:t>
            </w:r>
          </w:p>
        </w:tc>
        <w:tc>
          <w:tcPr>
            <w:tcW w:w="1000"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4C7DE9CF"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t>год</w:t>
            </w:r>
            <w:r w:rsidRPr="007E4C60">
              <w:rPr>
                <w:rFonts w:ascii="Times New Roman" w:eastAsia="Times New Roman" w:hAnsi="Times New Roman" w:cs="Times New Roman"/>
                <w:b/>
                <w:bCs/>
                <w:sz w:val="20"/>
                <w:szCs w:val="20"/>
                <w:lang w:eastAsia="ru-RU"/>
              </w:rPr>
              <w:br/>
              <w:t>рождения</w:t>
            </w:r>
          </w:p>
        </w:tc>
      </w:tr>
      <w:tr w:rsidR="003659A4" w:rsidRPr="003659A4" w14:paraId="2926FBB7" w14:textId="77777777" w:rsidTr="003C7422">
        <w:trPr>
          <w:trHeight w:val="576"/>
          <w:tblHeade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B5A7E60"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p>
        </w:tc>
        <w:tc>
          <w:tcPr>
            <w:tcW w:w="100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39AF1BD1"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t>оба</w:t>
            </w:r>
            <w:r w:rsidRPr="007E4C60">
              <w:rPr>
                <w:rFonts w:ascii="Times New Roman" w:eastAsia="Times New Roman" w:hAnsi="Times New Roman" w:cs="Times New Roman"/>
                <w:b/>
                <w:bCs/>
                <w:sz w:val="20"/>
                <w:szCs w:val="20"/>
                <w:lang w:eastAsia="ru-RU"/>
              </w:rPr>
              <w:br/>
              <w:t>пола</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DCAECD5"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t>муж</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3CEC5AEE"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b/>
                <w:bCs/>
                <w:sz w:val="20"/>
                <w:szCs w:val="20"/>
                <w:lang w:eastAsia="ru-RU"/>
              </w:rPr>
              <w:t>жен</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269351A"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p>
        </w:tc>
      </w:tr>
      <w:tr w:rsidR="003659A4" w:rsidRPr="003659A4" w14:paraId="5EDE55B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936A14"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96FDC"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528A7"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597C9"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CE372"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1938</w:t>
            </w:r>
          </w:p>
        </w:tc>
      </w:tr>
      <w:tr w:rsidR="003659A4" w:rsidRPr="003659A4" w14:paraId="4D80B23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8A59DF"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66912"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9C60E"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00437"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E9903"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1937</w:t>
            </w:r>
          </w:p>
        </w:tc>
      </w:tr>
      <w:tr w:rsidR="003659A4" w:rsidRPr="003659A4" w14:paraId="3AFE561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D412B83"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F2A64"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A0416"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B9DF4" w14:textId="77777777" w:rsidR="003659A4" w:rsidRPr="007E4C60" w:rsidRDefault="003659A4" w:rsidP="007E4C60">
            <w:pPr>
              <w:keepNext/>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76AF1" w14:textId="77777777" w:rsidR="003659A4" w:rsidRPr="007E4C60" w:rsidRDefault="003659A4" w:rsidP="007E4C60">
            <w:pPr>
              <w:keepNext/>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1936</w:t>
            </w:r>
          </w:p>
        </w:tc>
      </w:tr>
      <w:tr w:rsidR="003659A4" w:rsidRPr="003659A4" w14:paraId="7F149A4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39DFE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FDDE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02B0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0668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AADA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1935</w:t>
            </w:r>
          </w:p>
        </w:tc>
      </w:tr>
      <w:tr w:rsidR="003659A4" w:rsidRPr="003659A4" w14:paraId="6DF09D0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6ED7D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AB19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CA67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AA8D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C7E9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1934</w:t>
            </w:r>
          </w:p>
        </w:tc>
      </w:tr>
      <w:tr w:rsidR="003659A4" w:rsidRPr="003659A4" w14:paraId="65AA36E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C5D8C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A619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E13F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133E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1669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1933</w:t>
            </w:r>
          </w:p>
        </w:tc>
      </w:tr>
      <w:tr w:rsidR="003659A4" w:rsidRPr="003659A4" w14:paraId="086128BF"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0919A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9FE6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25E8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082E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BDF4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1932</w:t>
            </w:r>
          </w:p>
        </w:tc>
      </w:tr>
      <w:tr w:rsidR="003659A4" w:rsidRPr="003659A4" w14:paraId="2BF1C2E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64D03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4F45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DD0E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4AD1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271B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1931</w:t>
            </w:r>
          </w:p>
        </w:tc>
      </w:tr>
      <w:tr w:rsidR="003659A4" w:rsidRPr="003659A4" w14:paraId="1600D16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CE61E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E697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06A4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9BED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A4B8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1930</w:t>
            </w:r>
          </w:p>
        </w:tc>
      </w:tr>
      <w:tr w:rsidR="003659A4" w:rsidRPr="003659A4" w14:paraId="13321C0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6D9E2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91A2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E32A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9DF4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7598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1929</w:t>
            </w:r>
          </w:p>
        </w:tc>
      </w:tr>
      <w:tr w:rsidR="003659A4" w:rsidRPr="003659A4" w14:paraId="013F88BB"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6A3B2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BC4E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E5A5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77.8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C95E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F475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1928</w:t>
            </w:r>
          </w:p>
        </w:tc>
      </w:tr>
      <w:tr w:rsidR="003659A4" w:rsidRPr="003659A4" w14:paraId="2390E35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6D180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03AF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3A49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66.7 ±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E4D4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6C85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1927</w:t>
            </w:r>
          </w:p>
        </w:tc>
      </w:tr>
      <w:tr w:rsidR="003659A4" w:rsidRPr="003659A4" w14:paraId="568BBB8E"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6E2E6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6652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27.8 ± 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282A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 ± 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BD89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156C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1926</w:t>
            </w:r>
          </w:p>
        </w:tc>
      </w:tr>
      <w:tr w:rsidR="003659A4" w:rsidRPr="003659A4" w14:paraId="04D7754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A7228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597F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2204050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086C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029F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1925</w:t>
            </w:r>
          </w:p>
        </w:tc>
      </w:tr>
      <w:tr w:rsidR="003659A4" w:rsidRPr="003659A4" w14:paraId="3D0ED8E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BAD84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7A0B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E4C0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45.5 ± 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85CF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2A20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1924</w:t>
            </w:r>
          </w:p>
        </w:tc>
      </w:tr>
      <w:tr w:rsidR="003659A4" w:rsidRPr="003659A4" w14:paraId="4F482E1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A336F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1361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3FFD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9E67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A5E1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1923</w:t>
            </w:r>
          </w:p>
        </w:tc>
      </w:tr>
      <w:tr w:rsidR="003659A4" w:rsidRPr="003659A4" w14:paraId="69FA82B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F1CCF6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D218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BBE4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EED1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AD35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1922</w:t>
            </w:r>
          </w:p>
        </w:tc>
      </w:tr>
      <w:tr w:rsidR="003659A4" w:rsidRPr="003659A4" w14:paraId="55A7DD78"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75F66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ACFA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CBAF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C8CC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0ED2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1921</w:t>
            </w:r>
          </w:p>
        </w:tc>
      </w:tr>
      <w:tr w:rsidR="003659A4" w:rsidRPr="003659A4" w14:paraId="08B41F4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E8321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5781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DC46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3A0E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03B0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1920</w:t>
            </w:r>
          </w:p>
        </w:tc>
      </w:tr>
      <w:tr w:rsidR="003659A4" w:rsidRPr="003659A4" w14:paraId="3E6888C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1FD98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9E75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DBF4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 ± 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F68E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8072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1919</w:t>
            </w:r>
          </w:p>
        </w:tc>
      </w:tr>
      <w:tr w:rsidR="003659A4" w:rsidRPr="003659A4" w14:paraId="22D58C4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548AD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E612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2A86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 ± 8</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2717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704F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1918</w:t>
            </w:r>
          </w:p>
        </w:tc>
      </w:tr>
      <w:tr w:rsidR="003659A4" w:rsidRPr="003659A4" w14:paraId="73BBB2B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73943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A486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7FD9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78A6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56C6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1917</w:t>
            </w:r>
          </w:p>
        </w:tc>
      </w:tr>
      <w:tr w:rsidR="003659A4" w:rsidRPr="003659A4" w14:paraId="3577761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C3B20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296E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43.8 ± 6</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50C1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EBBB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3DC4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1916</w:t>
            </w:r>
          </w:p>
        </w:tc>
      </w:tr>
      <w:tr w:rsidR="003659A4" w:rsidRPr="003659A4" w14:paraId="3ACE627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FA8E2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C255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27.3 ± 9</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0624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70D1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D25C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1915</w:t>
            </w:r>
          </w:p>
        </w:tc>
      </w:tr>
      <w:tr w:rsidR="003659A4" w:rsidRPr="003659A4" w14:paraId="4978BFD0"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A5152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A28E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30.0 ±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0F42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4214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DDD8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1914</w:t>
            </w:r>
          </w:p>
        </w:tc>
      </w:tr>
      <w:tr w:rsidR="003659A4" w:rsidRPr="003659A4" w14:paraId="6636DD30"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636FB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2BC6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44.4 ±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31A0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A717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43.9</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06DF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1913</w:t>
            </w:r>
          </w:p>
        </w:tc>
      </w:tr>
      <w:tr w:rsidR="003659A4" w:rsidRPr="003659A4" w14:paraId="7E81C05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D0797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FB95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55.6 ±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54D6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6BD8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2F4A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1912</w:t>
            </w:r>
          </w:p>
        </w:tc>
      </w:tr>
      <w:tr w:rsidR="003659A4" w:rsidRPr="003659A4" w14:paraId="7BA8C128"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BC3FF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DC9E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70.0 ±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79C7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9D97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7B2F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1911</w:t>
            </w:r>
          </w:p>
        </w:tc>
      </w:tr>
      <w:tr w:rsidR="003659A4" w:rsidRPr="003659A4" w14:paraId="0F8CCF0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07142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D7A2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66.7 ± 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5184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0D5B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3FF1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1910</w:t>
            </w:r>
          </w:p>
        </w:tc>
      </w:tr>
      <w:tr w:rsidR="003659A4" w:rsidRPr="003659A4" w14:paraId="064611F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EED43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06DA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75.0 ± 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B0BB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E1F5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5F43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1909</w:t>
            </w:r>
          </w:p>
        </w:tc>
      </w:tr>
      <w:tr w:rsidR="003659A4" w:rsidRPr="003659A4" w14:paraId="3CAE619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2BBE2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A58A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50.0 ± 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6BB0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1F1A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F918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1908</w:t>
            </w:r>
          </w:p>
        </w:tc>
      </w:tr>
      <w:tr w:rsidR="003659A4" w:rsidRPr="003659A4" w14:paraId="2A7996A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E3131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0DB9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40.0 ±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3D43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2197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7433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1907</w:t>
            </w:r>
          </w:p>
        </w:tc>
      </w:tr>
      <w:tr w:rsidR="003659A4" w:rsidRPr="003659A4" w14:paraId="2612FD2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95551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D433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40.0 ±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79CB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42A9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2C45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1906</w:t>
            </w:r>
          </w:p>
        </w:tc>
      </w:tr>
      <w:tr w:rsidR="003659A4" w:rsidRPr="003659A4" w14:paraId="2B837C2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864F7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3EFC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37.5 ± 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1C9A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2064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6A56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1905</w:t>
            </w:r>
          </w:p>
        </w:tc>
      </w:tr>
      <w:tr w:rsidR="003659A4" w:rsidRPr="003659A4" w14:paraId="76B810D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3F2FB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7A01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51C7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2157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D4E7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1904</w:t>
            </w:r>
          </w:p>
        </w:tc>
      </w:tr>
      <w:tr w:rsidR="003659A4" w:rsidRPr="003659A4" w14:paraId="44A1B69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6AA0E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lastRenderedPageBreak/>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BC2E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174A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52F3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1374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1903</w:t>
            </w:r>
          </w:p>
        </w:tc>
      </w:tr>
      <w:tr w:rsidR="003659A4" w:rsidRPr="003659A4" w14:paraId="69EE600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AE5BF7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F8D4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AB99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F0B4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FB34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1902</w:t>
            </w:r>
          </w:p>
        </w:tc>
      </w:tr>
      <w:tr w:rsidR="003659A4" w:rsidRPr="003659A4" w14:paraId="4094B08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E691D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669E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AB48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CED4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65EE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1901</w:t>
            </w:r>
          </w:p>
        </w:tc>
      </w:tr>
      <w:tr w:rsidR="003659A4" w:rsidRPr="003659A4" w14:paraId="027186A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44B2E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0714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5B7E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E262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BDB8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1900</w:t>
            </w:r>
          </w:p>
        </w:tc>
      </w:tr>
      <w:tr w:rsidR="003659A4" w:rsidRPr="003659A4" w14:paraId="6D651B5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47D93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4C1F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1E6F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5669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DB42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1899</w:t>
            </w:r>
          </w:p>
        </w:tc>
      </w:tr>
      <w:tr w:rsidR="003659A4" w:rsidRPr="003659A4" w14:paraId="2CFFF0C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D6333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7ACC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B57E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8396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FAB6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1898</w:t>
            </w:r>
          </w:p>
        </w:tc>
      </w:tr>
      <w:tr w:rsidR="003659A4" w:rsidRPr="003659A4" w14:paraId="1DD9B30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C4D21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CA75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D103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41D1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CF90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1897</w:t>
            </w:r>
          </w:p>
        </w:tc>
      </w:tr>
      <w:tr w:rsidR="003659A4" w:rsidRPr="003659A4" w14:paraId="3F2CF9D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B592D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0368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79CE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AF99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543F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1896</w:t>
            </w:r>
          </w:p>
        </w:tc>
      </w:tr>
      <w:tr w:rsidR="003659A4" w:rsidRPr="003659A4" w14:paraId="4A443148"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78FC1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C533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1B37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F669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FF19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1895</w:t>
            </w:r>
          </w:p>
        </w:tc>
      </w:tr>
      <w:tr w:rsidR="003659A4" w:rsidRPr="003659A4" w14:paraId="602EFE6D"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23619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292F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C529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A1EC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35.7 ± 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CD9D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1894</w:t>
            </w:r>
          </w:p>
        </w:tc>
      </w:tr>
      <w:tr w:rsidR="003659A4" w:rsidRPr="003659A4" w14:paraId="4C6B38E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5E3814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346E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4CC8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36.1</w:t>
            </w:r>
          </w:p>
        </w:tc>
        <w:tc>
          <w:tcPr>
            <w:tcW w:w="0" w:type="auto"/>
            <w:tcBorders>
              <w:top w:val="outset" w:sz="6" w:space="0" w:color="auto"/>
              <w:left w:val="outset" w:sz="6" w:space="0" w:color="auto"/>
              <w:bottom w:val="outset" w:sz="6" w:space="0" w:color="auto"/>
              <w:right w:val="outset" w:sz="6" w:space="0" w:color="auto"/>
            </w:tcBorders>
            <w:shd w:val="clear" w:color="auto" w:fill="FFFFCC"/>
            <w:vAlign w:val="center"/>
            <w:hideMark/>
          </w:tcPr>
          <w:p w14:paraId="3BC786D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C2B6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1893</w:t>
            </w:r>
          </w:p>
        </w:tc>
      </w:tr>
      <w:tr w:rsidR="003659A4" w:rsidRPr="003659A4" w14:paraId="1FD024D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73189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3197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3F3E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15F7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 ± 6</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8CBD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1892</w:t>
            </w:r>
          </w:p>
        </w:tc>
      </w:tr>
      <w:tr w:rsidR="003659A4" w:rsidRPr="003659A4" w14:paraId="7985ED2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21EEA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D260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8BE9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3D3A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CC8F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1891</w:t>
            </w:r>
          </w:p>
        </w:tc>
      </w:tr>
      <w:tr w:rsidR="003659A4" w:rsidRPr="003659A4" w14:paraId="2877F95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E84AC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8E0E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8AB0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5EC5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93D7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1890</w:t>
            </w:r>
          </w:p>
        </w:tc>
      </w:tr>
      <w:tr w:rsidR="003659A4" w:rsidRPr="003659A4" w14:paraId="106D069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A542C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00247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39DF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07B3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4402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1889</w:t>
            </w:r>
          </w:p>
        </w:tc>
      </w:tr>
      <w:tr w:rsidR="003659A4" w:rsidRPr="003659A4" w14:paraId="4D8CE52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1A25EB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965F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A288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25EF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14CD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1888</w:t>
            </w:r>
          </w:p>
        </w:tc>
      </w:tr>
      <w:tr w:rsidR="003659A4" w:rsidRPr="003659A4" w14:paraId="117C071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3F492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73EE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511E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D0A5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348C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1887</w:t>
            </w:r>
          </w:p>
        </w:tc>
      </w:tr>
      <w:tr w:rsidR="003659A4" w:rsidRPr="003659A4" w14:paraId="02750B8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28962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55B1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4640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E8F9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6E03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1886</w:t>
            </w:r>
          </w:p>
        </w:tc>
      </w:tr>
      <w:tr w:rsidR="003659A4" w:rsidRPr="003659A4" w14:paraId="37EEFA70"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47260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BF14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3395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C43B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F377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1885</w:t>
            </w:r>
          </w:p>
        </w:tc>
      </w:tr>
      <w:tr w:rsidR="003659A4" w:rsidRPr="003659A4" w14:paraId="19C6B9D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0A755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4CF4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142A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76C7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9030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1884</w:t>
            </w:r>
          </w:p>
        </w:tc>
      </w:tr>
      <w:tr w:rsidR="003659A4" w:rsidRPr="003659A4" w14:paraId="4CBCB7D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D3DC0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C9C2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EA8F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57CD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37E9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1883</w:t>
            </w:r>
          </w:p>
        </w:tc>
      </w:tr>
      <w:tr w:rsidR="003659A4" w:rsidRPr="003659A4" w14:paraId="096DBF6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E530B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A70C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5B18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9429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C88E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1882</w:t>
            </w:r>
          </w:p>
        </w:tc>
      </w:tr>
      <w:tr w:rsidR="003659A4" w:rsidRPr="003659A4" w14:paraId="0A010F5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55451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929D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657A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D468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7B75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1881</w:t>
            </w:r>
          </w:p>
        </w:tc>
      </w:tr>
      <w:tr w:rsidR="003659A4" w:rsidRPr="003659A4" w14:paraId="79C5B69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5B595A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B11D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84DB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9E21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4365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1880</w:t>
            </w:r>
          </w:p>
        </w:tc>
      </w:tr>
      <w:tr w:rsidR="003659A4" w:rsidRPr="003659A4" w14:paraId="6529250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F9C86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99DE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CD27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2BD6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9E02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1879</w:t>
            </w:r>
          </w:p>
        </w:tc>
      </w:tr>
      <w:tr w:rsidR="003659A4" w:rsidRPr="003659A4" w14:paraId="6EAACBC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7EC78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A3AA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9B93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3600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6C4D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1878</w:t>
            </w:r>
          </w:p>
        </w:tc>
      </w:tr>
      <w:tr w:rsidR="003659A4" w:rsidRPr="003659A4" w14:paraId="30C710BD"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57FF9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5E29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3337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A504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734F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1877</w:t>
            </w:r>
          </w:p>
        </w:tc>
      </w:tr>
      <w:tr w:rsidR="003659A4" w:rsidRPr="003659A4" w14:paraId="469065E4"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DA00F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5046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71ED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5F64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27.9</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56D5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1876</w:t>
            </w:r>
          </w:p>
        </w:tc>
      </w:tr>
      <w:tr w:rsidR="003659A4" w:rsidRPr="003659A4" w14:paraId="4DAC66B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CA1BA2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FAB0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1409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72C1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3E67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1875</w:t>
            </w:r>
          </w:p>
        </w:tc>
      </w:tr>
      <w:tr w:rsidR="003659A4" w:rsidRPr="003659A4" w14:paraId="0ECF251B"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ECBF3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060D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F28D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E7DB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8FB5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1874</w:t>
            </w:r>
          </w:p>
        </w:tc>
      </w:tr>
      <w:tr w:rsidR="003659A4" w:rsidRPr="003659A4" w14:paraId="01715BD8"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CF30E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3312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1AA5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FB6A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ED44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1873</w:t>
            </w:r>
          </w:p>
        </w:tc>
      </w:tr>
      <w:tr w:rsidR="003659A4" w:rsidRPr="003659A4" w14:paraId="1D9472AB"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DD109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311C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DF44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0503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DEF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1872</w:t>
            </w:r>
          </w:p>
        </w:tc>
      </w:tr>
      <w:tr w:rsidR="003659A4" w:rsidRPr="003659A4" w14:paraId="5D6F3430"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FFCD2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F4D5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7684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7A1C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5A45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1871</w:t>
            </w:r>
          </w:p>
        </w:tc>
      </w:tr>
      <w:tr w:rsidR="003659A4" w:rsidRPr="003659A4" w14:paraId="0C12177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31FC5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971F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5CF9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9E34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09AD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1870</w:t>
            </w:r>
          </w:p>
        </w:tc>
      </w:tr>
      <w:tr w:rsidR="003659A4" w:rsidRPr="003659A4" w14:paraId="58BD6CB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1AB10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073FD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958E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44D2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032E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1869</w:t>
            </w:r>
          </w:p>
        </w:tc>
      </w:tr>
      <w:tr w:rsidR="003659A4" w:rsidRPr="003659A4" w14:paraId="2CEA735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003CB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lastRenderedPageBreak/>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5ED9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924E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9AAB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6A4B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1868</w:t>
            </w:r>
          </w:p>
        </w:tc>
      </w:tr>
      <w:tr w:rsidR="003659A4" w:rsidRPr="003659A4" w14:paraId="182AC11F"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57056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625F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C4D4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23.7</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C712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CF9D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1867</w:t>
            </w:r>
          </w:p>
        </w:tc>
      </w:tr>
      <w:tr w:rsidR="003659A4" w:rsidRPr="003659A4" w14:paraId="281F1D8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3F855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A8A6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D908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E5A7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175C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1866</w:t>
            </w:r>
          </w:p>
        </w:tc>
      </w:tr>
      <w:tr w:rsidR="003659A4" w:rsidRPr="003659A4" w14:paraId="5BBE8A8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BC37D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6A8E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AFE3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82CE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02D8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1865</w:t>
            </w:r>
          </w:p>
        </w:tc>
      </w:tr>
      <w:tr w:rsidR="003659A4" w:rsidRPr="003659A4" w14:paraId="25490EB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D6112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CB50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A69D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A7CA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DB51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1864</w:t>
            </w:r>
          </w:p>
        </w:tc>
      </w:tr>
      <w:tr w:rsidR="003659A4" w:rsidRPr="003659A4" w14:paraId="6CD9AF4F"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C5863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C18F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5D1B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AE5D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0682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1863</w:t>
            </w:r>
          </w:p>
        </w:tc>
      </w:tr>
      <w:tr w:rsidR="003659A4" w:rsidRPr="003659A4" w14:paraId="6A50CEB8"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275A8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94F4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2327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73F3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0491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1862</w:t>
            </w:r>
          </w:p>
        </w:tc>
      </w:tr>
      <w:tr w:rsidR="003659A4" w:rsidRPr="003659A4" w14:paraId="71C9D6D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176141"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AD07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CDEA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713C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D671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1861</w:t>
            </w:r>
          </w:p>
        </w:tc>
      </w:tr>
      <w:tr w:rsidR="003659A4" w:rsidRPr="003659A4" w14:paraId="250DF47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43FA5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83F7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23.9</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779D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B17F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3EC5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1860</w:t>
            </w:r>
          </w:p>
        </w:tc>
      </w:tr>
      <w:tr w:rsidR="003659A4" w:rsidRPr="003659A4" w14:paraId="330E59E9"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368113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8FCE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A7A1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B88B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8E10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1859</w:t>
            </w:r>
          </w:p>
        </w:tc>
      </w:tr>
      <w:tr w:rsidR="003659A4" w:rsidRPr="003659A4" w14:paraId="6846151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9BFD3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ECC7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72A7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47E9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8D6D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1858</w:t>
            </w:r>
          </w:p>
        </w:tc>
      </w:tr>
      <w:tr w:rsidR="003659A4" w:rsidRPr="003659A4" w14:paraId="2664AD1F"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A34B20"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5EC0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CCDD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1904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84E6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1857</w:t>
            </w:r>
          </w:p>
        </w:tc>
      </w:tr>
      <w:tr w:rsidR="003659A4" w:rsidRPr="003659A4" w14:paraId="7AF3727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F5240B8"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9D77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BDD8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F449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70AB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1856</w:t>
            </w:r>
          </w:p>
        </w:tc>
      </w:tr>
      <w:tr w:rsidR="003659A4" w:rsidRPr="003659A4" w14:paraId="51F4632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7BF50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51D9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CD4D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F065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217B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1855</w:t>
            </w:r>
          </w:p>
        </w:tc>
      </w:tr>
      <w:tr w:rsidR="003659A4" w:rsidRPr="003659A4" w14:paraId="0A1C690F"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8BC3CE"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36F0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669E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9BC6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C999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1854</w:t>
            </w:r>
          </w:p>
        </w:tc>
      </w:tr>
      <w:tr w:rsidR="003659A4" w:rsidRPr="003659A4" w14:paraId="03EB2966"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F710F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25CC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ED73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2983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75EC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1853</w:t>
            </w:r>
          </w:p>
        </w:tc>
      </w:tr>
      <w:tr w:rsidR="003659A4" w:rsidRPr="003659A4" w14:paraId="35022202"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9FD74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221CB"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75DB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C2D75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4F1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1852</w:t>
            </w:r>
          </w:p>
        </w:tc>
      </w:tr>
      <w:tr w:rsidR="003659A4" w:rsidRPr="003659A4" w14:paraId="6E28CC2B"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DF709B"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FC7E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4710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04B3E"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36A7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1851</w:t>
            </w:r>
          </w:p>
        </w:tc>
      </w:tr>
      <w:tr w:rsidR="003659A4" w:rsidRPr="003659A4" w14:paraId="74C94D0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2D8595"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A77A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C0E71"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2CC4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4C29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1850</w:t>
            </w:r>
          </w:p>
        </w:tc>
      </w:tr>
      <w:tr w:rsidR="003659A4" w:rsidRPr="003659A4" w14:paraId="236EB3F5"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9C03C4"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95F5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27.4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AED4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18.8</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DE63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54D2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1849</w:t>
            </w:r>
          </w:p>
        </w:tc>
      </w:tr>
      <w:tr w:rsidR="003659A4" w:rsidRPr="003659A4" w14:paraId="3B227D9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FA741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4E8D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28.3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4EF9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9821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0E30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1848</w:t>
            </w:r>
          </w:p>
        </w:tc>
      </w:tr>
      <w:tr w:rsidR="003659A4" w:rsidRPr="003659A4" w14:paraId="6D7F362D"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3952B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7F5A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8BF9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B0AA6"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479B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1847</w:t>
            </w:r>
          </w:p>
        </w:tc>
      </w:tr>
      <w:tr w:rsidR="003659A4" w:rsidRPr="003659A4" w14:paraId="4F9906F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44E597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B845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11AC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E2DD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0BB2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1846</w:t>
            </w:r>
          </w:p>
        </w:tc>
      </w:tr>
      <w:tr w:rsidR="003659A4" w:rsidRPr="003659A4" w14:paraId="7A313D6A"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ADCB63"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066A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4E549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08C9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F0F7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1845</w:t>
            </w:r>
          </w:p>
        </w:tc>
      </w:tr>
      <w:tr w:rsidR="003659A4" w:rsidRPr="003659A4" w14:paraId="14DECBC1"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0E0F0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2912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82FD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FD8F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36CB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1844</w:t>
            </w:r>
          </w:p>
        </w:tc>
      </w:tr>
      <w:tr w:rsidR="003659A4" w:rsidRPr="003659A4" w14:paraId="377CD97E"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3B56B9"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AC61A"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EDDE9"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4274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2F34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1843</w:t>
            </w:r>
          </w:p>
        </w:tc>
      </w:tr>
      <w:tr w:rsidR="003659A4" w:rsidRPr="003659A4" w14:paraId="675856DC"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B08EA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DEC1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63FF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19164"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3AA47"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1842</w:t>
            </w:r>
          </w:p>
        </w:tc>
      </w:tr>
      <w:tr w:rsidR="003659A4" w:rsidRPr="003659A4" w14:paraId="296F8EF3"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09136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B572D"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C289F"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F3C5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ADAFA"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1841</w:t>
            </w:r>
          </w:p>
        </w:tc>
      </w:tr>
      <w:tr w:rsidR="003659A4" w:rsidRPr="003659A4" w14:paraId="38FB13F4" w14:textId="77777777" w:rsidTr="003C7422">
        <w:trPr>
          <w:trHeight w:val="285"/>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CBC9DC"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BBEA3"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D322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9F23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CE432"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1840</w:t>
            </w:r>
          </w:p>
        </w:tc>
      </w:tr>
      <w:tr w:rsidR="003659A4" w:rsidRPr="003659A4" w14:paraId="239B32D7"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393D8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B0FC2"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84E88"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99510"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888F6"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1839</w:t>
            </w:r>
          </w:p>
        </w:tc>
      </w:tr>
      <w:tr w:rsidR="003659A4" w:rsidRPr="003659A4" w14:paraId="4FC679B0" w14:textId="77777777" w:rsidTr="003C7422">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FA241F"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86DB5"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38.6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5BEA7"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08FD6EC" w14:textId="77777777" w:rsidR="003659A4" w:rsidRPr="007E4C60" w:rsidRDefault="003659A4" w:rsidP="003659A4">
            <w:pPr>
              <w:spacing w:after="0" w:line="240" w:lineRule="auto"/>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4F5CD" w14:textId="77777777" w:rsidR="003659A4" w:rsidRPr="007E4C60" w:rsidRDefault="003659A4" w:rsidP="003659A4">
            <w:pPr>
              <w:spacing w:after="0" w:line="240" w:lineRule="auto"/>
              <w:jc w:val="center"/>
              <w:rPr>
                <w:rFonts w:ascii="Times New Roman" w:eastAsia="Times New Roman" w:hAnsi="Times New Roman" w:cs="Times New Roman"/>
                <w:sz w:val="20"/>
                <w:szCs w:val="20"/>
                <w:lang w:eastAsia="ru-RU"/>
              </w:rPr>
            </w:pPr>
            <w:r w:rsidRPr="007E4C60">
              <w:rPr>
                <w:rFonts w:ascii="Times New Roman" w:eastAsia="Times New Roman" w:hAnsi="Times New Roman" w:cs="Times New Roman"/>
                <w:sz w:val="20"/>
                <w:szCs w:val="20"/>
                <w:lang w:eastAsia="ru-RU"/>
              </w:rPr>
              <w:t>1838</w:t>
            </w:r>
          </w:p>
        </w:tc>
      </w:tr>
    </w:tbl>
    <w:p w14:paraId="0C3721F8" w14:textId="77777777" w:rsidR="003659A4" w:rsidRPr="003659A4" w:rsidRDefault="003659A4" w:rsidP="003659A4">
      <w:pPr>
        <w:spacing w:after="100" w:line="240" w:lineRule="auto"/>
        <w:rPr>
          <w:rFonts w:ascii="Times New Roman" w:eastAsia="Times New Roman" w:hAnsi="Times New Roman" w:cs="Times New Roman"/>
          <w:sz w:val="24"/>
          <w:szCs w:val="24"/>
          <w:lang w:eastAsia="ru-RU"/>
        </w:rPr>
      </w:pPr>
    </w:p>
    <w:p w14:paraId="3A1ED015" w14:textId="77777777" w:rsidR="003659A4" w:rsidRPr="003659A4" w:rsidRDefault="003659A4" w:rsidP="00855BED">
      <w:pPr>
        <w:pStyle w:val="XNormal-0"/>
        <w:spacing w:after="180"/>
      </w:pPr>
      <w:r w:rsidRPr="003659A4">
        <w:lastRenderedPageBreak/>
        <w:t>График доли горожан в населении СССР употреблённой при составлении таблицы смертности 1938-1939 гг.:</w:t>
      </w:r>
      <w:r w:rsidR="001A2D7B">
        <w:rPr>
          <w:rStyle w:val="FootnoteReference"/>
        </w:rPr>
        <w:footnoteReference w:id="227"/>
      </w:r>
    </w:p>
    <w:p w14:paraId="4B2176D1" w14:textId="77777777" w:rsidR="003659A4" w:rsidRPr="003659A4" w:rsidRDefault="003659A4" w:rsidP="00273BC7">
      <w:pPr>
        <w:spacing w:after="100" w:line="240" w:lineRule="auto"/>
        <w:rPr>
          <w:rFonts w:ascii="Times New Roman" w:eastAsia="Times New Roman" w:hAnsi="Times New Roman" w:cs="Times New Roman"/>
          <w:sz w:val="24"/>
          <w:szCs w:val="24"/>
          <w:lang w:eastAsia="ru-RU"/>
        </w:rPr>
      </w:pPr>
      <w:r w:rsidRPr="003659A4">
        <w:rPr>
          <w:rFonts w:ascii="Times New Roman" w:eastAsia="Times New Roman" w:hAnsi="Times New Roman" w:cs="Times New Roman"/>
          <w:noProof/>
          <w:sz w:val="24"/>
          <w:szCs w:val="24"/>
          <w:lang w:eastAsia="ru-RU"/>
        </w:rPr>
        <w:drawing>
          <wp:inline distT="0" distB="0" distL="0" distR="0" wp14:anchorId="6086F203" wp14:editId="68CA2DD3">
            <wp:extent cx="6966164" cy="4327071"/>
            <wp:effectExtent l="0" t="0" r="6350" b="0"/>
            <wp:docPr id="15" name="Picture 1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86933" cy="4339972"/>
                    </a:xfrm>
                    <a:prstGeom prst="rect">
                      <a:avLst/>
                    </a:prstGeom>
                    <a:noFill/>
                    <a:ln>
                      <a:noFill/>
                    </a:ln>
                  </pic:spPr>
                </pic:pic>
              </a:graphicData>
            </a:graphic>
          </wp:inline>
        </w:drawing>
      </w:r>
    </w:p>
    <w:p w14:paraId="5DD80AD0" w14:textId="77777777" w:rsidR="003659A4" w:rsidRPr="003659A4" w:rsidRDefault="003659A4" w:rsidP="00855BED">
      <w:pPr>
        <w:pStyle w:val="XNormal-0"/>
        <w:keepNext/>
        <w:spacing w:after="180"/>
      </w:pPr>
      <w:r w:rsidRPr="003659A4">
        <w:lastRenderedPageBreak/>
        <w:br/>
        <w:t>Тот же график подразумеваемой доли горожан в населении СССР по таблице смертности 1938-1939 гг., с увеличенным участком 0-30 лет:</w:t>
      </w:r>
      <w:r w:rsidR="00B051ED">
        <w:rPr>
          <w:rStyle w:val="FootnoteReference"/>
        </w:rPr>
        <w:footnoteReference w:id="228"/>
      </w:r>
    </w:p>
    <w:p w14:paraId="4423B411" w14:textId="77777777" w:rsidR="003659A4" w:rsidRPr="003659A4" w:rsidRDefault="003659A4" w:rsidP="003659A4">
      <w:pPr>
        <w:spacing w:after="100" w:line="240" w:lineRule="auto"/>
        <w:rPr>
          <w:rFonts w:ascii="Times New Roman" w:eastAsia="Times New Roman" w:hAnsi="Times New Roman" w:cs="Times New Roman"/>
          <w:sz w:val="24"/>
          <w:szCs w:val="24"/>
          <w:lang w:eastAsia="ru-RU"/>
        </w:rPr>
      </w:pPr>
      <w:r w:rsidRPr="003659A4">
        <w:rPr>
          <w:rFonts w:ascii="Times New Roman" w:eastAsia="Times New Roman" w:hAnsi="Times New Roman" w:cs="Times New Roman"/>
          <w:noProof/>
          <w:sz w:val="24"/>
          <w:szCs w:val="24"/>
          <w:lang w:eastAsia="ru-RU"/>
        </w:rPr>
        <w:drawing>
          <wp:inline distT="0" distB="0" distL="0" distR="0" wp14:anchorId="33FF5A39" wp14:editId="4B51E03E">
            <wp:extent cx="6923822" cy="4300771"/>
            <wp:effectExtent l="0" t="0" r="0" b="5080"/>
            <wp:docPr id="16" name="Picture 1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56657" cy="4321167"/>
                    </a:xfrm>
                    <a:prstGeom prst="rect">
                      <a:avLst/>
                    </a:prstGeom>
                    <a:noFill/>
                    <a:ln>
                      <a:noFill/>
                    </a:ln>
                  </pic:spPr>
                </pic:pic>
              </a:graphicData>
            </a:graphic>
          </wp:inline>
        </w:drawing>
      </w:r>
    </w:p>
    <w:p w14:paraId="28BFB63C" w14:textId="77777777" w:rsidR="00855BED" w:rsidRDefault="003659A4" w:rsidP="00855BED">
      <w:pPr>
        <w:pStyle w:val="XNormal-0"/>
      </w:pPr>
      <w:r w:rsidRPr="003659A4">
        <w:br/>
        <w:t>Линии возрастного распределения по степени урбанизации осциллируют жестоким и неправдоподобным образом.</w:t>
      </w:r>
      <w:r w:rsidR="00855BED">
        <w:t xml:space="preserve"> </w:t>
      </w:r>
      <w:r w:rsidRPr="003659A4">
        <w:t>Совершенно невероятно, также, чтобы 70% населения в возрастах 10 и 27-29 лет были горожанами.</w:t>
      </w:r>
    </w:p>
    <w:p w14:paraId="5DBEEF44" w14:textId="77777777" w:rsidR="003659A4" w:rsidRPr="003659A4" w:rsidRDefault="00070696" w:rsidP="00522061">
      <w:pPr>
        <w:pStyle w:val="XNormal"/>
        <w:spacing w:line="240" w:lineRule="auto"/>
      </w:pPr>
      <w:r>
        <w:t>В</w:t>
      </w:r>
      <w:r w:rsidR="003659A4" w:rsidRPr="003659A4">
        <w:t>придачу, при корректной сшивке таблицы линия урбанизации для обоих полов должна всюду пролегать между линиями урбанизации мужского и женского населения, что не выполняется для большей части возрастов 0-30.</w:t>
      </w:r>
    </w:p>
    <w:p w14:paraId="00EDEAE2" w14:textId="77777777" w:rsidR="003659A4" w:rsidRPr="003659A4" w:rsidRDefault="003659A4" w:rsidP="003659A4">
      <w:pPr>
        <w:spacing w:after="0" w:line="240" w:lineRule="auto"/>
        <w:jc w:val="center"/>
        <w:rPr>
          <w:rFonts w:ascii="Times New Roman" w:eastAsia="Times New Roman" w:hAnsi="Times New Roman" w:cs="Times New Roman"/>
          <w:sz w:val="24"/>
          <w:szCs w:val="24"/>
          <w:lang w:eastAsia="ru-RU"/>
        </w:rPr>
      </w:pPr>
      <w:r w:rsidRPr="003659A4">
        <w:rPr>
          <w:rFonts w:ascii="Times New Roman" w:eastAsia="Times New Roman" w:hAnsi="Times New Roman" w:cs="Times New Roman"/>
          <w:sz w:val="24"/>
          <w:szCs w:val="24"/>
          <w:lang w:eastAsia="ru-RU"/>
        </w:rPr>
        <w:t>* * *</w:t>
      </w:r>
    </w:p>
    <w:p w14:paraId="42589826" w14:textId="77777777" w:rsidR="00855BED" w:rsidRDefault="003659A4" w:rsidP="00DC5F48">
      <w:pPr>
        <w:pStyle w:val="XNormal-0"/>
      </w:pPr>
      <w:r w:rsidRPr="003659A4">
        <w:br/>
        <w:t>Обратимся к следующей части проверки.</w:t>
      </w:r>
      <w:r w:rsidR="00DC5F48">
        <w:t xml:space="preserve"> </w:t>
      </w:r>
      <w:r w:rsidRPr="003659A4">
        <w:t>Для населения СССР 1930-х годов мы располагаем двумя контрольными точками – переписями 6 января 1937 года и 17 января 1939 года.</w:t>
      </w:r>
      <w:r w:rsidR="00ED483F">
        <w:t xml:space="preserve"> Сравнение их итогов позволяет проконтролировать показатели смертности заключённые в таблице ЦУНХУ.</w:t>
      </w:r>
    </w:p>
    <w:p w14:paraId="5BD1BE8C" w14:textId="77777777" w:rsidR="005214E3" w:rsidRDefault="003659A4" w:rsidP="00522061">
      <w:pPr>
        <w:pStyle w:val="XNormal"/>
        <w:spacing w:line="240" w:lineRule="auto"/>
      </w:pPr>
      <w:r w:rsidRPr="00DC5F48">
        <w:rPr>
          <w:b/>
          <w:bCs/>
        </w:rPr>
        <w:t>Перепись 1937 года</w:t>
      </w:r>
      <w:r w:rsidRPr="003659A4">
        <w:t xml:space="preserve"> является высоко достоверной, с очень низким уровнем недоучёта или искажений.</w:t>
      </w:r>
      <w:r w:rsidR="00855BED">
        <w:t xml:space="preserve"> </w:t>
      </w:r>
      <w:r w:rsidRPr="003659A4">
        <w:t>В последний момент перед представлением результатов в правительство была совершена приписка баланса городского и сельского населения. Действительное городское население составляет 43.7, а не 51.9 млн. чел.</w:t>
      </w:r>
      <w:r w:rsidR="003F123E">
        <w:rPr>
          <w:rStyle w:val="FootnoteReference"/>
          <w:sz w:val="24"/>
        </w:rPr>
        <w:footnoteReference w:id="229"/>
      </w:r>
      <w:r w:rsidRPr="003659A4">
        <w:t xml:space="preserve"> </w:t>
      </w:r>
      <w:r w:rsidRPr="003659A4">
        <w:lastRenderedPageBreak/>
        <w:t>Однако доступные и используемые нами материалы ещё не содержат этой приписки, и нам не требуется делать на неё поправку.</w:t>
      </w:r>
      <w:r w:rsidR="00855BED">
        <w:t xml:space="preserve"> </w:t>
      </w:r>
      <w:r w:rsidR="005214E3">
        <w:t>Тем не менее</w:t>
      </w:r>
      <w:r w:rsidRPr="003659A4">
        <w:t>, сохранившиеся в архиве и опубликованные материалы переписи</w:t>
      </w:r>
      <w:r w:rsidR="003F681E">
        <w:rPr>
          <w:rStyle w:val="FootnoteReference"/>
          <w:sz w:val="24"/>
        </w:rPr>
        <w:footnoteReference w:id="230"/>
      </w:r>
      <w:r w:rsidRPr="003659A4">
        <w:t xml:space="preserve"> содержат </w:t>
      </w:r>
      <w:r w:rsidR="00275090">
        <w:t xml:space="preserve">внутренние </w:t>
      </w:r>
      <w:r w:rsidRPr="003659A4">
        <w:t>численные расхождения</w:t>
      </w:r>
      <w:r w:rsidR="00E92F8C">
        <w:t xml:space="preserve"> (опечатки и описки)</w:t>
      </w:r>
      <w:r w:rsidR="00855BED">
        <w:t>, требующие правки</w:t>
      </w:r>
      <w:r w:rsidRPr="003659A4">
        <w:t>.</w:t>
      </w:r>
    </w:p>
    <w:p w14:paraId="1887F6E0" w14:textId="77777777" w:rsidR="005945F1" w:rsidRDefault="003659A4" w:rsidP="00F90913">
      <w:pPr>
        <w:pStyle w:val="XNormal"/>
        <w:spacing w:before="120" w:line="240" w:lineRule="auto"/>
        <w:ind w:left="432" w:firstLine="0"/>
      </w:pPr>
      <w:r w:rsidRPr="003659A4">
        <w:t xml:space="preserve">Мы исправили urban-male-28 c 586,498 на 486,498 для схождения с таблицей 11 (оба пола) и с суммой </w:t>
      </w:r>
      <w:r w:rsidR="00DB5588">
        <w:t>“</w:t>
      </w:r>
      <w:r w:rsidRPr="003659A4">
        <w:t>итого</w:t>
      </w:r>
      <w:r w:rsidR="00DB5588">
        <w:t>”</w:t>
      </w:r>
      <w:r w:rsidRPr="003659A4">
        <w:t xml:space="preserve"> в таблице 10 для возрастов 20-29.</w:t>
      </w:r>
      <w:r w:rsidRPr="003659A4">
        <w:br/>
        <w:t xml:space="preserve">Также исправлено urban-female-12 с 526,895 на 525,895 для схождения с </w:t>
      </w:r>
      <w:r w:rsidR="00DB5588">
        <w:t>“</w:t>
      </w:r>
      <w:r w:rsidRPr="003659A4">
        <w:t>итого</w:t>
      </w:r>
      <w:r w:rsidR="00DB5588">
        <w:t>”</w:t>
      </w:r>
      <w:r w:rsidRPr="003659A4">
        <w:t xml:space="preserve"> и таблицей 11.</w:t>
      </w:r>
      <w:r w:rsidRPr="003659A4">
        <w:br/>
        <w:t>Другие расхождения в таблице 10 менее значительны.</w:t>
      </w:r>
      <w:r w:rsidRPr="003659A4">
        <w:br/>
      </w:r>
      <w:r w:rsidRPr="003659A4">
        <w:br/>
        <w:t xml:space="preserve">В таблице 11 опечатки: </w:t>
      </w:r>
      <w:r w:rsidRPr="003659A4">
        <w:br/>
        <w:t>Графа 27.3 должна быть не 1,585,569, а 1,858,749.</w:t>
      </w:r>
      <w:r w:rsidRPr="003659A4">
        <w:br/>
        <w:t>Графа unknown.3 должна быть не 59,918, а 50,918.</w:t>
      </w:r>
      <w:r w:rsidRPr="003659A4">
        <w:br/>
      </w:r>
      <w:r w:rsidRPr="003659A4">
        <w:br/>
        <w:t>Таблица содержит городское и сельское население.</w:t>
      </w:r>
      <w:r w:rsidRPr="003659A4">
        <w:br/>
        <w:t>Кроме него:</w:t>
      </w:r>
      <w:r w:rsidRPr="003659A4">
        <w:br/>
      </w:r>
      <w:r w:rsidRPr="003659A4">
        <w:br/>
        <w:t>1.</w:t>
      </w:r>
      <w:r w:rsidRPr="003659A4">
        <w:br/>
        <w:t>в РККА находились 1,681,043 мужчин и 1,526 женщин (стр. 244)</w:t>
      </w:r>
      <w:r w:rsidRPr="003659A4">
        <w:br/>
      </w:r>
      <w:r w:rsidRPr="003659A4">
        <w:br/>
        <w:t>2.</w:t>
      </w:r>
      <w:r w:rsidRPr="003659A4">
        <w:br/>
        <w:t xml:space="preserve">контингент </w:t>
      </w:r>
      <w:r w:rsidR="00DB5588">
        <w:t>“</w:t>
      </w:r>
      <w:r w:rsidRPr="003659A4">
        <w:t>А</w:t>
      </w:r>
      <w:r w:rsidR="00DB5588">
        <w:t>”</w:t>
      </w:r>
      <w:r w:rsidRPr="003659A4">
        <w:t>  (стр. 251)</w:t>
      </w:r>
      <w:r w:rsidRPr="003659A4">
        <w:br/>
        <w:t>городское, мужчины = 192,197</w:t>
      </w:r>
      <w:r w:rsidRPr="003659A4">
        <w:br/>
        <w:t>городское, женщины = 6,287</w:t>
      </w:r>
      <w:r w:rsidRPr="003659A4">
        <w:br/>
        <w:t>городское, оба пола = 198,484</w:t>
      </w:r>
      <w:r w:rsidRPr="003659A4">
        <w:br/>
      </w:r>
      <w:r w:rsidRPr="003659A4">
        <w:br/>
        <w:t>сельское, мужчины = 71,269</w:t>
      </w:r>
      <w:r w:rsidRPr="003659A4">
        <w:br/>
        <w:t>сельское, женщины = 977</w:t>
      </w:r>
      <w:r w:rsidRPr="003659A4">
        <w:br/>
        <w:t>сельское, оба пола = 72,246</w:t>
      </w:r>
      <w:r w:rsidRPr="003659A4">
        <w:br/>
      </w:r>
      <w:r w:rsidRPr="003659A4">
        <w:br/>
        <w:t>всего, мужчины = 263,466</w:t>
      </w:r>
      <w:r w:rsidRPr="003659A4">
        <w:br/>
        <w:t>всего, женщины = 7,264</w:t>
      </w:r>
      <w:r w:rsidRPr="003659A4">
        <w:br/>
        <w:t>всего, оба пола = 270,730</w:t>
      </w:r>
      <w:r w:rsidRPr="003659A4">
        <w:br/>
      </w:r>
      <w:r w:rsidRPr="003659A4">
        <w:br/>
        <w:t>3.</w:t>
      </w:r>
      <w:r w:rsidRPr="003659A4">
        <w:br/>
        <w:t xml:space="preserve">контингенты </w:t>
      </w:r>
      <w:r w:rsidR="00DB5588">
        <w:t>“</w:t>
      </w:r>
      <w:r w:rsidRPr="003659A4">
        <w:t>Б</w:t>
      </w:r>
      <w:r w:rsidR="00DB5588">
        <w:t>”</w:t>
      </w:r>
      <w:r w:rsidRPr="003659A4">
        <w:t xml:space="preserve"> и В (стр. 246-250)</w:t>
      </w:r>
      <w:r w:rsidRPr="003659A4">
        <w:br/>
      </w:r>
      <w:r w:rsidRPr="003659A4">
        <w:br/>
        <w:t>городское, мужчины = 747,392</w:t>
      </w:r>
      <w:r w:rsidRPr="003659A4">
        <w:br/>
        <w:t>городское, женщины = 206,316</w:t>
      </w:r>
      <w:r w:rsidRPr="003659A4">
        <w:br/>
        <w:t>городское, оба пола = 953,708</w:t>
      </w:r>
      <w:r w:rsidRPr="003659A4">
        <w:br/>
        <w:t>в т.ч. 18 лет и старше = 748,731</w:t>
      </w:r>
      <w:r w:rsidRPr="003659A4">
        <w:br/>
      </w:r>
      <w:r w:rsidRPr="003659A4">
        <w:br/>
        <w:t>сельское, мужчины = 1,070,246</w:t>
      </w:r>
      <w:r w:rsidRPr="003659A4">
        <w:br/>
        <w:t>сельское, женщины = 365,616</w:t>
      </w:r>
      <w:r w:rsidRPr="003659A4">
        <w:br/>
        <w:t>сельское, оба пола = 1,435,862</w:t>
      </w:r>
      <w:r w:rsidRPr="003659A4">
        <w:br/>
        <w:t>в т.ч. 18 лет и старше = 1,045,373</w:t>
      </w:r>
      <w:r w:rsidRPr="003659A4">
        <w:br/>
      </w:r>
      <w:r w:rsidRPr="003659A4">
        <w:br/>
        <w:t>всего, мужчины = 1,817,638</w:t>
      </w:r>
      <w:r w:rsidRPr="003659A4">
        <w:br/>
        <w:t>всего, женщины = 571,932</w:t>
      </w:r>
      <w:r w:rsidRPr="003659A4">
        <w:br/>
      </w:r>
      <w:r w:rsidRPr="003659A4">
        <w:lastRenderedPageBreak/>
        <w:t>всего, оба пола = 2,389,570</w:t>
      </w:r>
      <w:r w:rsidRPr="003659A4">
        <w:br/>
        <w:t>в т.ч. 18 лет и старше = 1,794,104</w:t>
      </w:r>
    </w:p>
    <w:p w14:paraId="3316A613" w14:textId="77777777" w:rsidR="005945F1" w:rsidRDefault="005945F1" w:rsidP="00F90913">
      <w:pPr>
        <w:pStyle w:val="XNormal-0"/>
      </w:pPr>
      <w:r>
        <w:t>Для установления возрастной структуры населения по переписи 1937 года требуется также провести возрастное распределение контингентов РККА и НКВД, для которых возрастная структура не приводится.</w:t>
      </w:r>
      <w:r w:rsidR="00B77FA8">
        <w:t xml:space="preserve"> Кроме того, необходима перераспределяющая коррекция в возрастах 0 и 1 лет.</w:t>
      </w:r>
      <w:r>
        <w:t xml:space="preserve"> </w:t>
      </w:r>
    </w:p>
    <w:p w14:paraId="06EDF14F" w14:textId="77777777" w:rsidR="00D47AB9" w:rsidRDefault="003659A4" w:rsidP="00F90913">
      <w:pPr>
        <w:pStyle w:val="XNormal"/>
        <w:spacing w:before="120" w:line="240" w:lineRule="auto"/>
        <w:ind w:left="432" w:firstLine="0"/>
      </w:pPr>
      <w:r w:rsidRPr="003659A4">
        <w:t>Всего таблицей возрастной структуры переписи охвачены 160,058,329 чел., однако перепись сообщила об общей численности населения СССР 162,003,225 человек, включая контингенты РККА и НКВД (стр. 37).</w:t>
      </w:r>
    </w:p>
    <w:p w14:paraId="714F2555" w14:textId="77777777" w:rsidR="00D47AB9" w:rsidRDefault="003659A4" w:rsidP="00F90913">
      <w:pPr>
        <w:pStyle w:val="XNormal"/>
        <w:spacing w:line="240" w:lineRule="auto"/>
        <w:ind w:left="432"/>
      </w:pPr>
      <w:r w:rsidRPr="003659A4">
        <w:t>Невязка в 1,944,896 чел. (1.2% всего населения или 1.6% для групп 10+) относима на РККА и часть погранохраны.</w:t>
      </w:r>
      <w:r w:rsidR="00193324">
        <w:rPr>
          <w:rStyle w:val="FootnoteReference"/>
          <w:sz w:val="24"/>
        </w:rPr>
        <w:footnoteReference w:id="231"/>
      </w:r>
      <w:r w:rsidR="00D47AB9">
        <w:t xml:space="preserve"> </w:t>
      </w:r>
      <w:r w:rsidRPr="003659A4">
        <w:t>Мы распределяем невязку по мужчинам возраста 19-35 лет так, чтобы достигалось примерное соответствие итогам переписи 1939 года.</w:t>
      </w:r>
    </w:p>
    <w:p w14:paraId="04583295" w14:textId="77777777" w:rsidR="00D47AB9" w:rsidRDefault="003659A4" w:rsidP="00F90913">
      <w:pPr>
        <w:pStyle w:val="XNormal"/>
        <w:spacing w:line="240" w:lineRule="auto"/>
        <w:ind w:left="432"/>
      </w:pPr>
      <w:r w:rsidRPr="003659A4">
        <w:t xml:space="preserve">Численность возрастов 0 и 1 мы исправляем соответственно взаимоувязке переписей 1937 и 1939 гг. (АДХ-СССР, стр. 35), перераспределяя избыток или нехватку в возрасты 2-4. </w:t>
      </w:r>
    </w:p>
    <w:p w14:paraId="4699259E" w14:textId="77777777" w:rsidR="00D47AB9" w:rsidRDefault="003659A4" w:rsidP="00F90913">
      <w:pPr>
        <w:pStyle w:val="XNormal-0"/>
        <w:spacing w:before="240"/>
      </w:pPr>
      <w:r w:rsidRPr="003659A4">
        <w:t xml:space="preserve">При обработке </w:t>
      </w:r>
      <w:r w:rsidRPr="00DC5F48">
        <w:rPr>
          <w:b/>
          <w:bCs/>
        </w:rPr>
        <w:t>переписи 1939 года</w:t>
      </w:r>
      <w:r w:rsidRPr="003659A4">
        <w:t xml:space="preserve"> были совершены приписки, на которые мы вносим поправку.</w:t>
      </w:r>
    </w:p>
    <w:p w14:paraId="7C44EDAB" w14:textId="77777777" w:rsidR="00D47AB9" w:rsidRDefault="003659A4" w:rsidP="00F90913">
      <w:pPr>
        <w:pStyle w:val="XNormal"/>
        <w:spacing w:line="240" w:lineRule="auto"/>
      </w:pPr>
      <w:r w:rsidRPr="003659A4">
        <w:t>По Жиромской, действительная численность населения СССР составляла 167.6-167.7 млн. чел (а преднамеренная фальсификация около 2.8-2.9 млн., или 1,7%), при этом городское население составляло 47.5 млн. (28.3%), а не 55.9. В частности, население РСФСР составляло 106.9 млн. чел., а городское население 33.7 – 34.1 (31.9%), а не 36.8 млн. чел.</w:t>
      </w:r>
      <w:r w:rsidR="00D052FC">
        <w:rPr>
          <w:rStyle w:val="FootnoteReference"/>
          <w:sz w:val="24"/>
        </w:rPr>
        <w:footnoteReference w:id="232"/>
      </w:r>
    </w:p>
    <w:p w14:paraId="7B5EC010" w14:textId="77777777" w:rsidR="00D47AB9" w:rsidRDefault="003659A4" w:rsidP="00F90913">
      <w:pPr>
        <w:pStyle w:val="XNormal"/>
        <w:spacing w:line="240" w:lineRule="auto"/>
      </w:pPr>
      <w:r w:rsidRPr="003659A4">
        <w:t>АДХ полагают возможным принять часть данных с контрольных бланков и произвольной добавки внесённой ЦУНХУ СССР на неточность счёта, в этом случае население после всех коррекций оказывается 168</w:t>
      </w:r>
      <w:r w:rsidR="00D47AB9">
        <w:t>,</w:t>
      </w:r>
      <w:r w:rsidRPr="003659A4">
        <w:t>449 или 168</w:t>
      </w:r>
      <w:r w:rsidR="00D47AB9">
        <w:t>,</w:t>
      </w:r>
      <w:r w:rsidRPr="003659A4">
        <w:t>871 млн. чел. (АДХ-СССР, стр. 33).</w:t>
      </w:r>
    </w:p>
    <w:p w14:paraId="7CFB2B42" w14:textId="77777777" w:rsidR="00D47AB9" w:rsidRDefault="003659A4" w:rsidP="00F90913">
      <w:pPr>
        <w:pStyle w:val="XNormal"/>
        <w:spacing w:line="240" w:lineRule="auto"/>
      </w:pPr>
      <w:r w:rsidRPr="003659A4">
        <w:t>Жиромская отвергает предлагаемую АДХ поправку в 0.38% населения, переписанных с контрольных бланков. По её мнению, поправка на недоучет населения в 0.2% покрывает число тех действительно пропущенных людей, которые правомерно были внесены в контрольные бланки.</w:t>
      </w:r>
    </w:p>
    <w:p w14:paraId="4AB77026" w14:textId="77777777" w:rsidR="00D47AB9" w:rsidRDefault="003659A4" w:rsidP="00F90913">
      <w:pPr>
        <w:pStyle w:val="XNormal"/>
        <w:spacing w:line="240" w:lineRule="auto"/>
      </w:pPr>
      <w:r w:rsidRPr="003659A4">
        <w:t>Исключительно осведомлённый А.Г. Волков также полагает действительной величиной 167.7 млн. чел.</w:t>
      </w:r>
      <w:r w:rsidR="009A0CA5">
        <w:rPr>
          <w:rStyle w:val="FootnoteReference"/>
          <w:sz w:val="24"/>
        </w:rPr>
        <w:footnoteReference w:id="233"/>
      </w:r>
      <w:r w:rsidRPr="003659A4">
        <w:t xml:space="preserve"> Той же оценки придерживаются М.С. Тольц и Д.Д. Богоявленский (при первоначальном анализе Тольц склонялся к оценке в 168.1 млн.). В.В. Цаплин на основании расчётов по естественному приросту населения и сопоставления их с данными переписи 1919 г. заключает, что численность населения СССР на январь 1939 г. составляла 168.8 млн человек.</w:t>
      </w:r>
      <w:r w:rsidR="00825F8E">
        <w:rPr>
          <w:rStyle w:val="FootnoteReference"/>
          <w:sz w:val="24"/>
        </w:rPr>
        <w:footnoteReference w:id="234"/>
      </w:r>
    </w:p>
    <w:p w14:paraId="7A562E4E" w14:textId="77777777" w:rsidR="003659A4" w:rsidRPr="003659A4" w:rsidRDefault="003659A4" w:rsidP="00F90913">
      <w:pPr>
        <w:pStyle w:val="XNormal"/>
        <w:spacing w:line="240" w:lineRule="auto"/>
      </w:pPr>
      <w:r w:rsidRPr="003659A4">
        <w:t>Действительная численность населения могла быть ещё меньше. Сотрудник одного из краевых управлений ЦУНХУ СССР участвовавший в проведении переписей 1937 и 1939 гг. вспоминает, что инструкции по проведению переписи 1939 года были составлены таким образом, чтобы добиться максимально возможного двойного счёта населения, и на то же была направлена практика переписи:</w:t>
      </w:r>
    </w:p>
    <w:p w14:paraId="573B51A2" w14:textId="77777777" w:rsidR="00D47AB9" w:rsidRDefault="003659A4" w:rsidP="00610BCB">
      <w:pPr>
        <w:pStyle w:val="Xinset-First"/>
      </w:pPr>
      <w:r w:rsidRPr="003659A4">
        <w:t xml:space="preserve">«Наряду с теми же приемами предварительной фальсификации, которые были применены при переписи 1937 года, в 1939 году был использован ещё один прием (двойной счет), который обеспечил искусственное увеличение населения, примерно, на 6 миллионов человек. Увеличенная против </w:t>
      </w:r>
      <w:r w:rsidRPr="003659A4">
        <w:lastRenderedPageBreak/>
        <w:t>действительности численность населения нужна была для того, чтобы, хоть частично, фиктивно возместить многомиллионные массы погибшего населения. [...]</w:t>
      </w:r>
    </w:p>
    <w:p w14:paraId="19B791E4" w14:textId="77777777" w:rsidR="00D47AB9" w:rsidRDefault="003659A4" w:rsidP="00610BCB">
      <w:pPr>
        <w:pStyle w:val="Xinset-Mid"/>
      </w:pPr>
      <w:r w:rsidRPr="003659A4">
        <w:t>Перепись 1939 года строилась так, что ее результаты дали не реальную (реальную Политбюро знало по данным переписи 1937 года), а возможно максимальную численность населения. [...] Выполнению этой задачи должно было помочь решение о производстве переписи обеих категорий населения – наличного и постоянного. [...] Местные статистические органы, наученные результатами переписи 1937 года, старались добиться возможно большей численности населения. Как правило, карточки на приезжих они никогда не отправляли, а включали их в число постоянного населения своего края (области). В качестве подтверждения указанного факта достаточно заметить, что в нашем крае, насчитывавшем свыше 7 миллионов населения, было получено от бюро переписи других краев (областей) всего 30 карточек. Такое же количество копий переписных листов было отправлено нашим бюро переписи в другие края (области).</w:t>
      </w:r>
    </w:p>
    <w:p w14:paraId="326489BB" w14:textId="77777777" w:rsidR="00D47AB9" w:rsidRDefault="003659A4" w:rsidP="00610BCB">
      <w:pPr>
        <w:pStyle w:val="Xinset-Mid"/>
      </w:pPr>
      <w:r w:rsidRPr="003659A4">
        <w:t>Но это не вс</w:t>
      </w:r>
      <w:r w:rsidR="00F33AF9">
        <w:t>ё</w:t>
      </w:r>
      <w:r w:rsidRPr="003659A4">
        <w:t>. Много споров и предложений вызвал вопрос о технике проведения переписи лиц, находившихся в день переписи вне своего постоянного местожительства. [...] Решение его оказалось довольно оригинальным. Всем, находившимся в день переписи вне населенного пункта своего постоянного местожительства, должны были при переписи выдаваться специальные талончики, как подтверждение, что данное лицо уже охвачено переписью. Без предъявления талончиков никаким заявлениям о прохождении переписи не верить – таково было требование к регистраторам. Утери этих талончиков носили массовый характер, так как население не придавало им серьезного значения. В результате, значительное количество населения оказалось переписанным дважды. Само собой разумеется, что почти все эти двойные карточки шли в общую массу и добавили к итогам переписи немалое количество несуществующего населения.</w:t>
      </w:r>
    </w:p>
    <w:p w14:paraId="5604A3B9" w14:textId="77777777" w:rsidR="00D47AB9" w:rsidRDefault="003659A4" w:rsidP="00610BCB">
      <w:pPr>
        <w:pStyle w:val="Xinset-Mid"/>
      </w:pPr>
      <w:r w:rsidRPr="003659A4">
        <w:t>Вряд ли можно сомневаться в том, что порядок такой был установлен сознательно, именно в расчете на то, что, проученные опытом переписи 1937 года, местные статистические органы постараются понять и использовать открывшиеся для них возможности искусственного увеличения численности населения. Такого рода утверждение основано на том, что из проводимых махинаций никто секрета не делал.</w:t>
      </w:r>
    </w:p>
    <w:p w14:paraId="0B09D36A" w14:textId="77777777" w:rsidR="00D47AB9" w:rsidRDefault="003659A4" w:rsidP="00610BCB">
      <w:pPr>
        <w:pStyle w:val="Xinset-Last"/>
        <w:spacing w:after="60"/>
      </w:pPr>
      <w:r w:rsidRPr="003659A4">
        <w:t xml:space="preserve">Можно смело утверждать, что, в результате принятого порядка переписи, общая численность </w:t>
      </w:r>
      <w:r w:rsidR="00522061">
        <w:t>н</w:t>
      </w:r>
      <w:r w:rsidRPr="003659A4">
        <w:t>аселения страны увеличилась минимально на 3-3.5%, т. е. на 5-6 миллионов человек».</w:t>
      </w:r>
      <w:r w:rsidR="001F7810">
        <w:rPr>
          <w:rStyle w:val="FootnoteReference"/>
          <w:sz w:val="24"/>
        </w:rPr>
        <w:footnoteReference w:id="235"/>
      </w:r>
    </w:p>
    <w:p w14:paraId="13004FDE" w14:textId="77777777" w:rsidR="00D47AB9" w:rsidRDefault="003659A4" w:rsidP="00F90913">
      <w:pPr>
        <w:pStyle w:val="XNormal-0"/>
      </w:pPr>
      <w:r w:rsidRPr="003659A4">
        <w:t xml:space="preserve">В позднейшей статье (1995 года) АДХ подробнее обсуждают неправдоподобность данных контрольных бланков, т.к. из них вытекает, что мобильность населения в 1939 году была в 3 раза выше, чем в 1959 году: </w:t>
      </w:r>
    </w:p>
    <w:p w14:paraId="0E04C0A2" w14:textId="77777777" w:rsidR="00D47AB9" w:rsidRDefault="003659A4" w:rsidP="00F90913">
      <w:pPr>
        <w:pStyle w:val="Xinset-First"/>
      </w:pPr>
      <w:r w:rsidRPr="003659A4">
        <w:t>«эта оценка фантастически неправдоподобна, и в 1939 г. население СССР не могло быть столь миграционно подвижно». Если же учесть, «что в разных источниках приводилось разное число контрольных бланков, то станет трудно избежать подозрения, что и эти данные не соответствуют реальности. Таким образом, сомнительным представляется не только число лиц, внесенных в переписные листы с контрольных бланков, но и само число контрольных бланков. Кроме того, как справедливо отмечает А.Г.Волков, сомнение вызывает и то обстоятельство, что число лиц, включенных в численность наличного населения из контрольных бланков, практически равно 1/4 бланков, что скорее ассоциируется с экспертной оценкой, чем с дефектами статистической обработки. Следует отметить, что чем детальнее анализируются данные переписи 1939 г., тем больше вопросов возникает. Например, возрастная аккумуляция в переписи 1939 г. существенно меньше, чем в переписи 1937 г. Так индекс возрастной аккумуляции Уипла для мужчин в 1937 г. составлял 115%, а в 1939 г. - 109%, для женщин, соответственно, 132 и 117. Столь кардинальное уменьшение аккумуляции наводит на мысль, что и опубликованная возрастная структура подверглась коррекции».</w:t>
      </w:r>
      <w:r w:rsidR="009937FC">
        <w:rPr>
          <w:rStyle w:val="FootnoteReference"/>
          <w:sz w:val="24"/>
        </w:rPr>
        <w:footnoteReference w:id="236"/>
      </w:r>
    </w:p>
    <w:p w14:paraId="675EB72E" w14:textId="77777777" w:rsidR="003659A4" w:rsidRPr="003659A4" w:rsidRDefault="003659A4" w:rsidP="00F90913">
      <w:pPr>
        <w:pStyle w:val="XNormal-0"/>
        <w:spacing w:before="120"/>
      </w:pPr>
      <w:r w:rsidRPr="003659A4">
        <w:lastRenderedPageBreak/>
        <w:t xml:space="preserve">Споры современных демографов о масштабах фальсификации переписи 1939 года сосредоточены в основном на том, какую часть записей контрольных бланков можно счесть действительной, а какая представляет приписки. Однако Галин указывает на давление к максимальному двойному учёту и переучёту населения в целом, включая основной состав переписи и на приложение корректирующих коэффициентов на недоучёт. </w:t>
      </w:r>
    </w:p>
    <w:p w14:paraId="37A63F9F" w14:textId="77777777" w:rsidR="00D47AB9" w:rsidRDefault="003659A4" w:rsidP="00F90913">
      <w:pPr>
        <w:pStyle w:val="XNormal"/>
        <w:spacing w:line="240" w:lineRule="auto"/>
      </w:pPr>
      <w:r w:rsidRPr="003659A4">
        <w:t xml:space="preserve">Подобно тому, как советские статистические органы вели засекреченную двойную сельскохозяйственную бухгалтерию и с конца 1920-х гг. в угоду партийным директивам завышали цифры урожая. Исходя из более или менее достоверных сведений, основанных хотя бы на чём-то материальном, они затем искусственно увеличивали их для получения требуемых цифр путём (1) приложения произвольно определяемого надувательного коэффициента к сведениям поступавшим с мест для </w:t>
      </w:r>
      <w:r w:rsidR="00DB5588">
        <w:t>“</w:t>
      </w:r>
      <w:r w:rsidRPr="003659A4">
        <w:t>компенсации</w:t>
      </w:r>
      <w:r w:rsidR="00DB5588">
        <w:t>”</w:t>
      </w:r>
      <w:r w:rsidRPr="003659A4">
        <w:t xml:space="preserve"> предположительного укрытия зерна крестьянами, причём величина применяемого надувательного коэффициента по политическому заказу год от года возрастала, а затем (2) попросту прибавки к полученному результату произвольной графы “невязка” (расхождение – с желаемым окончательным результатом), каковой математической операцией и обеспечивалось создание желаемых цифр. Действительный собираемый урожай составлял 70-80% от заявляемых советских оценок.</w:t>
      </w:r>
      <w:r w:rsidR="00BD12BE">
        <w:rPr>
          <w:rStyle w:val="FootnoteReference"/>
          <w:sz w:val="24"/>
        </w:rPr>
        <w:footnoteReference w:id="237"/>
      </w:r>
    </w:p>
    <w:p w14:paraId="7FE37D6A" w14:textId="77777777" w:rsidR="00D47AB9" w:rsidRDefault="003659A4" w:rsidP="00F90913">
      <w:pPr>
        <w:pStyle w:val="XNormal"/>
        <w:spacing w:line="240" w:lineRule="auto"/>
      </w:pPr>
      <w:r w:rsidRPr="003659A4">
        <w:t>Доводы Жиромской (совпадающие с мнением Волкова, Богоявленского и Тольца) представляются более правдоподобными, чем оценка АДХ-СССР, однако мы консервативно воспользовались оценкой АДХ-СССР.</w:t>
      </w:r>
    </w:p>
    <w:p w14:paraId="554F56B9" w14:textId="77777777" w:rsidR="00D47AB9" w:rsidRDefault="003659A4" w:rsidP="00F90913">
      <w:pPr>
        <w:pStyle w:val="XNormal"/>
        <w:spacing w:line="240" w:lineRule="auto"/>
      </w:pPr>
      <w:r w:rsidRPr="003659A4">
        <w:t>Мы не располагаем сведениями о возрастной структуре приписок, поэтому корректируем сведения переписи равномерно на все возрастные группы.</w:t>
      </w:r>
    </w:p>
    <w:p w14:paraId="5FBEE3ED" w14:textId="77777777" w:rsidR="00D47AB9" w:rsidRDefault="003659A4" w:rsidP="00F90913">
      <w:pPr>
        <w:pStyle w:val="XNormal"/>
        <w:spacing w:line="240" w:lineRule="auto"/>
      </w:pPr>
      <w:r w:rsidRPr="003659A4">
        <w:t xml:space="preserve">Численность возрастов 0-3 мы исправляем соответственно взаимоувязке переписей 1937 и 1939 гг. (АДХ-СССР, стр. 35), перераспределяя избыток или нехватку в возрасты 4 и 5. </w:t>
      </w:r>
    </w:p>
    <w:p w14:paraId="393AEA71" w14:textId="77777777" w:rsidR="003659A4" w:rsidRPr="003659A4" w:rsidRDefault="003659A4" w:rsidP="00F90913">
      <w:pPr>
        <w:pStyle w:val="XNormal"/>
        <w:spacing w:line="240" w:lineRule="auto"/>
      </w:pPr>
      <w:r w:rsidRPr="003659A4">
        <w:t>Результаты обеих переписей (1937 и 1939 гг.) умеренно сглажены.</w:t>
      </w:r>
    </w:p>
    <w:p w14:paraId="2440C7BF" w14:textId="77777777" w:rsidR="003659A4" w:rsidRPr="003659A4" w:rsidRDefault="003659A4" w:rsidP="00F90913">
      <w:pPr>
        <w:pStyle w:val="XNormal-0"/>
        <w:spacing w:before="240"/>
      </w:pPr>
      <w:r w:rsidRPr="003659A4">
        <w:t>Полученные таким образом структуры населения по переписям 1937 и 1939 гг. не оказываются, к сожалению, вполне удовлетворительно взаимоувязанными, как видно на графике налагающем их друг на друга с прямым сопоставлением возрастных слоёв (распределение для 1939 года сдвинуто вниз на 2 года 11 дней). Невзаимоувязка относима отчасти на разницу в возрастных аккумуляциях, а отчасти на неопределённость половозрастной структуры фальсификационных приписок.</w:t>
      </w:r>
    </w:p>
    <w:p w14:paraId="643BA3EE" w14:textId="77777777" w:rsidR="003659A4" w:rsidRPr="003659A4" w:rsidRDefault="003659A4" w:rsidP="00F90913">
      <w:pPr>
        <w:pStyle w:val="XNormal"/>
        <w:spacing w:line="240" w:lineRule="auto"/>
      </w:pPr>
      <w:r w:rsidRPr="00D74697">
        <w:t xml:space="preserve">Возраст </w:t>
      </w:r>
      <w:r w:rsidR="00D74697">
        <w:t xml:space="preserve">на приводимом далее графике </w:t>
      </w:r>
      <w:r w:rsidRPr="00D74697">
        <w:t>указан на момент переписи 1937 года.</w:t>
      </w:r>
      <w:r w:rsidR="00DC22A5">
        <w:t xml:space="preserve"> График также доступен в высоком разрешении.</w:t>
      </w:r>
      <w:r w:rsidR="00DC5F48">
        <w:rPr>
          <w:rStyle w:val="FootnoteReference"/>
        </w:rPr>
        <w:footnoteReference w:id="238"/>
      </w:r>
      <w:r w:rsidRPr="003659A4">
        <w:rPr>
          <w:i/>
          <w:iCs/>
        </w:rPr>
        <w:br/>
      </w:r>
      <w:r w:rsidRPr="003659A4">
        <w:rPr>
          <w:i/>
          <w:iCs/>
        </w:rPr>
        <w:br/>
      </w:r>
      <w:r w:rsidRPr="003659A4">
        <w:lastRenderedPageBreak/>
        <w:br/>
      </w:r>
      <w:r w:rsidRPr="003659A4">
        <w:rPr>
          <w:noProof/>
          <w:color w:val="0000FF"/>
        </w:rPr>
        <w:drawing>
          <wp:inline distT="0" distB="0" distL="0" distR="0" wp14:anchorId="6634FD38" wp14:editId="41ACA37E">
            <wp:extent cx="7018564" cy="7253358"/>
            <wp:effectExtent l="0" t="0" r="0" b="5080"/>
            <wp:docPr id="17" name="Picture 1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40559" cy="7276088"/>
                    </a:xfrm>
                    <a:prstGeom prst="rect">
                      <a:avLst/>
                    </a:prstGeom>
                    <a:noFill/>
                    <a:ln>
                      <a:noFill/>
                    </a:ln>
                  </pic:spPr>
                </pic:pic>
              </a:graphicData>
            </a:graphic>
          </wp:inline>
        </w:drawing>
      </w:r>
    </w:p>
    <w:p w14:paraId="5F0CCE7B" w14:textId="29629D7F" w:rsidR="003659A4" w:rsidRPr="003659A4" w:rsidRDefault="003659A4" w:rsidP="00F90913">
      <w:pPr>
        <w:pStyle w:val="XNormal-0"/>
        <w:keepLines/>
      </w:pPr>
      <w:r w:rsidRPr="003659A4">
        <w:lastRenderedPageBreak/>
        <w:br/>
      </w:r>
      <w:r w:rsidRPr="003659A4">
        <w:br/>
        <w:t xml:space="preserve">Попробуем тем не менее приложить имеющуюся таблицу </w:t>
      </w:r>
      <w:r w:rsidR="002D1FCD">
        <w:t>ЦУНХУ</w:t>
      </w:r>
      <w:r w:rsidRPr="003659A4">
        <w:t xml:space="preserve"> для передвижки населения от начала 1937 к началу 1939 года (на 2.03 года) по половозрастным уровням смертности таблицы и сопоставить численность населений в возрастах 3 года и старше на 1939 год по переписи и по передвижке. </w:t>
      </w:r>
    </w:p>
    <w:p w14:paraId="095A298A" w14:textId="77777777" w:rsidR="003659A4" w:rsidRPr="003659A4" w:rsidRDefault="003659A4" w:rsidP="00F90913">
      <w:pPr>
        <w:pStyle w:val="XNormal"/>
        <w:spacing w:line="240" w:lineRule="auto"/>
      </w:pPr>
      <w:r w:rsidRPr="003659A4">
        <w:t>Мы будем сравнивать лишь население в возрастах 3 года и старше. Отсечение более юных возрастов изолирует сравнение от вопроса об уровне рождаемости в двухгодичный промежуток, т.к. сравниваются состояния населения уже бывшего наличным на начало 1937 года, без учёта рождений в промежуток между переписями. А учёт лишь населения бывшего в 1937 году в возрасте 1 год или старше выносит за скобки также вопрос об уровне младенческой смертности, кроме как в виде её уменьшающегося хвоста раннедетской смертности в возрастах 1-4 лет.</w:t>
      </w:r>
    </w:p>
    <w:p w14:paraId="62F85957" w14:textId="11C1BA16" w:rsidR="00BB7E41" w:rsidRDefault="003659A4" w:rsidP="00F90913">
      <w:pPr>
        <w:pStyle w:val="XNormal"/>
        <w:spacing w:line="240" w:lineRule="auto"/>
      </w:pPr>
      <w:r w:rsidRPr="003659A4">
        <w:t xml:space="preserve">Передвижка показывает, что приложение таблицы </w:t>
      </w:r>
      <w:r w:rsidR="002D1FCD">
        <w:t>ЦУНХУ</w:t>
      </w:r>
      <w:r w:rsidRPr="003659A4">
        <w:t xml:space="preserve"> к населению переписи 1937 года даёт на день переписи 1939 года значительное бо</w:t>
      </w:r>
      <w:r w:rsidR="00DE6120">
        <w:t>́</w:t>
      </w:r>
      <w:r w:rsidRPr="003659A4">
        <w:t>льшее население (в возрастах 3+ года), чем зарегистрировано переписью</w:t>
      </w:r>
      <w:r w:rsidR="00DE6120">
        <w:t xml:space="preserve"> в 1939 году</w:t>
      </w:r>
      <w:r w:rsidRPr="003659A4">
        <w:t xml:space="preserve">. Чтобы добиться такого же по сумме населения, как зарегистрировано переписью, коэффициенты смертности таблицы </w:t>
      </w:r>
      <w:r w:rsidR="002D1FCD">
        <w:t>ЦУНХУ</w:t>
      </w:r>
      <w:r w:rsidRPr="003659A4">
        <w:t xml:space="preserve"> необходимо повысить.</w:t>
      </w:r>
    </w:p>
    <w:p w14:paraId="6C884003" w14:textId="77777777" w:rsidR="0008209F" w:rsidRDefault="003659A4" w:rsidP="00F90913">
      <w:pPr>
        <w:pStyle w:val="XNormal"/>
        <w:spacing w:line="240" w:lineRule="auto"/>
      </w:pPr>
      <w:r w:rsidRPr="003659A4">
        <w:t>Требуемое повышение составляет 1.1745 раз при передвижке без учёта разбивки населения на городское и сельское, и 1.1796 раз с таковым учётом.</w:t>
      </w:r>
      <w:r w:rsidR="00BB7E41">
        <w:rPr>
          <w:rStyle w:val="FootnoteReference"/>
        </w:rPr>
        <w:footnoteReference w:id="239"/>
      </w:r>
    </w:p>
    <w:p w14:paraId="420C9206" w14:textId="200BE625" w:rsidR="0008209F" w:rsidRDefault="003659A4" w:rsidP="00F90913">
      <w:pPr>
        <w:pStyle w:val="XNormal"/>
        <w:spacing w:line="240" w:lineRule="auto"/>
      </w:pPr>
      <w:r w:rsidRPr="003659A4">
        <w:t xml:space="preserve">Названный множитель относится к </w:t>
      </w:r>
      <w:r w:rsidRPr="003659A4">
        <w:rPr>
          <w:i/>
          <w:iCs/>
        </w:rPr>
        <w:t xml:space="preserve">равномерному </w:t>
      </w:r>
      <w:r w:rsidRPr="003659A4">
        <w:t xml:space="preserve">повышению всех коэффициентов смертности, дающему схождение численности населения по передвижке к численности по переписи лишь </w:t>
      </w:r>
      <w:r w:rsidRPr="003659A4">
        <w:rPr>
          <w:i/>
          <w:iCs/>
        </w:rPr>
        <w:t>в сумме</w:t>
      </w:r>
      <w:r w:rsidRPr="003659A4">
        <w:t xml:space="preserve"> (по обеим полам в возрастах 3 – 100 лет)</w:t>
      </w:r>
      <w:r w:rsidRPr="003659A4">
        <w:rPr>
          <w:i/>
          <w:iCs/>
        </w:rPr>
        <w:t xml:space="preserve">, </w:t>
      </w:r>
      <w:r w:rsidRPr="003659A4">
        <w:t xml:space="preserve">и вовсе не означает схождения отдельных половозрастных групп. Величина множителя тем не менее иллюстрирует, насколько далеко отстоит </w:t>
      </w:r>
      <w:r w:rsidR="002D1FCD">
        <w:t>ЦУНХовская</w:t>
      </w:r>
      <w:r w:rsidRPr="003659A4">
        <w:t xml:space="preserve"> таблица от действительной смертности населения, ухваченной переписями.</w:t>
      </w:r>
    </w:p>
    <w:p w14:paraId="774ACF69" w14:textId="77777777" w:rsidR="0008209F" w:rsidRDefault="003659A4" w:rsidP="00F90913">
      <w:pPr>
        <w:pStyle w:val="XNormal"/>
        <w:spacing w:line="240" w:lineRule="auto"/>
      </w:pPr>
      <w:r w:rsidRPr="003659A4">
        <w:t>Взгляд на различие половозрастных структур населения на 17 января 1939 года по передвижке от переписи 1937 года с помощью таблицы смертности ЦУНХУ (равномерно умноженной на 1.1745) и по переписи 17 января 1939 года января вскрывает, что даже за этой видимой сходимостью суммы, достигаемой равномерным увеличением коэффициентов смертности, таятся бурные колебания по половозрастным группам приводящие к схождению суммы лишь потому, что осцилляции гасят друг друга. Эта осцилляция, отчасти, неудивительна в силу взаимной неувязанности структур населения по переписям 1937 и 1939 гг., но вовсе не это является основной причиной осцилляций.</w:t>
      </w:r>
    </w:p>
    <w:p w14:paraId="0C03EA2E" w14:textId="77777777" w:rsidR="0008209F" w:rsidRDefault="003659A4" w:rsidP="00F90913">
      <w:pPr>
        <w:pStyle w:val="XNormal"/>
        <w:spacing w:line="240" w:lineRule="auto"/>
      </w:pPr>
      <w:r w:rsidRPr="003659A4">
        <w:t>Во-первых, обращают внимание выбросы в возрастах 5, 9-10, 15, 18, 20, 30, 35 и т.д. лет – т.е. в годы близкие кратным 5 и 10. Эти выбросы, возможно, вызваны тем, что при составлении таблицы в недостаточной мере проводилось сглаживание данных для устранения 5- и 10-летних аккумуляций, хотя зримых выплесков в кривых таблицы нет. Возможно также, что составители таблицы, наоборот, избыточно сгладили данные, применяя популярное тогда полиномиальное сглаживание, вместо более щадящего сглаживания применяемого нами</w:t>
      </w:r>
      <w:r w:rsidR="0008209F">
        <w:t>.</w:t>
      </w:r>
    </w:p>
    <w:p w14:paraId="0D3BA415" w14:textId="77777777" w:rsidR="00B579FE" w:rsidRDefault="003659A4" w:rsidP="00F90913">
      <w:pPr>
        <w:pStyle w:val="XNormal"/>
        <w:spacing w:line="240" w:lineRule="auto"/>
      </w:pPr>
      <w:r w:rsidRPr="003659A4">
        <w:t>Во-вторых, уклонения для мужского и женского пола оказываются в противофазе, что вероятно связано с отличием половой пропорции заключенной в коэффициентах таблицы от действительной половой пропорции населения.</w:t>
      </w:r>
      <w:r w:rsidR="00B579FE">
        <w:t xml:space="preserve"> </w:t>
      </w:r>
      <w:r w:rsidR="0008209F">
        <w:t>Приводимый график изображает р</w:t>
      </w:r>
      <w:r w:rsidRPr="0008209F">
        <w:t>асхождение между передвижкой от 1937 года (с добавочным множителем коэффициентов смертности равным 1.1745) и переписью 1939 года.</w:t>
      </w:r>
      <w:r w:rsidR="00894FA4">
        <w:rPr>
          <w:rStyle w:val="FootnoteReference"/>
        </w:rPr>
        <w:footnoteReference w:id="240"/>
      </w:r>
    </w:p>
    <w:p w14:paraId="4412640A" w14:textId="77777777" w:rsidR="003659A4" w:rsidRPr="003659A4" w:rsidRDefault="003659A4" w:rsidP="00B579FE">
      <w:pPr>
        <w:pStyle w:val="XNormal"/>
      </w:pPr>
      <w:r w:rsidRPr="003659A4">
        <w:rPr>
          <w:i/>
          <w:iCs/>
          <w:noProof/>
          <w:color w:val="0000FF"/>
        </w:rPr>
        <w:lastRenderedPageBreak/>
        <w:drawing>
          <wp:inline distT="0" distB="0" distL="0" distR="0" wp14:anchorId="19E3363F" wp14:editId="59468016">
            <wp:extent cx="5649595" cy="8572500"/>
            <wp:effectExtent l="0" t="0" r="8255" b="0"/>
            <wp:docPr id="18" name="Picture 1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9595" cy="8572500"/>
                    </a:xfrm>
                    <a:prstGeom prst="rect">
                      <a:avLst/>
                    </a:prstGeom>
                    <a:noFill/>
                    <a:ln>
                      <a:noFill/>
                    </a:ln>
                  </pic:spPr>
                </pic:pic>
              </a:graphicData>
            </a:graphic>
          </wp:inline>
        </w:drawing>
      </w:r>
    </w:p>
    <w:p w14:paraId="1094A622" w14:textId="77777777" w:rsidR="003659A4" w:rsidRPr="003659A4" w:rsidRDefault="003659A4" w:rsidP="00F90913">
      <w:pPr>
        <w:pStyle w:val="XNormal-0"/>
      </w:pPr>
      <w:r w:rsidRPr="003659A4">
        <w:lastRenderedPageBreak/>
        <w:t>Если минимизировать расхождение передвижки от переписи 1937 года с переписью 1939 года не по возрастной группе 3 – 100 (на 1939 год), а начиная с более высокого нижнего возраста (N), то наилучшее схождение итога передвижки с переписью 1939 года по суммам населения в возрастах N – 100 достигается при ещё более высоком повышении коэффициентов смертности в таблице:</w:t>
      </w:r>
    </w:p>
    <w:p w14:paraId="31B6194E" w14:textId="1A466B8B" w:rsidR="003659A4" w:rsidRPr="00CB7AC9" w:rsidRDefault="003659A4" w:rsidP="00F90913">
      <w:pPr>
        <w:spacing w:before="120" w:after="120" w:line="240" w:lineRule="auto"/>
        <w:jc w:val="center"/>
        <w:rPr>
          <w:rFonts w:ascii="Times New Roman" w:eastAsia="Times New Roman" w:hAnsi="Times New Roman" w:cs="Times New Roman"/>
          <w:lang w:eastAsia="ru-RU"/>
        </w:rPr>
      </w:pPr>
      <w:r w:rsidRPr="00CB7AC9">
        <w:rPr>
          <w:rFonts w:ascii="Times New Roman" w:eastAsia="Times New Roman" w:hAnsi="Times New Roman" w:cs="Times New Roman"/>
          <w:i/>
          <w:iCs/>
          <w:lang w:eastAsia="ru-RU"/>
        </w:rPr>
        <w:t xml:space="preserve">Требуемое повышение коэффициентов смертности таблицы </w:t>
      </w:r>
      <w:r w:rsidR="000B0F4E">
        <w:rPr>
          <w:rFonts w:ascii="Times New Roman" w:eastAsia="Times New Roman" w:hAnsi="Times New Roman" w:cs="Times New Roman"/>
          <w:i/>
          <w:iCs/>
          <w:lang w:eastAsia="ru-RU"/>
        </w:rPr>
        <w:t>ЦУНХУ</w:t>
      </w:r>
      <w:r w:rsidR="00CB7AC9">
        <w:rPr>
          <w:rFonts w:ascii="Times New Roman" w:eastAsia="Times New Roman" w:hAnsi="Times New Roman" w:cs="Times New Roman"/>
          <w:i/>
          <w:iCs/>
          <w:lang w:eastAsia="ru-RU"/>
        </w:rPr>
        <w:br/>
      </w:r>
      <w:r w:rsidRPr="00CB7AC9">
        <w:rPr>
          <w:rFonts w:ascii="Times New Roman" w:eastAsia="Times New Roman" w:hAnsi="Times New Roman" w:cs="Times New Roman"/>
          <w:i/>
          <w:iCs/>
          <w:lang w:eastAsia="ru-RU"/>
        </w:rPr>
        <w:t>для населения СССР на 1938-1939 год,</w:t>
      </w:r>
      <w:r w:rsidRPr="00CB7AC9">
        <w:rPr>
          <w:rFonts w:ascii="Times New Roman" w:eastAsia="Times New Roman" w:hAnsi="Times New Roman" w:cs="Times New Roman"/>
          <w:i/>
          <w:iCs/>
          <w:lang w:eastAsia="ru-RU"/>
        </w:rPr>
        <w:br/>
        <w:t>при котором достигается наилучшая сходимость передвижки от переписи 1937 года</w:t>
      </w:r>
      <w:r w:rsidRPr="00CB7AC9">
        <w:rPr>
          <w:rFonts w:ascii="Times New Roman" w:eastAsia="Times New Roman" w:hAnsi="Times New Roman" w:cs="Times New Roman"/>
          <w:i/>
          <w:iCs/>
          <w:lang w:eastAsia="ru-RU"/>
        </w:rPr>
        <w:br/>
        <w:t>с переписью 1939 года</w:t>
      </w:r>
      <w:r w:rsidRPr="00CB7AC9">
        <w:rPr>
          <w:rFonts w:ascii="Times New Roman" w:eastAsia="Times New Roman" w:hAnsi="Times New Roman" w:cs="Times New Roman"/>
          <w:i/>
          <w:iCs/>
          <w:lang w:eastAsia="ru-RU"/>
        </w:rPr>
        <w:br/>
        <w:t>по сумме населения обоих полов в возрастах N – 100</w:t>
      </w:r>
    </w:p>
    <w:tbl>
      <w:tblPr>
        <w:tblW w:w="4380" w:type="dxa"/>
        <w:jc w:val="center"/>
        <w:tblBorders>
          <w:top w:val="outset" w:sz="6" w:space="0" w:color="auto"/>
          <w:left w:val="outset" w:sz="6" w:space="0" w:color="auto"/>
          <w:bottom w:val="outset" w:sz="6" w:space="0" w:color="auto"/>
          <w:right w:val="outset" w:sz="6" w:space="0" w:color="auto"/>
        </w:tblBorders>
        <w:tblCellMar>
          <w:top w:w="14" w:type="dxa"/>
          <w:left w:w="30" w:type="dxa"/>
          <w:bottom w:w="14" w:type="dxa"/>
          <w:right w:w="30" w:type="dxa"/>
        </w:tblCellMar>
        <w:tblLook w:val="04A0" w:firstRow="1" w:lastRow="0" w:firstColumn="1" w:lastColumn="0" w:noHBand="0" w:noVBand="1"/>
      </w:tblPr>
      <w:tblGrid>
        <w:gridCol w:w="960"/>
        <w:gridCol w:w="1668"/>
        <w:gridCol w:w="1752"/>
      </w:tblGrid>
      <w:tr w:rsidR="003659A4" w:rsidRPr="00CB7AC9" w14:paraId="358F2B53" w14:textId="77777777" w:rsidTr="006E7412">
        <w:trPr>
          <w:trHeight w:val="300"/>
          <w:jc w:val="center"/>
        </w:trPr>
        <w:tc>
          <w:tcPr>
            <w:tcW w:w="960"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31F58C98" w14:textId="77777777" w:rsidR="003659A4" w:rsidRPr="00CB7AC9" w:rsidRDefault="003659A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b/>
                <w:bCs/>
                <w:lang w:eastAsia="ru-RU"/>
              </w:rPr>
              <w:t>нижний</w:t>
            </w:r>
            <w:r w:rsidRPr="00CB7AC9">
              <w:rPr>
                <w:rFonts w:ascii="Times New Roman" w:eastAsia="Times New Roman" w:hAnsi="Times New Roman" w:cs="Times New Roman"/>
                <w:lang w:eastAsia="ru-RU"/>
              </w:rPr>
              <w:br/>
            </w:r>
            <w:r w:rsidRPr="00CB7AC9">
              <w:rPr>
                <w:rFonts w:ascii="Times New Roman" w:eastAsia="Times New Roman" w:hAnsi="Times New Roman" w:cs="Times New Roman"/>
                <w:b/>
                <w:bCs/>
                <w:lang w:eastAsia="ru-RU"/>
              </w:rPr>
              <w:t>возраст</w:t>
            </w:r>
            <w:r w:rsidRPr="00CB7AC9">
              <w:rPr>
                <w:rFonts w:ascii="Times New Roman" w:eastAsia="Times New Roman" w:hAnsi="Times New Roman" w:cs="Times New Roman"/>
                <w:lang w:eastAsia="ru-RU"/>
              </w:rPr>
              <w:br/>
            </w:r>
            <w:r w:rsidRPr="00CB7AC9">
              <w:rPr>
                <w:rFonts w:ascii="Times New Roman" w:eastAsia="Times New Roman" w:hAnsi="Times New Roman" w:cs="Times New Roman"/>
                <w:b/>
                <w:bCs/>
                <w:lang w:eastAsia="ru-RU"/>
              </w:rPr>
              <w:t>(N)</w:t>
            </w:r>
          </w:p>
        </w:tc>
        <w:tc>
          <w:tcPr>
            <w:tcW w:w="3420" w:type="dxa"/>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341F7318" w14:textId="77777777" w:rsidR="003659A4" w:rsidRPr="00CB7AC9" w:rsidRDefault="003659A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b/>
                <w:bCs/>
                <w:lang w:eastAsia="ru-RU"/>
              </w:rPr>
              <w:t>оптимальное</w:t>
            </w:r>
            <w:r w:rsidRPr="00CB7AC9">
              <w:rPr>
                <w:rFonts w:ascii="Times New Roman" w:eastAsia="Times New Roman" w:hAnsi="Times New Roman" w:cs="Times New Roman"/>
                <w:lang w:eastAsia="ru-RU"/>
              </w:rPr>
              <w:br/>
            </w:r>
            <w:r w:rsidRPr="00CB7AC9">
              <w:rPr>
                <w:rFonts w:ascii="Times New Roman" w:eastAsia="Times New Roman" w:hAnsi="Times New Roman" w:cs="Times New Roman"/>
                <w:b/>
                <w:bCs/>
                <w:lang w:eastAsia="ru-RU"/>
              </w:rPr>
              <w:t>повышение</w:t>
            </w:r>
          </w:p>
        </w:tc>
      </w:tr>
      <w:tr w:rsidR="003659A4" w:rsidRPr="00CB7AC9" w14:paraId="706AFD55" w14:textId="77777777" w:rsidTr="006E7412">
        <w:trPr>
          <w:trHeight w:val="600"/>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07DCD31" w14:textId="77777777" w:rsidR="003659A4" w:rsidRPr="00CB7AC9" w:rsidRDefault="003659A4" w:rsidP="00F90913">
            <w:pPr>
              <w:spacing w:after="0" w:line="240" w:lineRule="auto"/>
              <w:contextualSpacing/>
              <w:jc w:val="center"/>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535B9EE" w14:textId="77777777" w:rsidR="003659A4" w:rsidRPr="00CB7AC9" w:rsidRDefault="003659A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b/>
                <w:bCs/>
                <w:lang w:eastAsia="ru-RU"/>
              </w:rPr>
              <w:t>гор / сельск.</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92A8CDD" w14:textId="77777777" w:rsidR="003659A4" w:rsidRPr="00CB7AC9" w:rsidRDefault="003659A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b/>
                <w:bCs/>
                <w:lang w:eastAsia="ru-RU"/>
              </w:rPr>
              <w:t>гор + сельск.</w:t>
            </w:r>
          </w:p>
        </w:tc>
      </w:tr>
      <w:tr w:rsidR="00064A94" w:rsidRPr="00CB7AC9" w14:paraId="2605CBDE"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3859A3E"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B19CF" w14:textId="2683C2F5"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9F982" w14:textId="15A3FB87"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1.175</w:t>
            </w:r>
          </w:p>
        </w:tc>
      </w:tr>
      <w:tr w:rsidR="00064A94" w:rsidRPr="00CB7AC9" w14:paraId="010F4E70"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6ABCBE"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7AE98" w14:textId="2E90F0EF"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1.234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1FACC" w14:textId="5617FCE9"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1.231</w:t>
            </w:r>
          </w:p>
        </w:tc>
      </w:tr>
      <w:tr w:rsidR="00064A94" w:rsidRPr="00CB7AC9" w14:paraId="5383887A"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40C87F"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8979E" w14:textId="67A891B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D416C" w14:textId="110B4804"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1.363</w:t>
            </w:r>
          </w:p>
        </w:tc>
      </w:tr>
      <w:tr w:rsidR="00064A94" w:rsidRPr="00CB7AC9" w14:paraId="2059FA33"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178BA8"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595FB" w14:textId="587E470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79208" w14:textId="45B63B96"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1.420</w:t>
            </w:r>
          </w:p>
        </w:tc>
      </w:tr>
      <w:tr w:rsidR="00064A94" w:rsidRPr="00CB7AC9" w14:paraId="3FD69D0D"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E04056"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0E1E2" w14:textId="7F0D70EE"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66F3F" w14:textId="6F1CA23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1.457</w:t>
            </w:r>
          </w:p>
        </w:tc>
      </w:tr>
      <w:tr w:rsidR="00064A94" w:rsidRPr="00CB7AC9" w14:paraId="6099573A"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753DB68"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4FCE5" w14:textId="6D39415F"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6CE68" w14:textId="05562E43"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1.475</w:t>
            </w:r>
          </w:p>
        </w:tc>
      </w:tr>
      <w:tr w:rsidR="00064A94" w:rsidRPr="00CB7AC9" w14:paraId="297ED239"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5B4380A"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6CE06" w14:textId="760B7FDC"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A6F5B" w14:textId="3AC8C783"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1.459</w:t>
            </w:r>
          </w:p>
        </w:tc>
      </w:tr>
      <w:tr w:rsidR="00064A94" w:rsidRPr="00CB7AC9" w14:paraId="53BBB386"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539839"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36911" w14:textId="23CF5AB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2B161" w14:textId="5EF93D2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1.361</w:t>
            </w:r>
          </w:p>
        </w:tc>
      </w:tr>
      <w:tr w:rsidR="00064A94" w:rsidRPr="00CB7AC9" w14:paraId="1DCDCE01"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E2FAFD"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3978C" w14:textId="64EE452F"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9B551" w14:textId="0B4C20E5"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1.321</w:t>
            </w:r>
          </w:p>
        </w:tc>
      </w:tr>
      <w:tr w:rsidR="00064A94" w:rsidRPr="00CB7AC9" w14:paraId="774D8B92"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64AD37"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6014D" w14:textId="68BF1FB6"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CDD95" w14:textId="6BB7DB78"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1.445</w:t>
            </w:r>
          </w:p>
        </w:tc>
      </w:tr>
      <w:tr w:rsidR="00064A94" w:rsidRPr="00CB7AC9" w14:paraId="5980DB67"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F05633"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7CD9A" w14:textId="4431406D"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1.598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75626" w14:textId="6EA5E3FD"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1.590</w:t>
            </w:r>
          </w:p>
        </w:tc>
      </w:tr>
      <w:tr w:rsidR="00064A94" w:rsidRPr="00CB7AC9" w14:paraId="25A1B3EF"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F6DD1F7"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CB882" w14:textId="3FE91574"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1.677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F53E1" w14:textId="5FCE56B7"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1.668</w:t>
            </w:r>
          </w:p>
        </w:tc>
      </w:tr>
      <w:tr w:rsidR="00064A94" w:rsidRPr="00CB7AC9" w14:paraId="0C2B62A7"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809F75"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217DB" w14:textId="2ECE6ABC"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1.622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A09EC" w14:textId="4733DACA"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1.614</w:t>
            </w:r>
          </w:p>
        </w:tc>
      </w:tr>
      <w:tr w:rsidR="00064A94" w:rsidRPr="00CB7AC9" w14:paraId="3D73F1E8"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7451D1"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3C51F" w14:textId="337DE659"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E1C64" w14:textId="51A92C4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1.443</w:t>
            </w:r>
          </w:p>
        </w:tc>
      </w:tr>
      <w:tr w:rsidR="00064A94" w:rsidRPr="00CB7AC9" w14:paraId="3D72D1BB"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14395C"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93D5D" w14:textId="5EA977BB"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3E271" w14:textId="44711F4E"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1.376</w:t>
            </w:r>
          </w:p>
        </w:tc>
      </w:tr>
      <w:tr w:rsidR="00064A94" w:rsidRPr="00CB7AC9" w14:paraId="45089F6A"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E4D41D"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A4CED" w14:textId="7BC8EB03"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60BA0" w14:textId="49AE1498"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1.457</w:t>
            </w:r>
          </w:p>
        </w:tc>
      </w:tr>
      <w:tr w:rsidR="00064A94" w:rsidRPr="00CB7AC9" w14:paraId="3B89FD5A"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6D87860"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EF707" w14:textId="0E51FFDA"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1.519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7C6FF" w14:textId="423972A0"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1.509</w:t>
            </w:r>
          </w:p>
        </w:tc>
      </w:tr>
      <w:tr w:rsidR="00064A94" w:rsidRPr="00CB7AC9" w14:paraId="5A3387C3" w14:textId="77777777" w:rsidTr="006E7412">
        <w:trPr>
          <w:trHeight w:val="30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C941EF" w14:textId="77777777" w:rsidR="00064A94" w:rsidRPr="00CB7AC9" w:rsidRDefault="00064A94" w:rsidP="00F90913">
            <w:pPr>
              <w:spacing w:after="0" w:line="240" w:lineRule="auto"/>
              <w:contextualSpacing/>
              <w:jc w:val="center"/>
              <w:rPr>
                <w:rFonts w:ascii="Times New Roman" w:eastAsia="Times New Roman" w:hAnsi="Times New Roman" w:cs="Times New Roman"/>
                <w:lang w:eastAsia="ru-RU"/>
              </w:rPr>
            </w:pPr>
            <w:r w:rsidRPr="00CB7AC9">
              <w:rPr>
                <w:rFonts w:ascii="Times New Roman" w:eastAsia="Times New Roman" w:hAnsi="Times New Roman" w:cs="Times New Roman"/>
                <w:lang w:eastAsia="ru-RU"/>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3384E" w14:textId="66EF29F7"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3D0F2" w14:textId="62F0E976" w:rsidR="00064A94" w:rsidRPr="00064A94" w:rsidRDefault="00064A94" w:rsidP="00F90913">
            <w:pPr>
              <w:spacing w:after="0" w:line="240" w:lineRule="auto"/>
              <w:contextualSpacing/>
              <w:jc w:val="center"/>
              <w:rPr>
                <w:rFonts w:ascii="Times New Roman" w:eastAsia="Times New Roman" w:hAnsi="Times New Roman" w:cs="Times New Roman"/>
                <w:lang w:eastAsia="ru-RU"/>
              </w:rPr>
            </w:pPr>
            <w:r w:rsidRPr="00064A94">
              <w:rPr>
                <w:rFonts w:ascii="Times New Roman" w:hAnsi="Times New Roman" w:cs="Times New Roman"/>
                <w:color w:val="000000"/>
              </w:rPr>
              <w:t>1.486</w:t>
            </w:r>
          </w:p>
        </w:tc>
      </w:tr>
    </w:tbl>
    <w:p w14:paraId="523ABFD8" w14:textId="771223F5" w:rsidR="003659A4" w:rsidRPr="003659A4" w:rsidRDefault="003659A4" w:rsidP="00F90913">
      <w:pPr>
        <w:pStyle w:val="XNormal-0"/>
        <w:spacing w:before="120"/>
      </w:pPr>
      <w:r w:rsidRPr="003659A4">
        <w:t>Самое минимальное повышение 1.17 – 1.23 достигается при включении в демографический объём, по которому исчисляется сумма смертей, возрастов 3 и 4. Это возраста с наибольшей численностью населения в них и, одновременно, с ещё высокой смертностью. Повышение коэффициентов смертности для них поэтому балансирует сумму смертей (по передвижке vs. фактической убылью между переписями) за раннедетский, а не за взрослый счёт. Балансирование же суммы смертей во взрослых возрастах (N &gt; 15) требует повышения коэффициентов смертности в 1.4 раза и выше.</w:t>
      </w:r>
      <w:r w:rsidR="00707DF2">
        <w:t xml:space="preserve"> </w:t>
      </w:r>
      <w:r w:rsidRPr="003659A4">
        <w:t xml:space="preserve">Иначе говоря, таблица </w:t>
      </w:r>
      <w:r w:rsidR="002D1FCD">
        <w:t>ЦУНХУ</w:t>
      </w:r>
      <w:r w:rsidRPr="003659A4">
        <w:t xml:space="preserve"> занижает </w:t>
      </w:r>
      <w:r w:rsidR="00ED400C" w:rsidRPr="003659A4">
        <w:t xml:space="preserve">взрослую </w:t>
      </w:r>
      <w:r w:rsidR="00ED400C">
        <w:t xml:space="preserve">и </w:t>
      </w:r>
      <w:r w:rsidRPr="003659A4">
        <w:t>подростковую смертность в 1.4 раза или сильнее.</w:t>
      </w:r>
    </w:p>
    <w:p w14:paraId="32DE9191" w14:textId="77777777" w:rsidR="003659A4" w:rsidRPr="003659A4" w:rsidRDefault="003659A4" w:rsidP="00F90913">
      <w:pPr>
        <w:pStyle w:val="Xinset-First"/>
        <w:spacing w:after="120"/>
      </w:pPr>
      <w:r w:rsidRPr="003659A4">
        <w:t xml:space="preserve">Любопытно (хотя и ожидаемо), что повышение множителя смертности от 1.1745 до 1.4 не переменяет общего вида </w:t>
      </w:r>
      <w:r w:rsidR="00DB5588">
        <w:t>“</w:t>
      </w:r>
      <w:r w:rsidRPr="003659A4">
        <w:t>пилы</w:t>
      </w:r>
      <w:r w:rsidR="00DB5588">
        <w:t>”</w:t>
      </w:r>
      <w:r w:rsidRPr="003659A4">
        <w:t xml:space="preserve"> половозрастного расхождения передвижки с переписью 1939 года, и лишь немного изменяет размах зубьев </w:t>
      </w:r>
      <w:r w:rsidR="00DB5588">
        <w:t>“</w:t>
      </w:r>
      <w:r w:rsidRPr="003659A4">
        <w:t>пилы</w:t>
      </w:r>
      <w:r w:rsidR="00DB5588">
        <w:t>”</w:t>
      </w:r>
      <w:r w:rsidRPr="003659A4">
        <w:t>.</w:t>
      </w:r>
    </w:p>
    <w:p w14:paraId="1F834830" w14:textId="7989C64D" w:rsidR="00ED400C" w:rsidRPr="009A0EF1" w:rsidRDefault="003659A4" w:rsidP="00F90913">
      <w:pPr>
        <w:pStyle w:val="XNormal-0"/>
      </w:pPr>
      <w:r w:rsidRPr="003659A4">
        <w:lastRenderedPageBreak/>
        <w:t>Разумеется, это таблица не для 1937-1938 гг., а для соседнего 1938-1939 гг., однако даже при том, что 1937 и 1938 годы – это годы массовых государственных убийств, действительная смертность не могла измениться столь резко от одного мирно</w:t>
      </w:r>
      <w:r w:rsidR="00F31B2C">
        <w:t>-убийственного</w:t>
      </w:r>
      <w:r w:rsidRPr="003659A4">
        <w:t xml:space="preserve"> года к другому.</w:t>
      </w:r>
      <w:r w:rsidR="007F7ED0">
        <w:t xml:space="preserve"> Число убитых в 1937-1938 гг. составляет около 9% числа смертей в СССР за эти годы и около </w:t>
      </w:r>
      <w:r w:rsidR="00567F9E" w:rsidRPr="00567F9E">
        <w:t>2</w:t>
      </w:r>
      <w:r w:rsidR="00A74512">
        <w:t>3</w:t>
      </w:r>
      <w:r w:rsidR="007F7ED0">
        <w:t>% числа взрослых смертей</w:t>
      </w:r>
      <w:r w:rsidR="00567F9E" w:rsidRPr="00567F9E">
        <w:t xml:space="preserve"> </w:t>
      </w:r>
      <w:r w:rsidR="00567F9E">
        <w:t>и неспособно объяснить расхождение</w:t>
      </w:r>
      <w:r w:rsidR="007F7ED0">
        <w:t>.</w:t>
      </w:r>
    </w:p>
    <w:p w14:paraId="0A750B1E" w14:textId="63C2478B" w:rsidR="00ED400C" w:rsidRDefault="003659A4" w:rsidP="00F90913">
      <w:pPr>
        <w:pStyle w:val="XNormal"/>
        <w:spacing w:line="240" w:lineRule="auto"/>
      </w:pPr>
      <w:r w:rsidRPr="003659A4">
        <w:t xml:space="preserve">Составленную </w:t>
      </w:r>
      <w:r w:rsidR="002D1FCD">
        <w:t>ЦУНХУ</w:t>
      </w:r>
      <w:r w:rsidR="002D1FCD" w:rsidRPr="003659A4">
        <w:t xml:space="preserve"> </w:t>
      </w:r>
      <w:r w:rsidRPr="003659A4">
        <w:t>таблицу смертности населения СССР на 1938-1939 гг. невозможно поэтому признать удовлетворительной ни в части общей величины возрастных коэффициентов смертности, ни во взаимном соотношении между категориями (полами и местностями проживания).</w:t>
      </w:r>
    </w:p>
    <w:p w14:paraId="473841C9" w14:textId="77777777" w:rsidR="003659A4" w:rsidRPr="003659A4" w:rsidRDefault="003659A4" w:rsidP="00F90913">
      <w:pPr>
        <w:pStyle w:val="XNormal"/>
        <w:spacing w:line="240" w:lineRule="auto"/>
      </w:pPr>
      <w:r w:rsidRPr="003659A4">
        <w:t xml:space="preserve">Действительное число смертей зарегистрированное разницей переписей 1937 и 1939 гг. в населении возрастов 6-100+ лет в 1.4-1.5 раз превосходит смертность согласно таблице ЦУНХУ, т.е. число смертей согласно сведениям текущей государственной регистрации смертей – причём </w:t>
      </w:r>
      <w:r w:rsidR="008C4741" w:rsidRPr="003659A4">
        <w:t xml:space="preserve">согласно </w:t>
      </w:r>
      <w:r w:rsidRPr="003659A4">
        <w:t>даже не первичны</w:t>
      </w:r>
      <w:r w:rsidR="008C4741">
        <w:t>м</w:t>
      </w:r>
      <w:r w:rsidRPr="003659A4">
        <w:t xml:space="preserve"> </w:t>
      </w:r>
      <w:r w:rsidR="00DB5588">
        <w:t>“</w:t>
      </w:r>
      <w:r w:rsidRPr="003659A4">
        <w:t>сыры</w:t>
      </w:r>
      <w:r w:rsidR="008C4741">
        <w:t>м</w:t>
      </w:r>
      <w:r w:rsidR="00DB5588">
        <w:t>”</w:t>
      </w:r>
      <w:r w:rsidRPr="003659A4">
        <w:t xml:space="preserve"> данны</w:t>
      </w:r>
      <w:r w:rsidR="008C4741">
        <w:t>м</w:t>
      </w:r>
      <w:r w:rsidRPr="003659A4">
        <w:t>, а данны</w:t>
      </w:r>
      <w:r w:rsidR="008C4741">
        <w:t>м</w:t>
      </w:r>
      <w:r w:rsidRPr="003659A4">
        <w:t xml:space="preserve"> уже скорректированных ЦУНХУ на окраинный недоучёт (см. далее).</w:t>
      </w:r>
    </w:p>
    <w:p w14:paraId="54408539" w14:textId="77777777" w:rsidR="003659A4" w:rsidRPr="003659A4" w:rsidRDefault="003659A4" w:rsidP="00F90913">
      <w:pPr>
        <w:spacing w:before="120" w:after="120" w:line="240" w:lineRule="auto"/>
        <w:jc w:val="center"/>
        <w:rPr>
          <w:rFonts w:ascii="Times New Roman" w:eastAsia="Times New Roman" w:hAnsi="Times New Roman" w:cs="Times New Roman"/>
          <w:sz w:val="24"/>
          <w:szCs w:val="24"/>
          <w:lang w:eastAsia="ru-RU"/>
        </w:rPr>
      </w:pPr>
      <w:r w:rsidRPr="003659A4">
        <w:rPr>
          <w:rFonts w:ascii="Times New Roman" w:eastAsia="Times New Roman" w:hAnsi="Times New Roman" w:cs="Times New Roman"/>
          <w:sz w:val="24"/>
          <w:szCs w:val="24"/>
          <w:lang w:eastAsia="ru-RU"/>
        </w:rPr>
        <w:t>* * *</w:t>
      </w:r>
    </w:p>
    <w:p w14:paraId="2131DC4A" w14:textId="1ACAA134" w:rsidR="003741EF" w:rsidRDefault="003659A4" w:rsidP="00F90913">
      <w:pPr>
        <w:pStyle w:val="XNormal-0"/>
      </w:pPr>
      <w:r w:rsidRPr="003659A4">
        <w:t xml:space="preserve">Очевидная причина заниженности общей величины возрастных коэффициентов смертности в таблице – это построение таблицы на основе текущей государственной регистрации числа смертей, которая во второй половине 1930-х гг. продолжала страдать сильным недоучётом. </w:t>
      </w:r>
    </w:p>
    <w:p w14:paraId="6A970568" w14:textId="0AD4E4AD" w:rsidR="003741EF" w:rsidRDefault="003741EF" w:rsidP="009C70FB">
      <w:pPr>
        <w:pStyle w:val="XNormal-0"/>
        <w:ind w:firstLine="432"/>
      </w:pPr>
      <w:r>
        <w:t xml:space="preserve">В 1930 году </w:t>
      </w:r>
      <w:r w:rsidR="009C70FB" w:rsidRPr="003741EF">
        <w:t>С.A. Новосельский и В.В. Паевский</w:t>
      </w:r>
      <w:r w:rsidR="009C70FB">
        <w:t xml:space="preserve"> писали в методическом предисловии к сборнику </w:t>
      </w:r>
      <w:r>
        <w:t>таблиц смертности населения СССР о существенном недоучёте смертности во второй половине и конце 1920-х гг.</w:t>
      </w:r>
      <w:r w:rsidRPr="003741EF">
        <w:t>:</w:t>
      </w:r>
    </w:p>
    <w:p w14:paraId="230BB405" w14:textId="77777777" w:rsidR="003741EF" w:rsidRDefault="003741EF" w:rsidP="003741EF">
      <w:pPr>
        <w:pStyle w:val="Xinset-Mid"/>
        <w:ind w:firstLine="0"/>
      </w:pPr>
      <w:r w:rsidRPr="003741EF">
        <w:t xml:space="preserve">«Из перечисления построенных таблиц видно, что почти все таблицы относятся к Европейской части СССР, и из Азиатской части построена только таблица для населения Сибирского края; объясняется это отсутствием или малой удовлетворительностью материалов об умерших в Азиатской части СССР, где в значительной доле территорий регистрация актов гражданского состояния или вовсе отсутствует или недостаточно налажена. </w:t>
      </w:r>
    </w:p>
    <w:p w14:paraId="65DE5EDA" w14:textId="77777777" w:rsidR="003741EF" w:rsidRDefault="003741EF" w:rsidP="003741EF">
      <w:pPr>
        <w:pStyle w:val="Xinset-Mid"/>
        <w:spacing w:before="0"/>
      </w:pPr>
      <w:r w:rsidRPr="003741EF">
        <w:t xml:space="preserve">Необходимо вместе с тем иметь в виду, что и в Европейской части СССР регистрация умерших оставляет желать лучшего. Совершенно неудовлетворительными по неполноте являются данные по автономным областям Северо-Кавказского края и Дагестанской АССР, в виду чего таблицы для Северного Кавказа пришлось построить только для округов и автономных городов с исключением указанных областей. Существенная неполнота учета умерших отмечается для Башкирской АССР, Средне-Волжского и Нижне-Волжского районов, Крымской АССР, весьма неполны и данные для округов Северного Кавказа. </w:t>
      </w:r>
    </w:p>
    <w:p w14:paraId="7FC8F270" w14:textId="77777777" w:rsidR="009C70FB" w:rsidRDefault="003741EF" w:rsidP="009C70FB">
      <w:pPr>
        <w:pStyle w:val="Xinset-Mid"/>
        <w:spacing w:before="0"/>
      </w:pPr>
      <w:r w:rsidRPr="003741EF">
        <w:t>Но и в остальных районах Европейской части СССР исчерпывающий учет умерших не может считаться достигнутым, и более или менее значительное количество умерших, невидимому, ускользает от учета и хоронится без регистрации в ЗАГСах».</w:t>
      </w:r>
    </w:p>
    <w:p w14:paraId="112E66AA" w14:textId="77777777" w:rsidR="009C70FB" w:rsidRDefault="003741EF" w:rsidP="009C70FB">
      <w:pPr>
        <w:pStyle w:val="Xinset-Mid"/>
        <w:spacing w:before="0"/>
      </w:pPr>
      <w:r w:rsidRPr="003741EF">
        <w:t xml:space="preserve">В наиболее благополучной в смысле постановки учёта Ленинградской области неполнота регистрации смертей на начало 1929 года составляла 2.5%, в Башкирской АССР в 1926 году – 12.7%. </w:t>
      </w:r>
    </w:p>
    <w:p w14:paraId="0265E9E5" w14:textId="60A80E46" w:rsidR="003741EF" w:rsidRPr="003741EF" w:rsidRDefault="009C70FB" w:rsidP="009C70FB">
      <w:pPr>
        <w:pStyle w:val="Xinset-Mid"/>
        <w:spacing w:before="0"/>
      </w:pPr>
      <w:r w:rsidRPr="003741EF">
        <w:t>«</w:t>
      </w:r>
      <w:r w:rsidR="003741EF" w:rsidRPr="003741EF">
        <w:t xml:space="preserve">Едва ли можно сомневаться», </w:t>
      </w:r>
      <w:r w:rsidRPr="009C70FB">
        <w:t>–</w:t>
      </w:r>
      <w:r w:rsidR="003741EF" w:rsidRPr="003741EF">
        <w:t xml:space="preserve"> продолжают Новосельский и Паевский, </w:t>
      </w:r>
      <w:r w:rsidRPr="009C70FB">
        <w:t>–</w:t>
      </w:r>
      <w:r w:rsidR="003741EF" w:rsidRPr="003741EF">
        <w:t xml:space="preserve"> «что и в других местностях Европейской части СССР имеется аналогичный и во многих случаях ещ</w:t>
      </w:r>
      <w:r>
        <w:t>ё</w:t>
      </w:r>
      <w:r w:rsidR="003741EF" w:rsidRPr="003741EF">
        <w:t xml:space="preserve"> больший недоучет, причем недоучет, </w:t>
      </w:r>
      <w:r w:rsidRPr="003741EF">
        <w:t>по-видимому</w:t>
      </w:r>
      <w:r w:rsidR="003741EF" w:rsidRPr="003741EF">
        <w:t>, особенно имеет место для грудных детей, умерших в течение первых дней и недель жизни, а также для женского населения. Причинами такого "сокрытия" умерших среди сельского населения служат, вероятно, отчасти бытовые и религиозные предрассудки (сокрытие умерших женщин среди магометанского населения), а также, возможно, и мотивы, связанные с налоговым обложением. При построении указанной выше таблицы смертности для Украины за 1925</w:t>
      </w:r>
      <w:r>
        <w:t>-</w:t>
      </w:r>
      <w:r w:rsidR="003741EF" w:rsidRPr="003741EF">
        <w:t xml:space="preserve">1926 гг. числа </w:t>
      </w:r>
      <w:r w:rsidR="003741EF" w:rsidRPr="003741EF">
        <w:lastRenderedPageBreak/>
        <w:t>умерших детей в первые 3 дня жизни, в виду малой правдоподобности полученных на основании этих чисел вероятностей, были увеличены в соответствии с вероятностями, полученными для Пруссии».</w:t>
      </w:r>
      <w:r>
        <w:rPr>
          <w:rStyle w:val="FootnoteReference"/>
        </w:rPr>
        <w:footnoteReference w:id="241"/>
      </w:r>
    </w:p>
    <w:p w14:paraId="2CE8B21A" w14:textId="1BDDA2A8" w:rsidR="00347EB5" w:rsidRDefault="00347EB5" w:rsidP="00F90913">
      <w:pPr>
        <w:pStyle w:val="XNormal-0"/>
      </w:pPr>
      <w:r w:rsidRPr="00347EB5">
        <w:t>В национальных районах Северного Кавказа население регистрировало по преимуществу только рождение, от регистрации смерти отказывалось.</w:t>
      </w:r>
      <w:r>
        <w:rPr>
          <w:rStyle w:val="FootnoteReference"/>
        </w:rPr>
        <w:footnoteReference w:id="242"/>
      </w:r>
      <w:r w:rsidRPr="00347EB5">
        <w:t xml:space="preserve"> </w:t>
      </w:r>
    </w:p>
    <w:p w14:paraId="4A43C74E" w14:textId="151DA251" w:rsidR="00ED400C" w:rsidRPr="003659A4" w:rsidRDefault="002E5A5C" w:rsidP="00347EB5">
      <w:pPr>
        <w:pStyle w:val="XNormal-0"/>
        <w:ind w:firstLine="432"/>
        <w:rPr>
          <w:sz w:val="24"/>
        </w:rPr>
      </w:pPr>
      <w:r w:rsidRPr="002E5A5C">
        <w:t xml:space="preserve">В </w:t>
      </w:r>
      <w:r>
        <w:t xml:space="preserve">начале </w:t>
      </w:r>
      <w:r w:rsidRPr="002E5A5C">
        <w:t>1930-х гг. надежность демографической информации резко упала даже сравнительно с прежней, в связи с коллективизацией и голодом 1932</w:t>
      </w:r>
      <w:r>
        <w:t>-</w:t>
      </w:r>
      <w:r w:rsidRPr="002E5A5C">
        <w:t>1933 гг., породившими огромное движение населения, бегство крестьян из деревни в города и нарушение работы ЗАГСов. В докладной записке начальника сектора населения и здравоохранения ЦУНХУ Госплана СССР Каплуна, направленной зам. начальника ЦУНХУ И.А.</w:t>
      </w:r>
      <w:r>
        <w:t> </w:t>
      </w:r>
      <w:r w:rsidRPr="002E5A5C">
        <w:t xml:space="preserve">Кравалю, констатируется: «Начиная с 1930 года отмечается ухудшение дела организации ЗАГС и учета явлений рождаемости и смертности, главным образом в сельских местностях». К такому выводу пришла и специальная комиссия в составе представителей Госплана, Института экономических исследований Госплана, ЦУНХУ и УНХУ РСФСР, созданная в 1932 г. в связи с разработкой проектировок населения на вторую пятилетку. Руководитель комиссии Клевцов (ИЭИ Госплана) установил </w:t>
      </w:r>
      <w:r>
        <w:t xml:space="preserve">понизительные </w:t>
      </w:r>
      <w:r w:rsidRPr="002E5A5C">
        <w:t xml:space="preserve">поправки на естественный прирост для 1930 г. в 3% и для 1931 и 1932 гг. в 10%. В пересчете применительно к естественному приросту поправки, сделанные статистиками ЦСУ, выглядят так: 1927-1928 гг. </w:t>
      </w:r>
      <w:r>
        <w:t>–</w:t>
      </w:r>
      <w:r w:rsidRPr="002E5A5C">
        <w:t xml:space="preserve"> 35,3%, 1930-1933 гг. </w:t>
      </w:r>
      <w:r>
        <w:t>–</w:t>
      </w:r>
      <w:r w:rsidRPr="002E5A5C">
        <w:t xml:space="preserve"> 52,5%, 1934</w:t>
      </w:r>
      <w:r>
        <w:t>-</w:t>
      </w:r>
      <w:r w:rsidRPr="002E5A5C">
        <w:t xml:space="preserve">1936 гг. </w:t>
      </w:r>
      <w:r>
        <w:t>–</w:t>
      </w:r>
      <w:r w:rsidRPr="002E5A5C">
        <w:t xml:space="preserve"> 7,1%.</w:t>
      </w:r>
      <w:r>
        <w:rPr>
          <w:rStyle w:val="FootnoteReference"/>
        </w:rPr>
        <w:footnoteReference w:id="243"/>
      </w:r>
      <w:r>
        <w:t xml:space="preserve"> </w:t>
      </w:r>
      <w:r w:rsidR="003659A4" w:rsidRPr="003659A4">
        <w:t xml:space="preserve">Докладная записка Начальника Отдела населения и здравоохранения ЦУНХУ М.В. Курмана начальнику ЦУНХУ И.А. Кравалю за март 1937 года отмечала: </w:t>
      </w:r>
    </w:p>
    <w:p w14:paraId="2541CEE2" w14:textId="77777777" w:rsidR="003659A4" w:rsidRPr="003659A4" w:rsidRDefault="003659A4" w:rsidP="00F90913">
      <w:pPr>
        <w:pStyle w:val="Xinset-First"/>
        <w:spacing w:after="120"/>
      </w:pPr>
      <w:r w:rsidRPr="003659A4">
        <w:t>«Мы не располагаем почти никакими цифровыми данными о полноте обращаемости населения для регистрации случаев рождений и смертей даже на территориях, по которым отчетность получается исправно. Между тем есть ряд оснований утверждать о неполноте регистрации рождений и особенно смертей, что вызвано, главным образом, возможностью похоронения трупов без справок ЗАГС и следовательно, без регистрации (особенно в сельских местностях) и отчасти некоторыми местными обычаями [...] Этот недоучёт Отдел населения и здравоохранения отмечал в ряде записок (докладные записки в связи с обследованиями постановки первичной регистрации рождений и смертей)».</w:t>
      </w:r>
      <w:r w:rsidR="00C204BC">
        <w:rPr>
          <w:rStyle w:val="FootnoteReference"/>
          <w:sz w:val="24"/>
        </w:rPr>
        <w:footnoteReference w:id="244"/>
      </w:r>
      <w:r w:rsidRPr="003659A4">
        <w:t xml:space="preserve"> </w:t>
      </w:r>
    </w:p>
    <w:p w14:paraId="68AA7BE1" w14:textId="2B20C6BD" w:rsidR="003659A4" w:rsidRPr="003659A4" w:rsidRDefault="003659A4" w:rsidP="00F90913">
      <w:pPr>
        <w:pStyle w:val="XNormal-0"/>
      </w:pPr>
      <w:r w:rsidRPr="003659A4">
        <w:t>Соответственно, по словам самого Краваля, «текущий учет населения давал неверные, резко завышенные цифры» численности населения.</w:t>
      </w:r>
      <w:r w:rsidR="00FE5AB0">
        <w:rPr>
          <w:rStyle w:val="FootnoteReference"/>
          <w:sz w:val="24"/>
        </w:rPr>
        <w:footnoteReference w:id="245"/>
      </w:r>
      <w:r w:rsidR="00ED400C">
        <w:t xml:space="preserve"> </w:t>
      </w:r>
      <w:r w:rsidR="00FE2631" w:rsidRPr="00FE2631">
        <w:t xml:space="preserve">Архивные данные показывают, что до 1933 г. </w:t>
      </w:r>
      <w:r w:rsidR="00FE2631">
        <w:t xml:space="preserve">в </w:t>
      </w:r>
      <w:r w:rsidR="00FE2631" w:rsidRPr="00FE2631">
        <w:t>ЦСУ-ЭСС-СНХУ-ЦУНХУ</w:t>
      </w:r>
      <w:r w:rsidR="00FE2631">
        <w:t xml:space="preserve"> </w:t>
      </w:r>
      <w:r w:rsidR="00FE2631" w:rsidRPr="00FE2631">
        <w:t>не было никаких статистических сведений об охвате территорий загсовской регистрацией; после 1933 г. в отчетах (форма 1а) такие данные появляются, однако не по всем территориям.</w:t>
      </w:r>
      <w:r w:rsidR="00FE2631">
        <w:rPr>
          <w:rStyle w:val="FootnoteReference"/>
        </w:rPr>
        <w:footnoteReference w:id="246"/>
      </w:r>
      <w:r w:rsidR="00FE2631">
        <w:t xml:space="preserve"> </w:t>
      </w:r>
      <w:r w:rsidRPr="003659A4">
        <w:t>Андреев, Дарский и Харькова следующим образом оценивают неполноту текущей регистрации (в %, в среднем за период):</w:t>
      </w:r>
      <w:r w:rsidR="00B65E52">
        <w:rPr>
          <w:rStyle w:val="FootnoteReference"/>
          <w:sz w:val="24"/>
        </w:rPr>
        <w:footnoteReference w:id="247"/>
      </w:r>
    </w:p>
    <w:tbl>
      <w:tblPr>
        <w:tblW w:w="1047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335"/>
        <w:gridCol w:w="1669"/>
        <w:gridCol w:w="1376"/>
        <w:gridCol w:w="1669"/>
        <w:gridCol w:w="1376"/>
        <w:gridCol w:w="1669"/>
        <w:gridCol w:w="1376"/>
      </w:tblGrid>
      <w:tr w:rsidR="003659A4" w:rsidRPr="00D24CF4" w14:paraId="06075CAB" w14:textId="77777777" w:rsidTr="003659A4">
        <w:trPr>
          <w:trHeight w:val="894"/>
        </w:trPr>
        <w:tc>
          <w:tcPr>
            <w:tcW w:w="1335" w:type="dxa"/>
            <w:vMerge w:val="restart"/>
            <w:tcBorders>
              <w:top w:val="outset" w:sz="6" w:space="0" w:color="auto"/>
              <w:left w:val="outset" w:sz="6" w:space="0" w:color="auto"/>
              <w:bottom w:val="outset" w:sz="6" w:space="0" w:color="auto"/>
              <w:right w:val="outset" w:sz="6" w:space="0" w:color="auto"/>
            </w:tcBorders>
            <w:shd w:val="clear" w:color="auto" w:fill="CCCCFF"/>
            <w:vAlign w:val="center"/>
            <w:hideMark/>
          </w:tcPr>
          <w:p w14:paraId="6F5F6763"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lastRenderedPageBreak/>
              <w:t>годы</w:t>
            </w:r>
          </w:p>
        </w:tc>
        <w:tc>
          <w:tcPr>
            <w:tcW w:w="2000" w:type="dxa"/>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3A0E3C73"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 xml:space="preserve">поправки на </w:t>
            </w:r>
            <w:r w:rsidRPr="00D24CF4">
              <w:rPr>
                <w:rFonts w:ascii="Times New Roman" w:eastAsia="Times New Roman" w:hAnsi="Times New Roman" w:cs="Times New Roman"/>
                <w:b/>
                <w:bCs/>
                <w:lang w:eastAsia="ru-RU"/>
              </w:rPr>
              <w:br/>
              <w:t>неполный охват учётом</w:t>
            </w:r>
            <w:r w:rsidRPr="00D24CF4">
              <w:rPr>
                <w:rFonts w:ascii="Times New Roman" w:eastAsia="Times New Roman" w:hAnsi="Times New Roman" w:cs="Times New Roman"/>
                <w:b/>
                <w:bCs/>
                <w:lang w:eastAsia="ru-RU"/>
              </w:rPr>
              <w:br/>
              <w:t>территорий СССР</w:t>
            </w:r>
          </w:p>
        </w:tc>
        <w:tc>
          <w:tcPr>
            <w:tcW w:w="2000" w:type="dxa"/>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4F31C871"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поправки на</w:t>
            </w:r>
            <w:r w:rsidRPr="00D24CF4">
              <w:rPr>
                <w:rFonts w:ascii="Times New Roman" w:eastAsia="Times New Roman" w:hAnsi="Times New Roman" w:cs="Times New Roman"/>
                <w:b/>
                <w:bCs/>
                <w:lang w:eastAsia="ru-RU"/>
              </w:rPr>
              <w:br/>
              <w:t>неполноту учёта</w:t>
            </w:r>
          </w:p>
        </w:tc>
        <w:tc>
          <w:tcPr>
            <w:tcW w:w="2000" w:type="dxa"/>
            <w:gridSpan w:val="2"/>
            <w:tcBorders>
              <w:top w:val="outset" w:sz="6" w:space="0" w:color="auto"/>
              <w:left w:val="outset" w:sz="6" w:space="0" w:color="auto"/>
              <w:bottom w:val="outset" w:sz="6" w:space="0" w:color="auto"/>
              <w:right w:val="outset" w:sz="6" w:space="0" w:color="auto"/>
            </w:tcBorders>
            <w:shd w:val="clear" w:color="auto" w:fill="CCCCFF"/>
            <w:vAlign w:val="center"/>
            <w:hideMark/>
          </w:tcPr>
          <w:p w14:paraId="43E36786"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общая поправка</w:t>
            </w:r>
            <w:r w:rsidRPr="00D24CF4">
              <w:rPr>
                <w:rFonts w:ascii="Times New Roman" w:eastAsia="Times New Roman" w:hAnsi="Times New Roman" w:cs="Times New Roman"/>
                <w:b/>
                <w:bCs/>
                <w:lang w:eastAsia="ru-RU"/>
              </w:rPr>
              <w:br/>
              <w:t>на неполноту учёта</w:t>
            </w:r>
          </w:p>
        </w:tc>
      </w:tr>
      <w:tr w:rsidR="003659A4" w:rsidRPr="00D24CF4" w14:paraId="3661239D" w14:textId="77777777" w:rsidTr="003659A4">
        <w:trPr>
          <w:trHeight w:val="288"/>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37ACF8E" w14:textId="77777777" w:rsidR="003659A4" w:rsidRPr="00D24CF4" w:rsidRDefault="003659A4" w:rsidP="006F2F03">
            <w:pPr>
              <w:keepNext/>
              <w:spacing w:after="0" w:line="240" w:lineRule="auto"/>
              <w:rPr>
                <w:rFonts w:ascii="Times New Roman" w:eastAsia="Times New Roman" w:hAnsi="Times New Roman" w:cs="Times New Roman"/>
                <w:lang w:eastAsia="ru-RU"/>
              </w:rPr>
            </w:pP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797966B4"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рождений</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1660BB7"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смертей</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2DC3CEE"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рождений</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61A3AF2"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смертей</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47543081"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рождений</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03D5A680"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b/>
                <w:bCs/>
                <w:lang w:eastAsia="ru-RU"/>
              </w:rPr>
              <w:t>смертей</w:t>
            </w:r>
          </w:p>
        </w:tc>
      </w:tr>
      <w:tr w:rsidR="003659A4" w:rsidRPr="00D24CF4" w14:paraId="68476FE0" w14:textId="77777777" w:rsidTr="003659A4">
        <w:trPr>
          <w:trHeight w:val="288"/>
        </w:trPr>
        <w:tc>
          <w:tcPr>
            <w:tcW w:w="0" w:type="auto"/>
            <w:tcBorders>
              <w:top w:val="outset" w:sz="6" w:space="0" w:color="auto"/>
              <w:left w:val="outset" w:sz="6" w:space="0" w:color="auto"/>
              <w:bottom w:val="outset" w:sz="6" w:space="0" w:color="auto"/>
              <w:right w:val="outset" w:sz="6" w:space="0" w:color="auto"/>
            </w:tcBorders>
            <w:vAlign w:val="center"/>
            <w:hideMark/>
          </w:tcPr>
          <w:p w14:paraId="47A010D5"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1927 – 1929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28A34"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CCA06"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F3FEA"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3D80B"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3BDEA"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23.8</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9A262"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59.7</w:t>
            </w:r>
          </w:p>
        </w:tc>
      </w:tr>
      <w:tr w:rsidR="003659A4" w:rsidRPr="00D24CF4" w14:paraId="4C5DA8EE" w14:textId="77777777" w:rsidTr="003659A4">
        <w:trPr>
          <w:trHeight w:val="288"/>
        </w:trPr>
        <w:tc>
          <w:tcPr>
            <w:tcW w:w="0" w:type="auto"/>
            <w:tcBorders>
              <w:top w:val="outset" w:sz="6" w:space="0" w:color="auto"/>
              <w:left w:val="outset" w:sz="6" w:space="0" w:color="auto"/>
              <w:bottom w:val="outset" w:sz="6" w:space="0" w:color="auto"/>
              <w:right w:val="outset" w:sz="6" w:space="0" w:color="auto"/>
            </w:tcBorders>
            <w:vAlign w:val="center"/>
            <w:hideMark/>
          </w:tcPr>
          <w:p w14:paraId="179BE242" w14:textId="77777777" w:rsidR="003659A4" w:rsidRPr="00D24CF4" w:rsidRDefault="003659A4" w:rsidP="006F2F03">
            <w:pPr>
              <w:keepNext/>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1930 – 1933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3B772"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28.8</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17678"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A9C35"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76317"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127EB"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41.5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555E8" w14:textId="77777777" w:rsidR="003659A4" w:rsidRPr="00D24CF4" w:rsidRDefault="003659A4" w:rsidP="006F2F03">
            <w:pPr>
              <w:keepNext/>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93.5</w:t>
            </w:r>
          </w:p>
        </w:tc>
      </w:tr>
      <w:tr w:rsidR="003659A4" w:rsidRPr="00D24CF4" w14:paraId="306D6F08" w14:textId="77777777" w:rsidTr="003659A4">
        <w:trPr>
          <w:trHeight w:val="288"/>
        </w:trPr>
        <w:tc>
          <w:tcPr>
            <w:tcW w:w="0" w:type="auto"/>
            <w:tcBorders>
              <w:top w:val="outset" w:sz="6" w:space="0" w:color="auto"/>
              <w:left w:val="outset" w:sz="6" w:space="0" w:color="auto"/>
              <w:bottom w:val="outset" w:sz="6" w:space="0" w:color="auto"/>
              <w:right w:val="outset" w:sz="6" w:space="0" w:color="auto"/>
            </w:tcBorders>
            <w:vAlign w:val="center"/>
            <w:hideMark/>
          </w:tcPr>
          <w:p w14:paraId="402691D8" w14:textId="77777777" w:rsidR="003659A4" w:rsidRPr="00D24CF4" w:rsidRDefault="003659A4" w:rsidP="003659A4">
            <w:pPr>
              <w:spacing w:after="0" w:line="240" w:lineRule="auto"/>
              <w:jc w:val="center"/>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1934 – 1936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5EE14"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B2A3E"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0501B"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E15DE"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9BB5D"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16.4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5D733" w14:textId="77777777" w:rsidR="003659A4" w:rsidRPr="00D24CF4" w:rsidRDefault="003659A4" w:rsidP="003659A4">
            <w:pPr>
              <w:spacing w:after="0" w:line="240" w:lineRule="auto"/>
              <w:jc w:val="right"/>
              <w:rPr>
                <w:rFonts w:ascii="Times New Roman" w:eastAsia="Times New Roman" w:hAnsi="Times New Roman" w:cs="Times New Roman"/>
                <w:lang w:eastAsia="ru-RU"/>
              </w:rPr>
            </w:pPr>
            <w:r w:rsidRPr="00D24CF4">
              <w:rPr>
                <w:rFonts w:ascii="Times New Roman" w:eastAsia="Times New Roman" w:hAnsi="Times New Roman" w:cs="Times New Roman"/>
                <w:lang w:eastAsia="ru-RU"/>
              </w:rPr>
              <w:t>23.5</w:t>
            </w:r>
          </w:p>
        </w:tc>
      </w:tr>
    </w:tbl>
    <w:p w14:paraId="714965E3" w14:textId="77777777" w:rsidR="003659A4" w:rsidRPr="003659A4" w:rsidRDefault="003659A4" w:rsidP="006F2F03">
      <w:pPr>
        <w:pStyle w:val="XNormal-0"/>
        <w:spacing w:before="120"/>
      </w:pPr>
      <w:r w:rsidRPr="003659A4">
        <w:t>М. Денисенко суммирует:</w:t>
      </w:r>
    </w:p>
    <w:p w14:paraId="27D6A975" w14:textId="77777777" w:rsidR="006F2F03" w:rsidRDefault="003659A4" w:rsidP="006F2F03">
      <w:pPr>
        <w:pStyle w:val="Xinset-First"/>
      </w:pPr>
      <w:r w:rsidRPr="003659A4">
        <w:t>«В РГАЭ хранятся оценки того времени, показывающие, что в 1933 г. 17% населения СССР проживало на территориях, где отсутствовала систематическая регистрация рождений и смертей. Среди городского населения систематической регистрацией не было охвачено 6%, а среди сельского – 30%.</w:t>
      </w:r>
    </w:p>
    <w:p w14:paraId="712FA7DF" w14:textId="77777777" w:rsidR="006F2F03" w:rsidRDefault="003659A4" w:rsidP="003741EF">
      <w:pPr>
        <w:pStyle w:val="Xinset-Mid"/>
        <w:spacing w:before="0"/>
      </w:pPr>
      <w:r w:rsidRPr="003659A4">
        <w:t>По мнению Андреева, Дарского и Харьковой, в начале 1930-х гг. значительная часть демографических событий не была зарегистрирована. Для СССР в 1930-1933 гг. их поправка на неполноту учета составила 49.9% от всех зарегистрированных смертей и 10% от всех зарегистрированных рождений, а с учетом территорий, не охваченных систематической регистрацией, общий процент недоучета составлял 41.5% для рождений и 93.5% – для смертей. По их оценкам, выполненным для России, с 1929 по 1933 г. процент недоучета рождений вырос с 11% до 18% , а умерших – с 25% до 44.5%. Для Украины величина недоучета смертей в 1933 г. оценивается гораздо меньшей величиной – 22%.</w:t>
      </w:r>
    </w:p>
    <w:p w14:paraId="4C4802F5" w14:textId="77777777" w:rsidR="006F2F03" w:rsidRDefault="003659A4" w:rsidP="003741EF">
      <w:pPr>
        <w:pStyle w:val="Xinset-Last"/>
        <w:spacing w:before="0" w:after="60"/>
      </w:pPr>
      <w:r w:rsidRPr="003659A4">
        <w:t>Имеющиеся в РГАЭ документы показывают, что в районах, охваченных голодом, недоучёт смертей был значительным. Так, в рапорте М.</w:t>
      </w:r>
      <w:r>
        <w:t xml:space="preserve"> </w:t>
      </w:r>
      <w:r w:rsidRPr="003659A4">
        <w:t xml:space="preserve">Курмана начальнику сектора населения и здравоохранения тов. Каплуну </w:t>
      </w:r>
      <w:r w:rsidR="00DB5588">
        <w:t>“</w:t>
      </w:r>
      <w:r w:rsidRPr="003659A4">
        <w:t>О результатах проверки состояния учета естественного движения населения в б. Северо-Кавказском крае</w:t>
      </w:r>
      <w:r w:rsidR="00DB5588">
        <w:t>”</w:t>
      </w:r>
      <w:r w:rsidRPr="003659A4">
        <w:t>, проведённой в сентябре и ноябре 1933 года, недоучёт смертей по краю оценивался в 62.5%. В сельсоветах, охваченных голодом, недоучёт мог превышать число зарегистрированных смертей в 2 и более раз».</w:t>
      </w:r>
      <w:r w:rsidR="00EB6BA8">
        <w:rPr>
          <w:rStyle w:val="FootnoteReference"/>
          <w:sz w:val="24"/>
        </w:rPr>
        <w:footnoteReference w:id="248"/>
      </w:r>
    </w:p>
    <w:p w14:paraId="5ED632F4" w14:textId="033E4C67" w:rsidR="005D52C3" w:rsidRDefault="005D52C3" w:rsidP="00F7535E">
      <w:pPr>
        <w:pStyle w:val="XNormal-0"/>
        <w:spacing w:after="120"/>
      </w:pPr>
      <w:r>
        <w:t>Для населения территории РСФСР недоучёт смертей, по оценке АДХ, составлял:</w:t>
      </w:r>
      <w:r w:rsidR="001A74D1">
        <w:rPr>
          <w:rStyle w:val="FootnoteReference"/>
        </w:rPr>
        <w:footnoteReference w:id="249"/>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9"/>
        <w:gridCol w:w="1050"/>
      </w:tblGrid>
      <w:tr w:rsidR="005D52C3" w:rsidRPr="005D52C3" w14:paraId="7CCDFF8E" w14:textId="77777777" w:rsidTr="005D52C3">
        <w:trPr>
          <w:jc w:val="center"/>
        </w:trPr>
        <w:tc>
          <w:tcPr>
            <w:tcW w:w="0" w:type="auto"/>
            <w:shd w:val="clear" w:color="auto" w:fill="CCCCFF"/>
            <w:vAlign w:val="center"/>
            <w:hideMark/>
          </w:tcPr>
          <w:p w14:paraId="2F5822F7" w14:textId="77777777" w:rsidR="005D52C3" w:rsidRPr="005D52C3" w:rsidRDefault="005D52C3" w:rsidP="005D52C3">
            <w:pPr>
              <w:spacing w:after="0" w:line="240" w:lineRule="auto"/>
              <w:jc w:val="center"/>
              <w:rPr>
                <w:rFonts w:ascii="Times New Roman" w:eastAsia="Times New Roman" w:hAnsi="Times New Roman" w:cs="Times New Roman"/>
                <w:b/>
                <w:bCs/>
                <w:lang w:eastAsia="ru-RU"/>
              </w:rPr>
            </w:pPr>
            <w:r w:rsidRPr="005D52C3">
              <w:rPr>
                <w:rFonts w:ascii="Times New Roman" w:eastAsia="Times New Roman" w:hAnsi="Times New Roman" w:cs="Times New Roman"/>
                <w:b/>
                <w:bCs/>
                <w:lang w:eastAsia="ru-RU"/>
              </w:rPr>
              <w:t>годы</w:t>
            </w:r>
          </w:p>
        </w:tc>
        <w:tc>
          <w:tcPr>
            <w:tcW w:w="0" w:type="auto"/>
            <w:shd w:val="clear" w:color="auto" w:fill="CCCCFF"/>
            <w:vAlign w:val="center"/>
            <w:hideMark/>
          </w:tcPr>
          <w:p w14:paraId="63422D3A" w14:textId="77777777" w:rsidR="005D52C3" w:rsidRPr="005D52C3" w:rsidRDefault="005D52C3" w:rsidP="003519FC">
            <w:pPr>
              <w:spacing w:before="120" w:after="120" w:line="240" w:lineRule="auto"/>
              <w:jc w:val="center"/>
              <w:rPr>
                <w:rFonts w:ascii="Times New Roman" w:eastAsia="Times New Roman" w:hAnsi="Times New Roman" w:cs="Times New Roman"/>
                <w:b/>
                <w:bCs/>
                <w:lang w:eastAsia="ru-RU"/>
              </w:rPr>
            </w:pPr>
            <w:r w:rsidRPr="005D52C3">
              <w:rPr>
                <w:rFonts w:ascii="Times New Roman" w:eastAsia="Times New Roman" w:hAnsi="Times New Roman" w:cs="Times New Roman"/>
                <w:b/>
                <w:bCs/>
                <w:lang w:eastAsia="ru-RU"/>
              </w:rPr>
              <w:t>неполнота</w:t>
            </w:r>
            <w:r w:rsidRPr="005D52C3">
              <w:rPr>
                <w:rFonts w:ascii="Times New Roman" w:eastAsia="Times New Roman" w:hAnsi="Times New Roman" w:cs="Times New Roman"/>
                <w:b/>
                <w:bCs/>
                <w:lang w:eastAsia="ru-RU"/>
              </w:rPr>
              <w:br/>
              <w:t>учёта</w:t>
            </w:r>
          </w:p>
        </w:tc>
      </w:tr>
      <w:tr w:rsidR="005D52C3" w:rsidRPr="005D52C3" w14:paraId="264E31D8" w14:textId="77777777" w:rsidTr="005D52C3">
        <w:trPr>
          <w:trHeight w:val="300"/>
          <w:jc w:val="center"/>
        </w:trPr>
        <w:tc>
          <w:tcPr>
            <w:tcW w:w="0" w:type="auto"/>
            <w:vAlign w:val="center"/>
            <w:hideMark/>
          </w:tcPr>
          <w:p w14:paraId="05D1E399" w14:textId="60A64503" w:rsidR="005D52C3" w:rsidRPr="005D52C3" w:rsidRDefault="005D52C3" w:rsidP="005D52C3">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sidRPr="005D52C3">
              <w:rPr>
                <w:rFonts w:ascii="Times New Roman" w:eastAsia="Times New Roman" w:hAnsi="Times New Roman" w:cs="Times New Roman"/>
                <w:lang w:eastAsia="ru-RU"/>
              </w:rPr>
              <w:t>1927-1929</w:t>
            </w:r>
            <w:r>
              <w:rPr>
                <w:rFonts w:ascii="Times New Roman" w:eastAsia="Times New Roman" w:hAnsi="Times New Roman" w:cs="Times New Roman"/>
                <w:lang w:eastAsia="ru-RU"/>
              </w:rPr>
              <w:t xml:space="preserve">  </w:t>
            </w:r>
          </w:p>
        </w:tc>
        <w:tc>
          <w:tcPr>
            <w:tcW w:w="0" w:type="auto"/>
            <w:vAlign w:val="center"/>
            <w:hideMark/>
          </w:tcPr>
          <w:p w14:paraId="6015258B"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25.8</w:t>
            </w:r>
          </w:p>
        </w:tc>
      </w:tr>
      <w:tr w:rsidR="005D52C3" w:rsidRPr="005D52C3" w14:paraId="28B26A5D" w14:textId="77777777" w:rsidTr="005D52C3">
        <w:trPr>
          <w:trHeight w:val="300"/>
          <w:jc w:val="center"/>
        </w:trPr>
        <w:tc>
          <w:tcPr>
            <w:tcW w:w="0" w:type="auto"/>
            <w:vAlign w:val="center"/>
            <w:hideMark/>
          </w:tcPr>
          <w:p w14:paraId="20DAF7F9"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1930-1933</w:t>
            </w:r>
          </w:p>
        </w:tc>
        <w:tc>
          <w:tcPr>
            <w:tcW w:w="0" w:type="auto"/>
            <w:vAlign w:val="center"/>
            <w:hideMark/>
          </w:tcPr>
          <w:p w14:paraId="0B67D065"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36.1</w:t>
            </w:r>
          </w:p>
        </w:tc>
      </w:tr>
      <w:tr w:rsidR="005D52C3" w:rsidRPr="005D52C3" w14:paraId="739D5DCB" w14:textId="77777777" w:rsidTr="005D52C3">
        <w:trPr>
          <w:trHeight w:val="300"/>
          <w:jc w:val="center"/>
        </w:trPr>
        <w:tc>
          <w:tcPr>
            <w:tcW w:w="0" w:type="auto"/>
            <w:vAlign w:val="center"/>
            <w:hideMark/>
          </w:tcPr>
          <w:p w14:paraId="5FA74A0D"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1934-1936</w:t>
            </w:r>
          </w:p>
        </w:tc>
        <w:tc>
          <w:tcPr>
            <w:tcW w:w="0" w:type="auto"/>
            <w:vAlign w:val="center"/>
            <w:hideMark/>
          </w:tcPr>
          <w:p w14:paraId="2FD0AD84"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21.6</w:t>
            </w:r>
          </w:p>
        </w:tc>
      </w:tr>
      <w:tr w:rsidR="005D52C3" w:rsidRPr="005D52C3" w14:paraId="5D25DB0A" w14:textId="77777777" w:rsidTr="005D52C3">
        <w:trPr>
          <w:trHeight w:val="300"/>
          <w:jc w:val="center"/>
        </w:trPr>
        <w:tc>
          <w:tcPr>
            <w:tcW w:w="0" w:type="auto"/>
            <w:vAlign w:val="center"/>
            <w:hideMark/>
          </w:tcPr>
          <w:p w14:paraId="77242177"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1937</w:t>
            </w:r>
          </w:p>
        </w:tc>
        <w:tc>
          <w:tcPr>
            <w:tcW w:w="0" w:type="auto"/>
            <w:vAlign w:val="center"/>
            <w:hideMark/>
          </w:tcPr>
          <w:p w14:paraId="4024C1A6"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21.0</w:t>
            </w:r>
          </w:p>
        </w:tc>
      </w:tr>
      <w:tr w:rsidR="005D52C3" w:rsidRPr="005D52C3" w14:paraId="72FEA1DD" w14:textId="77777777" w:rsidTr="005D52C3">
        <w:trPr>
          <w:trHeight w:val="300"/>
          <w:jc w:val="center"/>
        </w:trPr>
        <w:tc>
          <w:tcPr>
            <w:tcW w:w="0" w:type="auto"/>
            <w:vAlign w:val="center"/>
            <w:hideMark/>
          </w:tcPr>
          <w:p w14:paraId="1050F164"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1938</w:t>
            </w:r>
          </w:p>
        </w:tc>
        <w:tc>
          <w:tcPr>
            <w:tcW w:w="0" w:type="auto"/>
            <w:vAlign w:val="center"/>
            <w:hideMark/>
          </w:tcPr>
          <w:p w14:paraId="0C494C3E"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22.8</w:t>
            </w:r>
          </w:p>
        </w:tc>
      </w:tr>
      <w:tr w:rsidR="005D52C3" w:rsidRPr="005D52C3" w14:paraId="45C602C3" w14:textId="77777777" w:rsidTr="005D52C3">
        <w:trPr>
          <w:trHeight w:val="300"/>
          <w:jc w:val="center"/>
        </w:trPr>
        <w:tc>
          <w:tcPr>
            <w:tcW w:w="0" w:type="auto"/>
            <w:vAlign w:val="center"/>
            <w:hideMark/>
          </w:tcPr>
          <w:p w14:paraId="2D949618"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1939</w:t>
            </w:r>
          </w:p>
        </w:tc>
        <w:tc>
          <w:tcPr>
            <w:tcW w:w="0" w:type="auto"/>
            <w:vAlign w:val="center"/>
            <w:hideMark/>
          </w:tcPr>
          <w:p w14:paraId="384EE578"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17.6</w:t>
            </w:r>
          </w:p>
        </w:tc>
      </w:tr>
      <w:tr w:rsidR="005D52C3" w:rsidRPr="005D52C3" w14:paraId="47F3B9D5" w14:textId="77777777" w:rsidTr="005D52C3">
        <w:trPr>
          <w:trHeight w:val="300"/>
          <w:jc w:val="center"/>
        </w:trPr>
        <w:tc>
          <w:tcPr>
            <w:tcW w:w="0" w:type="auto"/>
            <w:vAlign w:val="center"/>
            <w:hideMark/>
          </w:tcPr>
          <w:p w14:paraId="5864C855"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1940</w:t>
            </w:r>
          </w:p>
        </w:tc>
        <w:tc>
          <w:tcPr>
            <w:tcW w:w="0" w:type="auto"/>
            <w:vAlign w:val="center"/>
            <w:hideMark/>
          </w:tcPr>
          <w:p w14:paraId="2D664863" w14:textId="77777777" w:rsidR="005D52C3" w:rsidRPr="005D52C3" w:rsidRDefault="005D52C3" w:rsidP="005D52C3">
            <w:pPr>
              <w:spacing w:after="0" w:line="240" w:lineRule="auto"/>
              <w:jc w:val="center"/>
              <w:rPr>
                <w:rFonts w:ascii="Times New Roman" w:eastAsia="Times New Roman" w:hAnsi="Times New Roman" w:cs="Times New Roman"/>
                <w:lang w:eastAsia="ru-RU"/>
              </w:rPr>
            </w:pPr>
            <w:r w:rsidRPr="005D52C3">
              <w:rPr>
                <w:rFonts w:ascii="Times New Roman" w:eastAsia="Times New Roman" w:hAnsi="Times New Roman" w:cs="Times New Roman"/>
                <w:lang w:eastAsia="ru-RU"/>
              </w:rPr>
              <w:t>10.9</w:t>
            </w:r>
          </w:p>
        </w:tc>
      </w:tr>
    </w:tbl>
    <w:p w14:paraId="3DC78896" w14:textId="7B7CEB30" w:rsidR="00F7535E" w:rsidRDefault="00F7535E" w:rsidP="00F90913">
      <w:pPr>
        <w:pStyle w:val="XNormal-0"/>
        <w:spacing w:before="120"/>
      </w:pPr>
      <w:r>
        <w:t xml:space="preserve">Таким образом, неполнота учёта смертей по территории СССР была в 1934-1936 лишь немногим более сильной, чем по территории РСФСР, </w:t>
      </w:r>
      <w:r w:rsidR="00C16B59">
        <w:t xml:space="preserve">причём на протяжении десятилетия 1927-1936 </w:t>
      </w:r>
      <w:r>
        <w:t>расхождение неполноты учёт</w:t>
      </w:r>
      <w:r w:rsidR="003519FC">
        <w:t>ов</w:t>
      </w:r>
      <w:r>
        <w:t xml:space="preserve"> в СССР и РСФСР снижалось. Можно предпо</w:t>
      </w:r>
      <w:r w:rsidR="00C16B59">
        <w:t>ложить</w:t>
      </w:r>
      <w:r w:rsidR="00834F32">
        <w:t xml:space="preserve"> поэтому</w:t>
      </w:r>
      <w:r w:rsidR="00C16B59">
        <w:t xml:space="preserve">, что в 1937-1940 гг. недоучёт смертей по </w:t>
      </w:r>
      <w:r w:rsidR="00C16B59">
        <w:lastRenderedPageBreak/>
        <w:t>СССР оставался несколько более высоким, чем по РСФСР</w:t>
      </w:r>
      <w:r w:rsidR="003519FC">
        <w:t xml:space="preserve"> и в 1937-1938 годах находился на уровне </w:t>
      </w:r>
      <w:r w:rsidR="00834F32">
        <w:t xml:space="preserve">около </w:t>
      </w:r>
      <w:r w:rsidR="003519FC">
        <w:t>23-25%</w:t>
      </w:r>
      <w:r w:rsidR="00C16B59">
        <w:t>.</w:t>
      </w:r>
    </w:p>
    <w:p w14:paraId="6CCD42E7" w14:textId="2A4015D6" w:rsidR="00B953F3" w:rsidRDefault="00532E08" w:rsidP="00F90913">
      <w:pPr>
        <w:pStyle w:val="XNormal-0"/>
        <w:ind w:firstLine="432"/>
      </w:pPr>
      <w:r>
        <w:t xml:space="preserve">Общее число смертей в СССР за 1937-1938 гг. составило </w:t>
      </w:r>
      <w:r w:rsidRPr="00532E08">
        <w:t>7</w:t>
      </w:r>
      <w:r>
        <w:t>,</w:t>
      </w:r>
      <w:r w:rsidRPr="00532E08">
        <w:t xml:space="preserve">040 </w:t>
      </w:r>
      <w:r>
        <w:t>–</w:t>
      </w:r>
      <w:r w:rsidRPr="00532E08">
        <w:t xml:space="preserve"> 7</w:t>
      </w:r>
      <w:r>
        <w:t>,</w:t>
      </w:r>
      <w:r w:rsidRPr="00532E08">
        <w:t>627</w:t>
      </w:r>
      <w:r>
        <w:t xml:space="preserve"> тыс. чел.,</w:t>
      </w:r>
      <w:r w:rsidR="000B0F4E">
        <w:rPr>
          <w:rStyle w:val="FootnoteReference"/>
        </w:rPr>
        <w:footnoteReference w:id="250"/>
      </w:r>
      <w:r>
        <w:t xml:space="preserve"> а к</w:t>
      </w:r>
      <w:r w:rsidR="00B953F3">
        <w:t xml:space="preserve">оличество расстрелов </w:t>
      </w:r>
      <w:r w:rsidR="007341D6">
        <w:t>за два календарных год</w:t>
      </w:r>
      <w:r w:rsidR="009622CA">
        <w:t>а</w:t>
      </w:r>
      <w:r w:rsidR="007341D6">
        <w:t xml:space="preserve"> </w:t>
      </w:r>
      <w:r>
        <w:t xml:space="preserve">– 680 тыс., или </w:t>
      </w:r>
      <w:r w:rsidR="00DC1FCC">
        <w:t>около 9% всех смертей. При существовавшей возрастной структуре смертности</w:t>
      </w:r>
      <w:r w:rsidR="00FF608B">
        <w:t xml:space="preserve"> (около 60% обычных смертей </w:t>
      </w:r>
      <w:r w:rsidR="00121F0B">
        <w:t>образовывали</w:t>
      </w:r>
      <w:r w:rsidR="00FF608B">
        <w:t xml:space="preserve"> смерти детей и подростков младше 18 лет</w:t>
      </w:r>
      <w:r w:rsidR="00FF608B">
        <w:rPr>
          <w:rStyle w:val="FootnoteReference"/>
        </w:rPr>
        <w:footnoteReference w:id="251"/>
      </w:r>
      <w:r w:rsidR="00FF608B">
        <w:t>)</w:t>
      </w:r>
      <w:r w:rsidR="00DC1FCC">
        <w:t xml:space="preserve">, государственные убийства дали в 1937-1938 годах </w:t>
      </w:r>
      <w:r w:rsidR="000F2D8E">
        <w:t xml:space="preserve">добавку </w:t>
      </w:r>
      <w:r w:rsidR="00DC1FCC">
        <w:t>к общему числу взрослых смертей в</w:t>
      </w:r>
      <w:r w:rsidR="000F2D8E">
        <w:t>еличиной</w:t>
      </w:r>
      <w:r w:rsidR="00DC1FCC">
        <w:t xml:space="preserve"> 23%.</w:t>
      </w:r>
      <w:r w:rsidR="00502AFA">
        <w:t xml:space="preserve"> Получало ли ЦУНХУ полные сведения от НКВД о числе казнённых, и получали ли эти сведения работники ведшие в ЦУНХУ учёт смертности</w:t>
      </w:r>
      <w:r w:rsidR="0074484E">
        <w:t>, и соответственно оказались ли эти смерти включёнными в разработку таблицы смертности</w:t>
      </w:r>
      <w:r w:rsidR="00502AFA">
        <w:t xml:space="preserve">? – вопрос </w:t>
      </w:r>
      <w:r w:rsidR="000F616C">
        <w:t xml:space="preserve">скорее </w:t>
      </w:r>
      <w:r w:rsidR="00502AFA">
        <w:t>риторический.</w:t>
      </w:r>
    </w:p>
    <w:p w14:paraId="42C0C3C5" w14:textId="267B0681" w:rsidR="00BD30AC" w:rsidRDefault="00BD30AC" w:rsidP="00F90913">
      <w:pPr>
        <w:pStyle w:val="XNormal-0"/>
        <w:ind w:firstLine="432"/>
      </w:pPr>
      <w:r>
        <w:t>Недоучёт числа казнённых (23</w:t>
      </w:r>
      <w:r w:rsidRPr="00BD30AC">
        <w:t xml:space="preserve">%) </w:t>
      </w:r>
      <w:r>
        <w:t xml:space="preserve">и регулярный недоучёт смертей (23-25%) даёт в совокупности недоучёт в 47% – величину близкую к </w:t>
      </w:r>
      <w:r w:rsidR="000B4900">
        <w:t xml:space="preserve">вычисленному ранее </w:t>
      </w:r>
      <w:r w:rsidR="000B0F4E" w:rsidRPr="000B0F4E">
        <w:t>повышени</w:t>
      </w:r>
      <w:r w:rsidR="000B0F4E">
        <w:t>ю</w:t>
      </w:r>
      <w:r w:rsidR="000B0F4E" w:rsidRPr="000B0F4E">
        <w:t xml:space="preserve"> коэффициентов таблицы ЦУНХУ </w:t>
      </w:r>
      <w:r w:rsidR="000B0F4E">
        <w:t>(</w:t>
      </w:r>
      <w:r w:rsidR="000B0F4E" w:rsidRPr="000B0F4E">
        <w:t>смертности населения СССР на 1938-1939</w:t>
      </w:r>
      <w:r w:rsidR="000B0F4E">
        <w:t>)</w:t>
      </w:r>
      <w:r w:rsidR="000B0F4E" w:rsidRPr="000B0F4E">
        <w:t xml:space="preserve"> требуемому для достижения сходимости итогов переписей 1937 и 1939 гг.</w:t>
      </w:r>
      <w:r w:rsidR="007312AF">
        <w:t xml:space="preserve"> по взрослому населению.</w:t>
      </w:r>
    </w:p>
    <w:p w14:paraId="58B542DA" w14:textId="0AD4BB29" w:rsidR="002E235B" w:rsidRPr="002E235B" w:rsidRDefault="002E235B" w:rsidP="00F90913">
      <w:pPr>
        <w:pStyle w:val="XNormal-0"/>
        <w:ind w:firstLine="432"/>
      </w:pPr>
      <w:r>
        <w:t>Дополнительно, смертность таблицы 1938-1939 вычислялась относительно численности населения по переписи начала 1939 года. Численность населения стояла в знаменателе, а её приписки в переписи составили около 1.7%, что занижало вычисленную смертность на ту же величину.</w:t>
      </w:r>
    </w:p>
    <w:p w14:paraId="01A64F0B" w14:textId="0DF7C610" w:rsidR="006F2F03" w:rsidRDefault="003659A4" w:rsidP="00F90913">
      <w:pPr>
        <w:pStyle w:val="XNormal-0"/>
        <w:ind w:firstLine="432"/>
      </w:pPr>
      <w:r w:rsidRPr="003659A4">
        <w:t xml:space="preserve">На сколько требуется повысить коэффициенты смертности в таблице </w:t>
      </w:r>
      <w:r w:rsidR="002D1FCD">
        <w:t>ЦУНХУ</w:t>
      </w:r>
      <w:r w:rsidR="002D1FCD" w:rsidRPr="003659A4">
        <w:t xml:space="preserve"> </w:t>
      </w:r>
      <w:r w:rsidRPr="003659A4">
        <w:t xml:space="preserve">1938-1939 гг., чтобы она удовлетворяла движению населения </w:t>
      </w:r>
      <w:r w:rsidR="00991B1F">
        <w:t xml:space="preserve">СССР </w:t>
      </w:r>
      <w:r w:rsidRPr="003659A4">
        <w:t>по реконструкции АДХ для календарно близких 1937-1940 гг.?</w:t>
      </w:r>
    </w:p>
    <w:p w14:paraId="64330AE5" w14:textId="77777777" w:rsidR="003659A4" w:rsidRPr="003659A4" w:rsidRDefault="003659A4" w:rsidP="00F90913">
      <w:pPr>
        <w:pStyle w:val="XNormal"/>
        <w:spacing w:line="240" w:lineRule="auto"/>
      </w:pPr>
      <w:r w:rsidRPr="003659A4">
        <w:t>Мы ищем требуемый множитель следующим образом:</w:t>
      </w:r>
    </w:p>
    <w:p w14:paraId="1535F259" w14:textId="77777777" w:rsidR="003659A4" w:rsidRPr="006F2F03" w:rsidRDefault="003659A4" w:rsidP="00F90913">
      <w:pPr>
        <w:numPr>
          <w:ilvl w:val="0"/>
          <w:numId w:val="32"/>
        </w:numPr>
        <w:spacing w:after="60" w:line="240" w:lineRule="auto"/>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Для возраста 0 мы устанавливаем значение коэффициента qx (q</w:t>
      </w:r>
      <w:r w:rsidRPr="006F2F03">
        <w:rPr>
          <w:rFonts w:ascii="Times New Roman" w:eastAsia="Times New Roman" w:hAnsi="Times New Roman" w:cs="Times New Roman"/>
          <w:vertAlign w:val="subscript"/>
          <w:lang w:eastAsia="ru-RU"/>
        </w:rPr>
        <w:t>0</w:t>
      </w:r>
      <w:r w:rsidRPr="006F2F03">
        <w:rPr>
          <w:rFonts w:ascii="Times New Roman" w:eastAsia="Times New Roman" w:hAnsi="Times New Roman" w:cs="Times New Roman"/>
          <w:lang w:eastAsia="ru-RU"/>
        </w:rPr>
        <w:t>) равным младенческой смертности для данного года по реконструкции АДХ (АДХ-СССР, стр. 135).</w:t>
      </w:r>
      <w:r w:rsidR="006F2F03">
        <w:rPr>
          <w:rFonts w:ascii="Times New Roman" w:eastAsia="Times New Roman" w:hAnsi="Times New Roman" w:cs="Times New Roman"/>
          <w:lang w:eastAsia="ru-RU"/>
        </w:rPr>
        <w:t xml:space="preserve"> </w:t>
      </w:r>
      <w:r w:rsidRPr="006F2F03">
        <w:rPr>
          <w:rFonts w:ascii="Times New Roman" w:eastAsia="Times New Roman" w:hAnsi="Times New Roman" w:cs="Times New Roman"/>
          <w:lang w:eastAsia="ru-RU"/>
        </w:rPr>
        <w:t>Требуемое приращение сравнительно с табличным значением используется затем во втором шаге.</w:t>
      </w:r>
    </w:p>
    <w:p w14:paraId="519F08A3" w14:textId="77777777" w:rsidR="003659A4" w:rsidRPr="006F2F03" w:rsidRDefault="003659A4" w:rsidP="00F90913">
      <w:pPr>
        <w:numPr>
          <w:ilvl w:val="0"/>
          <w:numId w:val="32"/>
        </w:numPr>
        <w:spacing w:after="60" w:line="240" w:lineRule="auto"/>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Для возрастов 1-4 мы прилагаем линейно-уменьшающуюся с возрастом коррекцию коэффициентов q</w:t>
      </w:r>
      <w:r w:rsidRPr="006F2F03">
        <w:rPr>
          <w:rFonts w:ascii="Times New Roman" w:eastAsia="Times New Roman" w:hAnsi="Times New Roman" w:cs="Times New Roman"/>
          <w:vertAlign w:val="subscript"/>
          <w:lang w:eastAsia="ru-RU"/>
        </w:rPr>
        <w:t>1</w:t>
      </w:r>
      <w:r w:rsidRPr="006F2F03">
        <w:rPr>
          <w:rFonts w:ascii="Times New Roman" w:eastAsia="Times New Roman" w:hAnsi="Times New Roman" w:cs="Times New Roman"/>
          <w:lang w:eastAsia="ru-RU"/>
        </w:rPr>
        <w:t xml:space="preserve"> – q</w:t>
      </w:r>
      <w:r w:rsidRPr="006F2F03">
        <w:rPr>
          <w:rFonts w:ascii="Times New Roman" w:eastAsia="Times New Roman" w:hAnsi="Times New Roman" w:cs="Times New Roman"/>
          <w:vertAlign w:val="subscript"/>
          <w:lang w:eastAsia="ru-RU"/>
        </w:rPr>
        <w:t>4</w:t>
      </w:r>
      <w:r w:rsidRPr="006F2F03">
        <w:rPr>
          <w:rFonts w:ascii="Times New Roman" w:eastAsia="Times New Roman" w:hAnsi="Times New Roman" w:cs="Times New Roman"/>
          <w:lang w:eastAsia="ru-RU"/>
        </w:rPr>
        <w:t>, нисходящую от значения множителя полученного в предшествующем шаге (для возраста 0) до множителя 1.0 (в возрасте 5).</w:t>
      </w:r>
    </w:p>
    <w:p w14:paraId="5D1B39EB" w14:textId="77777777" w:rsidR="003659A4" w:rsidRPr="006F2F03" w:rsidRDefault="003659A4" w:rsidP="00F90913">
      <w:pPr>
        <w:numPr>
          <w:ilvl w:val="0"/>
          <w:numId w:val="32"/>
        </w:numPr>
        <w:spacing w:after="60" w:line="240" w:lineRule="auto"/>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 xml:space="preserve">Для возрастов 5-100 мы затем итеративно ищем общий для них множитель, который при приложении скорректированной таким образом таблицы к населению СССР за </w:t>
      </w:r>
      <w:r w:rsidR="000274F0" w:rsidRPr="006F2F03">
        <w:rPr>
          <w:rFonts w:ascii="Times New Roman" w:eastAsia="Times New Roman" w:hAnsi="Times New Roman" w:cs="Times New Roman"/>
          <w:lang w:eastAsia="ru-RU"/>
        </w:rPr>
        <w:t>соответствующий</w:t>
      </w:r>
      <w:r w:rsidRPr="006F2F03">
        <w:rPr>
          <w:rFonts w:ascii="Times New Roman" w:eastAsia="Times New Roman" w:hAnsi="Times New Roman" w:cs="Times New Roman"/>
          <w:lang w:eastAsia="ru-RU"/>
        </w:rPr>
        <w:t xml:space="preserve"> год по реконструкции АДХ и рождаемости в этом году по реконструкции АДХ, даёт смертность равную смертности по реконструкции АДХ.</w:t>
      </w:r>
    </w:p>
    <w:p w14:paraId="7889CB01" w14:textId="77777777" w:rsidR="003659A4" w:rsidRPr="003659A4" w:rsidRDefault="003659A4" w:rsidP="006F2F03">
      <w:pPr>
        <w:pStyle w:val="XNormal-0"/>
        <w:keepNext/>
        <w:spacing w:before="120" w:after="120"/>
      </w:pPr>
      <w:r w:rsidRPr="003659A4">
        <w:t>Этот последний множитель оказывается равным:</w:t>
      </w:r>
      <w:r w:rsidR="006F2F03">
        <w:rPr>
          <w:rStyle w:val="FootnoteReference"/>
        </w:rPr>
        <w:footnoteReference w:id="252"/>
      </w:r>
    </w:p>
    <w:tbl>
      <w:tblPr>
        <w:tblW w:w="2700" w:type="dxa"/>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239"/>
        <w:gridCol w:w="1461"/>
      </w:tblGrid>
      <w:tr w:rsidR="003659A4" w:rsidRPr="006F2F03" w14:paraId="0D541760" w14:textId="77777777" w:rsidTr="006F2F03">
        <w:trPr>
          <w:trHeight w:val="288"/>
          <w:jc w:val="center"/>
        </w:trPr>
        <w:tc>
          <w:tcPr>
            <w:tcW w:w="100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593DCF03"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b/>
                <w:bCs/>
                <w:lang w:eastAsia="ru-RU"/>
              </w:rPr>
              <w:t>год</w:t>
            </w:r>
          </w:p>
        </w:tc>
        <w:tc>
          <w:tcPr>
            <w:tcW w:w="1000" w:type="dxa"/>
            <w:tcBorders>
              <w:top w:val="outset" w:sz="6" w:space="0" w:color="auto"/>
              <w:left w:val="outset" w:sz="6" w:space="0" w:color="auto"/>
              <w:bottom w:val="outset" w:sz="6" w:space="0" w:color="auto"/>
              <w:right w:val="outset" w:sz="6" w:space="0" w:color="auto"/>
            </w:tcBorders>
            <w:shd w:val="clear" w:color="auto" w:fill="CCCCFF"/>
            <w:vAlign w:val="center"/>
            <w:hideMark/>
          </w:tcPr>
          <w:p w14:paraId="333B846D"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b/>
                <w:bCs/>
                <w:lang w:eastAsia="ru-RU"/>
              </w:rPr>
              <w:t>множитель</w:t>
            </w:r>
          </w:p>
        </w:tc>
      </w:tr>
      <w:tr w:rsidR="003659A4" w:rsidRPr="006F2F03" w14:paraId="36D2FC25" w14:textId="77777777" w:rsidTr="006F2F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11862E"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1937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5776A"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1.624</w:t>
            </w:r>
          </w:p>
        </w:tc>
      </w:tr>
      <w:tr w:rsidR="003659A4" w:rsidRPr="006F2F03" w14:paraId="16F8A551" w14:textId="77777777" w:rsidTr="006F2F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1FDABA"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1938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6EFC0"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1.536</w:t>
            </w:r>
          </w:p>
        </w:tc>
      </w:tr>
      <w:tr w:rsidR="003659A4" w:rsidRPr="006F2F03" w14:paraId="21D289D3" w14:textId="77777777" w:rsidTr="006F2F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EAE4F9"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1939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F0869" w14:textId="77777777" w:rsidR="003659A4" w:rsidRPr="006F2F03" w:rsidRDefault="003659A4" w:rsidP="006F2F03">
            <w:pPr>
              <w:keepNext/>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1.398</w:t>
            </w:r>
          </w:p>
        </w:tc>
      </w:tr>
      <w:tr w:rsidR="003659A4" w:rsidRPr="006F2F03" w14:paraId="21841190" w14:textId="77777777" w:rsidTr="006F2F03">
        <w:trPr>
          <w:trHeight w:val="288"/>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FE29CA" w14:textId="77777777" w:rsidR="003659A4" w:rsidRPr="006F2F03" w:rsidRDefault="003659A4" w:rsidP="003659A4">
            <w:pPr>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5DE75" w14:textId="77777777" w:rsidR="003659A4" w:rsidRPr="006F2F03" w:rsidRDefault="003659A4" w:rsidP="003659A4">
            <w:pPr>
              <w:spacing w:after="0" w:line="240" w:lineRule="auto"/>
              <w:jc w:val="center"/>
              <w:rPr>
                <w:rFonts w:ascii="Times New Roman" w:eastAsia="Times New Roman" w:hAnsi="Times New Roman" w:cs="Times New Roman"/>
                <w:lang w:eastAsia="ru-RU"/>
              </w:rPr>
            </w:pPr>
            <w:r w:rsidRPr="006F2F03">
              <w:rPr>
                <w:rFonts w:ascii="Times New Roman" w:eastAsia="Times New Roman" w:hAnsi="Times New Roman" w:cs="Times New Roman"/>
                <w:lang w:eastAsia="ru-RU"/>
              </w:rPr>
              <w:t>1.428</w:t>
            </w:r>
          </w:p>
        </w:tc>
      </w:tr>
    </w:tbl>
    <w:p w14:paraId="338F6B6E" w14:textId="20191AE1" w:rsidR="00386CEF" w:rsidRDefault="003659A4" w:rsidP="00770C8F">
      <w:pPr>
        <w:pStyle w:val="XNormal-0"/>
        <w:spacing w:before="120"/>
      </w:pPr>
      <w:r w:rsidRPr="003659A4">
        <w:t xml:space="preserve">и находится в примерном соответствии с множителем требуемым для приведения таблицы смертности </w:t>
      </w:r>
      <w:r w:rsidR="000B4A39">
        <w:t xml:space="preserve">ЦУНХУ </w:t>
      </w:r>
      <w:r w:rsidRPr="003659A4">
        <w:t>в соответствие разнице между переписями 1937 и 1939 гг.</w:t>
      </w:r>
    </w:p>
    <w:p w14:paraId="37BE77A9" w14:textId="301F9539" w:rsidR="00386CEF" w:rsidRPr="00F15720" w:rsidRDefault="00386CEF" w:rsidP="00F15720">
      <w:pPr>
        <w:pStyle w:val="Xinset-First"/>
        <w:rPr>
          <w:sz w:val="20"/>
          <w:szCs w:val="20"/>
        </w:rPr>
      </w:pPr>
      <w:r w:rsidRPr="00F15720">
        <w:rPr>
          <w:sz w:val="20"/>
          <w:szCs w:val="20"/>
        </w:rPr>
        <w:lastRenderedPageBreak/>
        <w:t>1934-1936 годы отстоят слишком далеко от 1938-1939, чтобы к ним можно было прилагать таблицу смертности на 1938-1939 гг.</w:t>
      </w:r>
      <w:r w:rsidR="00DE0997" w:rsidRPr="00F15720">
        <w:rPr>
          <w:sz w:val="20"/>
          <w:szCs w:val="20"/>
        </w:rPr>
        <w:t xml:space="preserve">, тем не менее её формальное приложение показывает необходимость множителей повышения взрослой смертности </w:t>
      </w:r>
      <w:r w:rsidR="00E373D1" w:rsidRPr="00F15720">
        <w:rPr>
          <w:sz w:val="20"/>
          <w:szCs w:val="20"/>
        </w:rPr>
        <w:t>в 1.57, 1.48 и 1.47 раз</w:t>
      </w:r>
      <w:r w:rsidR="006D3C4D">
        <w:rPr>
          <w:sz w:val="20"/>
          <w:szCs w:val="20"/>
        </w:rPr>
        <w:t xml:space="preserve"> для совпадения итога с реконструкцией АДХ-СССР</w:t>
      </w:r>
      <w:r w:rsidR="00E373D1" w:rsidRPr="00F15720">
        <w:rPr>
          <w:sz w:val="20"/>
          <w:szCs w:val="20"/>
        </w:rPr>
        <w:t>.</w:t>
      </w:r>
    </w:p>
    <w:p w14:paraId="0E24F286" w14:textId="752C18C0" w:rsidR="003659A4" w:rsidRPr="003659A4" w:rsidRDefault="00450F5E" w:rsidP="00F90913">
      <w:pPr>
        <w:pStyle w:val="XNormal"/>
        <w:spacing w:line="240" w:lineRule="auto"/>
        <w:ind w:firstLine="0"/>
      </w:pPr>
      <w:r>
        <w:t xml:space="preserve">Вывод о </w:t>
      </w:r>
      <w:r w:rsidR="00306E04">
        <w:t xml:space="preserve">значительной </w:t>
      </w:r>
      <w:r w:rsidR="003659A4" w:rsidRPr="003659A4">
        <w:t>неполнот</w:t>
      </w:r>
      <w:r>
        <w:t>е</w:t>
      </w:r>
      <w:r w:rsidR="003659A4" w:rsidRPr="003659A4">
        <w:t xml:space="preserve"> учёта смертей приняты</w:t>
      </w:r>
      <w:r>
        <w:t>й</w:t>
      </w:r>
      <w:r w:rsidR="003659A4" w:rsidRPr="003659A4">
        <w:t xml:space="preserve"> в реконструкци</w:t>
      </w:r>
      <w:r>
        <w:t>й</w:t>
      </w:r>
      <w:r w:rsidR="003659A4" w:rsidRPr="003659A4">
        <w:t xml:space="preserve"> АДХ подтвержда</w:t>
      </w:r>
      <w:r>
        <w:t>е</w:t>
      </w:r>
      <w:r w:rsidR="003659A4" w:rsidRPr="003659A4">
        <w:t>тся разницей населения по переписям 1937 и 1939 гг.</w:t>
      </w:r>
      <w:r w:rsidR="00267C64">
        <w:t xml:space="preserve"> сравнительно с данными текущего учёта отразившимися в таблице смертности ЦУНХУ.</w:t>
      </w:r>
      <w:r>
        <w:t xml:space="preserve"> Но оценки неполноты при контроле по разнице переписей оказываются ещё более высокими: требуемое повышение взрослой смертности </w:t>
      </w:r>
      <w:r w:rsidR="00B22B2D">
        <w:t xml:space="preserve">от уровней исчисленных ЦУНХУ </w:t>
      </w:r>
      <w:r>
        <w:t>для совпадения с динамикой населения по реконструкции АДХ составляет 1.4 раза для 1939-1940 гг. и 1.6 раза в годы особо массовых государственных убийств 1937-1938.</w:t>
      </w:r>
    </w:p>
    <w:p w14:paraId="3A78AE43" w14:textId="77777777" w:rsidR="003659A4" w:rsidRPr="003659A4" w:rsidRDefault="003659A4" w:rsidP="00770C8F">
      <w:pPr>
        <w:spacing w:before="120" w:after="120" w:line="240" w:lineRule="auto"/>
        <w:jc w:val="center"/>
        <w:rPr>
          <w:rFonts w:ascii="Times New Roman" w:eastAsia="Times New Roman" w:hAnsi="Times New Roman" w:cs="Times New Roman"/>
          <w:sz w:val="24"/>
          <w:szCs w:val="24"/>
          <w:lang w:eastAsia="ru-RU"/>
        </w:rPr>
      </w:pPr>
      <w:r w:rsidRPr="003659A4">
        <w:rPr>
          <w:rFonts w:ascii="Times New Roman" w:eastAsia="Times New Roman" w:hAnsi="Times New Roman" w:cs="Times New Roman"/>
          <w:sz w:val="24"/>
          <w:szCs w:val="24"/>
          <w:lang w:eastAsia="ru-RU"/>
        </w:rPr>
        <w:t>* * *</w:t>
      </w:r>
    </w:p>
    <w:p w14:paraId="5C7C6881" w14:textId="2BC1FB93" w:rsidR="005C308A" w:rsidRDefault="004B57C7" w:rsidP="00F90913">
      <w:pPr>
        <w:pStyle w:val="XNormal-0"/>
      </w:pPr>
      <w:r>
        <w:t>В 1937-1938 гг. д</w:t>
      </w:r>
      <w:r w:rsidR="003659A4" w:rsidRPr="003659A4">
        <w:t xml:space="preserve">ействительная взрослая смертность населения СССР была </w:t>
      </w:r>
      <w:r w:rsidR="003659A4" w:rsidRPr="003659A4">
        <w:rPr>
          <w:i/>
          <w:iCs/>
        </w:rPr>
        <w:t xml:space="preserve">как минимум </w:t>
      </w:r>
      <w:r w:rsidR="003659A4" w:rsidRPr="003659A4">
        <w:t>в 1.</w:t>
      </w:r>
      <w:r>
        <w:t>5</w:t>
      </w:r>
      <w:r w:rsidR="003659A4" w:rsidRPr="003659A4">
        <w:t xml:space="preserve"> раза выше, чем данные текущей регистрации смертей использованные ЦУНХУ для составления таблицы смертности населения СССР 1938-1939 гг. В </w:t>
      </w:r>
      <w:r>
        <w:t>эти годы</w:t>
      </w:r>
      <w:r w:rsidR="003659A4" w:rsidRPr="003659A4">
        <w:t xml:space="preserve"> </w:t>
      </w:r>
      <w:r w:rsidR="003659A4" w:rsidRPr="003659A4">
        <w:rPr>
          <w:i/>
          <w:iCs/>
        </w:rPr>
        <w:t xml:space="preserve">не менее </w:t>
      </w:r>
      <w:r w:rsidR="003659A4" w:rsidRPr="003659A4">
        <w:t>трети взрослых смертей не попадало в текущий (межпереписной) государственный учёт.</w:t>
      </w:r>
    </w:p>
    <w:p w14:paraId="786F0718" w14:textId="742350A9" w:rsidR="005C308A" w:rsidRDefault="005C308A" w:rsidP="00F90913">
      <w:pPr>
        <w:pStyle w:val="XNormal"/>
        <w:spacing w:line="240" w:lineRule="auto"/>
      </w:pPr>
      <w:r>
        <w:t>В 1939-1940 гг. д</w:t>
      </w:r>
      <w:r w:rsidRPr="003659A4">
        <w:t>ействительная взрослая смертность населения СССР</w:t>
      </w:r>
      <w:r>
        <w:t xml:space="preserve"> была как минимум в 1.3-1.4 раза выше, чем </w:t>
      </w:r>
      <w:r w:rsidRPr="003659A4">
        <w:t>данные текущей регистрации смертей</w:t>
      </w:r>
      <w:r>
        <w:t>, т.е</w:t>
      </w:r>
      <w:r w:rsidR="00DD09A1">
        <w:t>. не регистрировалась четверть взрослых смертей.</w:t>
      </w:r>
      <w:r>
        <w:t xml:space="preserve"> </w:t>
      </w:r>
    </w:p>
    <w:p w14:paraId="27AA73F8" w14:textId="458A6D46" w:rsidR="00121E3B" w:rsidRDefault="003659A4" w:rsidP="00F90913">
      <w:pPr>
        <w:pStyle w:val="XNormal"/>
        <w:spacing w:line="240" w:lineRule="auto"/>
      </w:pPr>
      <w:r w:rsidRPr="003659A4">
        <w:t xml:space="preserve">Действительный провал в регистрации был </w:t>
      </w:r>
      <w:r w:rsidR="00DE450D">
        <w:t xml:space="preserve">вероятно </w:t>
      </w:r>
      <w:r w:rsidRPr="003659A4">
        <w:t xml:space="preserve">выше. </w:t>
      </w:r>
      <w:r w:rsidR="003E773A">
        <w:t>Можно полагать, что и</w:t>
      </w:r>
      <w:r w:rsidRPr="003659A4">
        <w:t>тоговая таблица смертности вычислялась (или как минимум контролировалась) сшивкой региональных таблиц</w:t>
      </w:r>
      <w:r w:rsidR="005C308A">
        <w:t>, или во всяком случае сшивкой региональных данных</w:t>
      </w:r>
      <w:r w:rsidRPr="003659A4">
        <w:t xml:space="preserve">. Наиболее сильный недоучёт происходил на окраинах, но окраинные показатели смертности заведомо корректировались, чтобы привести их к </w:t>
      </w:r>
      <w:r w:rsidR="00005DEF">
        <w:t>сколь-либо</w:t>
      </w:r>
      <w:r w:rsidRPr="003659A4">
        <w:t xml:space="preserve"> правдоподобным значениям, что вносило частичные поправки на окраинный недоучёт. Поэтому недоучёт в 1.</w:t>
      </w:r>
      <w:r w:rsidR="00DD09A1">
        <w:t>3</w:t>
      </w:r>
      <w:r w:rsidRPr="003659A4">
        <w:t xml:space="preserve">-1.5 раз относительно действительности – это недоучёт не в первичных </w:t>
      </w:r>
      <w:r w:rsidR="00DB5588">
        <w:t>“</w:t>
      </w:r>
      <w:r w:rsidRPr="003659A4">
        <w:t>сырых</w:t>
      </w:r>
      <w:r w:rsidR="00DB5588">
        <w:t>”</w:t>
      </w:r>
      <w:r w:rsidRPr="003659A4">
        <w:t xml:space="preserve"> данных, а в данных уже скорректированных ЦУНХУ на окраинный недоучёт. </w:t>
      </w:r>
    </w:p>
    <w:p w14:paraId="03D84F1B" w14:textId="41467DF1" w:rsidR="00A66D18" w:rsidRDefault="003659A4" w:rsidP="00F90913">
      <w:pPr>
        <w:pStyle w:val="XNormal"/>
        <w:spacing w:line="240" w:lineRule="auto"/>
      </w:pPr>
      <w:r w:rsidRPr="003659A4">
        <w:t xml:space="preserve">После запрета и уничтожения в декабре 1917 – августе 1918 гг. приходских книг и разрушения досоветского учёта рождений и смертей, новая </w:t>
      </w:r>
      <w:r w:rsidR="00194192">
        <w:t xml:space="preserve">хоть </w:t>
      </w:r>
      <w:r w:rsidRPr="003659A4">
        <w:t xml:space="preserve">сколь-либо удовлетворительная по полноте система учёта естественного движения населения была налажена лишь </w:t>
      </w:r>
      <w:r w:rsidR="00A66D18">
        <w:t xml:space="preserve">к концу </w:t>
      </w:r>
      <w:r w:rsidRPr="003659A4">
        <w:t>1950-х гг.</w:t>
      </w:r>
      <w:r w:rsidR="005F02BC">
        <w:t xml:space="preserve"> – началу 1960-х гг. </w:t>
      </w:r>
      <w:r w:rsidRPr="003659A4">
        <w:t xml:space="preserve"> Для более раннего периода удовлетворительные значения предоставляет лишь историческая реконструкция АДХ, но не сами советские данные.</w:t>
      </w:r>
    </w:p>
    <w:p w14:paraId="512FABD6" w14:textId="334B991C" w:rsidR="00121E3B" w:rsidRDefault="00A66D18" w:rsidP="00F90913">
      <w:pPr>
        <w:pStyle w:val="XNormal"/>
        <w:spacing w:line="240" w:lineRule="auto"/>
      </w:pPr>
      <w:r>
        <w:t>По оценке АДХ, в середине 1950-х гг. в РСФСР недоучитывал</w:t>
      </w:r>
      <w:r w:rsidR="001F47B9">
        <w:t>и</w:t>
      </w:r>
      <w:r>
        <w:t>сь</w:t>
      </w:r>
      <w:r w:rsidR="003659A4" w:rsidRPr="003659A4">
        <w:t xml:space="preserve"> </w:t>
      </w:r>
      <w:r>
        <w:t>10% взрослых смертей, более 20% смертей детей в возрасте до года и 3% рождений.</w:t>
      </w:r>
      <w:r w:rsidR="005F02BC">
        <w:t xml:space="preserve"> В 1958 году недоучитывал</w:t>
      </w:r>
      <w:r w:rsidR="001F47B9">
        <w:t>и</w:t>
      </w:r>
      <w:r w:rsidR="005F02BC">
        <w:t>сь 7-8% взрослых смертей, 20% смертей детей в возрасте до года и 1.5% рождений.</w:t>
      </w:r>
      <w:r w:rsidR="005F02BC">
        <w:rPr>
          <w:rStyle w:val="FootnoteReference"/>
        </w:rPr>
        <w:footnoteReference w:id="253"/>
      </w:r>
    </w:p>
    <w:p w14:paraId="2CE01A2B" w14:textId="66D5528C" w:rsidR="00984D47" w:rsidRDefault="003659A4" w:rsidP="00F90913">
      <w:pPr>
        <w:pStyle w:val="XNormal"/>
        <w:spacing w:line="240" w:lineRule="auto"/>
      </w:pPr>
      <w:r w:rsidRPr="003659A4">
        <w:t>Полный учёт рождений и смертей не был достигнут в СССР даже к 1980-м гг., о чём ламентируют авторы советских демографических изданий, сотрудники ЦСУ СССР.</w:t>
      </w:r>
      <w:r w:rsidR="00C11C0E">
        <w:rPr>
          <w:rStyle w:val="FootnoteReference"/>
          <w:sz w:val="24"/>
        </w:rPr>
        <w:footnoteReference w:id="254"/>
      </w:r>
      <w:r w:rsidRPr="003659A4">
        <w:t xml:space="preserve"> </w:t>
      </w:r>
      <w:r w:rsidR="0030342B">
        <w:t>Так, п</w:t>
      </w:r>
      <w:r w:rsidRPr="003659A4">
        <w:t>роведённое в 1969 году обследование процедур учёта показало, что в Узбекистане не регистрировались 4.9% рождений и 9.3% смертей, а в Каракалпакской АССР – 12</w:t>
      </w:r>
      <w:r w:rsidR="00121E3B">
        <w:t>.</w:t>
      </w:r>
      <w:r w:rsidRPr="003659A4">
        <w:t>8% рождений и 28% смертей.</w:t>
      </w:r>
      <w:r w:rsidR="00863C93">
        <w:rPr>
          <w:rStyle w:val="FootnoteReference"/>
          <w:sz w:val="24"/>
        </w:rPr>
        <w:footnoteReference w:id="255"/>
      </w:r>
    </w:p>
    <w:p w14:paraId="20CCA9A4" w14:textId="77777777" w:rsidR="00984D47" w:rsidRDefault="00984D47">
      <w:pPr>
        <w:rPr>
          <w:rFonts w:ascii="Times New Roman" w:eastAsia="Times New Roman" w:hAnsi="Times New Roman" w:cs="Times New Roman"/>
          <w:szCs w:val="24"/>
          <w:lang w:eastAsia="ru-RU"/>
        </w:rPr>
      </w:pPr>
      <w:r>
        <w:br w:type="page"/>
      </w:r>
    </w:p>
    <w:p w14:paraId="27BA0A83" w14:textId="3167320B" w:rsidR="009443E5" w:rsidRPr="005B1AEC" w:rsidRDefault="009443E5" w:rsidP="00121E3B">
      <w:pPr>
        <w:pStyle w:val="XNormal"/>
      </w:pPr>
      <w:r w:rsidRPr="009443E5">
        <w:lastRenderedPageBreak/>
        <w:t xml:space="preserve">### </w:t>
      </w:r>
      <w:r>
        <w:rPr>
          <w:lang w:val="en-US"/>
        </w:rPr>
        <w:t>edit</w:t>
      </w:r>
      <w:r w:rsidRPr="009443E5">
        <w:t xml:space="preserve"> </w:t>
      </w:r>
      <w:r>
        <w:rPr>
          <w:lang w:val="en-US"/>
        </w:rPr>
        <w:t>README</w:t>
      </w:r>
      <w:r w:rsidRPr="009443E5">
        <w:t>.</w:t>
      </w:r>
      <w:r>
        <w:rPr>
          <w:lang w:val="en-US"/>
        </w:rPr>
        <w:t>md</w:t>
      </w:r>
    </w:p>
    <w:p w14:paraId="305864E6" w14:textId="1EDB810A" w:rsidR="00197720" w:rsidRDefault="00197720" w:rsidP="00121E3B">
      <w:pPr>
        <w:pStyle w:val="XNormal"/>
      </w:pPr>
      <w:r w:rsidRPr="007052A5">
        <w:t xml:space="preserve">### </w:t>
      </w:r>
      <w:r w:rsidR="004A244B">
        <w:rPr>
          <w:lang w:val="en-US"/>
        </w:rPr>
        <w:t>RosBRIS</w:t>
      </w:r>
      <w:r w:rsidR="004A244B" w:rsidRPr="00AC39A1">
        <w:t xml:space="preserve"> </w:t>
      </w:r>
      <w:r>
        <w:rPr>
          <w:lang w:val="en-US"/>
        </w:rPr>
        <w:t>mx</w:t>
      </w:r>
      <w:r w:rsidRPr="007052A5">
        <w:t>/</w:t>
      </w:r>
      <w:r>
        <w:rPr>
          <w:lang w:val="en-US"/>
        </w:rPr>
        <w:t>qx</w:t>
      </w:r>
      <w:r w:rsidRPr="007052A5">
        <w:t xml:space="preserve"> </w:t>
      </w:r>
      <w:r w:rsidR="00AC39A1">
        <w:t xml:space="preserve">и </w:t>
      </w:r>
      <w:r w:rsidR="00AC39A1">
        <w:rPr>
          <w:lang w:val="en-US"/>
        </w:rPr>
        <w:t>AD</w:t>
      </w:r>
      <w:r w:rsidR="00666B41">
        <w:rPr>
          <w:lang w:val="en-US"/>
        </w:rPr>
        <w:t>H</w:t>
      </w:r>
      <w:r w:rsidR="00AC39A1" w:rsidRPr="00AC39A1">
        <w:t xml:space="preserve"> </w:t>
      </w:r>
      <w:r w:rsidR="00AC39A1">
        <w:rPr>
          <w:lang w:val="en-US"/>
        </w:rPr>
        <w:t>mx</w:t>
      </w:r>
      <w:r w:rsidR="00AC39A1" w:rsidRPr="007F5FF2">
        <w:t>/</w:t>
      </w:r>
      <w:r w:rsidR="00AC39A1">
        <w:rPr>
          <w:lang w:val="en-US"/>
        </w:rPr>
        <w:t>qx</w:t>
      </w:r>
      <w:r w:rsidR="00AC39A1" w:rsidRPr="007F5FF2">
        <w:t xml:space="preserve"> </w:t>
      </w:r>
      <w:r>
        <w:t>в приложении</w:t>
      </w:r>
    </w:p>
    <w:p w14:paraId="0C1007E3" w14:textId="3D55D62B" w:rsidR="007052A5" w:rsidRDefault="007052A5" w:rsidP="00121E3B">
      <w:pPr>
        <w:pStyle w:val="XNormal"/>
      </w:pPr>
      <w:r w:rsidRPr="009407D0">
        <w:t xml:space="preserve">### </w:t>
      </w:r>
      <w:r>
        <w:t>младенческая смертность</w:t>
      </w:r>
    </w:p>
    <w:p w14:paraId="32335B9D" w14:textId="0BDA2014" w:rsidR="003F0AED" w:rsidRDefault="003F0AED" w:rsidP="00121E3B">
      <w:pPr>
        <w:pStyle w:val="XNormal"/>
      </w:pPr>
      <w:r w:rsidRPr="008F1687">
        <w:t xml:space="preserve">### </w:t>
      </w:r>
      <w:r>
        <w:t>морозов</w:t>
      </w:r>
    </w:p>
    <w:p w14:paraId="4A0D5883" w14:textId="2856D996" w:rsidR="008D2AA9" w:rsidRDefault="008D2AA9" w:rsidP="00121E3B">
      <w:pPr>
        <w:pStyle w:val="XNormal"/>
      </w:pPr>
      <w:r w:rsidRPr="008F1687">
        <w:t xml:space="preserve">### </w:t>
      </w:r>
      <w:r>
        <w:t>за 18</w:t>
      </w:r>
      <w:r w:rsidR="00A802EC" w:rsidRPr="00D53858">
        <w:t>81</w:t>
      </w:r>
      <w:r>
        <w:t>-1895</w:t>
      </w:r>
    </w:p>
    <w:p w14:paraId="47F25F7D" w14:textId="1E574670" w:rsidR="002C339C" w:rsidRDefault="002C339C" w:rsidP="002C339C">
      <w:pPr>
        <w:pStyle w:val="XNormal"/>
      </w:pPr>
      <w:r w:rsidRPr="007F5FF2">
        <w:t xml:space="preserve">### </w:t>
      </w:r>
      <w:r>
        <w:t>дата</w:t>
      </w:r>
      <w:r w:rsidRPr="007F5FF2">
        <w:t xml:space="preserve"> + </w:t>
      </w:r>
      <w:r>
        <w:rPr>
          <w:lang w:val="en-US"/>
        </w:rPr>
        <w:t>F</w:t>
      </w:r>
      <w:r w:rsidRPr="007F5FF2">
        <w:t>9</w:t>
      </w:r>
    </w:p>
    <w:p w14:paraId="1535F87A" w14:textId="69B668D5" w:rsidR="00AF0EE6" w:rsidRPr="00345228" w:rsidRDefault="00AF0EE6" w:rsidP="002C339C">
      <w:pPr>
        <w:pStyle w:val="XNormal"/>
      </w:pPr>
      <w:r w:rsidRPr="00D53858">
        <w:t xml:space="preserve">### </w:t>
      </w:r>
      <w:r>
        <w:t xml:space="preserve">миграция до 1896 </w:t>
      </w:r>
      <w:r w:rsidRPr="00AF0EE6">
        <w:t>http://demoscope.ru/weekly/2006/0251/analit01.php</w:t>
      </w:r>
      <w:r w:rsidR="00F525F2">
        <w:br/>
      </w:r>
      <w:r w:rsidR="00F525F2" w:rsidRPr="00D53858">
        <w:t xml:space="preserve">### </w:t>
      </w:r>
      <w:r w:rsidR="00F525F2">
        <w:t xml:space="preserve">миграция до 1896 </w:t>
      </w:r>
      <w:r w:rsidR="00F525F2" w:rsidRPr="00F525F2">
        <w:rPr>
          <w:lang w:val="en-US"/>
        </w:rPr>
        <w:t>https</w:t>
      </w:r>
      <w:r w:rsidR="00F525F2" w:rsidRPr="00D53858">
        <w:t>://</w:t>
      </w:r>
      <w:r w:rsidR="00F525F2" w:rsidRPr="00F525F2">
        <w:rPr>
          <w:lang w:val="en-US"/>
        </w:rPr>
        <w:t>old</w:t>
      </w:r>
      <w:r w:rsidR="00F525F2" w:rsidRPr="00D53858">
        <w:t>.</w:t>
      </w:r>
      <w:r w:rsidR="00F525F2" w:rsidRPr="00F525F2">
        <w:rPr>
          <w:lang w:val="en-US"/>
        </w:rPr>
        <w:t>bigenc</w:t>
      </w:r>
      <w:r w:rsidR="00F525F2" w:rsidRPr="00D53858">
        <w:t>.</w:t>
      </w:r>
      <w:r w:rsidR="00F525F2" w:rsidRPr="00F525F2">
        <w:rPr>
          <w:lang w:val="en-US"/>
        </w:rPr>
        <w:t>ru</w:t>
      </w:r>
      <w:r w:rsidR="00F525F2" w:rsidRPr="00D53858">
        <w:t>/</w:t>
      </w:r>
      <w:r w:rsidR="00F525F2" w:rsidRPr="00F525F2">
        <w:rPr>
          <w:lang w:val="en-US"/>
        </w:rPr>
        <w:t>text</w:t>
      </w:r>
      <w:r w:rsidR="00F525F2" w:rsidRPr="00D53858">
        <w:t>/5733358</w:t>
      </w:r>
      <w:r w:rsidR="00345228">
        <w:br/>
      </w:r>
      <w:r w:rsidR="00345228" w:rsidRPr="00345228">
        <w:t xml:space="preserve">### </w:t>
      </w:r>
      <w:r w:rsidR="00345228">
        <w:t>Кабузан</w:t>
      </w:r>
    </w:p>
    <w:p w14:paraId="771BEFF6" w14:textId="7B63832F" w:rsidR="0013478A" w:rsidRDefault="0013478A" w:rsidP="002C339C">
      <w:pPr>
        <w:pStyle w:val="XNormal"/>
      </w:pPr>
      <w:r w:rsidRPr="00D53858">
        <w:t xml:space="preserve">### Новосельский - Смертность и продолжительность жизни в России - </w:t>
      </w:r>
      <w:r w:rsidRPr="0013478A">
        <w:rPr>
          <w:lang w:val="en-US"/>
        </w:rPr>
        <w:t>OCR</w:t>
      </w:r>
      <w:r w:rsidRPr="00D53858">
        <w:t>.</w:t>
      </w:r>
      <w:r w:rsidRPr="0013478A">
        <w:rPr>
          <w:lang w:val="en-US"/>
        </w:rPr>
        <w:t>pdf</w:t>
      </w:r>
      <w:r w:rsidRPr="00D53858">
        <w:t xml:space="preserve"> 98-99</w:t>
      </w:r>
    </w:p>
    <w:p w14:paraId="10527F82" w14:textId="12E9C8AA" w:rsidR="002C339C" w:rsidRDefault="00997F82" w:rsidP="00121E3B">
      <w:pPr>
        <w:pStyle w:val="XNormal"/>
      </w:pPr>
      <w:r w:rsidRPr="00E67BD1">
        <w:t xml:space="preserve">### </w:t>
      </w:r>
      <w:r>
        <w:t xml:space="preserve">Миронов </w:t>
      </w:r>
      <w:r w:rsidR="00A243F8">
        <w:t xml:space="preserve">глава 3 </w:t>
      </w:r>
      <w:r>
        <w:t>около 533</w:t>
      </w:r>
    </w:p>
    <w:p w14:paraId="2DC3DC0E" w14:textId="62B2A6A0" w:rsidR="00E565F1" w:rsidRPr="001C2D18" w:rsidRDefault="00E565F1" w:rsidP="00121E3B">
      <w:pPr>
        <w:pStyle w:val="XNormal"/>
      </w:pPr>
      <w:r w:rsidRPr="00E67BD1">
        <w:t xml:space="preserve">### </w:t>
      </w:r>
      <w:r>
        <w:t>оценка с диапазоном ошибки недоучёта</w:t>
      </w:r>
      <w:r w:rsidR="001C2D18" w:rsidRPr="001C2D18">
        <w:br/>
        <w:t>###</w:t>
      </w:r>
      <w:r w:rsidR="001C2D18">
        <w:t xml:space="preserve"> описание общего алгоритма для 1881-1895</w:t>
      </w:r>
    </w:p>
    <w:p w14:paraId="293E0DF0" w14:textId="77777777" w:rsidR="00314BFF" w:rsidRDefault="00314BFF" w:rsidP="00121E3B">
      <w:pPr>
        <w:pStyle w:val="XNormal"/>
      </w:pPr>
    </w:p>
    <w:p w14:paraId="6DB55270" w14:textId="25939168" w:rsidR="00314BFF" w:rsidRDefault="00314BFF" w:rsidP="00121E3B">
      <w:pPr>
        <w:pStyle w:val="XNormal"/>
      </w:pPr>
      <w:r w:rsidRPr="00DF7D0F">
        <w:t>###</w:t>
      </w:r>
      <w:r>
        <w:t xml:space="preserve"> 1892 Астрахань холерная пандемия</w:t>
      </w:r>
    </w:p>
    <w:p w14:paraId="409BAA55" w14:textId="77777777" w:rsidR="00314BFF" w:rsidRDefault="00314BFF" w:rsidP="00314BFF">
      <w:pPr>
        <w:pStyle w:val="XNormal"/>
      </w:pPr>
      <w:r>
        <w:t>Число 41 608 не завышено опечаткой: это реальный чрезвычайный подъём смертности во время холерной эпидемии 1892 года.</w:t>
      </w:r>
    </w:p>
    <w:p w14:paraId="2EE251E7" w14:textId="77777777" w:rsidR="00314BFF" w:rsidRDefault="00314BFF" w:rsidP="00314BFF">
      <w:pPr>
        <w:pStyle w:val="XNormal"/>
      </w:pPr>
      <w:r>
        <w:t>В отчёте имеется отдельная колонка «холера азиатская». По всей Астраханской губернии записано:</w:t>
      </w:r>
    </w:p>
    <w:p w14:paraId="3B6CC849" w14:textId="77777777" w:rsidR="00314BFF" w:rsidRDefault="00314BFF" w:rsidP="00314BFF">
      <w:pPr>
        <w:pStyle w:val="XNormal"/>
      </w:pPr>
      <w:r>
        <w:t>заболевших холерой — 21 353;</w:t>
      </w:r>
    </w:p>
    <w:p w14:paraId="574C694B" w14:textId="77777777" w:rsidR="00314BFF" w:rsidRDefault="00314BFF" w:rsidP="00314BFF">
      <w:pPr>
        <w:pStyle w:val="XNormal"/>
      </w:pPr>
      <w:r>
        <w:t>умерших от холеры — 12 377;</w:t>
      </w:r>
    </w:p>
    <w:p w14:paraId="297034BE" w14:textId="77777777" w:rsidR="00314BFF" w:rsidRDefault="00314BFF" w:rsidP="00314BFF">
      <w:pPr>
        <w:pStyle w:val="XNormal"/>
      </w:pPr>
      <w:r>
        <w:t>в том числе в городах — 6 001 заболевший и 3 444 умерших.</w:t>
      </w:r>
    </w:p>
    <w:p w14:paraId="3B2EBCF0" w14:textId="50A43656" w:rsidR="00314BFF" w:rsidRDefault="00314BFF" w:rsidP="00314BFF">
      <w:pPr>
        <w:pStyle w:val="XNormal"/>
      </w:pPr>
      <w:r>
        <w:t>По пяти уездам оседлого населения картина такая:</w:t>
      </w:r>
    </w:p>
    <w:p w14:paraId="2FD8AE8D" w14:textId="00918263" w:rsidR="00C62D91" w:rsidRDefault="00C62D91" w:rsidP="00314BFF">
      <w:pPr>
        <w:pStyle w:val="XNormal"/>
      </w:pPr>
      <w:r w:rsidRPr="00C62D91">
        <w:t>Смертность выросла сразу во всех пяти уездах, приблизительно в 1,7–1,9 раза относительно 1893 года:</w:t>
      </w:r>
    </w:p>
    <w:p w14:paraId="508166E2" w14:textId="77777777" w:rsidR="00314BFF" w:rsidRDefault="00314BFF" w:rsidP="00121E3B">
      <w:pPr>
        <w:pStyle w:val="XNormal"/>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860"/>
        <w:gridCol w:w="1960"/>
        <w:gridCol w:w="2138"/>
        <w:gridCol w:w="1875"/>
      </w:tblGrid>
      <w:tr w:rsidR="00314BFF" w:rsidRPr="00314BFF" w14:paraId="7C5B4E10" w14:textId="77777777">
        <w:trPr>
          <w:tblHeader/>
          <w:tblCellSpacing w:w="15" w:type="dxa"/>
        </w:trPr>
        <w:tc>
          <w:tcPr>
            <w:tcW w:w="0" w:type="auto"/>
            <w:vAlign w:val="center"/>
            <w:hideMark/>
          </w:tcPr>
          <w:p w14:paraId="007FFA19" w14:textId="77777777" w:rsidR="00314BFF" w:rsidRPr="00314BFF" w:rsidRDefault="00314BFF" w:rsidP="00314BFF">
            <w:pPr>
              <w:spacing w:after="0" w:line="240" w:lineRule="auto"/>
              <w:jc w:val="center"/>
              <w:rPr>
                <w:rFonts w:ascii="Times New Roman" w:eastAsia="Times New Roman" w:hAnsi="Times New Roman" w:cs="Times New Roman"/>
                <w:b/>
                <w:bCs/>
                <w:sz w:val="24"/>
                <w:szCs w:val="24"/>
                <w:lang w:val="en-US"/>
              </w:rPr>
            </w:pPr>
            <w:r w:rsidRPr="00314BFF">
              <w:rPr>
                <w:rFonts w:ascii="Times New Roman" w:eastAsia="Times New Roman" w:hAnsi="Times New Roman" w:cs="Times New Roman"/>
                <w:b/>
                <w:bCs/>
                <w:sz w:val="24"/>
                <w:szCs w:val="24"/>
                <w:lang w:val="en-US"/>
              </w:rPr>
              <w:t>Уезд</w:t>
            </w:r>
          </w:p>
        </w:tc>
        <w:tc>
          <w:tcPr>
            <w:tcW w:w="0" w:type="auto"/>
            <w:vAlign w:val="center"/>
            <w:hideMark/>
          </w:tcPr>
          <w:p w14:paraId="48AA3B7E" w14:textId="77777777" w:rsidR="00314BFF" w:rsidRPr="00314BFF" w:rsidRDefault="00314BFF" w:rsidP="00314BFF">
            <w:pPr>
              <w:spacing w:after="0" w:line="240" w:lineRule="auto"/>
              <w:jc w:val="right"/>
              <w:rPr>
                <w:rFonts w:ascii="Times New Roman" w:eastAsia="Times New Roman" w:hAnsi="Times New Roman" w:cs="Times New Roman"/>
                <w:b/>
                <w:bCs/>
                <w:sz w:val="24"/>
                <w:szCs w:val="24"/>
                <w:lang w:val="en-US"/>
              </w:rPr>
            </w:pPr>
            <w:r w:rsidRPr="00314BFF">
              <w:rPr>
                <w:rFonts w:ascii="Times New Roman" w:eastAsia="Times New Roman" w:hAnsi="Times New Roman" w:cs="Times New Roman"/>
                <w:b/>
                <w:bCs/>
                <w:sz w:val="24"/>
                <w:szCs w:val="24"/>
                <w:lang w:val="en-US"/>
              </w:rPr>
              <w:t>Все смерти, 1892</w:t>
            </w:r>
          </w:p>
        </w:tc>
        <w:tc>
          <w:tcPr>
            <w:tcW w:w="0" w:type="auto"/>
            <w:vAlign w:val="center"/>
            <w:hideMark/>
          </w:tcPr>
          <w:p w14:paraId="45B92345" w14:textId="77777777" w:rsidR="00314BFF" w:rsidRPr="00314BFF" w:rsidRDefault="00314BFF" w:rsidP="00314BFF">
            <w:pPr>
              <w:spacing w:after="0" w:line="240" w:lineRule="auto"/>
              <w:jc w:val="right"/>
              <w:rPr>
                <w:rFonts w:ascii="Times New Roman" w:eastAsia="Times New Roman" w:hAnsi="Times New Roman" w:cs="Times New Roman"/>
                <w:b/>
                <w:bCs/>
                <w:sz w:val="24"/>
                <w:szCs w:val="24"/>
                <w:lang w:val="en-US"/>
              </w:rPr>
            </w:pPr>
            <w:r w:rsidRPr="00314BFF">
              <w:rPr>
                <w:rFonts w:ascii="Times New Roman" w:eastAsia="Times New Roman" w:hAnsi="Times New Roman" w:cs="Times New Roman"/>
                <w:b/>
                <w:bCs/>
                <w:sz w:val="24"/>
                <w:szCs w:val="24"/>
                <w:lang w:val="en-US"/>
              </w:rPr>
              <w:t>Из них от холеры</w:t>
            </w:r>
          </w:p>
        </w:tc>
        <w:tc>
          <w:tcPr>
            <w:tcW w:w="0" w:type="auto"/>
            <w:vAlign w:val="center"/>
            <w:hideMark/>
          </w:tcPr>
          <w:p w14:paraId="6A8AF2D8" w14:textId="77777777" w:rsidR="00314BFF" w:rsidRPr="00314BFF" w:rsidRDefault="00314BFF" w:rsidP="00314BFF">
            <w:pPr>
              <w:spacing w:after="0" w:line="240" w:lineRule="auto"/>
              <w:jc w:val="right"/>
              <w:rPr>
                <w:rFonts w:ascii="Times New Roman" w:eastAsia="Times New Roman" w:hAnsi="Times New Roman" w:cs="Times New Roman"/>
                <w:b/>
                <w:bCs/>
                <w:sz w:val="24"/>
                <w:szCs w:val="24"/>
                <w:lang w:val="en-US"/>
              </w:rPr>
            </w:pPr>
            <w:r w:rsidRPr="00314BFF">
              <w:rPr>
                <w:rFonts w:ascii="Times New Roman" w:eastAsia="Times New Roman" w:hAnsi="Times New Roman" w:cs="Times New Roman"/>
                <w:b/>
                <w:bCs/>
                <w:sz w:val="24"/>
                <w:szCs w:val="24"/>
                <w:lang w:val="en-US"/>
              </w:rPr>
              <w:t>Смерти без холеры</w:t>
            </w:r>
          </w:p>
        </w:tc>
        <w:tc>
          <w:tcPr>
            <w:tcW w:w="0" w:type="auto"/>
            <w:vAlign w:val="center"/>
            <w:hideMark/>
          </w:tcPr>
          <w:p w14:paraId="6F932E12" w14:textId="77777777" w:rsidR="00314BFF" w:rsidRPr="00314BFF" w:rsidRDefault="00314BFF" w:rsidP="00314BFF">
            <w:pPr>
              <w:spacing w:after="0" w:line="240" w:lineRule="auto"/>
              <w:jc w:val="right"/>
              <w:rPr>
                <w:rFonts w:ascii="Times New Roman" w:eastAsia="Times New Roman" w:hAnsi="Times New Roman" w:cs="Times New Roman"/>
                <w:b/>
                <w:bCs/>
                <w:sz w:val="24"/>
                <w:szCs w:val="24"/>
                <w:lang w:val="en-US"/>
              </w:rPr>
            </w:pPr>
            <w:r w:rsidRPr="00314BFF">
              <w:rPr>
                <w:rFonts w:ascii="Times New Roman" w:eastAsia="Times New Roman" w:hAnsi="Times New Roman" w:cs="Times New Roman"/>
                <w:b/>
                <w:bCs/>
                <w:sz w:val="24"/>
                <w:szCs w:val="24"/>
                <w:lang w:val="en-US"/>
              </w:rPr>
              <w:t>Все смерти, 1893</w:t>
            </w:r>
          </w:p>
        </w:tc>
      </w:tr>
      <w:tr w:rsidR="00314BFF" w:rsidRPr="00314BFF" w14:paraId="6B495A05" w14:textId="77777777">
        <w:trPr>
          <w:tblCellSpacing w:w="15" w:type="dxa"/>
        </w:trPr>
        <w:tc>
          <w:tcPr>
            <w:tcW w:w="0" w:type="auto"/>
            <w:vAlign w:val="center"/>
            <w:hideMark/>
          </w:tcPr>
          <w:p w14:paraId="55CEC0CF"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Астраханский</w:t>
            </w:r>
          </w:p>
        </w:tc>
        <w:tc>
          <w:tcPr>
            <w:tcW w:w="0" w:type="auto"/>
            <w:vAlign w:val="center"/>
            <w:hideMark/>
          </w:tcPr>
          <w:p w14:paraId="77C7AEEC"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14 566</w:t>
            </w:r>
          </w:p>
        </w:tc>
        <w:tc>
          <w:tcPr>
            <w:tcW w:w="0" w:type="auto"/>
            <w:vAlign w:val="center"/>
            <w:hideMark/>
          </w:tcPr>
          <w:p w14:paraId="428E78E3"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5 115</w:t>
            </w:r>
          </w:p>
        </w:tc>
        <w:tc>
          <w:tcPr>
            <w:tcW w:w="0" w:type="auto"/>
            <w:vAlign w:val="center"/>
            <w:hideMark/>
          </w:tcPr>
          <w:p w14:paraId="6EC07EB1"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9 451</w:t>
            </w:r>
          </w:p>
        </w:tc>
        <w:tc>
          <w:tcPr>
            <w:tcW w:w="0" w:type="auto"/>
            <w:vAlign w:val="center"/>
            <w:hideMark/>
          </w:tcPr>
          <w:p w14:paraId="69C95185"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7 805</w:t>
            </w:r>
          </w:p>
        </w:tc>
      </w:tr>
      <w:tr w:rsidR="00314BFF" w:rsidRPr="00314BFF" w14:paraId="29A76DFA" w14:textId="77777777">
        <w:trPr>
          <w:tblCellSpacing w:w="15" w:type="dxa"/>
        </w:trPr>
        <w:tc>
          <w:tcPr>
            <w:tcW w:w="0" w:type="auto"/>
            <w:vAlign w:val="center"/>
            <w:hideMark/>
          </w:tcPr>
          <w:p w14:paraId="780F5192"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Енотаевский</w:t>
            </w:r>
          </w:p>
        </w:tc>
        <w:tc>
          <w:tcPr>
            <w:tcW w:w="0" w:type="auto"/>
            <w:vAlign w:val="center"/>
            <w:hideMark/>
          </w:tcPr>
          <w:p w14:paraId="7EB953A2"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4 417</w:t>
            </w:r>
          </w:p>
        </w:tc>
        <w:tc>
          <w:tcPr>
            <w:tcW w:w="0" w:type="auto"/>
            <w:vAlign w:val="center"/>
            <w:hideMark/>
          </w:tcPr>
          <w:p w14:paraId="26CA68F6"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640</w:t>
            </w:r>
          </w:p>
        </w:tc>
        <w:tc>
          <w:tcPr>
            <w:tcW w:w="0" w:type="auto"/>
            <w:vAlign w:val="center"/>
            <w:hideMark/>
          </w:tcPr>
          <w:p w14:paraId="3E2969A1"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3 777</w:t>
            </w:r>
          </w:p>
        </w:tc>
        <w:tc>
          <w:tcPr>
            <w:tcW w:w="0" w:type="auto"/>
            <w:vAlign w:val="center"/>
            <w:hideMark/>
          </w:tcPr>
          <w:p w14:paraId="55C60B2C"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2 555</w:t>
            </w:r>
          </w:p>
        </w:tc>
      </w:tr>
      <w:tr w:rsidR="00314BFF" w:rsidRPr="00314BFF" w14:paraId="4562F6FB" w14:textId="77777777">
        <w:trPr>
          <w:tblCellSpacing w:w="15" w:type="dxa"/>
        </w:trPr>
        <w:tc>
          <w:tcPr>
            <w:tcW w:w="0" w:type="auto"/>
            <w:vAlign w:val="center"/>
            <w:hideMark/>
          </w:tcPr>
          <w:p w14:paraId="1732E53E"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Красноярский</w:t>
            </w:r>
          </w:p>
        </w:tc>
        <w:tc>
          <w:tcPr>
            <w:tcW w:w="0" w:type="auto"/>
            <w:vAlign w:val="center"/>
            <w:hideMark/>
          </w:tcPr>
          <w:p w14:paraId="169131B3"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2 860</w:t>
            </w:r>
          </w:p>
        </w:tc>
        <w:tc>
          <w:tcPr>
            <w:tcW w:w="0" w:type="auto"/>
            <w:vAlign w:val="center"/>
            <w:hideMark/>
          </w:tcPr>
          <w:p w14:paraId="5B2C6004"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934</w:t>
            </w:r>
          </w:p>
        </w:tc>
        <w:tc>
          <w:tcPr>
            <w:tcW w:w="0" w:type="auto"/>
            <w:vAlign w:val="center"/>
            <w:hideMark/>
          </w:tcPr>
          <w:p w14:paraId="506C57F0"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1 926</w:t>
            </w:r>
          </w:p>
        </w:tc>
        <w:tc>
          <w:tcPr>
            <w:tcW w:w="0" w:type="auto"/>
            <w:vAlign w:val="center"/>
            <w:hideMark/>
          </w:tcPr>
          <w:p w14:paraId="67766DE6"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1 682</w:t>
            </w:r>
          </w:p>
        </w:tc>
      </w:tr>
      <w:tr w:rsidR="00314BFF" w:rsidRPr="00314BFF" w14:paraId="783D943C" w14:textId="77777777">
        <w:trPr>
          <w:tblCellSpacing w:w="15" w:type="dxa"/>
        </w:trPr>
        <w:tc>
          <w:tcPr>
            <w:tcW w:w="0" w:type="auto"/>
            <w:vAlign w:val="center"/>
            <w:hideMark/>
          </w:tcPr>
          <w:p w14:paraId="00A9E0A4"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Черноярский</w:t>
            </w:r>
          </w:p>
        </w:tc>
        <w:tc>
          <w:tcPr>
            <w:tcW w:w="0" w:type="auto"/>
            <w:vAlign w:val="center"/>
            <w:hideMark/>
          </w:tcPr>
          <w:p w14:paraId="101BA4CF"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6 173</w:t>
            </w:r>
          </w:p>
        </w:tc>
        <w:tc>
          <w:tcPr>
            <w:tcW w:w="0" w:type="auto"/>
            <w:vAlign w:val="center"/>
            <w:hideMark/>
          </w:tcPr>
          <w:p w14:paraId="0F8E59A4"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1 052</w:t>
            </w:r>
          </w:p>
        </w:tc>
        <w:tc>
          <w:tcPr>
            <w:tcW w:w="0" w:type="auto"/>
            <w:vAlign w:val="center"/>
            <w:hideMark/>
          </w:tcPr>
          <w:p w14:paraId="6311AFA5"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5 121</w:t>
            </w:r>
          </w:p>
        </w:tc>
        <w:tc>
          <w:tcPr>
            <w:tcW w:w="0" w:type="auto"/>
            <w:vAlign w:val="center"/>
            <w:hideMark/>
          </w:tcPr>
          <w:p w14:paraId="388C44F1"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3 385</w:t>
            </w:r>
          </w:p>
        </w:tc>
      </w:tr>
      <w:tr w:rsidR="00314BFF" w:rsidRPr="00314BFF" w14:paraId="2835A6C0" w14:textId="77777777">
        <w:trPr>
          <w:tblCellSpacing w:w="15" w:type="dxa"/>
        </w:trPr>
        <w:tc>
          <w:tcPr>
            <w:tcW w:w="0" w:type="auto"/>
            <w:vAlign w:val="center"/>
            <w:hideMark/>
          </w:tcPr>
          <w:p w14:paraId="6D6CB4F6"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Царевский</w:t>
            </w:r>
          </w:p>
        </w:tc>
        <w:tc>
          <w:tcPr>
            <w:tcW w:w="0" w:type="auto"/>
            <w:vAlign w:val="center"/>
            <w:hideMark/>
          </w:tcPr>
          <w:p w14:paraId="7E67223F"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13 592</w:t>
            </w:r>
          </w:p>
        </w:tc>
        <w:tc>
          <w:tcPr>
            <w:tcW w:w="0" w:type="auto"/>
            <w:vAlign w:val="center"/>
            <w:hideMark/>
          </w:tcPr>
          <w:p w14:paraId="5599C5D8"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2 339</w:t>
            </w:r>
          </w:p>
        </w:tc>
        <w:tc>
          <w:tcPr>
            <w:tcW w:w="0" w:type="auto"/>
            <w:vAlign w:val="center"/>
            <w:hideMark/>
          </w:tcPr>
          <w:p w14:paraId="0747CC29"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11 253</w:t>
            </w:r>
          </w:p>
        </w:tc>
        <w:tc>
          <w:tcPr>
            <w:tcW w:w="0" w:type="auto"/>
            <w:vAlign w:val="center"/>
            <w:hideMark/>
          </w:tcPr>
          <w:p w14:paraId="686FE874"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sz w:val="24"/>
                <w:szCs w:val="24"/>
                <w:lang w:val="en-US"/>
              </w:rPr>
              <w:t>7 241</w:t>
            </w:r>
          </w:p>
        </w:tc>
      </w:tr>
      <w:tr w:rsidR="00314BFF" w:rsidRPr="00314BFF" w14:paraId="3F4F034C" w14:textId="77777777">
        <w:trPr>
          <w:tblCellSpacing w:w="15" w:type="dxa"/>
        </w:trPr>
        <w:tc>
          <w:tcPr>
            <w:tcW w:w="0" w:type="auto"/>
            <w:vAlign w:val="center"/>
            <w:hideMark/>
          </w:tcPr>
          <w:p w14:paraId="2D4AC9DA" w14:textId="77777777" w:rsidR="00314BFF" w:rsidRPr="00314BFF" w:rsidRDefault="00314BFF" w:rsidP="00314BFF">
            <w:pPr>
              <w:spacing w:after="0" w:line="240" w:lineRule="auto"/>
              <w:rPr>
                <w:rFonts w:ascii="Times New Roman" w:eastAsia="Times New Roman" w:hAnsi="Times New Roman" w:cs="Times New Roman"/>
                <w:sz w:val="24"/>
                <w:szCs w:val="24"/>
                <w:lang w:val="en-US"/>
              </w:rPr>
            </w:pPr>
            <w:r w:rsidRPr="00314BFF">
              <w:rPr>
                <w:rFonts w:ascii="Times New Roman" w:eastAsia="Times New Roman" w:hAnsi="Times New Roman" w:cs="Times New Roman"/>
                <w:b/>
                <w:bCs/>
                <w:sz w:val="24"/>
                <w:szCs w:val="24"/>
                <w:lang w:val="en-US"/>
              </w:rPr>
              <w:t>Итого</w:t>
            </w:r>
          </w:p>
        </w:tc>
        <w:tc>
          <w:tcPr>
            <w:tcW w:w="0" w:type="auto"/>
            <w:vAlign w:val="center"/>
            <w:hideMark/>
          </w:tcPr>
          <w:p w14:paraId="292E6938"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b/>
                <w:bCs/>
                <w:sz w:val="24"/>
                <w:szCs w:val="24"/>
                <w:lang w:val="en-US"/>
              </w:rPr>
              <w:t>41 608</w:t>
            </w:r>
          </w:p>
        </w:tc>
        <w:tc>
          <w:tcPr>
            <w:tcW w:w="0" w:type="auto"/>
            <w:vAlign w:val="center"/>
            <w:hideMark/>
          </w:tcPr>
          <w:p w14:paraId="74874595"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b/>
                <w:bCs/>
                <w:sz w:val="24"/>
                <w:szCs w:val="24"/>
                <w:lang w:val="en-US"/>
              </w:rPr>
              <w:t>10 080</w:t>
            </w:r>
          </w:p>
        </w:tc>
        <w:tc>
          <w:tcPr>
            <w:tcW w:w="0" w:type="auto"/>
            <w:vAlign w:val="center"/>
            <w:hideMark/>
          </w:tcPr>
          <w:p w14:paraId="048566D5"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b/>
                <w:bCs/>
                <w:sz w:val="24"/>
                <w:szCs w:val="24"/>
                <w:lang w:val="en-US"/>
              </w:rPr>
              <w:t>31 528</w:t>
            </w:r>
          </w:p>
        </w:tc>
        <w:tc>
          <w:tcPr>
            <w:tcW w:w="0" w:type="auto"/>
            <w:vAlign w:val="center"/>
            <w:hideMark/>
          </w:tcPr>
          <w:p w14:paraId="0CC6BD0B" w14:textId="77777777" w:rsidR="00314BFF" w:rsidRPr="00314BFF" w:rsidRDefault="00314BFF" w:rsidP="00314BFF">
            <w:pPr>
              <w:spacing w:after="0" w:line="240" w:lineRule="auto"/>
              <w:jc w:val="right"/>
              <w:rPr>
                <w:rFonts w:ascii="Times New Roman" w:eastAsia="Times New Roman" w:hAnsi="Times New Roman" w:cs="Times New Roman"/>
                <w:sz w:val="24"/>
                <w:szCs w:val="24"/>
                <w:lang w:val="en-US"/>
              </w:rPr>
            </w:pPr>
            <w:r w:rsidRPr="00314BFF">
              <w:rPr>
                <w:rFonts w:ascii="Times New Roman" w:eastAsia="Times New Roman" w:hAnsi="Times New Roman" w:cs="Times New Roman"/>
                <w:b/>
                <w:bCs/>
                <w:sz w:val="24"/>
                <w:szCs w:val="24"/>
                <w:lang w:val="en-US"/>
              </w:rPr>
              <w:t>22 668</w:t>
            </w:r>
          </w:p>
        </w:tc>
      </w:tr>
      <w:tr w:rsidR="00CD4A8E" w:rsidRPr="00314BFF" w14:paraId="0D70C1CB" w14:textId="77777777">
        <w:trPr>
          <w:tblCellSpacing w:w="15" w:type="dxa"/>
        </w:trPr>
        <w:tc>
          <w:tcPr>
            <w:tcW w:w="0" w:type="auto"/>
            <w:vAlign w:val="center"/>
          </w:tcPr>
          <w:p w14:paraId="2CA2F9C4" w14:textId="77777777" w:rsidR="00CD4A8E" w:rsidRDefault="00CD4A8E" w:rsidP="00314BFF">
            <w:pPr>
              <w:spacing w:after="0" w:line="240" w:lineRule="auto"/>
              <w:rPr>
                <w:rFonts w:ascii="Times New Roman" w:eastAsia="Times New Roman" w:hAnsi="Times New Roman" w:cs="Times New Roman"/>
                <w:b/>
                <w:bCs/>
                <w:sz w:val="24"/>
                <w:szCs w:val="24"/>
              </w:rPr>
            </w:pPr>
          </w:p>
          <w:p w14:paraId="77EEE4BD" w14:textId="77777777" w:rsidR="00CD4A8E" w:rsidRPr="00CD4A8E" w:rsidRDefault="00CD4A8E" w:rsidP="00314BFF">
            <w:pPr>
              <w:spacing w:after="0" w:line="240" w:lineRule="auto"/>
              <w:rPr>
                <w:rFonts w:ascii="Times New Roman" w:eastAsia="Times New Roman" w:hAnsi="Times New Roman" w:cs="Times New Roman"/>
                <w:b/>
                <w:bCs/>
                <w:sz w:val="24"/>
                <w:szCs w:val="24"/>
              </w:rPr>
            </w:pPr>
          </w:p>
        </w:tc>
        <w:tc>
          <w:tcPr>
            <w:tcW w:w="0" w:type="auto"/>
            <w:vAlign w:val="center"/>
          </w:tcPr>
          <w:p w14:paraId="22CA1BC6" w14:textId="77777777" w:rsidR="00CD4A8E" w:rsidRPr="00314BFF" w:rsidRDefault="00CD4A8E" w:rsidP="00314BFF">
            <w:pPr>
              <w:spacing w:after="0" w:line="240" w:lineRule="auto"/>
              <w:jc w:val="right"/>
              <w:rPr>
                <w:rFonts w:ascii="Times New Roman" w:eastAsia="Times New Roman" w:hAnsi="Times New Roman" w:cs="Times New Roman"/>
                <w:b/>
                <w:bCs/>
                <w:sz w:val="24"/>
                <w:szCs w:val="24"/>
                <w:lang w:val="en-US"/>
              </w:rPr>
            </w:pPr>
          </w:p>
        </w:tc>
        <w:tc>
          <w:tcPr>
            <w:tcW w:w="0" w:type="auto"/>
            <w:vAlign w:val="center"/>
          </w:tcPr>
          <w:p w14:paraId="3E98512C" w14:textId="77777777" w:rsidR="00CD4A8E" w:rsidRPr="00314BFF" w:rsidRDefault="00CD4A8E" w:rsidP="00314BFF">
            <w:pPr>
              <w:spacing w:after="0" w:line="240" w:lineRule="auto"/>
              <w:jc w:val="right"/>
              <w:rPr>
                <w:rFonts w:ascii="Times New Roman" w:eastAsia="Times New Roman" w:hAnsi="Times New Roman" w:cs="Times New Roman"/>
                <w:b/>
                <w:bCs/>
                <w:sz w:val="24"/>
                <w:szCs w:val="24"/>
                <w:lang w:val="en-US"/>
              </w:rPr>
            </w:pPr>
          </w:p>
        </w:tc>
        <w:tc>
          <w:tcPr>
            <w:tcW w:w="0" w:type="auto"/>
            <w:vAlign w:val="center"/>
          </w:tcPr>
          <w:p w14:paraId="746EE171" w14:textId="77777777" w:rsidR="00CD4A8E" w:rsidRPr="00314BFF" w:rsidRDefault="00CD4A8E" w:rsidP="00314BFF">
            <w:pPr>
              <w:spacing w:after="0" w:line="240" w:lineRule="auto"/>
              <w:jc w:val="right"/>
              <w:rPr>
                <w:rFonts w:ascii="Times New Roman" w:eastAsia="Times New Roman" w:hAnsi="Times New Roman" w:cs="Times New Roman"/>
                <w:b/>
                <w:bCs/>
                <w:sz w:val="24"/>
                <w:szCs w:val="24"/>
                <w:lang w:val="en-US"/>
              </w:rPr>
            </w:pPr>
          </w:p>
        </w:tc>
        <w:tc>
          <w:tcPr>
            <w:tcW w:w="0" w:type="auto"/>
            <w:vAlign w:val="center"/>
          </w:tcPr>
          <w:p w14:paraId="5CCBB1CC" w14:textId="77777777" w:rsidR="00CD4A8E" w:rsidRPr="00314BFF" w:rsidRDefault="00CD4A8E" w:rsidP="00314BFF">
            <w:pPr>
              <w:spacing w:after="0" w:line="240" w:lineRule="auto"/>
              <w:jc w:val="right"/>
              <w:rPr>
                <w:rFonts w:ascii="Times New Roman" w:eastAsia="Times New Roman" w:hAnsi="Times New Roman" w:cs="Times New Roman"/>
                <w:b/>
                <w:bCs/>
                <w:sz w:val="24"/>
                <w:szCs w:val="24"/>
                <w:lang w:val="en-US"/>
              </w:rPr>
            </w:pPr>
          </w:p>
        </w:tc>
      </w:tr>
    </w:tbl>
    <w:p w14:paraId="4595F98E" w14:textId="77777777" w:rsidR="00314BFF" w:rsidRDefault="00314BFF" w:rsidP="00121E3B">
      <w:pPr>
        <w:pStyle w:val="XNormal"/>
      </w:pPr>
    </w:p>
    <w:p w14:paraId="7299D95A" w14:textId="1D99D60C" w:rsidR="008D6D08" w:rsidRDefault="00CD4A8E" w:rsidP="00121E3B">
      <w:pPr>
        <w:pStyle w:val="XNormal"/>
      </w:pPr>
      <w:r w:rsidRPr="00CD4A8E">
        <w:t>При этом 10 080 из примерно 18 940 дополнительных смертей относительно 1893 года прямо отнесены к холере. Остальной избыток также распределён между уездами; он мог быть связан с общей эпидемической обстановкой, сопутствующими заболеваниями и повышенной смертностью населения, но в данной таблице не сводится к одной причине.</w:t>
      </w:r>
      <w:r w:rsidR="005F1C4A">
        <w:br/>
      </w:r>
      <w:r w:rsidR="005F1C4A" w:rsidRPr="005F1C4A">
        <w:t>https://chatgpt.com/c/6a6693c6-2234-83ea-a347-b0a4b5e8e6e5</w:t>
      </w:r>
    </w:p>
    <w:p w14:paraId="3B1547FF" w14:textId="52290624" w:rsidR="00DA6FCD" w:rsidRDefault="00DA6FCD">
      <w:pPr>
        <w:rPr>
          <w:rFonts w:ascii="Times New Roman" w:eastAsia="Times New Roman" w:hAnsi="Times New Roman" w:cs="Times New Roman"/>
          <w:szCs w:val="24"/>
          <w:lang w:eastAsia="ru-RU"/>
        </w:rPr>
      </w:pPr>
    </w:p>
    <w:sectPr w:rsidR="00DA6FCD" w:rsidSect="005616FC">
      <w:footerReference w:type="default" r:id="rId32"/>
      <w:pgSz w:w="12240" w:h="15840"/>
      <w:pgMar w:top="1440" w:right="864" w:bottom="1440"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6294" w14:textId="77777777" w:rsidR="00D63897" w:rsidRDefault="00D63897" w:rsidP="009659E2">
      <w:pPr>
        <w:spacing w:after="0" w:line="240" w:lineRule="auto"/>
      </w:pPr>
      <w:r>
        <w:separator/>
      </w:r>
    </w:p>
  </w:endnote>
  <w:endnote w:type="continuationSeparator" w:id="0">
    <w:p w14:paraId="2024EA68" w14:textId="77777777" w:rsidR="00D63897" w:rsidRDefault="00D63897" w:rsidP="00965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5002EFF" w:usb1="C000E47F" w:usb2="0000002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AE89" w14:textId="77777777" w:rsidR="00B32968" w:rsidRDefault="00B32968">
    <w:pPr>
      <w:pStyle w:val="Footer"/>
      <w:jc w:val="center"/>
    </w:pPr>
  </w:p>
  <w:p w14:paraId="330693B7" w14:textId="77777777" w:rsidR="00B32968" w:rsidRDefault="00B32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482699"/>
      <w:docPartObj>
        <w:docPartGallery w:val="Page Numbers (Bottom of Page)"/>
        <w:docPartUnique/>
      </w:docPartObj>
    </w:sdtPr>
    <w:sdtEndPr>
      <w:rPr>
        <w:noProof/>
      </w:rPr>
    </w:sdtEndPr>
    <w:sdtContent>
      <w:p w14:paraId="0706400C" w14:textId="77777777" w:rsidR="00B32968" w:rsidRDefault="00B329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3C71B" w14:textId="77777777" w:rsidR="00B32968" w:rsidRDefault="00B32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82711"/>
      <w:docPartObj>
        <w:docPartGallery w:val="Page Numbers (Bottom of Page)"/>
        <w:docPartUnique/>
      </w:docPartObj>
    </w:sdtPr>
    <w:sdtEndPr>
      <w:rPr>
        <w:noProof/>
      </w:rPr>
    </w:sdtEndPr>
    <w:sdtContent>
      <w:p w14:paraId="650F494A" w14:textId="77777777" w:rsidR="00B32968" w:rsidRDefault="00B329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B8E9A" w14:textId="77777777" w:rsidR="00B32968" w:rsidRDefault="00B32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B1FA9" w14:textId="77777777" w:rsidR="00D63897" w:rsidRDefault="00D63897" w:rsidP="009659E2">
      <w:pPr>
        <w:spacing w:after="0" w:line="240" w:lineRule="auto"/>
      </w:pPr>
      <w:r>
        <w:separator/>
      </w:r>
    </w:p>
  </w:footnote>
  <w:footnote w:type="continuationSeparator" w:id="0">
    <w:p w14:paraId="47D78496" w14:textId="77777777" w:rsidR="00D63897" w:rsidRDefault="00D63897" w:rsidP="009659E2">
      <w:pPr>
        <w:spacing w:after="0" w:line="240" w:lineRule="auto"/>
      </w:pPr>
      <w:r>
        <w:continuationSeparator/>
      </w:r>
    </w:p>
  </w:footnote>
  <w:footnote w:id="1">
    <w:p w14:paraId="35021388" w14:textId="77777777" w:rsidR="00B32968" w:rsidRPr="007D0F6D" w:rsidRDefault="00B32968" w:rsidP="009659E2">
      <w:pPr>
        <w:pStyle w:val="FootnoteText"/>
      </w:pPr>
      <w:r>
        <w:rPr>
          <w:rStyle w:val="FootnoteReference"/>
        </w:rPr>
        <w:footnoteRef/>
      </w:r>
      <w:r>
        <w:t xml:space="preserve"> </w:t>
      </w:r>
      <w:r w:rsidRPr="009659E2">
        <w:t xml:space="preserve">1 Р.И. Сифман, </w:t>
      </w:r>
      <w:r>
        <w:t>“</w:t>
      </w:r>
      <w:r w:rsidRPr="009659E2">
        <w:t>Динамика численности населения России за 1897-1914 гг.</w:t>
      </w:r>
      <w:r>
        <w:t>”</w:t>
      </w:r>
      <w:r w:rsidRPr="009659E2">
        <w:t xml:space="preserve"> // </w:t>
      </w:r>
      <w:r>
        <w:t>“</w:t>
      </w:r>
      <w:r w:rsidRPr="009659E2">
        <w:t>Брачность, рождаемость, смертность в России и в СССР</w:t>
      </w:r>
      <w:r>
        <w:t>”</w:t>
      </w:r>
      <w:r w:rsidRPr="009659E2">
        <w:t>, ред. А.Г. Вишневский, М. : Статистика, 1977, стр. 62-82.</w:t>
      </w:r>
    </w:p>
  </w:footnote>
  <w:footnote w:id="2">
    <w:p w14:paraId="2BB4283E" w14:textId="77777777" w:rsidR="00B32968" w:rsidRPr="00723870" w:rsidRDefault="00B32968">
      <w:pPr>
        <w:pStyle w:val="FootnoteText"/>
      </w:pPr>
      <w:r>
        <w:rPr>
          <w:rStyle w:val="FootnoteReference"/>
        </w:rPr>
        <w:footnoteRef/>
      </w:r>
      <w:r>
        <w:t xml:space="preserve"> </w:t>
      </w:r>
      <w:r w:rsidRPr="00723870">
        <w:t>Можно предположить, что при более благоприятных условиях Сифман расширила бы свои расчёты, и отказалась от их продолжения лишь столкнувшись с невозможностью опубликовать итоги даже начального этапа своей работы.</w:t>
      </w:r>
    </w:p>
  </w:footnote>
  <w:footnote w:id="3">
    <w:p w14:paraId="45E54155" w14:textId="40528A7D" w:rsidR="00B32968" w:rsidRDefault="00B32968">
      <w:pPr>
        <w:pStyle w:val="FootnoteText"/>
      </w:pPr>
      <w:r>
        <w:rPr>
          <w:rStyle w:val="FootnoteReference"/>
        </w:rPr>
        <w:footnoteRef/>
      </w:r>
      <w:r>
        <w:t xml:space="preserve"> </w:t>
      </w:r>
      <w:r w:rsidRPr="001A7AAB">
        <w:t xml:space="preserve">С.А. Новосельский, </w:t>
      </w:r>
      <w:r w:rsidRPr="00BB3CAE">
        <w:t>“</w:t>
      </w:r>
      <w:r w:rsidRPr="001A7AAB">
        <w:t>Обзор главнейших данных по демографии и санитарной статистике России</w:t>
      </w:r>
      <w:r w:rsidRPr="00BB3CAE">
        <w:t>”</w:t>
      </w:r>
      <w:r w:rsidRPr="001A7AAB">
        <w:t>, Пг., 1916</w:t>
      </w:r>
      <w:r>
        <w:t>.</w:t>
      </w:r>
    </w:p>
  </w:footnote>
  <w:footnote w:id="4">
    <w:p w14:paraId="39789237" w14:textId="77777777" w:rsidR="00B32968" w:rsidRPr="005809A7" w:rsidRDefault="00B32968">
      <w:pPr>
        <w:pStyle w:val="FootnoteText"/>
      </w:pPr>
      <w:r>
        <w:rPr>
          <w:rStyle w:val="FootnoteReference"/>
        </w:rPr>
        <w:footnoteRef/>
      </w:r>
      <w:r>
        <w:t xml:space="preserve"> </w:t>
      </w:r>
      <w:r w:rsidRPr="005809A7">
        <w:t xml:space="preserve">А.Г. Рашин, </w:t>
      </w:r>
      <w:r>
        <w:t>“</w:t>
      </w:r>
      <w:r w:rsidRPr="005809A7">
        <w:t>Население России за 100 лет (1811-1913)</w:t>
      </w:r>
      <w:r>
        <w:t>”</w:t>
      </w:r>
      <w:r w:rsidRPr="005809A7">
        <w:t xml:space="preserve">; цикл книг С.Д. Морозова </w:t>
      </w:r>
      <w:r>
        <w:t>“</w:t>
      </w:r>
      <w:r w:rsidRPr="005809A7">
        <w:t>Центральная Россия в 1897-1917 гг.</w:t>
      </w:r>
      <w:r>
        <w:t>”</w:t>
      </w:r>
      <w:r w:rsidRPr="005809A7">
        <w:t>.</w:t>
      </w:r>
    </w:p>
  </w:footnote>
  <w:footnote w:id="5">
    <w:p w14:paraId="7E0676B7" w14:textId="00082334" w:rsidR="00B32968" w:rsidRPr="001F1B55" w:rsidRDefault="00B32968">
      <w:pPr>
        <w:pStyle w:val="FootnoteText"/>
      </w:pPr>
      <w:r>
        <w:rPr>
          <w:rStyle w:val="FootnoteReference"/>
        </w:rPr>
        <w:footnoteRef/>
      </w:r>
      <w:r>
        <w:t xml:space="preserve"> Прогрессивный расчёт не выполняется для финских губерний, из которых нам понадобится только Выборгская, часть которой позднее вошла в состав границ РСФСР-1991 и СССР-1991. </w:t>
      </w:r>
      <w:r w:rsidRPr="00B002AA">
        <w:t>Общероссийская перепись 1897 года не проводилась в Великом княжестве Финляндском</w:t>
      </w:r>
      <w:r>
        <w:t xml:space="preserve">, однако Финляндия к концу </w:t>
      </w:r>
      <w:r>
        <w:rPr>
          <w:lang w:val="en-US"/>
        </w:rPr>
        <w:t>XIX</w:t>
      </w:r>
      <w:r w:rsidRPr="007D7089">
        <w:t xml:space="preserve"> </w:t>
      </w:r>
      <w:r>
        <w:t xml:space="preserve">в. имела зрелую систему учёта, благодаря которой  мы располагаем финской населенческой статистикой конца </w:t>
      </w:r>
      <w:r>
        <w:rPr>
          <w:lang w:val="en-US"/>
        </w:rPr>
        <w:t>XIX</w:t>
      </w:r>
      <w:r w:rsidRPr="001F1B55">
        <w:t xml:space="preserve"> – </w:t>
      </w:r>
      <w:r>
        <w:t xml:space="preserve">начала </w:t>
      </w:r>
      <w:r>
        <w:rPr>
          <w:lang w:val="en-US"/>
        </w:rPr>
        <w:t>XX</w:t>
      </w:r>
      <w:r w:rsidRPr="001F1B55">
        <w:t xml:space="preserve"> </w:t>
      </w:r>
      <w:r>
        <w:t xml:space="preserve">ст. удовлетворительного качества, с указанием для каждой губернии (и уездов) числа рождений, смертей, оценки миграции и численности населения на каждый год. Наиболее слабым местом этой системы была оценка миграции. </w:t>
      </w:r>
      <w:r w:rsidRPr="002A20A9">
        <w:t>Статистика населения основывалась на церковных книгах, поэтому лица, уехавшие за границу, продолжали числиться в приходах, пока не будут оттуда исключены. Кроме того, в очень старших возрастах церковные книги могли содержать людей, давно умерших, но не снятых с учёта. При этом сама система делала сверки. Например, для 1900 г. финский обзор сравнил расчётную численность на 31 декабря 1900 г. с численностью по десятилетним церковным таблицам: получилось 2,702,320 против 2,712,562, то есть расхождение 10,242 человека, около 0.38%. Обзор счёл церковные десятилетние таблицы более правильными и распределил разницу по годам 1891</w:t>
      </w:r>
      <w:r>
        <w:t>-</w:t>
      </w:r>
      <w:r w:rsidRPr="002A20A9">
        <w:t>1900 (</w:t>
      </w:r>
      <w:r w:rsidRPr="00F26EDF">
        <w:t>“</w:t>
      </w:r>
      <w:r w:rsidRPr="002A20A9">
        <w:t>Yleiskatsaus väkiluvunmuutoksiin Suomessa vuonna 1900 ynnä jälkikatsaus ajanjaksoon 1816-1900</w:t>
      </w:r>
      <w:r w:rsidRPr="00F26EDF">
        <w:t>”</w:t>
      </w:r>
      <w:r w:rsidRPr="002A20A9">
        <w:t>).</w:t>
      </w:r>
    </w:p>
  </w:footnote>
  <w:footnote w:id="6">
    <w:p w14:paraId="0050F825" w14:textId="377B1F66" w:rsidR="00B32968" w:rsidRDefault="00B32968">
      <w:pPr>
        <w:pStyle w:val="FootnoteText"/>
      </w:pPr>
      <w:r>
        <w:rPr>
          <w:rStyle w:val="FootnoteReference"/>
        </w:rPr>
        <w:footnoteRef/>
      </w:r>
      <w:r>
        <w:t xml:space="preserve"> </w:t>
      </w:r>
      <w:r w:rsidRPr="00C20578">
        <w:t>Хотя аграрное переселение можно полагать направленным из сельских местностей в сельские и содержащим оба пола в примерно равной доле, но для внешней эмиграции или иммиграции такие предположения были бы неверны.</w:t>
      </w:r>
    </w:p>
  </w:footnote>
  <w:footnote w:id="7">
    <w:p w14:paraId="278DA2D9" w14:textId="15428C13" w:rsidR="00B32968" w:rsidRDefault="00B32968">
      <w:pPr>
        <w:pStyle w:val="FootnoteText"/>
      </w:pPr>
      <w:r>
        <w:rPr>
          <w:rStyle w:val="FootnoteReference"/>
        </w:rPr>
        <w:footnoteRef/>
      </w:r>
      <w:r>
        <w:t xml:space="preserve"> </w:t>
      </w:r>
      <w:r w:rsidRPr="007D3402">
        <w:t>“</w:t>
      </w:r>
      <w:r w:rsidRPr="00820224">
        <w:t>Общий свод по Империи результатов разработки, данных первой всеобщей переписи населения, произведенной 28 января 1897 года</w:t>
      </w:r>
      <w:r w:rsidRPr="007D3402">
        <w:t>”</w:t>
      </w:r>
      <w:r w:rsidRPr="00820224">
        <w:t>, С-Пб., 1905, том 2, стр. 92-97.</w:t>
      </w:r>
    </w:p>
  </w:footnote>
  <w:footnote w:id="8">
    <w:p w14:paraId="273225A8" w14:textId="4BAC2A21" w:rsidR="00B32968" w:rsidRDefault="00B32968">
      <w:pPr>
        <w:pStyle w:val="FootnoteText"/>
      </w:pPr>
      <w:r>
        <w:rPr>
          <w:rStyle w:val="FootnoteReference"/>
        </w:rPr>
        <w:footnoteRef/>
      </w:r>
      <w:r>
        <w:t xml:space="preserve"> </w:t>
      </w:r>
      <w:r w:rsidRPr="00DE6856">
        <w:t>Б.Ц. Урланис, “Динамика населения России накануне Октября” // Учёные записки Всесоюзного заочного экономического института, вып. 2, М. 1957, стр. 113</w:t>
      </w:r>
      <w:r>
        <w:t>.</w:t>
      </w:r>
    </w:p>
  </w:footnote>
  <w:footnote w:id="9">
    <w:p w14:paraId="618E0A97" w14:textId="509A479C" w:rsidR="00B32968" w:rsidRPr="005D69EB" w:rsidRDefault="00B32968">
      <w:pPr>
        <w:pStyle w:val="FootnoteText"/>
      </w:pPr>
      <w:r>
        <w:rPr>
          <w:rStyle w:val="FootnoteReference"/>
        </w:rPr>
        <w:footnoteRef/>
      </w:r>
      <w:r>
        <w:t xml:space="preserve"> </w:t>
      </w:r>
      <w:r w:rsidRPr="005D69EB">
        <w:t>Цифровая подборка: https://archive.org/details/csk_dvizhenie_naseleniia</w:t>
      </w:r>
      <w:r w:rsidRPr="00744E78">
        <w:t xml:space="preserve">; </w:t>
      </w:r>
      <w:r>
        <w:t xml:space="preserve">доп. см. </w:t>
      </w:r>
      <w:r w:rsidRPr="00FC6047">
        <w:t>https://archive.org/details/</w:t>
      </w:r>
      <w:r>
        <w:br/>
      </w:r>
      <w:r w:rsidRPr="00FC6047">
        <w:t>statisticheskii_vremennik_rossiiskoi_imperii</w:t>
      </w:r>
      <w:r w:rsidRPr="005D69EB">
        <w:t>.</w:t>
      </w:r>
    </w:p>
  </w:footnote>
  <w:footnote w:id="10">
    <w:p w14:paraId="6035B8A7" w14:textId="45951A94" w:rsidR="00B32968" w:rsidRPr="00FC6047" w:rsidRDefault="00B32968">
      <w:pPr>
        <w:pStyle w:val="FootnoteText"/>
      </w:pPr>
      <w:r>
        <w:rPr>
          <w:rStyle w:val="FootnoteReference"/>
        </w:rPr>
        <w:footnoteRef/>
      </w:r>
      <w:r>
        <w:t xml:space="preserve"> Цифровая подборка: </w:t>
      </w:r>
      <w:r w:rsidRPr="00FC6047">
        <w:t>https://archive.org/details/statisticheskii_vremennik_rossiiskoi_imperii</w:t>
      </w:r>
    </w:p>
  </w:footnote>
  <w:footnote w:id="11">
    <w:p w14:paraId="0A6A5C43" w14:textId="790AAD8A" w:rsidR="00B32968" w:rsidRDefault="00B32968">
      <w:pPr>
        <w:pStyle w:val="FootnoteText"/>
      </w:pPr>
      <w:r>
        <w:rPr>
          <w:rStyle w:val="FootnoteReference"/>
        </w:rPr>
        <w:footnoteRef/>
      </w:r>
      <w:r>
        <w:t xml:space="preserve"> </w:t>
      </w:r>
      <w:r w:rsidRPr="007D47C2">
        <w:t xml:space="preserve">Цифровая подборка: </w:t>
      </w:r>
      <w:r w:rsidRPr="00924DFE">
        <w:t>https://archive.org/details/vremennik_csk_mvd</w:t>
      </w:r>
      <w:r>
        <w:t>.</w:t>
      </w:r>
    </w:p>
  </w:footnote>
  <w:footnote w:id="12">
    <w:p w14:paraId="308334C5" w14:textId="7DC93620" w:rsidR="00B32968" w:rsidRPr="001D20B6" w:rsidRDefault="00B32968">
      <w:pPr>
        <w:pStyle w:val="FootnoteText"/>
      </w:pPr>
      <w:r>
        <w:rPr>
          <w:rStyle w:val="FootnoteReference"/>
        </w:rPr>
        <w:footnoteRef/>
      </w:r>
      <w:r>
        <w:t xml:space="preserve"> </w:t>
      </w:r>
      <w:r w:rsidRPr="007D47C2">
        <w:t xml:space="preserve">Цифровая подборка: </w:t>
      </w:r>
      <w:r w:rsidRPr="001D20B6">
        <w:t>https://archive.org/details/sbornik_svedenii_po_rossii.</w:t>
      </w:r>
    </w:p>
  </w:footnote>
  <w:footnote w:id="13">
    <w:p w14:paraId="21392F0E" w14:textId="77777777" w:rsidR="00B32968" w:rsidRPr="007D47C2" w:rsidRDefault="00B32968">
      <w:pPr>
        <w:pStyle w:val="FootnoteText"/>
      </w:pPr>
      <w:r>
        <w:rPr>
          <w:rStyle w:val="FootnoteReference"/>
        </w:rPr>
        <w:footnoteRef/>
      </w:r>
      <w:r>
        <w:t xml:space="preserve"> </w:t>
      </w:r>
      <w:r w:rsidRPr="007D47C2">
        <w:t>Цифровая подборка: https://archive.org/details/csk_ezhegodniki.</w:t>
      </w:r>
    </w:p>
  </w:footnote>
  <w:footnote w:id="14">
    <w:p w14:paraId="29CEEAA7" w14:textId="77777777" w:rsidR="00B32968" w:rsidRPr="00A64334" w:rsidRDefault="00B32968">
      <w:pPr>
        <w:pStyle w:val="FootnoteText"/>
      </w:pPr>
      <w:r>
        <w:rPr>
          <w:rStyle w:val="FootnoteReference"/>
        </w:rPr>
        <w:footnoteRef/>
      </w:r>
      <w:r>
        <w:t xml:space="preserve"> </w:t>
      </w:r>
      <w:r w:rsidRPr="00A64334">
        <w:t xml:space="preserve">Сифман, </w:t>
      </w:r>
      <w:r>
        <w:t>“</w:t>
      </w:r>
      <w:r w:rsidRPr="00A64334">
        <w:t>Динамика численности населения России за 1897-1914 гг.</w:t>
      </w:r>
      <w:r>
        <w:t>”</w:t>
      </w:r>
      <w:r w:rsidRPr="00A64334">
        <w:t>, стр. 62-63.</w:t>
      </w:r>
    </w:p>
  </w:footnote>
  <w:footnote w:id="15">
    <w:p w14:paraId="020CD5D9" w14:textId="77777777" w:rsidR="00B32968" w:rsidRPr="00141FFE" w:rsidRDefault="00B32968">
      <w:pPr>
        <w:pStyle w:val="FootnoteText"/>
      </w:pPr>
      <w:r>
        <w:rPr>
          <w:rStyle w:val="FootnoteReference"/>
        </w:rPr>
        <w:footnoteRef/>
      </w:r>
      <w:r>
        <w:t xml:space="preserve"> </w:t>
      </w:r>
      <w:r w:rsidRPr="00141FFE">
        <w:t>Цифровая подборка: https://archive.org/details/ugvi_reports</w:t>
      </w:r>
    </w:p>
  </w:footnote>
  <w:footnote w:id="16">
    <w:p w14:paraId="41749CC1" w14:textId="77777777" w:rsidR="00B32968" w:rsidRPr="00893B19" w:rsidRDefault="00B32968">
      <w:pPr>
        <w:pStyle w:val="FootnoteText"/>
      </w:pPr>
      <w:r>
        <w:rPr>
          <w:rStyle w:val="FootnoteReference"/>
        </w:rPr>
        <w:footnoteRef/>
      </w:r>
      <w:r>
        <w:t xml:space="preserve"> </w:t>
      </w:r>
      <w:r w:rsidRPr="00893B19">
        <w:t xml:space="preserve">Сифман, </w:t>
      </w:r>
      <w:r>
        <w:t>“</w:t>
      </w:r>
      <w:r w:rsidRPr="00893B19">
        <w:t>Динамика численности населения России за 1897-1914 гг.</w:t>
      </w:r>
      <w:r>
        <w:t>”</w:t>
      </w:r>
      <w:r w:rsidRPr="00893B19">
        <w:t>, стр. 66.</w:t>
      </w:r>
    </w:p>
  </w:footnote>
  <w:footnote w:id="17">
    <w:p w14:paraId="7AF28EFA" w14:textId="2660252D" w:rsidR="00B32968" w:rsidRDefault="00B32968">
      <w:pPr>
        <w:pStyle w:val="FootnoteText"/>
      </w:pPr>
      <w:r>
        <w:rPr>
          <w:rStyle w:val="FootnoteReference"/>
        </w:rPr>
        <w:footnoteRef/>
      </w:r>
      <w:r>
        <w:t xml:space="preserve"> Серия УГВИ открывается томом 1880 года, но он содержит значительные территориальные пропуски.</w:t>
      </w:r>
    </w:p>
  </w:footnote>
  <w:footnote w:id="18">
    <w:p w14:paraId="6C5A824C" w14:textId="7990C7A2" w:rsidR="00B32968" w:rsidRDefault="00B32968">
      <w:pPr>
        <w:pStyle w:val="FootnoteText"/>
      </w:pPr>
      <w:r>
        <w:rPr>
          <w:rStyle w:val="FootnoteReference"/>
        </w:rPr>
        <w:footnoteRef/>
      </w:r>
      <w:r>
        <w:t xml:space="preserve"> Выдача модуля </w:t>
      </w:r>
      <w:r>
        <w:rPr>
          <w:lang w:val="en-US"/>
        </w:rPr>
        <w:t>RTSS</w:t>
      </w:r>
      <w:r w:rsidRPr="0074142C">
        <w:t xml:space="preserve"> </w:t>
      </w:r>
      <w:r w:rsidRPr="0004784E">
        <w:t>FlagUGVIvsCSK</w:t>
      </w:r>
      <w:r>
        <w:t>.</w:t>
      </w:r>
    </w:p>
  </w:footnote>
  <w:footnote w:id="19">
    <w:p w14:paraId="7D2F35E2" w14:textId="0497AC91" w:rsidR="00B32968" w:rsidRPr="003F71CF" w:rsidRDefault="00B32968">
      <w:pPr>
        <w:pStyle w:val="FootnoteText"/>
      </w:pPr>
      <w:r>
        <w:rPr>
          <w:rStyle w:val="FootnoteReference"/>
        </w:rPr>
        <w:footnoteRef/>
      </w:r>
      <w:r>
        <w:t xml:space="preserve"> </w:t>
      </w:r>
      <w:r w:rsidRPr="003F71CF">
        <w:t>Труды Варшавского статистического комитета, вып. №13, “ Статистика движения населения в десяти губерниях края от 1867 по 1894 год”, Варшава, 1895/6, стр. 146-163. Копия данных в файле RTSS Poland-1881-1893.xlsx.</w:t>
      </w:r>
    </w:p>
  </w:footnote>
  <w:footnote w:id="20">
    <w:p w14:paraId="31AE776D" w14:textId="77777777" w:rsidR="00B32968" w:rsidRPr="008E630A" w:rsidRDefault="00B32968">
      <w:pPr>
        <w:pStyle w:val="FootnoteText"/>
      </w:pPr>
      <w:r>
        <w:rPr>
          <w:rStyle w:val="FootnoteReference"/>
        </w:rPr>
        <w:footnoteRef/>
      </w:r>
      <w:r>
        <w:t xml:space="preserve"> </w:t>
      </w:r>
      <w:r w:rsidRPr="008E630A">
        <w:t xml:space="preserve">Д.Н. Белянин, </w:t>
      </w:r>
      <w:r>
        <w:t>“</w:t>
      </w:r>
      <w:r w:rsidRPr="008E630A">
        <w:t>Переселение крестьян в Сибирь в годы столыпинской аграрной реформы</w:t>
      </w:r>
      <w:r>
        <w:t>”</w:t>
      </w:r>
      <w:r w:rsidRPr="008E630A">
        <w:t xml:space="preserve"> // Российская история, 2011 №1, стр. 87-88.</w:t>
      </w:r>
    </w:p>
  </w:footnote>
  <w:footnote w:id="21">
    <w:p w14:paraId="052AA3DF" w14:textId="77777777" w:rsidR="00B32968" w:rsidRPr="00AD13FF" w:rsidRDefault="00B32968" w:rsidP="00377C72">
      <w:pPr>
        <w:pStyle w:val="FootnoteText"/>
      </w:pPr>
      <w:r>
        <w:rPr>
          <w:rStyle w:val="FootnoteReference"/>
        </w:rPr>
        <w:footnoteRef/>
      </w:r>
      <w:r w:rsidRPr="00AD13FF">
        <w:t xml:space="preserve"> </w:t>
      </w:r>
      <w:r w:rsidRPr="004605AF">
        <w:t xml:space="preserve">Я. Ф. Ставровский, В. В. Алексеев. </w:t>
      </w:r>
      <w:r>
        <w:t>“</w:t>
      </w:r>
      <w:r w:rsidRPr="004605AF">
        <w:t>Переселение в Сибирь</w:t>
      </w:r>
      <w:r>
        <w:t>”</w:t>
      </w:r>
      <w:r w:rsidRPr="004605AF">
        <w:t xml:space="preserve">. Вып. XVIII. </w:t>
      </w:r>
      <w:r w:rsidRPr="004A4094">
        <w:t>С.-Петербург, 1906</w:t>
      </w:r>
      <w:r>
        <w:t>, стр. 2.</w:t>
      </w:r>
    </w:p>
  </w:footnote>
  <w:footnote w:id="22">
    <w:p w14:paraId="0D285CE1" w14:textId="185DCDB4" w:rsidR="00B32968" w:rsidRPr="00DB5588" w:rsidRDefault="00B32968">
      <w:pPr>
        <w:pStyle w:val="FootnoteText"/>
      </w:pPr>
      <w:r>
        <w:rPr>
          <w:rStyle w:val="FootnoteReference"/>
        </w:rPr>
        <w:footnoteRef/>
      </w:r>
      <w:r>
        <w:t xml:space="preserve"> </w:t>
      </w:r>
      <w:r w:rsidRPr="00463B8B">
        <w:t xml:space="preserve">Напр: </w:t>
      </w:r>
      <w:r>
        <w:t>“</w:t>
      </w:r>
      <w:r w:rsidRPr="00463B8B">
        <w:t>Движение рабочих на Дальний Восток в 1912 году. Сборник цифровых материалов</w:t>
      </w:r>
      <w:r>
        <w:t>”</w:t>
      </w:r>
      <w:r w:rsidRPr="00463B8B">
        <w:t xml:space="preserve">, Министерство земледелия, Главное управление землеустройства и земледелия. Восточный район передвижения переселенцев, Иркутск: тип. И.П. Казанцева, 1913; </w:t>
      </w:r>
      <w:r>
        <w:t>“</w:t>
      </w:r>
      <w:r w:rsidRPr="00463B8B">
        <w:t>Движение рабочих на Дальний Восток в 1913 году. Цифровые материалы, разработанные под руководством и редакцией Ин. Воробьёва</w:t>
      </w:r>
      <w:r>
        <w:t>”</w:t>
      </w:r>
      <w:r w:rsidRPr="00463B8B">
        <w:t xml:space="preserve">, Министерство земледелия, Главное управление землеустройства и земледелия. Восточный район передвижения переселенцев, Иркутск: тип. т-ва </w:t>
      </w:r>
      <w:r>
        <w:t>“</w:t>
      </w:r>
      <w:r w:rsidRPr="00463B8B">
        <w:t>Гранит</w:t>
      </w:r>
      <w:r>
        <w:t>”</w:t>
      </w:r>
      <w:r w:rsidRPr="00463B8B">
        <w:t>, 1918.</w:t>
      </w:r>
    </w:p>
  </w:footnote>
  <w:footnote w:id="23">
    <w:p w14:paraId="607FD3C4" w14:textId="77777777" w:rsidR="00B32968" w:rsidRPr="00EC5126" w:rsidRDefault="00B32968">
      <w:pPr>
        <w:pStyle w:val="FootnoteText"/>
      </w:pPr>
      <w:r>
        <w:rPr>
          <w:rStyle w:val="FootnoteReference"/>
        </w:rPr>
        <w:footnoteRef/>
      </w:r>
      <w:r>
        <w:t xml:space="preserve"> </w:t>
      </w:r>
      <w:r w:rsidRPr="00EC5126">
        <w:t xml:space="preserve">В. Кабузан, </w:t>
      </w:r>
      <w:r>
        <w:t>“</w:t>
      </w:r>
      <w:r w:rsidRPr="00EC5126">
        <w:t>Русские в мире : Динамика численности и расселения (1719-1989)</w:t>
      </w:r>
      <w:r>
        <w:t>”</w:t>
      </w:r>
      <w:r w:rsidRPr="00EC5126">
        <w:t>, ИРИ РАН, С.-Пб. 1996, стр. 185.</w:t>
      </w:r>
    </w:p>
  </w:footnote>
  <w:footnote w:id="24">
    <w:p w14:paraId="22EBF09A" w14:textId="77777777" w:rsidR="00B32968" w:rsidRPr="00827023" w:rsidRDefault="00B32968">
      <w:pPr>
        <w:pStyle w:val="FootnoteText"/>
      </w:pPr>
      <w:r>
        <w:rPr>
          <w:rStyle w:val="FootnoteReference"/>
        </w:rPr>
        <w:footnoteRef/>
      </w:r>
      <w:r w:rsidRPr="00827023">
        <w:t xml:space="preserve"> </w:t>
      </w:r>
      <w:r w:rsidRPr="00AA6FB0">
        <w:t>Осинский</w:t>
      </w:r>
      <w:r w:rsidRPr="00827023">
        <w:t xml:space="preserve">, </w:t>
      </w:r>
      <w:r w:rsidRPr="00AA6FB0">
        <w:t>стр</w:t>
      </w:r>
      <w:r w:rsidRPr="00827023">
        <w:t>. 84-85.</w:t>
      </w:r>
    </w:p>
  </w:footnote>
  <w:footnote w:id="25">
    <w:p w14:paraId="4F59369B" w14:textId="77777777" w:rsidR="00B32968" w:rsidRPr="004605AF" w:rsidRDefault="00B32968" w:rsidP="00377C72">
      <w:pPr>
        <w:pStyle w:val="FootnoteText"/>
      </w:pPr>
      <w:r>
        <w:rPr>
          <w:rStyle w:val="FootnoteReference"/>
        </w:rPr>
        <w:footnoteRef/>
      </w:r>
      <w:r w:rsidRPr="004605AF">
        <w:t xml:space="preserve"> Я. Ф. Ставровский, В. В. Алексеев. </w:t>
      </w:r>
      <w:r>
        <w:t>“</w:t>
      </w:r>
      <w:r w:rsidRPr="004605AF">
        <w:t>Переселение в Сибирь</w:t>
      </w:r>
      <w:r>
        <w:t>”</w:t>
      </w:r>
      <w:r w:rsidRPr="004605AF">
        <w:t xml:space="preserve">. Вып. XVIII. </w:t>
      </w:r>
      <w:r w:rsidRPr="004A4094">
        <w:t>С.-Петербург, 1906</w:t>
      </w:r>
      <w:r>
        <w:t>.</w:t>
      </w:r>
    </w:p>
  </w:footnote>
  <w:footnote w:id="26">
    <w:p w14:paraId="2C90C0E9" w14:textId="77777777" w:rsidR="00B32968" w:rsidRPr="004E1983" w:rsidRDefault="00B32968" w:rsidP="00377C72">
      <w:pPr>
        <w:pStyle w:val="FootnoteText"/>
      </w:pPr>
      <w:r>
        <w:rPr>
          <w:rStyle w:val="FootnoteReference"/>
        </w:rPr>
        <w:footnoteRef/>
      </w:r>
      <w:r w:rsidRPr="004E1983">
        <w:t xml:space="preserve"> Комитет Сибирской Железной Дороги, "Колонизация Сибири в связи с общим переселенческим вопросом</w:t>
      </w:r>
      <w:r>
        <w:t>”</w:t>
      </w:r>
      <w:r w:rsidRPr="004E1983">
        <w:t xml:space="preserve"> , издание Канцелярии Комитета Министров, С.-Петербург, Государственная типография, 1900, стр. 196, 336.</w:t>
      </w:r>
    </w:p>
  </w:footnote>
  <w:footnote w:id="27">
    <w:p w14:paraId="48457400" w14:textId="77777777" w:rsidR="00B32968" w:rsidRPr="00DF4160" w:rsidRDefault="00B32968" w:rsidP="00377C72">
      <w:pPr>
        <w:pStyle w:val="FootnoteText"/>
      </w:pPr>
      <w:r>
        <w:rPr>
          <w:rStyle w:val="FootnoteReference"/>
        </w:rPr>
        <w:footnoteRef/>
      </w:r>
      <w:r w:rsidRPr="00DF4160">
        <w:t xml:space="preserve"> См. сводку в файле </w:t>
      </w:r>
      <w:r>
        <w:t>RTSS</w:t>
      </w:r>
      <w:r w:rsidRPr="00367FC5">
        <w:t xml:space="preserve"> </w:t>
      </w:r>
      <w:r w:rsidRPr="00DF4160">
        <w:t>inner-migration-1881-1895.xlsx, страница [1894-1896 назначение].</w:t>
      </w:r>
    </w:p>
  </w:footnote>
  <w:footnote w:id="28">
    <w:p w14:paraId="2B7FF72C" w14:textId="77777777" w:rsidR="00B32968" w:rsidRPr="00C463DF" w:rsidRDefault="00B32968" w:rsidP="00377C72">
      <w:pPr>
        <w:pStyle w:val="FootnoteText"/>
      </w:pPr>
      <w:r>
        <w:rPr>
          <w:rStyle w:val="FootnoteReference"/>
        </w:rPr>
        <w:footnoteRef/>
      </w:r>
      <w:r w:rsidRPr="004A4094">
        <w:t xml:space="preserve"> Вывод модуля </w:t>
      </w:r>
      <w:r>
        <w:t>RTSS</w:t>
      </w:r>
      <w:r w:rsidRPr="004A4094">
        <w:t xml:space="preserve"> </w:t>
      </w:r>
      <w:r w:rsidRPr="00C463DF">
        <w:t>InnerMigrationShowSum</w:t>
      </w:r>
      <w:r w:rsidRPr="004A4094">
        <w:t>.</w:t>
      </w:r>
    </w:p>
  </w:footnote>
  <w:footnote w:id="29">
    <w:p w14:paraId="673A1E49" w14:textId="77777777" w:rsidR="00B32968" w:rsidRPr="00C049DA" w:rsidRDefault="00B32968" w:rsidP="00377C72">
      <w:pPr>
        <w:pStyle w:val="FootnoteText"/>
      </w:pPr>
      <w:r>
        <w:rPr>
          <w:rStyle w:val="FootnoteReference"/>
        </w:rPr>
        <w:footnoteRef/>
      </w:r>
      <w:r w:rsidRPr="00C049DA">
        <w:t xml:space="preserve"> </w:t>
      </w:r>
      <w:r>
        <w:t>См. подробности в файле RTSS</w:t>
      </w:r>
      <w:r w:rsidRPr="00367FC5">
        <w:t xml:space="preserve"> </w:t>
      </w:r>
      <w:r w:rsidRPr="00DF4160">
        <w:t>inner-migration-1881-1895.xlsx</w:t>
      </w:r>
      <w:r>
        <w:t>.</w:t>
      </w:r>
    </w:p>
  </w:footnote>
  <w:footnote w:id="30">
    <w:p w14:paraId="507A1B16" w14:textId="77777777" w:rsidR="00B32968" w:rsidRPr="001D45C2" w:rsidRDefault="00B32968">
      <w:pPr>
        <w:pStyle w:val="FootnoteText"/>
        <w:rPr>
          <w:lang w:val="en-US"/>
        </w:rPr>
      </w:pPr>
      <w:r>
        <w:rPr>
          <w:rStyle w:val="FootnoteReference"/>
        </w:rPr>
        <w:footnoteRef/>
      </w:r>
      <w:r w:rsidRPr="001D45C2">
        <w:rPr>
          <w:lang w:val="en-US"/>
        </w:rPr>
        <w:t xml:space="preserve"> </w:t>
      </w:r>
      <w:r w:rsidRPr="00BD73AF">
        <w:t>ЦСК</w:t>
      </w:r>
      <w:r w:rsidRPr="001D45C2">
        <w:rPr>
          <w:lang w:val="en-US"/>
        </w:rPr>
        <w:t xml:space="preserve"> 1904:129, 1906:115, 1909:</w:t>
      </w:r>
      <w:r w:rsidRPr="00E008CC">
        <w:rPr>
          <w:lang w:val="en-US"/>
        </w:rPr>
        <w:t>xxix</w:t>
      </w:r>
      <w:r w:rsidRPr="001D45C2">
        <w:rPr>
          <w:lang w:val="en-US"/>
        </w:rPr>
        <w:t>-</w:t>
      </w:r>
      <w:r w:rsidRPr="00E008CC">
        <w:rPr>
          <w:lang w:val="en-US"/>
        </w:rPr>
        <w:t>xxx</w:t>
      </w:r>
      <w:r w:rsidRPr="001D45C2">
        <w:rPr>
          <w:lang w:val="en-US"/>
        </w:rPr>
        <w:t>.</w:t>
      </w:r>
    </w:p>
  </w:footnote>
  <w:footnote w:id="31">
    <w:p w14:paraId="776DFE58" w14:textId="77777777" w:rsidR="00B32968" w:rsidRPr="001D45C2" w:rsidRDefault="00B32968">
      <w:pPr>
        <w:pStyle w:val="FootnoteText"/>
        <w:rPr>
          <w:lang w:val="en-US"/>
        </w:rPr>
      </w:pPr>
      <w:r>
        <w:rPr>
          <w:rStyle w:val="FootnoteReference"/>
        </w:rPr>
        <w:footnoteRef/>
      </w:r>
      <w:r w:rsidRPr="001D45C2">
        <w:rPr>
          <w:lang w:val="en-US"/>
        </w:rPr>
        <w:t xml:space="preserve"> </w:t>
      </w:r>
      <w:r w:rsidRPr="005D60F7">
        <w:t>Отчёты</w:t>
      </w:r>
      <w:r w:rsidRPr="001D45C2">
        <w:rPr>
          <w:lang w:val="en-US"/>
        </w:rPr>
        <w:t xml:space="preserve"> “</w:t>
      </w:r>
      <w:r w:rsidRPr="005D60F7">
        <w:rPr>
          <w:lang w:val="en-US"/>
        </w:rPr>
        <w:t>Annual</w:t>
      </w:r>
      <w:r w:rsidRPr="001D45C2">
        <w:rPr>
          <w:lang w:val="en-US"/>
        </w:rPr>
        <w:t xml:space="preserve"> </w:t>
      </w:r>
      <w:r w:rsidRPr="005D60F7">
        <w:rPr>
          <w:lang w:val="en-US"/>
        </w:rPr>
        <w:t>report</w:t>
      </w:r>
      <w:r w:rsidRPr="001D45C2">
        <w:rPr>
          <w:lang w:val="en-US"/>
        </w:rPr>
        <w:t xml:space="preserve"> </w:t>
      </w:r>
      <w:r w:rsidRPr="005D60F7">
        <w:rPr>
          <w:lang w:val="en-US"/>
        </w:rPr>
        <w:t>of</w:t>
      </w:r>
      <w:r w:rsidRPr="001D45C2">
        <w:rPr>
          <w:lang w:val="en-US"/>
        </w:rPr>
        <w:t xml:space="preserve"> </w:t>
      </w:r>
      <w:r w:rsidRPr="005D60F7">
        <w:rPr>
          <w:lang w:val="en-US"/>
        </w:rPr>
        <w:t>the</w:t>
      </w:r>
      <w:r w:rsidRPr="001D45C2">
        <w:rPr>
          <w:lang w:val="en-US"/>
        </w:rPr>
        <w:t xml:space="preserve"> </w:t>
      </w:r>
      <w:r w:rsidRPr="005D60F7">
        <w:rPr>
          <w:lang w:val="en-US"/>
        </w:rPr>
        <w:t>Commissioner</w:t>
      </w:r>
      <w:r w:rsidRPr="001D45C2">
        <w:rPr>
          <w:lang w:val="en-US"/>
        </w:rPr>
        <w:t>-</w:t>
      </w:r>
      <w:r w:rsidRPr="005D60F7">
        <w:rPr>
          <w:lang w:val="en-US"/>
        </w:rPr>
        <w:t>General</w:t>
      </w:r>
      <w:r w:rsidRPr="001D45C2">
        <w:rPr>
          <w:lang w:val="en-US"/>
        </w:rPr>
        <w:t xml:space="preserve"> </w:t>
      </w:r>
      <w:r w:rsidRPr="005D60F7">
        <w:rPr>
          <w:lang w:val="en-US"/>
        </w:rPr>
        <w:t>of</w:t>
      </w:r>
      <w:r w:rsidRPr="001D45C2">
        <w:rPr>
          <w:lang w:val="en-US"/>
        </w:rPr>
        <w:t xml:space="preserve"> </w:t>
      </w:r>
      <w:r w:rsidRPr="005D60F7">
        <w:rPr>
          <w:lang w:val="en-US"/>
        </w:rPr>
        <w:t>Immigration</w:t>
      </w:r>
      <w:r w:rsidRPr="001D45C2">
        <w:rPr>
          <w:lang w:val="en-US"/>
        </w:rPr>
        <w:t xml:space="preserve">” </w:t>
      </w:r>
      <w:r w:rsidRPr="005D60F7">
        <w:t>за</w:t>
      </w:r>
      <w:r w:rsidRPr="001D45C2">
        <w:rPr>
          <w:lang w:val="en-US"/>
        </w:rPr>
        <w:t xml:space="preserve"> 1896-1917 </w:t>
      </w:r>
      <w:r w:rsidRPr="005D60F7">
        <w:t>фин</w:t>
      </w:r>
      <w:r>
        <w:t>ансовые</w:t>
      </w:r>
      <w:r w:rsidRPr="001D45C2">
        <w:rPr>
          <w:lang w:val="en-US"/>
        </w:rPr>
        <w:t xml:space="preserve"> </w:t>
      </w:r>
      <w:r w:rsidRPr="005D60F7">
        <w:t>годы</w:t>
      </w:r>
      <w:r w:rsidRPr="001D45C2">
        <w:rPr>
          <w:lang w:val="en-US"/>
        </w:rPr>
        <w:t xml:space="preserve">; </w:t>
      </w:r>
      <w:r w:rsidRPr="005D60F7">
        <w:t>цифровая</w:t>
      </w:r>
      <w:r w:rsidRPr="001D45C2">
        <w:rPr>
          <w:lang w:val="en-US"/>
        </w:rPr>
        <w:t xml:space="preserve"> </w:t>
      </w:r>
      <w:r w:rsidRPr="005D60F7">
        <w:t>подборка</w:t>
      </w:r>
      <w:r w:rsidRPr="001D45C2">
        <w:rPr>
          <w:lang w:val="en-US"/>
        </w:rPr>
        <w:t xml:space="preserve">: </w:t>
      </w:r>
      <w:r w:rsidRPr="005D60F7">
        <w:rPr>
          <w:lang w:val="en-US"/>
        </w:rPr>
        <w:t>https</w:t>
      </w:r>
      <w:r w:rsidRPr="001D45C2">
        <w:rPr>
          <w:lang w:val="en-US"/>
        </w:rPr>
        <w:t>://</w:t>
      </w:r>
      <w:r w:rsidRPr="005D60F7">
        <w:rPr>
          <w:lang w:val="en-US"/>
        </w:rPr>
        <w:t>archive</w:t>
      </w:r>
      <w:r w:rsidRPr="001D45C2">
        <w:rPr>
          <w:lang w:val="en-US"/>
        </w:rPr>
        <w:t>.</w:t>
      </w:r>
      <w:r w:rsidRPr="005D60F7">
        <w:rPr>
          <w:lang w:val="en-US"/>
        </w:rPr>
        <w:t>org</w:t>
      </w:r>
      <w:r w:rsidRPr="001D45C2">
        <w:rPr>
          <w:lang w:val="en-US"/>
        </w:rPr>
        <w:t>/</w:t>
      </w:r>
      <w:r w:rsidRPr="005D60F7">
        <w:rPr>
          <w:lang w:val="en-US"/>
        </w:rPr>
        <w:t>details</w:t>
      </w:r>
      <w:r w:rsidRPr="001D45C2">
        <w:rPr>
          <w:lang w:val="en-US"/>
        </w:rPr>
        <w:t>/</w:t>
      </w:r>
      <w:r w:rsidRPr="005D60F7">
        <w:rPr>
          <w:lang w:val="en-US"/>
        </w:rPr>
        <w:t>annual</w:t>
      </w:r>
      <w:r w:rsidRPr="001D45C2">
        <w:rPr>
          <w:lang w:val="en-US"/>
        </w:rPr>
        <w:t>-</w:t>
      </w:r>
      <w:r w:rsidRPr="005D60F7">
        <w:rPr>
          <w:lang w:val="en-US"/>
        </w:rPr>
        <w:t>report</w:t>
      </w:r>
      <w:r w:rsidRPr="001D45C2">
        <w:rPr>
          <w:lang w:val="en-US"/>
        </w:rPr>
        <w:t>-</w:t>
      </w:r>
      <w:r w:rsidRPr="005D60F7">
        <w:rPr>
          <w:lang w:val="en-US"/>
        </w:rPr>
        <w:t>of</w:t>
      </w:r>
      <w:r w:rsidRPr="001D45C2">
        <w:rPr>
          <w:lang w:val="en-US"/>
        </w:rPr>
        <w:t>-</w:t>
      </w:r>
      <w:r w:rsidRPr="005D60F7">
        <w:rPr>
          <w:lang w:val="en-US"/>
        </w:rPr>
        <w:t>the</w:t>
      </w:r>
      <w:r w:rsidRPr="001D45C2">
        <w:rPr>
          <w:lang w:val="en-US"/>
        </w:rPr>
        <w:t>-</w:t>
      </w:r>
      <w:r w:rsidRPr="005D60F7">
        <w:rPr>
          <w:lang w:val="en-US"/>
        </w:rPr>
        <w:t>commissioner</w:t>
      </w:r>
      <w:r w:rsidRPr="001D45C2">
        <w:rPr>
          <w:lang w:val="en-US"/>
        </w:rPr>
        <w:t>-</w:t>
      </w:r>
      <w:r w:rsidRPr="005D60F7">
        <w:rPr>
          <w:lang w:val="en-US"/>
        </w:rPr>
        <w:t>general</w:t>
      </w:r>
      <w:r w:rsidRPr="001D45C2">
        <w:rPr>
          <w:lang w:val="en-US"/>
        </w:rPr>
        <w:t>-</w:t>
      </w:r>
      <w:r w:rsidRPr="005D60F7">
        <w:rPr>
          <w:lang w:val="en-US"/>
        </w:rPr>
        <w:t>of</w:t>
      </w:r>
      <w:r w:rsidRPr="001D45C2">
        <w:rPr>
          <w:lang w:val="en-US"/>
        </w:rPr>
        <w:t>-</w:t>
      </w:r>
      <w:r w:rsidRPr="005D60F7">
        <w:rPr>
          <w:lang w:val="en-US"/>
        </w:rPr>
        <w:t>immigration</w:t>
      </w:r>
      <w:r w:rsidRPr="001D45C2">
        <w:rPr>
          <w:lang w:val="en-US"/>
        </w:rPr>
        <w:t>.</w:t>
      </w:r>
    </w:p>
  </w:footnote>
  <w:footnote w:id="32">
    <w:p w14:paraId="76A182EC" w14:textId="037E4E5A" w:rsidR="00B32968" w:rsidRDefault="00B32968">
      <w:pPr>
        <w:pStyle w:val="FootnoteText"/>
      </w:pPr>
      <w:r>
        <w:rPr>
          <w:rStyle w:val="FootnoteReference"/>
        </w:rPr>
        <w:footnoteRef/>
      </w:r>
      <w:r>
        <w:t xml:space="preserve"> </w:t>
      </w:r>
      <w:r w:rsidRPr="003C1194">
        <w:t>При заметной сезонности американской иммиграции деление потока приблизительно пополам между соседними календарными годами немного сглаживает погодовые пики. Американские месячные таблицы показывают сильный вес весенних месяцев. Для многолетних итогов это сглаживание почти исчезает, но остаётся для отдельного года.</w:t>
      </w:r>
    </w:p>
  </w:footnote>
  <w:footnote w:id="33">
    <w:p w14:paraId="51C370A0" w14:textId="77777777" w:rsidR="00B32968" w:rsidRPr="00E92785" w:rsidRDefault="00B32968">
      <w:pPr>
        <w:pStyle w:val="FootnoteText"/>
      </w:pPr>
      <w:r>
        <w:rPr>
          <w:rStyle w:val="FootnoteReference"/>
        </w:rPr>
        <w:footnoteRef/>
      </w:r>
      <w:r>
        <w:t xml:space="preserve"> </w:t>
      </w:r>
      <w:r w:rsidRPr="009C438D">
        <w:t>Кабузан, стр. 196-197, 200; доп. см. Осинский, стр. 25-26</w:t>
      </w:r>
      <w:r w:rsidRPr="00E92785">
        <w:t>.</w:t>
      </w:r>
    </w:p>
  </w:footnote>
  <w:footnote w:id="34">
    <w:p w14:paraId="51C4914D" w14:textId="77777777" w:rsidR="00B32968" w:rsidRPr="00DB5588" w:rsidRDefault="00B32968">
      <w:pPr>
        <w:pStyle w:val="FootnoteText"/>
      </w:pPr>
      <w:r>
        <w:rPr>
          <w:rStyle w:val="FootnoteReference"/>
        </w:rPr>
        <w:footnoteRef/>
      </w:r>
      <w:r>
        <w:t xml:space="preserve"> </w:t>
      </w:r>
      <w:r w:rsidRPr="00334C5A">
        <w:t>Кабузан стр. 313; NBER стр. 130</w:t>
      </w:r>
      <w:r w:rsidRPr="00DB5588">
        <w:t>.</w:t>
      </w:r>
    </w:p>
  </w:footnote>
  <w:footnote w:id="35">
    <w:p w14:paraId="7D071561" w14:textId="77777777" w:rsidR="00B32968" w:rsidRPr="00DB5588" w:rsidRDefault="00B32968">
      <w:pPr>
        <w:pStyle w:val="FootnoteText"/>
      </w:pPr>
      <w:r>
        <w:rPr>
          <w:rStyle w:val="FootnoteReference"/>
        </w:rPr>
        <w:footnoteRef/>
      </w:r>
      <w:r>
        <w:t xml:space="preserve"> </w:t>
      </w:r>
      <w:r w:rsidRPr="000C3431">
        <w:t>NBER:130</w:t>
      </w:r>
      <w:r w:rsidRPr="00DB5588">
        <w:t>.</w:t>
      </w:r>
    </w:p>
  </w:footnote>
  <w:footnote w:id="36">
    <w:p w14:paraId="13CC2559" w14:textId="77777777" w:rsidR="00B32968" w:rsidRPr="00783072" w:rsidRDefault="00B32968">
      <w:pPr>
        <w:pStyle w:val="FootnoteText"/>
        <w:rPr>
          <w:lang w:val="en-US"/>
        </w:rPr>
      </w:pPr>
      <w:r>
        <w:rPr>
          <w:rStyle w:val="FootnoteReference"/>
        </w:rPr>
        <w:footnoteRef/>
      </w:r>
      <w:r w:rsidRPr="00783072">
        <w:rPr>
          <w:lang w:val="en-US"/>
        </w:rPr>
        <w:t xml:space="preserve"> Thirteenth Census Of The United States Taken In The Year 1910, Volume I : Population. </w:t>
      </w:r>
      <w:r w:rsidRPr="00DB5588">
        <w:rPr>
          <w:lang w:val="en-US"/>
        </w:rPr>
        <w:t xml:space="preserve">General Report And Analysis, Washington DC, 1913 (reprint April, 1915), </w:t>
      </w:r>
      <w:r w:rsidRPr="00783072">
        <w:t>стр</w:t>
      </w:r>
      <w:r w:rsidRPr="00DB5588">
        <w:rPr>
          <w:lang w:val="en-US"/>
        </w:rPr>
        <w:t>. 1068</w:t>
      </w:r>
      <w:r>
        <w:rPr>
          <w:lang w:val="en-US"/>
        </w:rPr>
        <w:t>.</w:t>
      </w:r>
    </w:p>
  </w:footnote>
  <w:footnote w:id="37">
    <w:p w14:paraId="19C18B98" w14:textId="57A5722C" w:rsidR="00B32968" w:rsidRPr="00912513" w:rsidRDefault="00B32968">
      <w:pPr>
        <w:pStyle w:val="FootnoteText"/>
        <w:rPr>
          <w:lang w:val="en-US"/>
        </w:rPr>
      </w:pPr>
      <w:r>
        <w:rPr>
          <w:rStyle w:val="FootnoteReference"/>
        </w:rPr>
        <w:footnoteRef/>
      </w:r>
      <w:r w:rsidRPr="00912513">
        <w:rPr>
          <w:lang w:val="en-US"/>
        </w:rPr>
        <w:t xml:space="preserve"> </w:t>
      </w:r>
      <w:r>
        <w:t>С</w:t>
      </w:r>
      <w:r w:rsidRPr="001E68B7">
        <w:t>м</w:t>
      </w:r>
      <w:r w:rsidRPr="00912513">
        <w:rPr>
          <w:lang w:val="en-US"/>
        </w:rPr>
        <w:t xml:space="preserve">. </w:t>
      </w:r>
      <w:r w:rsidRPr="001E68B7">
        <w:t>подробности</w:t>
      </w:r>
      <w:r w:rsidRPr="00912513">
        <w:rPr>
          <w:lang w:val="en-US"/>
        </w:rPr>
        <w:t xml:space="preserve"> </w:t>
      </w:r>
      <w:r w:rsidRPr="001E68B7">
        <w:t>и</w:t>
      </w:r>
      <w:r w:rsidRPr="00912513">
        <w:rPr>
          <w:lang w:val="en-US"/>
        </w:rPr>
        <w:t xml:space="preserve"> </w:t>
      </w:r>
      <w:r w:rsidRPr="001E68B7">
        <w:t>источники</w:t>
      </w:r>
      <w:r w:rsidRPr="00912513">
        <w:rPr>
          <w:lang w:val="en-US"/>
        </w:rPr>
        <w:t xml:space="preserve"> </w:t>
      </w:r>
      <w:r w:rsidRPr="001E68B7">
        <w:t>в</w:t>
      </w:r>
      <w:r w:rsidRPr="00912513">
        <w:rPr>
          <w:lang w:val="en-US"/>
        </w:rPr>
        <w:t xml:space="preserve"> </w:t>
      </w:r>
      <w:r w:rsidRPr="001E68B7">
        <w:t>файле</w:t>
      </w:r>
      <w:r w:rsidRPr="00912513">
        <w:rPr>
          <w:lang w:val="en-US"/>
        </w:rPr>
        <w:t xml:space="preserve"> </w:t>
      </w:r>
      <w:r w:rsidRPr="00DB5588">
        <w:rPr>
          <w:lang w:val="en-US"/>
        </w:rPr>
        <w:t>emigration</w:t>
      </w:r>
      <w:r w:rsidRPr="00912513">
        <w:rPr>
          <w:lang w:val="en-US"/>
        </w:rPr>
        <w:t>.</w:t>
      </w:r>
      <w:r w:rsidRPr="00DB5588">
        <w:rPr>
          <w:lang w:val="en-US"/>
        </w:rPr>
        <w:t>xlsx</w:t>
      </w:r>
      <w:r w:rsidRPr="00912513">
        <w:rPr>
          <w:lang w:val="en-US"/>
        </w:rPr>
        <w:t xml:space="preserve">; </w:t>
      </w:r>
      <w:r w:rsidRPr="001E68B7">
        <w:t>тж</w:t>
      </w:r>
      <w:r w:rsidRPr="00912513">
        <w:rPr>
          <w:lang w:val="en-US"/>
        </w:rPr>
        <w:t xml:space="preserve">. </w:t>
      </w:r>
      <w:r w:rsidRPr="001E68B7">
        <w:t>агрегацию</w:t>
      </w:r>
      <w:r w:rsidRPr="00912513">
        <w:rPr>
          <w:lang w:val="en-US"/>
        </w:rPr>
        <w:t xml:space="preserve"> </w:t>
      </w:r>
      <w:r w:rsidRPr="001E68B7">
        <w:t>в</w:t>
      </w:r>
      <w:r w:rsidRPr="00912513">
        <w:rPr>
          <w:lang w:val="en-US"/>
        </w:rPr>
        <w:t xml:space="preserve"> </w:t>
      </w:r>
      <w:r w:rsidRPr="00DB5588">
        <w:rPr>
          <w:lang w:val="en-US"/>
        </w:rPr>
        <w:t>NBER</w:t>
      </w:r>
      <w:r w:rsidRPr="00912513">
        <w:rPr>
          <w:lang w:val="en-US"/>
        </w:rPr>
        <w:t xml:space="preserve"> </w:t>
      </w:r>
      <w:r w:rsidRPr="001E68B7">
        <w:t>стр</w:t>
      </w:r>
      <w:r w:rsidRPr="00912513">
        <w:rPr>
          <w:lang w:val="en-US"/>
        </w:rPr>
        <w:t>. 472-473, 476-481.</w:t>
      </w:r>
    </w:p>
  </w:footnote>
  <w:footnote w:id="38">
    <w:p w14:paraId="2544B162" w14:textId="5027F72B" w:rsidR="00B32968" w:rsidRPr="001F6A04" w:rsidRDefault="00B32968">
      <w:pPr>
        <w:pStyle w:val="FootnoteText"/>
      </w:pPr>
      <w:r>
        <w:rPr>
          <w:rStyle w:val="FootnoteReference"/>
        </w:rPr>
        <w:footnoteRef/>
      </w:r>
      <w:r w:rsidRPr="001F6A04">
        <w:t xml:space="preserve"> </w:t>
      </w:r>
      <w:r>
        <w:t>Распространение</w:t>
      </w:r>
      <w:r w:rsidRPr="001F6A04">
        <w:t xml:space="preserve"> </w:t>
      </w:r>
      <w:r>
        <w:t>коэффициента</w:t>
      </w:r>
      <w:r w:rsidRPr="001F6A04">
        <w:t xml:space="preserve"> </w:t>
      </w:r>
      <w:r>
        <w:t>реэмиграции</w:t>
      </w:r>
      <w:r w:rsidRPr="001F6A04">
        <w:t xml:space="preserve"> </w:t>
      </w:r>
      <w:r>
        <w:t>с</w:t>
      </w:r>
      <w:r w:rsidRPr="001F6A04">
        <w:t xml:space="preserve"> </w:t>
      </w:r>
      <w:r>
        <w:t>периода 1908-1914</w:t>
      </w:r>
      <w:r w:rsidRPr="001F6A04">
        <w:t xml:space="preserve">/1917 </w:t>
      </w:r>
      <w:r>
        <w:t>на</w:t>
      </w:r>
      <w:r w:rsidRPr="001F6A04">
        <w:t xml:space="preserve"> 1896</w:t>
      </w:r>
      <w:r>
        <w:t>-1907 и затем на 1881-1895 гг. является шатким поведенческим допущением, однако это лучшая оценка реэмиграции в эти периоды, которой мы располагаем.</w:t>
      </w:r>
    </w:p>
  </w:footnote>
  <w:footnote w:id="39">
    <w:p w14:paraId="31150BE7" w14:textId="77777777" w:rsidR="00B32968" w:rsidRPr="00373E6B" w:rsidRDefault="00B32968" w:rsidP="00373E6B">
      <w:pPr>
        <w:pStyle w:val="FootnoteText"/>
        <w:rPr>
          <w:lang w:val="en-US"/>
        </w:rPr>
      </w:pPr>
      <w:r>
        <w:rPr>
          <w:rStyle w:val="FootnoteReference"/>
        </w:rPr>
        <w:footnoteRef/>
      </w:r>
      <w:r w:rsidRPr="00373E6B">
        <w:rPr>
          <w:lang w:val="en-US"/>
        </w:rPr>
        <w:t xml:space="preserve"> </w:t>
      </w:r>
      <w:r>
        <w:rPr>
          <w:lang w:val="en-US"/>
        </w:rPr>
        <w:t>“</w:t>
      </w:r>
      <w:r w:rsidRPr="00373E6B">
        <w:rPr>
          <w:lang w:val="en-US"/>
        </w:rPr>
        <w:t>Twelfth Census Of The United States, Taken In The Year 1900</w:t>
      </w:r>
      <w:r>
        <w:rPr>
          <w:lang w:val="en-US"/>
        </w:rPr>
        <w:t>”</w:t>
      </w:r>
      <w:r w:rsidRPr="00373E6B">
        <w:rPr>
          <w:lang w:val="en-US"/>
        </w:rPr>
        <w:t xml:space="preserve">, Volume I, Part I, Washington DC, 1901, </w:t>
      </w:r>
      <w:r>
        <w:t>стр</w:t>
      </w:r>
      <w:r w:rsidRPr="00373E6B">
        <w:rPr>
          <w:lang w:val="en-US"/>
        </w:rPr>
        <w:t xml:space="preserve">. 733-735; </w:t>
      </w:r>
      <w:r>
        <w:rPr>
          <w:lang w:val="en-US"/>
        </w:rPr>
        <w:t>“</w:t>
      </w:r>
      <w:r w:rsidRPr="00373E6B">
        <w:rPr>
          <w:lang w:val="en-US"/>
        </w:rPr>
        <w:t>Thirteenth Census Of The United States Taken In The Year 1910</w:t>
      </w:r>
      <w:r>
        <w:rPr>
          <w:lang w:val="en-US"/>
        </w:rPr>
        <w:t>”</w:t>
      </w:r>
      <w:r w:rsidRPr="00373E6B">
        <w:rPr>
          <w:lang w:val="en-US"/>
        </w:rPr>
        <w:t xml:space="preserve">, Volume I : </w:t>
      </w:r>
      <w:r>
        <w:rPr>
          <w:lang w:val="en-US"/>
        </w:rPr>
        <w:t>“</w:t>
      </w:r>
      <w:r w:rsidRPr="00373E6B">
        <w:rPr>
          <w:lang w:val="en-US"/>
        </w:rPr>
        <w:t>Population. General Report And Analysis</w:t>
      </w:r>
      <w:r>
        <w:rPr>
          <w:lang w:val="en-US"/>
        </w:rPr>
        <w:t>”</w:t>
      </w:r>
      <w:r w:rsidRPr="00373E6B">
        <w:rPr>
          <w:lang w:val="en-US"/>
        </w:rPr>
        <w:t xml:space="preserve">, Washington DC, 1913 (reprint April, 1915), </w:t>
      </w:r>
      <w:r>
        <w:t>стр</w:t>
      </w:r>
      <w:r w:rsidRPr="00373E6B">
        <w:rPr>
          <w:lang w:val="en-US"/>
        </w:rPr>
        <w:t>.784.</w:t>
      </w:r>
    </w:p>
  </w:footnote>
  <w:footnote w:id="40">
    <w:p w14:paraId="0F7673EA" w14:textId="77777777" w:rsidR="00B32968" w:rsidRPr="00DF004D" w:rsidRDefault="00B32968">
      <w:pPr>
        <w:pStyle w:val="FootnoteText"/>
        <w:rPr>
          <w:lang w:val="en-US"/>
        </w:rPr>
      </w:pPr>
      <w:r>
        <w:rPr>
          <w:rStyle w:val="FootnoteReference"/>
        </w:rPr>
        <w:footnoteRef/>
      </w:r>
      <w:r w:rsidRPr="00DF004D">
        <w:rPr>
          <w:lang w:val="en-US"/>
        </w:rPr>
        <w:t xml:space="preserve"> </w:t>
      </w:r>
      <w:r>
        <w:rPr>
          <w:lang w:val="en-US"/>
        </w:rPr>
        <w:t>“</w:t>
      </w:r>
      <w:r w:rsidRPr="00DF004D">
        <w:rPr>
          <w:lang w:val="en-US"/>
        </w:rPr>
        <w:t>Historical Statistics of the United States : Colonial Times to 1970</w:t>
      </w:r>
      <w:r>
        <w:rPr>
          <w:lang w:val="en-US"/>
        </w:rPr>
        <w:t>”</w:t>
      </w:r>
      <w:r w:rsidRPr="00DF004D">
        <w:rPr>
          <w:lang w:val="en-US"/>
        </w:rPr>
        <w:t xml:space="preserve">, Bureau of the Census, 1975, </w:t>
      </w:r>
      <w:r w:rsidRPr="00DF004D">
        <w:t>ч</w:t>
      </w:r>
      <w:r w:rsidRPr="00DF004D">
        <w:rPr>
          <w:lang w:val="en-US"/>
        </w:rPr>
        <w:t xml:space="preserve">. 1, </w:t>
      </w:r>
      <w:r w:rsidRPr="00DF004D">
        <w:t>стр</w:t>
      </w:r>
      <w:r w:rsidRPr="00DF004D">
        <w:rPr>
          <w:lang w:val="en-US"/>
        </w:rPr>
        <w:t>. 44, 59</w:t>
      </w:r>
      <w:r>
        <w:rPr>
          <w:lang w:val="en-US"/>
        </w:rPr>
        <w:t>.</w:t>
      </w:r>
    </w:p>
  </w:footnote>
  <w:footnote w:id="41">
    <w:p w14:paraId="4E498710" w14:textId="77777777" w:rsidR="00B32968" w:rsidRPr="00DE2904" w:rsidRDefault="00B32968">
      <w:pPr>
        <w:pStyle w:val="FootnoteText"/>
        <w:rPr>
          <w:lang w:val="en-US"/>
        </w:rPr>
      </w:pPr>
      <w:r>
        <w:rPr>
          <w:rStyle w:val="FootnoteReference"/>
        </w:rPr>
        <w:footnoteRef/>
      </w:r>
      <w:r w:rsidRPr="00DE2904">
        <w:rPr>
          <w:lang w:val="en-US"/>
        </w:rPr>
        <w:t xml:space="preserve"> </w:t>
      </w:r>
      <w:r>
        <w:rPr>
          <w:lang w:val="en-US"/>
        </w:rPr>
        <w:t>“</w:t>
      </w:r>
      <w:r w:rsidRPr="00DE2904">
        <w:rPr>
          <w:lang w:val="en-US"/>
        </w:rPr>
        <w:t>Historical Statistics of the United States : Colonial Times to 1970</w:t>
      </w:r>
      <w:r>
        <w:rPr>
          <w:lang w:val="en-US"/>
        </w:rPr>
        <w:t>”</w:t>
      </w:r>
      <w:r w:rsidRPr="00DE2904">
        <w:rPr>
          <w:lang w:val="en-US"/>
        </w:rPr>
        <w:t xml:space="preserve">, </w:t>
      </w:r>
      <w:r w:rsidRPr="00DE2904">
        <w:t>ч</w:t>
      </w:r>
      <w:r w:rsidRPr="00DE2904">
        <w:rPr>
          <w:lang w:val="en-US"/>
        </w:rPr>
        <w:t xml:space="preserve">. 1, </w:t>
      </w:r>
      <w:r w:rsidRPr="00DE2904">
        <w:t>стр</w:t>
      </w:r>
      <w:r w:rsidRPr="00DE2904">
        <w:rPr>
          <w:lang w:val="en-US"/>
        </w:rPr>
        <w:t>. 60</w:t>
      </w:r>
      <w:r>
        <w:rPr>
          <w:lang w:val="en-US"/>
        </w:rPr>
        <w:t>.</w:t>
      </w:r>
    </w:p>
  </w:footnote>
  <w:footnote w:id="42">
    <w:p w14:paraId="31E84DFD" w14:textId="6FEF070E" w:rsidR="00B32968" w:rsidRDefault="00B32968">
      <w:pPr>
        <w:pStyle w:val="FootnoteText"/>
      </w:pPr>
      <w:r>
        <w:rPr>
          <w:rStyle w:val="FootnoteReference"/>
        </w:rPr>
        <w:footnoteRef/>
      </w:r>
      <w:r>
        <w:t xml:space="preserve"> См. приложения №2 и №4 к настоящей работе: </w:t>
      </w:r>
      <w:r w:rsidRPr="0019607F">
        <w:t>“Уточнение объема эмиграции в США из русской Польши в период 1876 – 1898 гг</w:t>
      </w:r>
      <w:r>
        <w:t>.</w:t>
      </w:r>
      <w:r w:rsidRPr="0019607F">
        <w:t>”</w:t>
      </w:r>
      <w:r>
        <w:t xml:space="preserve">, </w:t>
      </w:r>
      <w:r w:rsidRPr="00BF6ED1">
        <w:t>“Поправка к таблице NBER №13 на иммиграцию в США из Финляндии”</w:t>
      </w:r>
      <w:r>
        <w:t>.</w:t>
      </w:r>
    </w:p>
  </w:footnote>
  <w:footnote w:id="43">
    <w:p w14:paraId="75CF4D59" w14:textId="77777777" w:rsidR="00B32968" w:rsidRPr="00F03577" w:rsidRDefault="00B32968">
      <w:pPr>
        <w:pStyle w:val="FootnoteText"/>
        <w:rPr>
          <w:lang w:val="en-US"/>
        </w:rPr>
      </w:pPr>
      <w:r>
        <w:rPr>
          <w:rStyle w:val="FootnoteReference"/>
        </w:rPr>
        <w:footnoteRef/>
      </w:r>
      <w:r w:rsidRPr="00F03577">
        <w:rPr>
          <w:lang w:val="en-US"/>
        </w:rPr>
        <w:t xml:space="preserve"> </w:t>
      </w:r>
      <w:r w:rsidRPr="00903B87">
        <w:t>Кабузан</w:t>
      </w:r>
      <w:r w:rsidRPr="00F03577">
        <w:rPr>
          <w:lang w:val="en-US"/>
        </w:rPr>
        <w:t xml:space="preserve">, </w:t>
      </w:r>
      <w:r w:rsidRPr="00903B87">
        <w:t>стр</w:t>
      </w:r>
      <w:r w:rsidRPr="00F03577">
        <w:rPr>
          <w:lang w:val="en-US"/>
        </w:rPr>
        <w:t>. 201.</w:t>
      </w:r>
    </w:p>
  </w:footnote>
  <w:footnote w:id="44">
    <w:p w14:paraId="2CD735B0" w14:textId="6990D79F" w:rsidR="00B32968" w:rsidRPr="00F03577" w:rsidRDefault="00B32968">
      <w:pPr>
        <w:pStyle w:val="FootnoteText"/>
      </w:pPr>
      <w:r>
        <w:rPr>
          <w:rStyle w:val="FootnoteReference"/>
        </w:rPr>
        <w:footnoteRef/>
      </w:r>
      <w:r w:rsidRPr="00EF3DDB">
        <w:rPr>
          <w:lang w:val="en-US"/>
        </w:rPr>
        <w:t xml:space="preserve"> NBER, </w:t>
      </w:r>
      <w:r>
        <w:rPr>
          <w:lang w:val="en-US"/>
        </w:rPr>
        <w:t>“</w:t>
      </w:r>
      <w:r w:rsidRPr="00EF3DDB">
        <w:rPr>
          <w:lang w:val="en-US"/>
        </w:rPr>
        <w:t>International Migrations</w:t>
      </w:r>
      <w:r>
        <w:rPr>
          <w:lang w:val="en-US"/>
        </w:rPr>
        <w:t>”</w:t>
      </w:r>
      <w:r w:rsidRPr="00EF3DDB">
        <w:rPr>
          <w:lang w:val="en-US"/>
        </w:rPr>
        <w:t xml:space="preserve">, Volume I : Statistics, </w:t>
      </w:r>
      <w:r w:rsidRPr="00EF3DDB">
        <w:t>ред</w:t>
      </w:r>
      <w:r w:rsidRPr="00EF3DDB">
        <w:rPr>
          <w:lang w:val="en-US"/>
        </w:rPr>
        <w:t xml:space="preserve">. W. Willcox, New York, 1929, </w:t>
      </w:r>
      <w:r w:rsidRPr="00EF3DDB">
        <w:t>стр</w:t>
      </w:r>
      <w:r w:rsidRPr="00EF3DDB">
        <w:rPr>
          <w:lang w:val="en-US"/>
        </w:rPr>
        <w:t>. 241-248</w:t>
      </w:r>
      <w:r w:rsidRPr="003C6D77">
        <w:rPr>
          <w:lang w:val="en-US"/>
        </w:rPr>
        <w:t xml:space="preserve">, </w:t>
      </w:r>
      <w:r>
        <w:t>таблица</w:t>
      </w:r>
      <w:r w:rsidRPr="003C6D77">
        <w:rPr>
          <w:lang w:val="en-US"/>
        </w:rPr>
        <w:t xml:space="preserve"> 11</w:t>
      </w:r>
      <w:r>
        <w:rPr>
          <w:lang w:val="en-US"/>
        </w:rPr>
        <w:t>.</w:t>
      </w:r>
      <w:r w:rsidRPr="003C6D77">
        <w:rPr>
          <w:lang w:val="en-US"/>
        </w:rPr>
        <w:t xml:space="preserve"> </w:t>
      </w:r>
      <w:r w:rsidRPr="003C6D77">
        <w:t xml:space="preserve">В примечаниях к </w:t>
      </w:r>
      <w:r>
        <w:t xml:space="preserve">этой таблице </w:t>
      </w:r>
      <w:r w:rsidRPr="003C6D77">
        <w:t>для России стоит сноска: “</w:t>
      </w:r>
      <w:r w:rsidRPr="003C6D77">
        <w:rPr>
          <w:lang w:val="en-US"/>
        </w:rPr>
        <w:t>Includes</w:t>
      </w:r>
      <w:r w:rsidRPr="003C6D77">
        <w:t xml:space="preserve"> </w:t>
      </w:r>
      <w:r w:rsidRPr="003C6D77">
        <w:rPr>
          <w:lang w:val="en-US"/>
        </w:rPr>
        <w:t>Poland</w:t>
      </w:r>
      <w:r w:rsidRPr="003C6D77">
        <w:t xml:space="preserve"> </w:t>
      </w:r>
      <w:r w:rsidRPr="003C6D77">
        <w:rPr>
          <w:lang w:val="en-US"/>
        </w:rPr>
        <w:t>and</w:t>
      </w:r>
      <w:r w:rsidRPr="003C6D77">
        <w:t xml:space="preserve"> </w:t>
      </w:r>
      <w:r w:rsidRPr="003C6D77">
        <w:rPr>
          <w:lang w:val="en-US"/>
        </w:rPr>
        <w:t>Finland</w:t>
      </w:r>
      <w:r w:rsidRPr="003C6D77">
        <w:t xml:space="preserve">. </w:t>
      </w:r>
      <w:r w:rsidRPr="003C6D77">
        <w:rPr>
          <w:lang w:val="en-US"/>
        </w:rPr>
        <w:t>Emigration</w:t>
      </w:r>
      <w:r w:rsidRPr="00F03577">
        <w:t xml:space="preserve"> </w:t>
      </w:r>
      <w:r w:rsidRPr="003C6D77">
        <w:rPr>
          <w:lang w:val="en-US"/>
        </w:rPr>
        <w:t>by</w:t>
      </w:r>
      <w:r w:rsidRPr="00F03577">
        <w:t xml:space="preserve"> </w:t>
      </w:r>
      <w:r w:rsidRPr="003C6D77">
        <w:rPr>
          <w:lang w:val="en-US"/>
        </w:rPr>
        <w:t>German</w:t>
      </w:r>
      <w:r w:rsidRPr="00F03577">
        <w:t xml:space="preserve"> </w:t>
      </w:r>
      <w:r w:rsidRPr="003C6D77">
        <w:rPr>
          <w:lang w:val="en-US"/>
        </w:rPr>
        <w:t>ports</w:t>
      </w:r>
      <w:r w:rsidRPr="00F03577">
        <w:t xml:space="preserve"> </w:t>
      </w:r>
      <w:r w:rsidRPr="003C6D77">
        <w:rPr>
          <w:lang w:val="en-US"/>
        </w:rPr>
        <w:t>only</w:t>
      </w:r>
      <w:r w:rsidRPr="00F03577">
        <w:t xml:space="preserve">”. </w:t>
      </w:r>
      <w:r>
        <w:t>Годы</w:t>
      </w:r>
      <w:r w:rsidRPr="00F03577">
        <w:t xml:space="preserve"> </w:t>
      </w:r>
      <w:r>
        <w:t>обозначают</w:t>
      </w:r>
      <w:r w:rsidRPr="00F03577">
        <w:t xml:space="preserve"> </w:t>
      </w:r>
      <w:r>
        <w:t>календарные (не финансовые) годы.</w:t>
      </w:r>
    </w:p>
  </w:footnote>
  <w:footnote w:id="45">
    <w:p w14:paraId="444D9BB4" w14:textId="451586DB" w:rsidR="00B32968" w:rsidRDefault="00B32968">
      <w:pPr>
        <w:pStyle w:val="FootnoteText"/>
      </w:pPr>
      <w:r>
        <w:rPr>
          <w:rStyle w:val="FootnoteReference"/>
        </w:rPr>
        <w:footnoteRef/>
      </w:r>
      <w:r>
        <w:t xml:space="preserve"> См. разбор в приложении №3 к настоящей работе: </w:t>
      </w:r>
      <w:r w:rsidRPr="00984D51">
        <w:t>“О кажущемся противоречии в объеме эмиграции из России по данным NBER и по немецкой портовой статистике в пятилетие 1886-1900 гг.”</w:t>
      </w:r>
    </w:p>
  </w:footnote>
  <w:footnote w:id="46">
    <w:p w14:paraId="57335935" w14:textId="77777777" w:rsidR="00B32968" w:rsidRPr="00F03577" w:rsidRDefault="00B32968">
      <w:pPr>
        <w:pStyle w:val="FootnoteText"/>
      </w:pPr>
      <w:r>
        <w:rPr>
          <w:rStyle w:val="FootnoteReference"/>
        </w:rPr>
        <w:footnoteRef/>
      </w:r>
      <w:r w:rsidRPr="00F03577">
        <w:t xml:space="preserve"> </w:t>
      </w:r>
      <w:r w:rsidRPr="00A070B8">
        <w:t>Осинский</w:t>
      </w:r>
      <w:r w:rsidRPr="00F03577">
        <w:t xml:space="preserve">, </w:t>
      </w:r>
      <w:r w:rsidRPr="00A070B8">
        <w:t>стр</w:t>
      </w:r>
      <w:r w:rsidRPr="00F03577">
        <w:t>. 14.</w:t>
      </w:r>
    </w:p>
  </w:footnote>
  <w:footnote w:id="47">
    <w:p w14:paraId="67F22FE7" w14:textId="77777777" w:rsidR="00B32968" w:rsidRDefault="00B32968">
      <w:pPr>
        <w:pStyle w:val="FootnoteText"/>
      </w:pPr>
      <w:r>
        <w:rPr>
          <w:rStyle w:val="FootnoteReference"/>
        </w:rPr>
        <w:footnoteRef/>
      </w:r>
      <w:r>
        <w:t xml:space="preserve"> </w:t>
      </w:r>
      <w:r w:rsidRPr="00AC7630">
        <w:t>Осинский, стр. 16-17</w:t>
      </w:r>
      <w:r>
        <w:t>.</w:t>
      </w:r>
    </w:p>
  </w:footnote>
  <w:footnote w:id="48">
    <w:p w14:paraId="51248F1A" w14:textId="77777777" w:rsidR="00B32968" w:rsidRDefault="00B32968">
      <w:pPr>
        <w:pStyle w:val="FootnoteText"/>
      </w:pPr>
      <w:r>
        <w:rPr>
          <w:rStyle w:val="FootnoteReference"/>
        </w:rPr>
        <w:footnoteRef/>
      </w:r>
      <w:r>
        <w:t xml:space="preserve"> </w:t>
      </w:r>
      <w:r w:rsidRPr="00443F91">
        <w:t xml:space="preserve">Н.Л. Тудоряну, </w:t>
      </w:r>
      <w:r>
        <w:t>“</w:t>
      </w:r>
      <w:r w:rsidRPr="00443F91">
        <w:t>Очерки российской трудовой эмиграции периода империализма (в Германию, Скандинавские страны и США)</w:t>
      </w:r>
      <w:r>
        <w:t>”</w:t>
      </w:r>
      <w:r w:rsidRPr="00443F91">
        <w:t>, Кишинев, 1986; тж. одноименная диссертация д.и.н., ЛГУ, 1988; Кабузан, стр. 201-202, табл. 36 и 36а; NBER, стр. 789</w:t>
      </w:r>
      <w:r>
        <w:t>.</w:t>
      </w:r>
    </w:p>
  </w:footnote>
  <w:footnote w:id="49">
    <w:p w14:paraId="0292BEA7" w14:textId="77777777" w:rsidR="00B32968" w:rsidRDefault="00B32968">
      <w:pPr>
        <w:pStyle w:val="FootnoteText"/>
      </w:pPr>
      <w:r>
        <w:rPr>
          <w:rStyle w:val="FootnoteReference"/>
        </w:rPr>
        <w:footnoteRef/>
      </w:r>
      <w:r>
        <w:t xml:space="preserve"> </w:t>
      </w:r>
      <w:r w:rsidRPr="006104A4">
        <w:t>Осинский, стр. 76-77</w:t>
      </w:r>
      <w:r>
        <w:t>.</w:t>
      </w:r>
    </w:p>
  </w:footnote>
  <w:footnote w:id="50">
    <w:p w14:paraId="52A8B6DA" w14:textId="77777777" w:rsidR="00B32968" w:rsidRDefault="00B32968">
      <w:pPr>
        <w:pStyle w:val="FootnoteText"/>
      </w:pPr>
      <w:r>
        <w:rPr>
          <w:rStyle w:val="FootnoteReference"/>
        </w:rPr>
        <w:footnoteRef/>
      </w:r>
      <w:r>
        <w:t xml:space="preserve"> Цифровая </w:t>
      </w:r>
      <w:r w:rsidRPr="00791554">
        <w:t>подборка: https://archive.org/details/finland-population-1896-1916</w:t>
      </w:r>
      <w:r>
        <w:t>.</w:t>
      </w:r>
    </w:p>
  </w:footnote>
  <w:footnote w:id="51">
    <w:p w14:paraId="2D7BAD27" w14:textId="77777777" w:rsidR="00B32968" w:rsidRPr="00C67779" w:rsidRDefault="00B32968">
      <w:pPr>
        <w:pStyle w:val="FootnoteText"/>
        <w:rPr>
          <w:lang w:val="en-US"/>
        </w:rPr>
      </w:pPr>
      <w:r>
        <w:rPr>
          <w:rStyle w:val="FootnoteReference"/>
        </w:rPr>
        <w:footnoteRef/>
      </w:r>
      <w:r w:rsidRPr="00C67779">
        <w:rPr>
          <w:lang w:val="en-US"/>
        </w:rPr>
        <w:t xml:space="preserve"> The Canada Year Book, 1948-49, </w:t>
      </w:r>
      <w:r w:rsidRPr="00C67779">
        <w:t>ст</w:t>
      </w:r>
      <w:r w:rsidRPr="00C67779">
        <w:rPr>
          <w:lang w:val="en-US"/>
        </w:rPr>
        <w:t>p. 154.</w:t>
      </w:r>
    </w:p>
  </w:footnote>
  <w:footnote w:id="52">
    <w:p w14:paraId="7CAE877B" w14:textId="77777777" w:rsidR="00B32968" w:rsidRDefault="00B32968">
      <w:pPr>
        <w:pStyle w:val="FootnoteText"/>
      </w:pPr>
      <w:r>
        <w:rPr>
          <w:rStyle w:val="FootnoteReference"/>
        </w:rPr>
        <w:footnoteRef/>
      </w:r>
      <w:r>
        <w:t xml:space="preserve"> </w:t>
      </w:r>
      <w:r w:rsidRPr="00D802C0">
        <w:t>Осинский, стр. 23</w:t>
      </w:r>
      <w:r>
        <w:t>.</w:t>
      </w:r>
    </w:p>
  </w:footnote>
  <w:footnote w:id="53">
    <w:p w14:paraId="4E90837A" w14:textId="748158B2" w:rsidR="00B32968" w:rsidRPr="00FD6838" w:rsidRDefault="00B32968">
      <w:pPr>
        <w:pStyle w:val="FootnoteText"/>
      </w:pPr>
      <w:r>
        <w:rPr>
          <w:rStyle w:val="FootnoteReference"/>
        </w:rPr>
        <w:footnoteRef/>
      </w:r>
      <w:r>
        <w:t xml:space="preserve"> </w:t>
      </w:r>
      <w:r w:rsidRPr="00F957ED">
        <w:t>Осинский, стр. 38, 43-44</w:t>
      </w:r>
      <w:r>
        <w:t>.</w:t>
      </w:r>
      <w:r w:rsidRPr="00FD6838">
        <w:t xml:space="preserve"> </w:t>
      </w:r>
    </w:p>
  </w:footnote>
  <w:footnote w:id="54">
    <w:p w14:paraId="095298AB" w14:textId="2134A458" w:rsidR="00B32968" w:rsidRDefault="00B32968">
      <w:pPr>
        <w:pStyle w:val="FootnoteText"/>
      </w:pPr>
      <w:r>
        <w:rPr>
          <w:rStyle w:val="FootnoteReference"/>
        </w:rPr>
        <w:footnoteRef/>
      </w:r>
      <w:r>
        <w:t xml:space="preserve"> </w:t>
      </w:r>
      <w:r w:rsidRPr="00F957ED">
        <w:t>Осинский, стр. 43-44</w:t>
      </w:r>
      <w:r w:rsidRPr="00FD6838">
        <w:t xml:space="preserve">; </w:t>
      </w:r>
      <w:r>
        <w:t xml:space="preserve">ЦСК, </w:t>
      </w:r>
      <w:r w:rsidRPr="00070551">
        <w:t>“</w:t>
      </w:r>
      <w:r>
        <w:t>Ежегодник России 1910</w:t>
      </w:r>
      <w:r w:rsidRPr="00070551">
        <w:t>”</w:t>
      </w:r>
      <w:r>
        <w:t xml:space="preserve">, стр. </w:t>
      </w:r>
      <w:r>
        <w:rPr>
          <w:lang w:val="en-US"/>
        </w:rPr>
        <w:t>CIV</w:t>
      </w:r>
      <w:r w:rsidRPr="00463A90">
        <w:t xml:space="preserve"> </w:t>
      </w:r>
      <w:r w:rsidRPr="00E241DA">
        <w:t xml:space="preserve"> </w:t>
      </w:r>
      <w:r w:rsidRPr="00463A90">
        <w:t>Мы не доумножаем интенсивность Сувалкской губернии на 0.6 для вычета уезжавших из неё литовцев, т.к. наши числа уже относятся к этническим полякам</w:t>
      </w:r>
      <w:r>
        <w:t>, а не ко всему населению</w:t>
      </w:r>
      <w:r w:rsidRPr="00463A90">
        <w:t>.</w:t>
      </w:r>
    </w:p>
  </w:footnote>
  <w:footnote w:id="55">
    <w:p w14:paraId="1910BAA9" w14:textId="77777777" w:rsidR="00B32968" w:rsidRDefault="00B32968">
      <w:pPr>
        <w:pStyle w:val="FootnoteText"/>
      </w:pPr>
      <w:r>
        <w:rPr>
          <w:rStyle w:val="FootnoteReference"/>
        </w:rPr>
        <w:footnoteRef/>
      </w:r>
      <w:r>
        <w:t xml:space="preserve"> </w:t>
      </w:r>
      <w:r w:rsidRPr="00176BE8">
        <w:t>Осинский, стр. 74-75</w:t>
      </w:r>
      <w:r>
        <w:t>.</w:t>
      </w:r>
    </w:p>
  </w:footnote>
  <w:footnote w:id="56">
    <w:p w14:paraId="2AB04CF3" w14:textId="048F0948" w:rsidR="00B32968" w:rsidRPr="003261AE" w:rsidRDefault="00B32968">
      <w:pPr>
        <w:pStyle w:val="FootnoteText"/>
      </w:pPr>
      <w:r>
        <w:rPr>
          <w:rStyle w:val="FootnoteReference"/>
        </w:rPr>
        <w:footnoteRef/>
      </w:r>
      <w:r>
        <w:t xml:space="preserve"> Таблица </w:t>
      </w:r>
      <w:r>
        <w:rPr>
          <w:lang w:val="en-US"/>
        </w:rPr>
        <w:t>NBER</w:t>
      </w:r>
      <w:r w:rsidRPr="003261AE">
        <w:t xml:space="preserve"> </w:t>
      </w:r>
      <w:r>
        <w:t xml:space="preserve">даёт для 1881-1895 гг. отдельную строку </w:t>
      </w:r>
      <w:r>
        <w:rPr>
          <w:lang w:val="en-US"/>
        </w:rPr>
        <w:t>Poland</w:t>
      </w:r>
      <w:r>
        <w:t>, но это географическая категория, и в ней сливаются поляки и евреи.</w:t>
      </w:r>
    </w:p>
  </w:footnote>
  <w:footnote w:id="57">
    <w:p w14:paraId="31D5A8FB" w14:textId="77777777" w:rsidR="00B32968" w:rsidRDefault="00B32968">
      <w:pPr>
        <w:pStyle w:val="FootnoteText"/>
      </w:pPr>
      <w:r>
        <w:rPr>
          <w:rStyle w:val="FootnoteReference"/>
        </w:rPr>
        <w:footnoteRef/>
      </w:r>
      <w:r>
        <w:t xml:space="preserve"> </w:t>
      </w:r>
      <w:r w:rsidRPr="000138C5">
        <w:t>Кабузан, стр. 205; тж. см. разбивку далее</w:t>
      </w:r>
      <w:r>
        <w:t>.</w:t>
      </w:r>
    </w:p>
  </w:footnote>
  <w:footnote w:id="58">
    <w:p w14:paraId="30BD7E37" w14:textId="0347EB23" w:rsidR="00B32968" w:rsidRPr="00E47D69" w:rsidRDefault="00B32968">
      <w:pPr>
        <w:pStyle w:val="FootnoteText"/>
      </w:pPr>
      <w:r>
        <w:rPr>
          <w:rStyle w:val="FootnoteReference"/>
        </w:rPr>
        <w:footnoteRef/>
      </w:r>
      <w:r w:rsidRPr="00E47D69">
        <w:t xml:space="preserve"> </w:t>
      </w:r>
      <w:r>
        <w:t>Цифровая</w:t>
      </w:r>
      <w:r w:rsidRPr="00E47D69">
        <w:t xml:space="preserve"> </w:t>
      </w:r>
      <w:r>
        <w:t xml:space="preserve">подборка в </w:t>
      </w:r>
      <w:r w:rsidRPr="00E47D69">
        <w:t>https://archive.org/details/obzor_vneshnei_torgovli_rossii</w:t>
      </w:r>
      <w:r>
        <w:t>.</w:t>
      </w:r>
    </w:p>
  </w:footnote>
  <w:footnote w:id="59">
    <w:p w14:paraId="6CC078E0" w14:textId="4338081B" w:rsidR="00B32968" w:rsidRDefault="00B32968">
      <w:pPr>
        <w:pStyle w:val="FootnoteText"/>
      </w:pPr>
      <w:r>
        <w:rPr>
          <w:rStyle w:val="FootnoteReference"/>
        </w:rPr>
        <w:footnoteRef/>
      </w:r>
      <w:r w:rsidRPr="001D45C2">
        <w:rPr>
          <w:lang w:val="en-US"/>
        </w:rPr>
        <w:t xml:space="preserve"> </w:t>
      </w:r>
      <w:r w:rsidRPr="00E47D69">
        <w:rPr>
          <w:lang w:val="fr-FR"/>
        </w:rPr>
        <w:t>NBER</w:t>
      </w:r>
      <w:r w:rsidRPr="001D45C2">
        <w:rPr>
          <w:lang w:val="en-US"/>
        </w:rPr>
        <w:t>, “</w:t>
      </w:r>
      <w:r w:rsidRPr="00E47D69">
        <w:rPr>
          <w:lang w:val="fr-FR"/>
        </w:rPr>
        <w:t>International</w:t>
      </w:r>
      <w:r w:rsidRPr="001D45C2">
        <w:rPr>
          <w:lang w:val="en-US"/>
        </w:rPr>
        <w:t xml:space="preserve"> </w:t>
      </w:r>
      <w:r w:rsidRPr="00E47D69">
        <w:rPr>
          <w:lang w:val="fr-FR"/>
        </w:rPr>
        <w:t>Migrations</w:t>
      </w:r>
      <w:r w:rsidRPr="001D45C2">
        <w:rPr>
          <w:lang w:val="en-US"/>
        </w:rPr>
        <w:t xml:space="preserve">”, </w:t>
      </w:r>
      <w:r w:rsidRPr="00084F18">
        <w:t>ред</w:t>
      </w:r>
      <w:r w:rsidRPr="001D45C2">
        <w:rPr>
          <w:lang w:val="en-US"/>
        </w:rPr>
        <w:t xml:space="preserve">. </w:t>
      </w:r>
      <w:r w:rsidRPr="00084F18">
        <w:rPr>
          <w:lang w:val="en-US"/>
        </w:rPr>
        <w:t>W</w:t>
      </w:r>
      <w:r w:rsidRPr="001D45C2">
        <w:rPr>
          <w:lang w:val="en-US"/>
        </w:rPr>
        <w:t xml:space="preserve">. </w:t>
      </w:r>
      <w:r w:rsidRPr="00084F18">
        <w:rPr>
          <w:lang w:val="en-US"/>
        </w:rPr>
        <w:t>Wilcox</w:t>
      </w:r>
      <w:r w:rsidRPr="001D45C2">
        <w:rPr>
          <w:lang w:val="en-US"/>
        </w:rPr>
        <w:t xml:space="preserve">, </w:t>
      </w:r>
      <w:r w:rsidRPr="00084F18">
        <w:rPr>
          <w:lang w:val="en-US"/>
        </w:rPr>
        <w:t>Volume</w:t>
      </w:r>
      <w:r w:rsidRPr="001D45C2">
        <w:rPr>
          <w:lang w:val="en-US"/>
        </w:rPr>
        <w:t xml:space="preserve"> </w:t>
      </w:r>
      <w:r w:rsidRPr="00084F18">
        <w:rPr>
          <w:lang w:val="en-US"/>
        </w:rPr>
        <w:t>I</w:t>
      </w:r>
      <w:r w:rsidRPr="001D45C2">
        <w:rPr>
          <w:lang w:val="en-US"/>
        </w:rPr>
        <w:t xml:space="preserve"> - </w:t>
      </w:r>
      <w:r w:rsidRPr="00084F18">
        <w:rPr>
          <w:lang w:val="en-US"/>
        </w:rPr>
        <w:t>Statistics</w:t>
      </w:r>
      <w:r w:rsidRPr="001D45C2">
        <w:rPr>
          <w:lang w:val="en-US"/>
        </w:rPr>
        <w:t xml:space="preserve">, </w:t>
      </w:r>
      <w:r w:rsidRPr="00084F18">
        <w:rPr>
          <w:lang w:val="en-US"/>
        </w:rPr>
        <w:t>NY</w:t>
      </w:r>
      <w:r w:rsidRPr="001D45C2">
        <w:rPr>
          <w:lang w:val="en-US"/>
        </w:rPr>
        <w:t xml:space="preserve"> 1929, </w:t>
      </w:r>
      <w:r w:rsidRPr="00084F18">
        <w:t>стр</w:t>
      </w:r>
      <w:r w:rsidRPr="001D45C2">
        <w:rPr>
          <w:lang w:val="en-US"/>
        </w:rPr>
        <w:t xml:space="preserve">. 794-795. </w:t>
      </w:r>
      <w:r w:rsidRPr="00084F18">
        <w:t xml:space="preserve">Составлено по Ежегодникам ЦСК. Мы исправили опечатку допущенную в ЦСК, </w:t>
      </w:r>
      <w:r>
        <w:t>“</w:t>
      </w:r>
      <w:r w:rsidRPr="00084F18">
        <w:t>Статистический ежегодник России 1914</w:t>
      </w:r>
      <w:r>
        <w:t>”</w:t>
      </w:r>
      <w:r w:rsidRPr="00084F18">
        <w:t xml:space="preserve">, стр. II/31 для прибытия в 1913 году из </w:t>
      </w:r>
      <w:r>
        <w:t>“</w:t>
      </w:r>
      <w:r w:rsidRPr="00084F18">
        <w:t>прочих государств</w:t>
      </w:r>
      <w:r>
        <w:t>”</w:t>
      </w:r>
      <w:r w:rsidRPr="00084F18">
        <w:t>, мужск. и обоих полов через Европейскую границу.</w:t>
      </w:r>
    </w:p>
  </w:footnote>
  <w:footnote w:id="60">
    <w:p w14:paraId="2EEA2575" w14:textId="7267B2ED" w:rsidR="00B32968" w:rsidRPr="00823BE1" w:rsidRDefault="00B32968">
      <w:pPr>
        <w:pStyle w:val="FootnoteText"/>
      </w:pPr>
      <w:r>
        <w:rPr>
          <w:rStyle w:val="FootnoteReference"/>
        </w:rPr>
        <w:footnoteRef/>
      </w:r>
      <w:r w:rsidRPr="001D45C2">
        <w:rPr>
          <w:lang w:val="en-US"/>
        </w:rPr>
        <w:t xml:space="preserve"> </w:t>
      </w:r>
      <w:r w:rsidRPr="0033398F">
        <w:rPr>
          <w:lang w:val="en-US"/>
        </w:rPr>
        <w:t>NBER</w:t>
      </w:r>
      <w:r w:rsidRPr="001D45C2">
        <w:rPr>
          <w:lang w:val="en-US"/>
        </w:rPr>
        <w:t>, “</w:t>
      </w:r>
      <w:r w:rsidRPr="0033398F">
        <w:rPr>
          <w:lang w:val="en-US"/>
        </w:rPr>
        <w:t>International</w:t>
      </w:r>
      <w:r w:rsidRPr="001D45C2">
        <w:rPr>
          <w:lang w:val="en-US"/>
        </w:rPr>
        <w:t xml:space="preserve"> </w:t>
      </w:r>
      <w:r w:rsidRPr="0033398F">
        <w:rPr>
          <w:lang w:val="en-US"/>
        </w:rPr>
        <w:t>Migrations</w:t>
      </w:r>
      <w:r w:rsidRPr="001D45C2">
        <w:rPr>
          <w:lang w:val="en-US"/>
        </w:rPr>
        <w:t xml:space="preserve">”, </w:t>
      </w:r>
      <w:r w:rsidRPr="0033398F">
        <w:t>ред</w:t>
      </w:r>
      <w:r w:rsidRPr="001D45C2">
        <w:rPr>
          <w:lang w:val="en-US"/>
        </w:rPr>
        <w:t xml:space="preserve">. </w:t>
      </w:r>
      <w:r w:rsidRPr="0033398F">
        <w:rPr>
          <w:lang w:val="en-US"/>
        </w:rPr>
        <w:t>W</w:t>
      </w:r>
      <w:r w:rsidRPr="001D45C2">
        <w:rPr>
          <w:lang w:val="en-US"/>
        </w:rPr>
        <w:t xml:space="preserve">. </w:t>
      </w:r>
      <w:r w:rsidRPr="0033398F">
        <w:rPr>
          <w:lang w:val="en-US"/>
        </w:rPr>
        <w:t>Wilcox</w:t>
      </w:r>
      <w:r w:rsidRPr="001D45C2">
        <w:rPr>
          <w:lang w:val="en-US"/>
        </w:rPr>
        <w:t xml:space="preserve">, </w:t>
      </w:r>
      <w:r w:rsidRPr="0033398F">
        <w:rPr>
          <w:lang w:val="en-US"/>
        </w:rPr>
        <w:t>Volume</w:t>
      </w:r>
      <w:r w:rsidRPr="001D45C2">
        <w:rPr>
          <w:lang w:val="en-US"/>
        </w:rPr>
        <w:t xml:space="preserve"> </w:t>
      </w:r>
      <w:r w:rsidRPr="0033398F">
        <w:rPr>
          <w:lang w:val="en-US"/>
        </w:rPr>
        <w:t>I</w:t>
      </w:r>
      <w:r w:rsidRPr="001D45C2">
        <w:rPr>
          <w:lang w:val="en-US"/>
        </w:rPr>
        <w:t xml:space="preserve"> - </w:t>
      </w:r>
      <w:r w:rsidRPr="0033398F">
        <w:rPr>
          <w:lang w:val="en-US"/>
        </w:rPr>
        <w:t>Statistics</w:t>
      </w:r>
      <w:r w:rsidRPr="001D45C2">
        <w:rPr>
          <w:lang w:val="en-US"/>
        </w:rPr>
        <w:t xml:space="preserve">, </w:t>
      </w:r>
      <w:r w:rsidRPr="0033398F">
        <w:rPr>
          <w:lang w:val="en-US"/>
        </w:rPr>
        <w:t>NY</w:t>
      </w:r>
      <w:r w:rsidRPr="001D45C2">
        <w:rPr>
          <w:lang w:val="en-US"/>
        </w:rPr>
        <w:t xml:space="preserve"> 1929, </w:t>
      </w:r>
      <w:r w:rsidRPr="0033398F">
        <w:t>стр</w:t>
      </w:r>
      <w:r w:rsidRPr="001D45C2">
        <w:rPr>
          <w:lang w:val="en-US"/>
        </w:rPr>
        <w:t xml:space="preserve">. 798-803. </w:t>
      </w:r>
      <w:r w:rsidRPr="0033398F">
        <w:t>Составлено</w:t>
      </w:r>
      <w:r w:rsidRPr="00823BE1">
        <w:t xml:space="preserve"> </w:t>
      </w:r>
      <w:r w:rsidRPr="0033398F">
        <w:t>по</w:t>
      </w:r>
      <w:r w:rsidRPr="00823BE1">
        <w:t xml:space="preserve"> </w:t>
      </w:r>
      <w:r w:rsidRPr="0033398F">
        <w:t>Ежегодникам</w:t>
      </w:r>
      <w:r w:rsidRPr="00823BE1">
        <w:t xml:space="preserve"> </w:t>
      </w:r>
      <w:r w:rsidRPr="0033398F">
        <w:t>ЦСК</w:t>
      </w:r>
      <w:r w:rsidRPr="00823BE1">
        <w:t>.</w:t>
      </w:r>
      <w:r w:rsidR="00823BE1">
        <w:t xml:space="preserve"> В эти суммы </w:t>
      </w:r>
      <w:r w:rsidR="00823BE1" w:rsidRPr="00823BE1">
        <w:rPr>
          <w:i/>
          <w:iCs/>
        </w:rPr>
        <w:t>не</w:t>
      </w:r>
      <w:r w:rsidR="00823BE1">
        <w:t xml:space="preserve"> внесены обсуждаемые далее поправки для </w:t>
      </w:r>
      <w:r w:rsidR="00823BE1" w:rsidRPr="00823BE1">
        <w:t>Германии 1895, 1910 и Австрии 1905-1906.</w:t>
      </w:r>
    </w:p>
  </w:footnote>
  <w:footnote w:id="61">
    <w:p w14:paraId="67ABCB8C" w14:textId="0CA0B815" w:rsidR="00B32968" w:rsidRPr="00FE786B" w:rsidRDefault="00B32968">
      <w:pPr>
        <w:pStyle w:val="FootnoteText"/>
      </w:pPr>
      <w:r>
        <w:rPr>
          <w:rStyle w:val="FootnoteReference"/>
        </w:rPr>
        <w:footnoteRef/>
      </w:r>
      <w:r w:rsidRPr="001D45C2">
        <w:rPr>
          <w:lang w:val="en-US"/>
        </w:rPr>
        <w:t xml:space="preserve"> </w:t>
      </w:r>
      <w:r w:rsidRPr="00D444D5">
        <w:rPr>
          <w:lang w:val="en-US"/>
        </w:rPr>
        <w:t>NBER</w:t>
      </w:r>
      <w:r w:rsidRPr="001D45C2">
        <w:rPr>
          <w:lang w:val="en-US"/>
        </w:rPr>
        <w:t>, “</w:t>
      </w:r>
      <w:r w:rsidRPr="00D444D5">
        <w:rPr>
          <w:lang w:val="en-US"/>
        </w:rPr>
        <w:t>International</w:t>
      </w:r>
      <w:r w:rsidRPr="001D45C2">
        <w:rPr>
          <w:lang w:val="en-US"/>
        </w:rPr>
        <w:t xml:space="preserve"> </w:t>
      </w:r>
      <w:r w:rsidRPr="00D444D5">
        <w:rPr>
          <w:lang w:val="en-US"/>
        </w:rPr>
        <w:t>Migrations</w:t>
      </w:r>
      <w:r w:rsidRPr="001D45C2">
        <w:rPr>
          <w:lang w:val="en-US"/>
        </w:rPr>
        <w:t xml:space="preserve">”, </w:t>
      </w:r>
      <w:r w:rsidRPr="00D444D5">
        <w:t>ред</w:t>
      </w:r>
      <w:r w:rsidRPr="001D45C2">
        <w:rPr>
          <w:lang w:val="en-US"/>
        </w:rPr>
        <w:t xml:space="preserve">. </w:t>
      </w:r>
      <w:r w:rsidRPr="00D444D5">
        <w:rPr>
          <w:lang w:val="en-US"/>
        </w:rPr>
        <w:t>W</w:t>
      </w:r>
      <w:r w:rsidRPr="001D45C2">
        <w:rPr>
          <w:lang w:val="en-US"/>
        </w:rPr>
        <w:t xml:space="preserve">. </w:t>
      </w:r>
      <w:r w:rsidRPr="00D444D5">
        <w:rPr>
          <w:lang w:val="en-US"/>
        </w:rPr>
        <w:t>Wilcox</w:t>
      </w:r>
      <w:r w:rsidRPr="001D45C2">
        <w:rPr>
          <w:lang w:val="en-US"/>
        </w:rPr>
        <w:t xml:space="preserve">, </w:t>
      </w:r>
      <w:r w:rsidRPr="00D444D5">
        <w:rPr>
          <w:lang w:val="en-US"/>
        </w:rPr>
        <w:t>Volume</w:t>
      </w:r>
      <w:r w:rsidRPr="001D45C2">
        <w:rPr>
          <w:lang w:val="en-US"/>
        </w:rPr>
        <w:t xml:space="preserve"> </w:t>
      </w:r>
      <w:r w:rsidRPr="00D444D5">
        <w:rPr>
          <w:lang w:val="en-US"/>
        </w:rPr>
        <w:t>I</w:t>
      </w:r>
      <w:r w:rsidRPr="001D45C2">
        <w:rPr>
          <w:lang w:val="en-US"/>
        </w:rPr>
        <w:t xml:space="preserve"> – </w:t>
      </w:r>
      <w:r w:rsidRPr="00D444D5">
        <w:rPr>
          <w:lang w:val="en-US"/>
        </w:rPr>
        <w:t>Statistics</w:t>
      </w:r>
      <w:r w:rsidRPr="001D45C2">
        <w:rPr>
          <w:lang w:val="en-US"/>
        </w:rPr>
        <w:t xml:space="preserve">, </w:t>
      </w:r>
      <w:r w:rsidRPr="00D444D5">
        <w:rPr>
          <w:lang w:val="en-US"/>
        </w:rPr>
        <w:t>NY</w:t>
      </w:r>
      <w:r w:rsidRPr="001D45C2">
        <w:rPr>
          <w:lang w:val="en-US"/>
        </w:rPr>
        <w:t xml:space="preserve"> 1929, </w:t>
      </w:r>
      <w:r w:rsidRPr="00D444D5">
        <w:t>стр</w:t>
      </w:r>
      <w:r w:rsidRPr="001D45C2">
        <w:rPr>
          <w:lang w:val="en-US"/>
        </w:rPr>
        <w:t xml:space="preserve">. 797. </w:t>
      </w:r>
      <w:r w:rsidRPr="00D444D5">
        <w:t>Составлено</w:t>
      </w:r>
      <w:r w:rsidRPr="00545E99">
        <w:t xml:space="preserve"> </w:t>
      </w:r>
      <w:r w:rsidRPr="00D444D5">
        <w:t>по</w:t>
      </w:r>
      <w:r w:rsidRPr="00545E99">
        <w:t xml:space="preserve"> </w:t>
      </w:r>
      <w:r w:rsidRPr="00D444D5">
        <w:t>Ежегодникам</w:t>
      </w:r>
      <w:r w:rsidRPr="00545E99">
        <w:t xml:space="preserve"> </w:t>
      </w:r>
      <w:r w:rsidRPr="00D444D5">
        <w:t>ЦСК</w:t>
      </w:r>
      <w:r w:rsidRPr="00545E99">
        <w:t xml:space="preserve">. </w:t>
      </w:r>
      <w:r w:rsidRPr="00137023">
        <w:t>Для 1889-1895 гг. число иностранцев, пересекших границы России по легитимационным билетам также включено в таблицу пересекших по паспортам.</w:t>
      </w:r>
      <w:r w:rsidR="00BF2D78">
        <w:t xml:space="preserve"> В эти данные </w:t>
      </w:r>
      <w:r w:rsidR="00BF2D78" w:rsidRPr="00823BE1">
        <w:rPr>
          <w:i/>
          <w:iCs/>
        </w:rPr>
        <w:t>не</w:t>
      </w:r>
      <w:r w:rsidR="00BF2D78">
        <w:t xml:space="preserve"> внесены обсуждаемые далее поправки для </w:t>
      </w:r>
      <w:r w:rsidR="00BF2D78" w:rsidRPr="00823BE1">
        <w:t>Германии 1895, 1910 и Австрии 1905-1906.</w:t>
      </w:r>
    </w:p>
  </w:footnote>
  <w:footnote w:id="62">
    <w:p w14:paraId="44ACB617" w14:textId="2B01F979" w:rsidR="00B32968" w:rsidRPr="00FE786B" w:rsidRDefault="00B32968">
      <w:pPr>
        <w:pStyle w:val="FootnoteText"/>
      </w:pPr>
      <w:r>
        <w:rPr>
          <w:rStyle w:val="FootnoteReference"/>
        </w:rPr>
        <w:footnoteRef/>
      </w:r>
      <w:r w:rsidRPr="001D45C2">
        <w:rPr>
          <w:lang w:val="en-US"/>
        </w:rPr>
        <w:t xml:space="preserve"> </w:t>
      </w:r>
      <w:r w:rsidRPr="00D56DD2">
        <w:rPr>
          <w:lang w:val="en-US"/>
        </w:rPr>
        <w:t>NBER</w:t>
      </w:r>
      <w:r w:rsidRPr="001D45C2">
        <w:rPr>
          <w:lang w:val="en-US"/>
        </w:rPr>
        <w:t>, “</w:t>
      </w:r>
      <w:r w:rsidRPr="00D56DD2">
        <w:rPr>
          <w:lang w:val="en-US"/>
        </w:rPr>
        <w:t>International</w:t>
      </w:r>
      <w:r w:rsidRPr="001D45C2">
        <w:rPr>
          <w:lang w:val="en-US"/>
        </w:rPr>
        <w:t xml:space="preserve"> </w:t>
      </w:r>
      <w:r w:rsidRPr="00D56DD2">
        <w:rPr>
          <w:lang w:val="en-US"/>
        </w:rPr>
        <w:t>Migrations</w:t>
      </w:r>
      <w:r w:rsidRPr="001D45C2">
        <w:rPr>
          <w:lang w:val="en-US"/>
        </w:rPr>
        <w:t xml:space="preserve">”, </w:t>
      </w:r>
      <w:r w:rsidRPr="00D56DD2">
        <w:t>ред</w:t>
      </w:r>
      <w:r w:rsidRPr="001D45C2">
        <w:rPr>
          <w:lang w:val="en-US"/>
        </w:rPr>
        <w:t xml:space="preserve">. </w:t>
      </w:r>
      <w:r w:rsidRPr="00D56DD2">
        <w:rPr>
          <w:lang w:val="en-US"/>
        </w:rPr>
        <w:t>W</w:t>
      </w:r>
      <w:r w:rsidRPr="001D45C2">
        <w:rPr>
          <w:lang w:val="en-US"/>
        </w:rPr>
        <w:t xml:space="preserve">. </w:t>
      </w:r>
      <w:r w:rsidRPr="00D56DD2">
        <w:rPr>
          <w:lang w:val="en-US"/>
        </w:rPr>
        <w:t>Wilcox</w:t>
      </w:r>
      <w:r w:rsidRPr="001D45C2">
        <w:rPr>
          <w:lang w:val="en-US"/>
        </w:rPr>
        <w:t xml:space="preserve">, </w:t>
      </w:r>
      <w:r w:rsidRPr="00D56DD2">
        <w:rPr>
          <w:lang w:val="en-US"/>
        </w:rPr>
        <w:t>Volume</w:t>
      </w:r>
      <w:r w:rsidRPr="001D45C2">
        <w:rPr>
          <w:lang w:val="en-US"/>
        </w:rPr>
        <w:t xml:space="preserve"> </w:t>
      </w:r>
      <w:r w:rsidRPr="00D56DD2">
        <w:rPr>
          <w:lang w:val="en-US"/>
        </w:rPr>
        <w:t>I</w:t>
      </w:r>
      <w:r w:rsidRPr="001D45C2">
        <w:rPr>
          <w:lang w:val="en-US"/>
        </w:rPr>
        <w:t xml:space="preserve"> – </w:t>
      </w:r>
      <w:r w:rsidRPr="00D56DD2">
        <w:rPr>
          <w:lang w:val="en-US"/>
        </w:rPr>
        <w:t>Statistics</w:t>
      </w:r>
      <w:r w:rsidRPr="001D45C2">
        <w:rPr>
          <w:lang w:val="en-US"/>
        </w:rPr>
        <w:t xml:space="preserve">, </w:t>
      </w:r>
      <w:r w:rsidRPr="00D56DD2">
        <w:rPr>
          <w:lang w:val="en-US"/>
        </w:rPr>
        <w:t>NY</w:t>
      </w:r>
      <w:r w:rsidRPr="001D45C2">
        <w:rPr>
          <w:lang w:val="en-US"/>
        </w:rPr>
        <w:t xml:space="preserve"> 1929, </w:t>
      </w:r>
      <w:r w:rsidRPr="00D56DD2">
        <w:t>стр</w:t>
      </w:r>
      <w:r w:rsidRPr="001D45C2">
        <w:rPr>
          <w:lang w:val="en-US"/>
        </w:rPr>
        <w:t xml:space="preserve">. 804. </w:t>
      </w:r>
      <w:r w:rsidRPr="00D56DD2">
        <w:t>Составлено</w:t>
      </w:r>
      <w:r w:rsidRPr="00FE786B">
        <w:t xml:space="preserve"> </w:t>
      </w:r>
      <w:r w:rsidRPr="00D56DD2">
        <w:t>по</w:t>
      </w:r>
      <w:r w:rsidRPr="00FE786B">
        <w:t xml:space="preserve"> </w:t>
      </w:r>
      <w:r w:rsidRPr="00D56DD2">
        <w:t>Ежегодникам</w:t>
      </w:r>
      <w:r w:rsidRPr="00FE786B">
        <w:t xml:space="preserve"> </w:t>
      </w:r>
      <w:r w:rsidRPr="00D56DD2">
        <w:t>ЦСК</w:t>
      </w:r>
      <w:r w:rsidRPr="00FE786B">
        <w:t>.</w:t>
      </w:r>
      <w:r>
        <w:t xml:space="preserve"> </w:t>
      </w:r>
      <w:r w:rsidRPr="000D03E1">
        <w:t>Для 1889-1895 гг. число иностранцев пересекших границы России по легитимационным билетам включено в таблицу пересекших по паспортам</w:t>
      </w:r>
      <w:r>
        <w:t>.</w:t>
      </w:r>
      <w:r w:rsidR="0075383B">
        <w:t xml:space="preserve"> В эти суммы </w:t>
      </w:r>
      <w:r w:rsidR="0075383B" w:rsidRPr="00823BE1">
        <w:rPr>
          <w:i/>
          <w:iCs/>
        </w:rPr>
        <w:t>не</w:t>
      </w:r>
      <w:r w:rsidR="0075383B">
        <w:t xml:space="preserve"> внесены обсуждаемые далее поправки для </w:t>
      </w:r>
      <w:r w:rsidR="0075383B" w:rsidRPr="00823BE1">
        <w:t>Германии 1895, 1910 и Австрии 1905-1906.</w:t>
      </w:r>
    </w:p>
  </w:footnote>
  <w:footnote w:id="63">
    <w:p w14:paraId="3A9DF862" w14:textId="21D9FE87" w:rsidR="00B32968" w:rsidRPr="007D1EAC" w:rsidRDefault="00B32968" w:rsidP="00776314">
      <w:pPr>
        <w:pStyle w:val="FootnoteText"/>
        <w:rPr>
          <w:lang w:val="en-US"/>
        </w:rPr>
      </w:pPr>
      <w:r>
        <w:rPr>
          <w:rStyle w:val="FootnoteReference"/>
        </w:rPr>
        <w:footnoteRef/>
      </w:r>
      <w:r>
        <w:t xml:space="preserve"> В германской экономике около 1895 г. происходил переход к подъёму после слабости начала 1890-х. История германского рынка труда прямо характеризует период после 1894 г. как восстановление с растущим дефицитом рабочей силы; германская эмиграция к 1895 г. уже заметно упала, поскольку работу всё легче было найти внутри Германии.</w:t>
      </w:r>
      <w:r w:rsidRPr="00776314">
        <w:t xml:space="preserve"> </w:t>
      </w:r>
      <w:r>
        <w:t xml:space="preserve">Но это совсем не похоже на ситуацию, при которой в 1895 г. внезапно возник бы одноразовый избыток десятков тысяч германских подданных, покидающих Россию, а в 1896 г. всё сразу вернулось бы к норме. Был важный русско-германский сюжет, но раньше: таможенная война 1893-1894 гг., завершившаяся торговым договором 1894 г.; после него взаимная торговля, наоборот, восстановилась. Не видно механизма, которым это дало бы именно в 1895 г. минус 85 тыс. баланса германских подданных и больше нигде аналогичного эффекта.  Есть ещё германская политика в отношении польских сезонных рабочих. После прекращения массовых прусских высылок граница с 1890 г. снова была открыта для польских работников из Русской и Австрийской Польши, но при условии сезонности и обязательного зимнего выезда. В 1890-е приток польских сезонных работников в Германию вообще рос, а не испытал какого-либо известного провала именно в 1895 г. Поэтому и здесь не видно объяснения. </w:t>
      </w:r>
      <w:r w:rsidRPr="009C5572">
        <w:rPr>
          <w:lang w:val="en-US"/>
        </w:rPr>
        <w:t>(</w:t>
      </w:r>
      <w:r w:rsidRPr="00885C98">
        <w:rPr>
          <w:lang w:val="en-US"/>
        </w:rPr>
        <w:t>“</w:t>
      </w:r>
      <w:r w:rsidRPr="009C5572">
        <w:rPr>
          <w:lang w:val="en-US"/>
        </w:rPr>
        <w:t>The Cambridge Economic History of Europe</w:t>
      </w:r>
      <w:r w:rsidRPr="00885C98">
        <w:rPr>
          <w:lang w:val="en-US"/>
        </w:rPr>
        <w:t>”</w:t>
      </w:r>
      <w:r w:rsidRPr="009C5572">
        <w:rPr>
          <w:lang w:val="en-US"/>
        </w:rPr>
        <w:t xml:space="preserve">, Cambridge University Press, 1978, </w:t>
      </w:r>
      <w:r w:rsidRPr="009C5572">
        <w:t>глава</w:t>
      </w:r>
      <w:r w:rsidRPr="009C5572">
        <w:rPr>
          <w:lang w:val="en-US"/>
        </w:rPr>
        <w:t xml:space="preserve"> IX </w:t>
      </w:r>
      <w:r w:rsidRPr="008717F5">
        <w:rPr>
          <w:lang w:val="en-US"/>
        </w:rPr>
        <w:t>–</w:t>
      </w:r>
      <w:r w:rsidRPr="009C5572">
        <w:rPr>
          <w:lang w:val="en-US"/>
        </w:rPr>
        <w:t xml:space="preserve"> Labour in German Industrialization, </w:t>
      </w:r>
      <w:r w:rsidRPr="009C5572">
        <w:t>стр</w:t>
      </w:r>
      <w:r w:rsidRPr="009C5572">
        <w:rPr>
          <w:lang w:val="en-US"/>
        </w:rPr>
        <w:t>. 442 - 491</w:t>
      </w:r>
      <w:r>
        <w:rPr>
          <w:lang w:val="en-US"/>
        </w:rPr>
        <w:t xml:space="preserve">; </w:t>
      </w:r>
      <w:r w:rsidRPr="008717F5">
        <w:rPr>
          <w:lang w:val="en-US"/>
        </w:rPr>
        <w:t xml:space="preserve">J. Musekamp, </w:t>
      </w:r>
      <w:r w:rsidRPr="00885C98">
        <w:rPr>
          <w:lang w:val="en-US"/>
        </w:rPr>
        <w:t>“</w:t>
      </w:r>
      <w:r w:rsidRPr="008717F5">
        <w:rPr>
          <w:lang w:val="en-US"/>
        </w:rPr>
        <w:t>Shifting Lines, Entangled Borderlands : Mobilities and Migration along the Prussian Eastern Railroad</w:t>
      </w:r>
      <w:r w:rsidRPr="00885C98">
        <w:rPr>
          <w:lang w:val="en-US"/>
        </w:rPr>
        <w:t>”</w:t>
      </w:r>
      <w:r w:rsidRPr="008717F5">
        <w:rPr>
          <w:lang w:val="en-US"/>
        </w:rPr>
        <w:t>, Indiana Univ. Press, 2024, глава 5</w:t>
      </w:r>
      <w:r>
        <w:rPr>
          <w:lang w:val="en-US"/>
        </w:rPr>
        <w:t xml:space="preserve">; </w:t>
      </w:r>
      <w:r w:rsidRPr="008717F5">
        <w:rPr>
          <w:lang w:val="en-US"/>
        </w:rPr>
        <w:t>The Russo-German Commercial Treaty = https://hansard.parliament.uk/Commons/1894-04-02/debates/23fc8ca2-ea8e-4cce-b82a-6fcbfddf227e/TheRusso-GermanCommercialTreaty</w:t>
      </w:r>
      <w:r>
        <w:rPr>
          <w:lang w:val="en-US"/>
        </w:rPr>
        <w:t xml:space="preserve">; </w:t>
      </w:r>
      <w:r w:rsidRPr="00E232CA">
        <w:rPr>
          <w:lang w:val="en-US"/>
        </w:rPr>
        <w:t xml:space="preserve">Ewa Kępińska и др., </w:t>
      </w:r>
      <w:r w:rsidRPr="00885C98">
        <w:rPr>
          <w:lang w:val="en-US"/>
        </w:rPr>
        <w:t>“</w:t>
      </w:r>
      <w:r w:rsidRPr="00E232CA">
        <w:rPr>
          <w:lang w:val="en-US"/>
        </w:rPr>
        <w:t>The Evolution and Sustainability of Seasonal Migration from Poland to Germany : From the Dusk of the 19th Century to the Dawn of the 21st Century</w:t>
      </w:r>
      <w:r w:rsidRPr="00885C98">
        <w:rPr>
          <w:lang w:val="en-US"/>
        </w:rPr>
        <w:t>”</w:t>
      </w:r>
      <w:r w:rsidRPr="00E232CA">
        <w:rPr>
          <w:lang w:val="en-US"/>
        </w:rPr>
        <w:t>, University of Tübingen Working Papers in Economics and Finance, №54, 2013 = https://hdl.handle.net/10419/73665</w:t>
      </w:r>
      <w:r>
        <w:rPr>
          <w:lang w:val="en-US"/>
        </w:rPr>
        <w:t xml:space="preserve">; </w:t>
      </w:r>
      <w:r w:rsidRPr="00992B6F">
        <w:rPr>
          <w:lang w:val="en-US"/>
        </w:rPr>
        <w:t xml:space="preserve">Ewa Morawska, </w:t>
      </w:r>
      <w:r w:rsidRPr="00885C98">
        <w:rPr>
          <w:lang w:val="en-US"/>
        </w:rPr>
        <w:t>“</w:t>
      </w:r>
      <w:r w:rsidRPr="00992B6F">
        <w:rPr>
          <w:lang w:val="en-US"/>
        </w:rPr>
        <w:t>Labor Migrations of Poles in the Atlantic World Economy, 1880-1914</w:t>
      </w:r>
      <w:r w:rsidRPr="00885C98">
        <w:rPr>
          <w:lang w:val="en-US"/>
        </w:rPr>
        <w:t>”</w:t>
      </w:r>
      <w:r w:rsidRPr="00992B6F">
        <w:rPr>
          <w:lang w:val="en-US"/>
        </w:rPr>
        <w:t xml:space="preserve"> // Comparative Studies in Society and History, Vol. 31, No. 2 (Apr., 1989), стр. 237-272</w:t>
      </w:r>
      <w:r w:rsidRPr="009C5572">
        <w:rPr>
          <w:lang w:val="en-US"/>
        </w:rPr>
        <w:t>).</w:t>
      </w:r>
    </w:p>
  </w:footnote>
  <w:footnote w:id="64">
    <w:p w14:paraId="736A7CA0" w14:textId="0CA39AE1" w:rsidR="00B32968" w:rsidRDefault="00B32968">
      <w:pPr>
        <w:pStyle w:val="FootnoteText"/>
      </w:pPr>
      <w:r>
        <w:rPr>
          <w:rStyle w:val="FootnoteReference"/>
        </w:rPr>
        <w:footnoteRef/>
      </w:r>
      <w:r>
        <w:t xml:space="preserve"> </w:t>
      </w:r>
      <w:r w:rsidRPr="005E00A6">
        <w:t>Для 1906 здесь уже использовано исправленное нами ранее паспортное число: 86</w:t>
      </w:r>
      <w:r>
        <w:t>,</w:t>
      </w:r>
      <w:r w:rsidRPr="005E00A6">
        <w:t>749 прибывших, а не ошибочное NBER 68</w:t>
      </w:r>
      <w:r>
        <w:t>,</w:t>
      </w:r>
      <w:r w:rsidRPr="005E00A6">
        <w:t>749.</w:t>
      </w:r>
      <w:r>
        <w:t xml:space="preserve"> Это исправление подтверждается и </w:t>
      </w:r>
      <w:r w:rsidRPr="003F2C78">
        <w:t>“</w:t>
      </w:r>
      <w:r>
        <w:t>Обзором</w:t>
      </w:r>
      <w:r w:rsidRPr="003F2C78">
        <w:t>”</w:t>
      </w:r>
      <w:r>
        <w:t xml:space="preserve"> 1907 года.</w:t>
      </w:r>
    </w:p>
  </w:footnote>
  <w:footnote w:id="65">
    <w:p w14:paraId="281C676C" w14:textId="1AA337E0" w:rsidR="00B32968" w:rsidRPr="000410B9" w:rsidRDefault="00B32968">
      <w:pPr>
        <w:pStyle w:val="FootnoteText"/>
      </w:pPr>
      <w:r>
        <w:rPr>
          <w:rStyle w:val="FootnoteReference"/>
        </w:rPr>
        <w:footnoteRef/>
      </w:r>
      <w:r>
        <w:t xml:space="preserve"> Файл </w:t>
      </w:r>
      <w:r w:rsidRPr="0081091A">
        <w:rPr>
          <w:i/>
          <w:iCs/>
          <w:lang w:val="en-US"/>
        </w:rPr>
        <w:t>immigration</w:t>
      </w:r>
      <w:r w:rsidRPr="0081091A">
        <w:rPr>
          <w:i/>
          <w:iCs/>
        </w:rPr>
        <w:t>.</w:t>
      </w:r>
      <w:r w:rsidRPr="0081091A">
        <w:rPr>
          <w:i/>
          <w:iCs/>
          <w:lang w:val="en-US"/>
        </w:rPr>
        <w:t>xslx</w:t>
      </w:r>
      <w:r w:rsidRPr="00C90E44">
        <w:t xml:space="preserve"> </w:t>
      </w:r>
      <w:r>
        <w:t>содержит две версии таблицы: до внесения поправок и после их внесения.</w:t>
      </w:r>
    </w:p>
  </w:footnote>
  <w:footnote w:id="66">
    <w:p w14:paraId="30D27057" w14:textId="6906C1C2" w:rsidR="00B32968" w:rsidRPr="005E00A6" w:rsidRDefault="00B32968">
      <w:pPr>
        <w:pStyle w:val="FootnoteText"/>
      </w:pPr>
      <w:r>
        <w:rPr>
          <w:rStyle w:val="FootnoteReference"/>
        </w:rPr>
        <w:footnoteRef/>
      </w:r>
      <w:r w:rsidRPr="005E00A6">
        <w:t xml:space="preserve"> </w:t>
      </w:r>
      <w:r w:rsidR="00BD1219" w:rsidRPr="00BD1219">
        <w:t>Приложение №6: “Эриванская губерния, Карсская область и армянская иммиграция в Россию”</w:t>
      </w:r>
      <w:r w:rsidRPr="005E00A6">
        <w:t>.</w:t>
      </w:r>
    </w:p>
  </w:footnote>
  <w:footnote w:id="67">
    <w:p w14:paraId="142C873C" w14:textId="0C328A96" w:rsidR="00B32968" w:rsidRPr="000410B9" w:rsidRDefault="00B32968">
      <w:pPr>
        <w:pStyle w:val="FootnoteText"/>
      </w:pPr>
      <w:r>
        <w:rPr>
          <w:rStyle w:val="FootnoteReference"/>
        </w:rPr>
        <w:footnoteRef/>
      </w:r>
      <w:r w:rsidRPr="000410B9">
        <w:t xml:space="preserve"> “</w:t>
      </w:r>
      <w:r w:rsidRPr="00BD5085">
        <w:rPr>
          <w:lang w:val="fr-FR"/>
        </w:rPr>
        <w:t>R</w:t>
      </w:r>
      <w:r w:rsidRPr="000410B9">
        <w:t>é</w:t>
      </w:r>
      <w:r w:rsidRPr="00BD5085">
        <w:rPr>
          <w:lang w:val="fr-FR"/>
        </w:rPr>
        <w:t>ponse</w:t>
      </w:r>
      <w:r w:rsidRPr="000410B9">
        <w:t xml:space="preserve"> </w:t>
      </w:r>
      <w:r w:rsidRPr="00BD5085">
        <w:rPr>
          <w:lang w:val="fr-FR"/>
        </w:rPr>
        <w:t>au</w:t>
      </w:r>
      <w:r w:rsidRPr="000410B9">
        <w:t xml:space="preserve"> </w:t>
      </w:r>
      <w:r w:rsidRPr="00BD5085">
        <w:rPr>
          <w:lang w:val="fr-FR"/>
        </w:rPr>
        <w:t>M</w:t>
      </w:r>
      <w:r w:rsidRPr="000410B9">
        <w:t>é</w:t>
      </w:r>
      <w:r w:rsidRPr="00BD5085">
        <w:rPr>
          <w:lang w:val="fr-FR"/>
        </w:rPr>
        <w:t>moire</w:t>
      </w:r>
      <w:r w:rsidRPr="000410B9">
        <w:t xml:space="preserve"> </w:t>
      </w:r>
      <w:r w:rsidRPr="00BD5085">
        <w:rPr>
          <w:lang w:val="fr-FR"/>
        </w:rPr>
        <w:t>de</w:t>
      </w:r>
      <w:r w:rsidRPr="000410B9">
        <w:t xml:space="preserve"> </w:t>
      </w:r>
      <w:r w:rsidRPr="00BD5085">
        <w:rPr>
          <w:lang w:val="fr-FR"/>
        </w:rPr>
        <w:t>la</w:t>
      </w:r>
      <w:r w:rsidRPr="000410B9">
        <w:t xml:space="preserve"> </w:t>
      </w:r>
      <w:r w:rsidRPr="00BD5085">
        <w:rPr>
          <w:lang w:val="fr-FR"/>
        </w:rPr>
        <w:t>Subli</w:t>
      </w:r>
      <w:r>
        <w:rPr>
          <w:lang w:val="fr-FR"/>
        </w:rPr>
        <w:t>m</w:t>
      </w:r>
      <w:r w:rsidRPr="00BD5085">
        <w:rPr>
          <w:lang w:val="fr-FR"/>
        </w:rPr>
        <w:t>e</w:t>
      </w:r>
      <w:r w:rsidRPr="000410B9">
        <w:t>-</w:t>
      </w:r>
      <w:r w:rsidRPr="00BD5085">
        <w:rPr>
          <w:lang w:val="fr-FR"/>
        </w:rPr>
        <w:t>Porte</w:t>
      </w:r>
      <w:r w:rsidRPr="000410B9">
        <w:t xml:space="preserve"> </w:t>
      </w:r>
      <w:r w:rsidRPr="00BD5085">
        <w:rPr>
          <w:lang w:val="fr-FR"/>
        </w:rPr>
        <w:t>en</w:t>
      </w:r>
      <w:r w:rsidRPr="000410B9">
        <w:t xml:space="preserve"> </w:t>
      </w:r>
      <w:r w:rsidRPr="00BD5085">
        <w:rPr>
          <w:lang w:val="fr-FR"/>
        </w:rPr>
        <w:t>date</w:t>
      </w:r>
      <w:r w:rsidRPr="000410B9">
        <w:t xml:space="preserve"> </w:t>
      </w:r>
      <w:r w:rsidRPr="00BD5085">
        <w:rPr>
          <w:lang w:val="fr-FR"/>
        </w:rPr>
        <w:t>du</w:t>
      </w:r>
      <w:r w:rsidRPr="000410B9">
        <w:t xml:space="preserve"> 12 </w:t>
      </w:r>
      <w:r w:rsidRPr="00BD5085">
        <w:rPr>
          <w:lang w:val="fr-FR"/>
        </w:rPr>
        <w:t>f</w:t>
      </w:r>
      <w:r w:rsidRPr="000410B9">
        <w:t>é</w:t>
      </w:r>
      <w:r w:rsidRPr="00BD5085">
        <w:rPr>
          <w:lang w:val="fr-FR"/>
        </w:rPr>
        <w:t>vrier</w:t>
      </w:r>
      <w:r w:rsidRPr="000410B9">
        <w:t xml:space="preserve"> 1919”, </w:t>
      </w:r>
      <w:r w:rsidRPr="00BD5085">
        <w:rPr>
          <w:lang w:val="en-US"/>
        </w:rPr>
        <w:t>Constantinople</w:t>
      </w:r>
      <w:r w:rsidRPr="000410B9">
        <w:t xml:space="preserve">, 1919, </w:t>
      </w:r>
      <w:r w:rsidRPr="001070E9">
        <w:t>стр</w:t>
      </w:r>
      <w:r w:rsidRPr="000410B9">
        <w:t>. 40-46 (</w:t>
      </w:r>
      <w:r w:rsidRPr="005321AC">
        <w:t>меморандум</w:t>
      </w:r>
      <w:r w:rsidRPr="000410B9">
        <w:t xml:space="preserve"> </w:t>
      </w:r>
      <w:r w:rsidRPr="005321AC">
        <w:t>делегации</w:t>
      </w:r>
      <w:r w:rsidRPr="000410B9">
        <w:t xml:space="preserve"> </w:t>
      </w:r>
      <w:r w:rsidRPr="005321AC">
        <w:t>Армянской</w:t>
      </w:r>
      <w:r w:rsidRPr="000410B9">
        <w:t xml:space="preserve"> </w:t>
      </w:r>
      <w:r>
        <w:t>патриархии</w:t>
      </w:r>
      <w:r w:rsidRPr="000410B9">
        <w:t xml:space="preserve"> </w:t>
      </w:r>
      <w:r>
        <w:t>в</w:t>
      </w:r>
      <w:r w:rsidRPr="000410B9">
        <w:t xml:space="preserve"> </w:t>
      </w:r>
      <w:r>
        <w:t>Константинополе</w:t>
      </w:r>
      <w:r w:rsidRPr="000410B9">
        <w:t xml:space="preserve">); </w:t>
      </w:r>
      <w:r w:rsidRPr="003500D7">
        <w:rPr>
          <w:lang w:val="en-US"/>
        </w:rPr>
        <w:t>R</w:t>
      </w:r>
      <w:r w:rsidRPr="000410B9">
        <w:t xml:space="preserve">. </w:t>
      </w:r>
      <w:r w:rsidRPr="003500D7">
        <w:rPr>
          <w:lang w:val="en-US"/>
        </w:rPr>
        <w:t>Hovannisian</w:t>
      </w:r>
      <w:r w:rsidRPr="000410B9">
        <w:t>, “</w:t>
      </w:r>
      <w:r w:rsidRPr="003500D7">
        <w:rPr>
          <w:lang w:val="en-US"/>
        </w:rPr>
        <w:t>The</w:t>
      </w:r>
      <w:r w:rsidRPr="000410B9">
        <w:t xml:space="preserve"> </w:t>
      </w:r>
      <w:r w:rsidRPr="003500D7">
        <w:rPr>
          <w:lang w:val="en-US"/>
        </w:rPr>
        <w:t>Armenian</w:t>
      </w:r>
      <w:r w:rsidRPr="000410B9">
        <w:t xml:space="preserve"> </w:t>
      </w:r>
      <w:r w:rsidRPr="003500D7">
        <w:rPr>
          <w:lang w:val="en-US"/>
        </w:rPr>
        <w:t>People</w:t>
      </w:r>
      <w:r w:rsidRPr="000410B9">
        <w:t xml:space="preserve"> </w:t>
      </w:r>
      <w:r w:rsidRPr="003500D7">
        <w:rPr>
          <w:lang w:val="en-US"/>
        </w:rPr>
        <w:t>from</w:t>
      </w:r>
      <w:r w:rsidRPr="000410B9">
        <w:t xml:space="preserve"> </w:t>
      </w:r>
      <w:r w:rsidRPr="003500D7">
        <w:rPr>
          <w:lang w:val="en-US"/>
        </w:rPr>
        <w:t>Ancient</w:t>
      </w:r>
      <w:r w:rsidRPr="000410B9">
        <w:t xml:space="preserve"> </w:t>
      </w:r>
      <w:r w:rsidRPr="003500D7">
        <w:rPr>
          <w:lang w:val="en-US"/>
        </w:rPr>
        <w:t>to</w:t>
      </w:r>
      <w:r w:rsidRPr="000410B9">
        <w:t xml:space="preserve"> </w:t>
      </w:r>
      <w:r w:rsidRPr="003500D7">
        <w:rPr>
          <w:lang w:val="en-US"/>
        </w:rPr>
        <w:t>Modern</w:t>
      </w:r>
      <w:r w:rsidRPr="000410B9">
        <w:t xml:space="preserve"> </w:t>
      </w:r>
      <w:r w:rsidRPr="003500D7">
        <w:rPr>
          <w:lang w:val="en-US"/>
        </w:rPr>
        <w:t>Times</w:t>
      </w:r>
      <w:r w:rsidRPr="000410B9">
        <w:t xml:space="preserve">”, </w:t>
      </w:r>
      <w:r w:rsidRPr="003500D7">
        <w:rPr>
          <w:lang w:val="en-US"/>
        </w:rPr>
        <w:t>Palgrave</w:t>
      </w:r>
      <w:r w:rsidRPr="000410B9">
        <w:t xml:space="preserve"> </w:t>
      </w:r>
      <w:r w:rsidRPr="003500D7">
        <w:rPr>
          <w:lang w:val="en-US"/>
        </w:rPr>
        <w:t>Macmillan</w:t>
      </w:r>
      <w:r w:rsidRPr="000410B9">
        <w:t xml:space="preserve">, 1997, </w:t>
      </w:r>
      <w:r w:rsidRPr="003500D7">
        <w:t>т</w:t>
      </w:r>
      <w:r w:rsidRPr="000410B9">
        <w:t xml:space="preserve">. 2, </w:t>
      </w:r>
      <w:r>
        <w:t>стр</w:t>
      </w:r>
      <w:r w:rsidRPr="000410B9">
        <w:t>. 222, 224, 234.</w:t>
      </w:r>
    </w:p>
  </w:footnote>
  <w:footnote w:id="68">
    <w:p w14:paraId="0B4CC32B" w14:textId="77777777" w:rsidR="00B32968" w:rsidRPr="00B20DF7" w:rsidRDefault="00B32968">
      <w:pPr>
        <w:pStyle w:val="FootnoteText"/>
      </w:pPr>
      <w:r>
        <w:rPr>
          <w:rStyle w:val="FootnoteReference"/>
        </w:rPr>
        <w:footnoteRef/>
      </w:r>
      <w:r>
        <w:t xml:space="preserve"> </w:t>
      </w:r>
      <w:r w:rsidRPr="00533E26">
        <w:t xml:space="preserve">Андрей Андреевич Кофод, </w:t>
      </w:r>
      <w:r>
        <w:t>“</w:t>
      </w:r>
      <w:r w:rsidRPr="00533E26">
        <w:t>50 лет в России, 1878-1920: [воспоминания]</w:t>
      </w:r>
      <w:r>
        <w:t>”</w:t>
      </w:r>
      <w:r w:rsidRPr="00533E26">
        <w:t>, Санкт-Петербург: Лики России, 2009, стр. 325, 327-328</w:t>
      </w:r>
      <w:r w:rsidRPr="00B20DF7">
        <w:t>.</w:t>
      </w:r>
    </w:p>
  </w:footnote>
  <w:footnote w:id="69">
    <w:p w14:paraId="1AE80F35" w14:textId="77777777" w:rsidR="00B32968" w:rsidRPr="00652CAB" w:rsidRDefault="00B32968">
      <w:pPr>
        <w:pStyle w:val="FootnoteText"/>
        <w:rPr>
          <w:lang w:val="en-US"/>
        </w:rPr>
      </w:pPr>
      <w:r>
        <w:rPr>
          <w:rStyle w:val="FootnoteReference"/>
        </w:rPr>
        <w:footnoteRef/>
      </w:r>
      <w:r w:rsidRPr="00652CAB">
        <w:rPr>
          <w:lang w:val="en-US"/>
        </w:rPr>
        <w:t xml:space="preserve"> V. Mote, </w:t>
      </w:r>
      <w:r>
        <w:rPr>
          <w:lang w:val="en-US"/>
        </w:rPr>
        <w:t>“</w:t>
      </w:r>
      <w:r w:rsidRPr="00652CAB">
        <w:rPr>
          <w:lang w:val="en-US"/>
        </w:rPr>
        <w:t>The Cheliabinsk Grain Tariff and the Rise of the Siberian Butter Industry</w:t>
      </w:r>
      <w:r>
        <w:rPr>
          <w:lang w:val="en-US"/>
        </w:rPr>
        <w:t>”</w:t>
      </w:r>
      <w:r w:rsidRPr="00652CAB">
        <w:rPr>
          <w:lang w:val="en-US"/>
        </w:rPr>
        <w:t xml:space="preserve"> // Slavic Review, Vol. 35, No. 2 (Jun., 1976), </w:t>
      </w:r>
      <w:r w:rsidRPr="00652CAB">
        <w:t>стр</w:t>
      </w:r>
      <w:r w:rsidRPr="00652CAB">
        <w:rPr>
          <w:lang w:val="en-US"/>
        </w:rPr>
        <w:t xml:space="preserve">. 304-317; United States Department of Commerce, </w:t>
      </w:r>
      <w:r>
        <w:rPr>
          <w:lang w:val="en-US"/>
        </w:rPr>
        <w:t>“</w:t>
      </w:r>
      <w:r w:rsidRPr="00652CAB">
        <w:rPr>
          <w:lang w:val="en-US"/>
        </w:rPr>
        <w:t>Daily Consular and Trade Reports</w:t>
      </w:r>
      <w:r>
        <w:rPr>
          <w:lang w:val="en-US"/>
        </w:rPr>
        <w:t>”</w:t>
      </w:r>
      <w:r w:rsidRPr="00652CAB">
        <w:rPr>
          <w:lang w:val="en-US"/>
        </w:rPr>
        <w:t xml:space="preserve">, 1914, №93 (April 21, 1914), </w:t>
      </w:r>
      <w:r w:rsidRPr="00652CAB">
        <w:t>отчёт</w:t>
      </w:r>
      <w:r w:rsidRPr="00652CAB">
        <w:rPr>
          <w:lang w:val="en-US"/>
        </w:rPr>
        <w:t xml:space="preserve"> </w:t>
      </w:r>
      <w:r>
        <w:rPr>
          <w:lang w:val="en-US"/>
        </w:rPr>
        <w:t>“</w:t>
      </w:r>
      <w:r w:rsidRPr="00652CAB">
        <w:rPr>
          <w:lang w:val="en-US"/>
        </w:rPr>
        <w:t>Russian Pastoral Industries...</w:t>
      </w:r>
      <w:r>
        <w:rPr>
          <w:lang w:val="en-US"/>
        </w:rPr>
        <w:t>”</w:t>
      </w:r>
      <w:r w:rsidRPr="00652CAB">
        <w:rPr>
          <w:lang w:val="en-US"/>
        </w:rPr>
        <w:t xml:space="preserve"> </w:t>
      </w:r>
      <w:r w:rsidRPr="00652CAB">
        <w:t>стр</w:t>
      </w:r>
      <w:r w:rsidRPr="00652CAB">
        <w:rPr>
          <w:lang w:val="en-US"/>
        </w:rPr>
        <w:t xml:space="preserve">. 379-389, </w:t>
      </w:r>
      <w:r w:rsidRPr="00652CAB">
        <w:t>см</w:t>
      </w:r>
      <w:r w:rsidRPr="00652CAB">
        <w:rPr>
          <w:lang w:val="en-US"/>
        </w:rPr>
        <w:t xml:space="preserve">. </w:t>
      </w:r>
      <w:r w:rsidRPr="00652CAB">
        <w:t>особ</w:t>
      </w:r>
      <w:r w:rsidRPr="00652CAB">
        <w:rPr>
          <w:lang w:val="en-US"/>
        </w:rPr>
        <w:t xml:space="preserve">. </w:t>
      </w:r>
      <w:r w:rsidRPr="00652CAB">
        <w:t>стр</w:t>
      </w:r>
      <w:r w:rsidRPr="00652CAB">
        <w:rPr>
          <w:lang w:val="en-US"/>
        </w:rPr>
        <w:t xml:space="preserve">. 382-383; United States Bureau of Markets and Crop Estimates, </w:t>
      </w:r>
      <w:r>
        <w:rPr>
          <w:lang w:val="en-US"/>
        </w:rPr>
        <w:t>“</w:t>
      </w:r>
      <w:r w:rsidRPr="00652CAB">
        <w:rPr>
          <w:lang w:val="en-US"/>
        </w:rPr>
        <w:t>The Market Reporter</w:t>
      </w:r>
      <w:r>
        <w:rPr>
          <w:lang w:val="en-US"/>
        </w:rPr>
        <w:t>”</w:t>
      </w:r>
      <w:r w:rsidRPr="00652CAB">
        <w:rPr>
          <w:lang w:val="en-US"/>
        </w:rPr>
        <w:t xml:space="preserve">, 1921, vol. 3 №6, </w:t>
      </w:r>
      <w:r w:rsidRPr="00652CAB">
        <w:t>стр</w:t>
      </w:r>
      <w:r w:rsidRPr="00652CAB">
        <w:rPr>
          <w:lang w:val="en-US"/>
        </w:rPr>
        <w:t xml:space="preserve">. 96, </w:t>
      </w:r>
      <w:r w:rsidRPr="00652CAB">
        <w:t>заметка</w:t>
      </w:r>
      <w:r w:rsidRPr="00652CAB">
        <w:rPr>
          <w:lang w:val="en-US"/>
        </w:rPr>
        <w:t xml:space="preserve"> </w:t>
      </w:r>
      <w:r>
        <w:rPr>
          <w:lang w:val="en-US"/>
        </w:rPr>
        <w:t>“</w:t>
      </w:r>
      <w:r w:rsidRPr="00652CAB">
        <w:rPr>
          <w:lang w:val="en-US"/>
        </w:rPr>
        <w:t>England's Butter Imports...</w:t>
      </w:r>
      <w:r>
        <w:rPr>
          <w:lang w:val="en-US"/>
        </w:rPr>
        <w:t>”.</w:t>
      </w:r>
    </w:p>
  </w:footnote>
  <w:footnote w:id="70">
    <w:p w14:paraId="539C1BC6" w14:textId="77777777" w:rsidR="00B32968" w:rsidRPr="00AE2534" w:rsidRDefault="00B32968">
      <w:pPr>
        <w:pStyle w:val="FootnoteText"/>
      </w:pPr>
      <w:r>
        <w:rPr>
          <w:rStyle w:val="FootnoteReference"/>
        </w:rPr>
        <w:footnoteRef/>
      </w:r>
      <w:r>
        <w:t xml:space="preserve"> </w:t>
      </w:r>
      <w:r w:rsidRPr="00C62529">
        <w:t>Осинский, стр. 111-112</w:t>
      </w:r>
      <w:r w:rsidRPr="00AE2534">
        <w:t>.</w:t>
      </w:r>
    </w:p>
  </w:footnote>
  <w:footnote w:id="71">
    <w:p w14:paraId="26E26BA0" w14:textId="77777777" w:rsidR="00B32968" w:rsidRPr="00AE2534" w:rsidRDefault="00B32968">
      <w:pPr>
        <w:pStyle w:val="FootnoteText"/>
      </w:pPr>
      <w:r>
        <w:rPr>
          <w:rStyle w:val="FootnoteReference"/>
        </w:rPr>
        <w:footnoteRef/>
      </w:r>
      <w:r>
        <w:t xml:space="preserve"> </w:t>
      </w:r>
      <w:r w:rsidRPr="00AE2534">
        <w:t>Кабузан, стр. 204</w:t>
      </w:r>
    </w:p>
  </w:footnote>
  <w:footnote w:id="72">
    <w:p w14:paraId="574793CB" w14:textId="77777777" w:rsidR="00B32968" w:rsidRPr="00DB5588" w:rsidRDefault="00B32968">
      <w:pPr>
        <w:pStyle w:val="FootnoteText"/>
      </w:pPr>
      <w:r>
        <w:rPr>
          <w:rStyle w:val="FootnoteReference"/>
        </w:rPr>
        <w:footnoteRef/>
      </w:r>
      <w:r>
        <w:t xml:space="preserve"> </w:t>
      </w:r>
      <w:r w:rsidRPr="0046420D">
        <w:t>Осинский, стр 115-116</w:t>
      </w:r>
      <w:r w:rsidRPr="00DB5588">
        <w:t>.</w:t>
      </w:r>
    </w:p>
  </w:footnote>
  <w:footnote w:id="73">
    <w:p w14:paraId="6FFDB533" w14:textId="77777777" w:rsidR="00B32968" w:rsidRPr="00C97A0A" w:rsidRDefault="00B32968">
      <w:pPr>
        <w:pStyle w:val="FootnoteText"/>
      </w:pPr>
      <w:r>
        <w:rPr>
          <w:rStyle w:val="FootnoteReference"/>
        </w:rPr>
        <w:footnoteRef/>
      </w:r>
      <w:r>
        <w:t xml:space="preserve"> </w:t>
      </w:r>
      <w:r w:rsidRPr="00C97A0A">
        <w:t xml:space="preserve">А.Н. Птицын, </w:t>
      </w:r>
      <w:r>
        <w:t>“</w:t>
      </w:r>
      <w:r w:rsidRPr="00C97A0A">
        <w:t>Австро-венгерские переселенцы в экономической жизни России (вторая половина XIX – начало XX века)</w:t>
      </w:r>
      <w:r>
        <w:t>”</w:t>
      </w:r>
      <w:r w:rsidRPr="00C97A0A">
        <w:t xml:space="preserve"> // </w:t>
      </w:r>
      <w:r>
        <w:t>“</w:t>
      </w:r>
      <w:r w:rsidRPr="00C97A0A">
        <w:t>Вестник Челябинского государственного университета</w:t>
      </w:r>
      <w:r>
        <w:t>”</w:t>
      </w:r>
      <w:r w:rsidRPr="00C97A0A">
        <w:t xml:space="preserve">, 2009 № 32 (170), серия История. вып. 35, стр. 45-54; А.Н. Птицын, </w:t>
      </w:r>
      <w:r>
        <w:t>“</w:t>
      </w:r>
      <w:r w:rsidRPr="00C97A0A">
        <w:t>Австро-венгерская иммиграция в Россию во второй половине XIX – начале ХХ в. и её экономическое значение</w:t>
      </w:r>
      <w:r>
        <w:t>”</w:t>
      </w:r>
      <w:r w:rsidRPr="00C97A0A">
        <w:t xml:space="preserve"> // </w:t>
      </w:r>
      <w:r>
        <w:t>“</w:t>
      </w:r>
      <w:r w:rsidRPr="00C97A0A">
        <w:t>Известия Алтайского государственного университета</w:t>
      </w:r>
      <w:r>
        <w:t>”</w:t>
      </w:r>
      <w:r w:rsidRPr="00C97A0A">
        <w:t xml:space="preserve">, 2009 № 3-4 (64), стр. 173-181; А.Н. Птицын, </w:t>
      </w:r>
      <w:r>
        <w:t>“</w:t>
      </w:r>
      <w:r w:rsidRPr="00C97A0A">
        <w:t>Австро-венгерские переселенцы на Кавказе (середина XIX - начало ХХ века)</w:t>
      </w:r>
      <w:r>
        <w:t>”</w:t>
      </w:r>
      <w:r w:rsidRPr="00C97A0A">
        <w:t xml:space="preserve"> // </w:t>
      </w:r>
      <w:r>
        <w:t>“</w:t>
      </w:r>
      <w:r w:rsidRPr="00C97A0A">
        <w:t>Вестник Ставропольского государственного университета</w:t>
      </w:r>
      <w:r>
        <w:t>”</w:t>
      </w:r>
      <w:r w:rsidRPr="00C97A0A">
        <w:t xml:space="preserve">, 2010 № 67, стр. 59-67; А.Н. Птицын, </w:t>
      </w:r>
      <w:r>
        <w:t>“</w:t>
      </w:r>
      <w:r w:rsidRPr="00C97A0A">
        <w:t>Структура Австро-венгерской иммиграции в Российской Империи</w:t>
      </w:r>
      <w:r>
        <w:t>”</w:t>
      </w:r>
      <w:r w:rsidRPr="00C97A0A">
        <w:t xml:space="preserve"> // </w:t>
      </w:r>
      <w:r>
        <w:t>“</w:t>
      </w:r>
      <w:r w:rsidRPr="00C97A0A">
        <w:t>Гуманитарные и юридические исследования</w:t>
      </w:r>
      <w:r>
        <w:t>”</w:t>
      </w:r>
      <w:r w:rsidRPr="00C97A0A">
        <w:t xml:space="preserve"> (Ставрополь), 2015 № 3, стр. 44-49; А.Н. Птицын, </w:t>
      </w:r>
      <w:r>
        <w:t>“</w:t>
      </w:r>
      <w:r w:rsidRPr="00C97A0A">
        <w:t>Словацкая переселенческая община в России на рубеже XIX-XX вв.</w:t>
      </w:r>
      <w:r>
        <w:t>”</w:t>
      </w:r>
      <w:r w:rsidRPr="00C97A0A">
        <w:t xml:space="preserve"> // </w:t>
      </w:r>
      <w:r>
        <w:t>“</w:t>
      </w:r>
      <w:r w:rsidRPr="00C97A0A">
        <w:t>Мир славян Северного Кавказа</w:t>
      </w:r>
      <w:r>
        <w:t>”</w:t>
      </w:r>
      <w:r w:rsidRPr="00C97A0A">
        <w:t xml:space="preserve"> (ред. О.В. Матвеев),  Краснодар : Эдви, 2013 вып. 7, стр. 193-202; В.С. Пукиш, </w:t>
      </w:r>
      <w:r>
        <w:t>“</w:t>
      </w:r>
      <w:r w:rsidRPr="00C97A0A">
        <w:t>О словацких переселенцах на Кавказе</w:t>
      </w:r>
      <w:r>
        <w:t>”</w:t>
      </w:r>
      <w:r w:rsidRPr="00C97A0A">
        <w:t xml:space="preserve"> // </w:t>
      </w:r>
      <w:r>
        <w:t>“</w:t>
      </w:r>
      <w:r w:rsidRPr="00C97A0A">
        <w:t>Кубанский сборник</w:t>
      </w:r>
      <w:r>
        <w:t>”</w:t>
      </w:r>
      <w:r w:rsidRPr="00C97A0A">
        <w:t xml:space="preserve">, т. 3, Краснодар, 2008, стр. 63-68; Е.В. Домашек, </w:t>
      </w:r>
      <w:r>
        <w:t>“</w:t>
      </w:r>
      <w:r w:rsidRPr="00C97A0A">
        <w:t>Иммиграция чешских подданных Австро-Венгрии на Черноморское побережье Северного Кавказа во второй половине XIX в.</w:t>
      </w:r>
      <w:r>
        <w:t>”</w:t>
      </w:r>
      <w:r w:rsidRPr="00C97A0A">
        <w:t xml:space="preserve"> // </w:t>
      </w:r>
      <w:r>
        <w:t>“</w:t>
      </w:r>
      <w:r w:rsidRPr="00C97A0A">
        <w:t>Мир славян Северного Кавказа</w:t>
      </w:r>
      <w:r>
        <w:t>”</w:t>
      </w:r>
      <w:r w:rsidRPr="00C97A0A">
        <w:t xml:space="preserve">, вып. 3: Памяти В.П. Попова (ред. О.В. Матвеев), Краснодар: Мир Кубани, 2007, стр. 141-146; Л.В. Бурыкина, </w:t>
      </w:r>
      <w:r>
        <w:t>“</w:t>
      </w:r>
      <w:r w:rsidRPr="00C97A0A">
        <w:t>Адаптационный потенциал чехов и словаков Северо-Западного Кавказа в российской миграционной парадигме второй половины XIX в.</w:t>
      </w:r>
      <w:r>
        <w:t>”</w:t>
      </w:r>
      <w:r w:rsidRPr="00C97A0A">
        <w:t xml:space="preserve"> // Вестник Адыгейского государственного университета. Серия </w:t>
      </w:r>
      <w:r>
        <w:t>“</w:t>
      </w:r>
      <w:r w:rsidRPr="00C97A0A">
        <w:t>Регионоведение: философия, история, социология, юриспруденция, политология, культурология</w:t>
      </w:r>
      <w:r>
        <w:t>”</w:t>
      </w:r>
      <w:r w:rsidRPr="00C97A0A">
        <w:t>, Майкоп: изд-во АГУ, 2017, вып. 2 (199), стр. 26-33.</w:t>
      </w:r>
    </w:p>
  </w:footnote>
  <w:footnote w:id="74">
    <w:p w14:paraId="731D594A" w14:textId="77777777" w:rsidR="00B32968" w:rsidRPr="00DB5588" w:rsidRDefault="00B32968">
      <w:pPr>
        <w:pStyle w:val="FootnoteText"/>
      </w:pPr>
      <w:r>
        <w:rPr>
          <w:rStyle w:val="FootnoteReference"/>
        </w:rPr>
        <w:footnoteRef/>
      </w:r>
      <w:r>
        <w:t xml:space="preserve"> </w:t>
      </w:r>
      <w:r w:rsidRPr="0075523B">
        <w:t>Кабузан, стр. 203</w:t>
      </w:r>
      <w:r w:rsidRPr="00DB5588">
        <w:t>.</w:t>
      </w:r>
    </w:p>
  </w:footnote>
  <w:footnote w:id="75">
    <w:p w14:paraId="47F75E26" w14:textId="77777777" w:rsidR="00B32968" w:rsidRPr="00DB5588" w:rsidRDefault="00B32968">
      <w:pPr>
        <w:pStyle w:val="FootnoteText"/>
      </w:pPr>
      <w:r>
        <w:rPr>
          <w:rStyle w:val="FootnoteReference"/>
        </w:rPr>
        <w:footnoteRef/>
      </w:r>
      <w:r>
        <w:t xml:space="preserve"> </w:t>
      </w:r>
      <w:r w:rsidRPr="00355623">
        <w:t>Осинский, стр. 112</w:t>
      </w:r>
      <w:r w:rsidRPr="00DB5588">
        <w:t>.</w:t>
      </w:r>
    </w:p>
  </w:footnote>
  <w:footnote w:id="76">
    <w:p w14:paraId="77E3B1CA" w14:textId="77777777" w:rsidR="00B32968" w:rsidRPr="00DB5588" w:rsidRDefault="00B32968">
      <w:pPr>
        <w:pStyle w:val="FootnoteText"/>
      </w:pPr>
      <w:r>
        <w:rPr>
          <w:rStyle w:val="FootnoteReference"/>
        </w:rPr>
        <w:footnoteRef/>
      </w:r>
      <w:r>
        <w:t xml:space="preserve"> </w:t>
      </w:r>
      <w:r w:rsidRPr="00040AD1">
        <w:t>Осинский, стр. 113</w:t>
      </w:r>
      <w:r w:rsidRPr="00DB5588">
        <w:t>.</w:t>
      </w:r>
    </w:p>
  </w:footnote>
  <w:footnote w:id="77">
    <w:p w14:paraId="7528985A" w14:textId="77777777" w:rsidR="00B32968" w:rsidRDefault="00B32968">
      <w:pPr>
        <w:pStyle w:val="FootnoteText"/>
      </w:pPr>
      <w:r>
        <w:rPr>
          <w:rStyle w:val="FootnoteReference"/>
        </w:rPr>
        <w:footnoteRef/>
      </w:r>
      <w:r>
        <w:t xml:space="preserve"> “</w:t>
      </w:r>
      <w:r w:rsidRPr="008C31D2">
        <w:t>Война с Японией 1904-1905 гг. : Caнитарно-статистический очерк</w:t>
      </w:r>
      <w:r>
        <w:t>”</w:t>
      </w:r>
      <w:r w:rsidRPr="008C31D2">
        <w:t>, Пгр., 1914, стр. 14-15, 49, 247-248;</w:t>
      </w:r>
      <w:r>
        <w:t xml:space="preserve"> </w:t>
      </w:r>
      <w:r w:rsidRPr="008C31D2">
        <w:t xml:space="preserve">Я.И. Кефели, </w:t>
      </w:r>
      <w:r>
        <w:t>“</w:t>
      </w:r>
      <w:r w:rsidRPr="008C31D2">
        <w:t>Потери в личном составе русского флота в войну с Японией : Статистическое исследование</w:t>
      </w:r>
      <w:r>
        <w:t>”</w:t>
      </w:r>
      <w:r w:rsidRPr="008C31D2">
        <w:t xml:space="preserve">, С.-Пб., 1914, стр. 38; Б.Ц. Урланис, </w:t>
      </w:r>
      <w:r>
        <w:t>“</w:t>
      </w:r>
      <w:r w:rsidRPr="008C31D2">
        <w:t>Войны и народонаселение Европы. Людские потери вооруженных сил Европейских стран в войнах XVII-XX вв. : Историко-статистическое исследование</w:t>
      </w:r>
      <w:r>
        <w:t>”</w:t>
      </w:r>
      <w:r w:rsidRPr="008C31D2">
        <w:t>, М. 1960, стр. 130, 133, 285, 288, 291, 315, 331, 365, 473.</w:t>
      </w:r>
    </w:p>
  </w:footnote>
  <w:footnote w:id="78">
    <w:p w14:paraId="3169AC35" w14:textId="77777777" w:rsidR="00B32968" w:rsidRDefault="00B32968">
      <w:pPr>
        <w:pStyle w:val="FootnoteText"/>
      </w:pPr>
      <w:r>
        <w:rPr>
          <w:rStyle w:val="FootnoteReference"/>
        </w:rPr>
        <w:footnoteRef/>
      </w:r>
      <w:r>
        <w:t xml:space="preserve"> “</w:t>
      </w:r>
      <w:r w:rsidRPr="002C51A5">
        <w:t>Война с Японией</w:t>
      </w:r>
      <w:r>
        <w:t>”</w:t>
      </w:r>
      <w:r w:rsidRPr="002C51A5">
        <w:t>, стр. 50</w:t>
      </w:r>
      <w:r>
        <w:t>.</w:t>
      </w:r>
    </w:p>
  </w:footnote>
  <w:footnote w:id="79">
    <w:p w14:paraId="4D05E316" w14:textId="42A7FCA8" w:rsidR="00B32968" w:rsidRPr="00D85228" w:rsidRDefault="00B32968">
      <w:pPr>
        <w:pStyle w:val="FootnoteText"/>
      </w:pPr>
      <w:r>
        <w:rPr>
          <w:rStyle w:val="FootnoteReference"/>
        </w:rPr>
        <w:footnoteRef/>
      </w:r>
      <w:r>
        <w:t xml:space="preserve"> См. далее стр. </w:t>
      </w:r>
      <w:fldSimple w:instr=" PAGEREF revolution_losses_1905 ">
        <w:r w:rsidR="004051A2">
          <w:rPr>
            <w:noProof/>
          </w:rPr>
          <w:t>130</w:t>
        </w:r>
      </w:fldSimple>
      <w:r>
        <w:t>.</w:t>
      </w:r>
    </w:p>
  </w:footnote>
  <w:footnote w:id="80">
    <w:p w14:paraId="3F40A166" w14:textId="6F883B7A" w:rsidR="00B32968" w:rsidRDefault="00B32968">
      <w:pPr>
        <w:pStyle w:val="FootnoteText"/>
      </w:pPr>
      <w:r>
        <w:rPr>
          <w:rStyle w:val="FootnoteReference"/>
        </w:rPr>
        <w:footnoteRef/>
      </w:r>
      <w:r>
        <w:t xml:space="preserve"> </w:t>
      </w:r>
      <w:r w:rsidRPr="00B81D8F">
        <w:t>“Война с Японией 1904-1905 гг. : Caнитарно-статистический очерк”, стр. 60-68.</w:t>
      </w:r>
    </w:p>
  </w:footnote>
  <w:footnote w:id="81">
    <w:p w14:paraId="3E003C4E" w14:textId="77777777" w:rsidR="00B32968" w:rsidRDefault="00B32968">
      <w:pPr>
        <w:pStyle w:val="FootnoteText"/>
      </w:pPr>
      <w:r>
        <w:rPr>
          <w:rStyle w:val="FootnoteReference"/>
        </w:rPr>
        <w:footnoteRef/>
      </w:r>
      <w:r>
        <w:t xml:space="preserve"> </w:t>
      </w:r>
      <w:r w:rsidRPr="00F8067B">
        <w:t xml:space="preserve">ЦСУ СССР, отдел военной статистики, </w:t>
      </w:r>
      <w:r>
        <w:t>“</w:t>
      </w:r>
      <w:r w:rsidRPr="00F8067B">
        <w:t>Россия в мировой войне 1914-1918 гг. (в цифрах)</w:t>
      </w:r>
      <w:r>
        <w:t>”</w:t>
      </w:r>
      <w:r w:rsidRPr="00F8067B">
        <w:t>, М. 1925, стр. 30</w:t>
      </w:r>
      <w:r>
        <w:t>.</w:t>
      </w:r>
    </w:p>
  </w:footnote>
  <w:footnote w:id="82">
    <w:p w14:paraId="2A164804" w14:textId="77777777" w:rsidR="00B32968" w:rsidRDefault="00B32968">
      <w:pPr>
        <w:pStyle w:val="FootnoteText"/>
      </w:pPr>
      <w:r>
        <w:rPr>
          <w:rStyle w:val="FootnoteReference"/>
        </w:rPr>
        <w:footnoteRef/>
      </w:r>
      <w:r>
        <w:t xml:space="preserve"> </w:t>
      </w:r>
      <w:r w:rsidRPr="00D152FD">
        <w:t xml:space="preserve">Л.С. Каминский, С.А. Новосельский, </w:t>
      </w:r>
      <w:r>
        <w:t>“</w:t>
      </w:r>
      <w:r w:rsidRPr="00D152FD">
        <w:t>Потери в прошлых войнах (1756-1918). Справочная книга</w:t>
      </w:r>
      <w:r>
        <w:t>”</w:t>
      </w:r>
      <w:r w:rsidRPr="00D152FD">
        <w:t>, М. 1947, стр. 58</w:t>
      </w:r>
      <w:r>
        <w:t>.</w:t>
      </w:r>
    </w:p>
  </w:footnote>
  <w:footnote w:id="83">
    <w:p w14:paraId="33D58677" w14:textId="013FBE9F" w:rsidR="00B32968" w:rsidRPr="001D45C2" w:rsidRDefault="00B32968">
      <w:pPr>
        <w:pStyle w:val="FootnoteText"/>
        <w:rPr>
          <w:lang w:val="en-US"/>
        </w:rPr>
      </w:pPr>
      <w:r>
        <w:rPr>
          <w:rStyle w:val="FootnoteReference"/>
        </w:rPr>
        <w:footnoteRef/>
      </w:r>
      <w:r>
        <w:t xml:space="preserve"> </w:t>
      </w:r>
      <w:r w:rsidRPr="005C5031">
        <w:t xml:space="preserve">Народный Комиссариат Здравоохранения, </w:t>
      </w:r>
      <w:r>
        <w:t>“</w:t>
      </w:r>
      <w:r w:rsidRPr="005C5031">
        <w:t>Труды Комиссии по обследованию санитарных последствий войны 1914-1920 гг.</w:t>
      </w:r>
      <w:r>
        <w:t>”</w:t>
      </w:r>
      <w:r w:rsidRPr="005C5031">
        <w:t>, М.-П. : Гос. изд-во, 1923, стр. 214-217</w:t>
      </w:r>
      <w:r>
        <w:t>, 147 (таблица д-ра Волоцкого). Оцифровка</w:t>
      </w:r>
      <w:r w:rsidRPr="001D45C2">
        <w:rPr>
          <w:lang w:val="en-US"/>
        </w:rPr>
        <w:t xml:space="preserve"> </w:t>
      </w:r>
      <w:r>
        <w:t>в</w:t>
      </w:r>
      <w:r w:rsidRPr="001D45C2">
        <w:rPr>
          <w:lang w:val="en-US"/>
        </w:rPr>
        <w:t xml:space="preserve"> </w:t>
      </w:r>
      <w:r>
        <w:t>файле</w:t>
      </w:r>
      <w:r w:rsidRPr="001D45C2">
        <w:rPr>
          <w:lang w:val="en-US"/>
        </w:rPr>
        <w:t xml:space="preserve"> </w:t>
      </w:r>
      <w:r>
        <w:rPr>
          <w:lang w:val="en-US"/>
        </w:rPr>
        <w:t>RTSS</w:t>
      </w:r>
      <w:r w:rsidRPr="001D45C2">
        <w:rPr>
          <w:lang w:val="en-US"/>
        </w:rPr>
        <w:t xml:space="preserve"> 1914-</w:t>
      </w:r>
      <w:r w:rsidRPr="00233F62">
        <w:rPr>
          <w:lang w:val="en-US"/>
        </w:rPr>
        <w:t>war</w:t>
      </w:r>
      <w:r w:rsidRPr="001D45C2">
        <w:rPr>
          <w:lang w:val="en-US"/>
        </w:rPr>
        <w:t>-</w:t>
      </w:r>
      <w:r w:rsidRPr="00233F62">
        <w:rPr>
          <w:lang w:val="en-US"/>
        </w:rPr>
        <w:t>losses</w:t>
      </w:r>
      <w:r w:rsidRPr="001D45C2">
        <w:rPr>
          <w:lang w:val="en-US"/>
        </w:rPr>
        <w:t>-</w:t>
      </w:r>
      <w:r w:rsidRPr="00233F62">
        <w:rPr>
          <w:lang w:val="en-US"/>
        </w:rPr>
        <w:t>by</w:t>
      </w:r>
      <w:r w:rsidRPr="001D45C2">
        <w:rPr>
          <w:lang w:val="en-US"/>
        </w:rPr>
        <w:t>-</w:t>
      </w:r>
      <w:r w:rsidRPr="00233F62">
        <w:rPr>
          <w:lang w:val="en-US"/>
        </w:rPr>
        <w:t>territory</w:t>
      </w:r>
      <w:r w:rsidRPr="001D45C2">
        <w:rPr>
          <w:lang w:val="en-US"/>
        </w:rPr>
        <w:t>.</w:t>
      </w:r>
      <w:r w:rsidRPr="00233F62">
        <w:rPr>
          <w:lang w:val="en-US"/>
        </w:rPr>
        <w:t>xlsx</w:t>
      </w:r>
      <w:r w:rsidRPr="001D45C2">
        <w:rPr>
          <w:lang w:val="en-US"/>
        </w:rPr>
        <w:t>.</w:t>
      </w:r>
    </w:p>
  </w:footnote>
  <w:footnote w:id="84">
    <w:p w14:paraId="219441DF" w14:textId="77777777" w:rsidR="00B32968" w:rsidRPr="001D45C2" w:rsidRDefault="00B32968">
      <w:pPr>
        <w:pStyle w:val="FootnoteText"/>
        <w:rPr>
          <w:lang w:val="en-US"/>
        </w:rPr>
      </w:pPr>
      <w:r>
        <w:rPr>
          <w:rStyle w:val="FootnoteReference"/>
        </w:rPr>
        <w:footnoteRef/>
      </w:r>
      <w:r w:rsidRPr="001D45C2">
        <w:rPr>
          <w:lang w:val="en-US"/>
        </w:rPr>
        <w:t xml:space="preserve"> </w:t>
      </w:r>
      <w:r w:rsidRPr="007E7762">
        <w:t>Цифровая</w:t>
      </w:r>
      <w:r w:rsidRPr="001D45C2">
        <w:rPr>
          <w:lang w:val="en-US"/>
        </w:rPr>
        <w:t xml:space="preserve"> </w:t>
      </w:r>
      <w:r w:rsidRPr="007E7762">
        <w:t>подборка</w:t>
      </w:r>
      <w:r w:rsidRPr="001D45C2">
        <w:rPr>
          <w:lang w:val="en-US"/>
        </w:rPr>
        <w:t xml:space="preserve">: </w:t>
      </w:r>
      <w:r w:rsidRPr="00BD1ACD">
        <w:rPr>
          <w:lang w:val="en-US"/>
        </w:rPr>
        <w:t>https</w:t>
      </w:r>
      <w:r w:rsidRPr="001D45C2">
        <w:rPr>
          <w:lang w:val="en-US"/>
        </w:rPr>
        <w:t>://</w:t>
      </w:r>
      <w:r w:rsidRPr="00BD1ACD">
        <w:rPr>
          <w:lang w:val="en-US"/>
        </w:rPr>
        <w:t>archive</w:t>
      </w:r>
      <w:r w:rsidRPr="001D45C2">
        <w:rPr>
          <w:lang w:val="en-US"/>
        </w:rPr>
        <w:t>.</w:t>
      </w:r>
      <w:r w:rsidRPr="00BD1ACD">
        <w:rPr>
          <w:lang w:val="en-US"/>
        </w:rPr>
        <w:t>org</w:t>
      </w:r>
      <w:r w:rsidRPr="001D45C2">
        <w:rPr>
          <w:lang w:val="en-US"/>
        </w:rPr>
        <w:t>/</w:t>
      </w:r>
      <w:r w:rsidRPr="00BD1ACD">
        <w:rPr>
          <w:lang w:val="en-US"/>
        </w:rPr>
        <w:t>details</w:t>
      </w:r>
      <w:r w:rsidRPr="001D45C2">
        <w:rPr>
          <w:lang w:val="en-US"/>
        </w:rPr>
        <w:t>/</w:t>
      </w:r>
      <w:r w:rsidRPr="00BD1ACD">
        <w:rPr>
          <w:lang w:val="en-US"/>
        </w:rPr>
        <w:t>imennoi</w:t>
      </w:r>
      <w:r w:rsidRPr="001D45C2">
        <w:rPr>
          <w:lang w:val="en-US"/>
        </w:rPr>
        <w:t>-</w:t>
      </w:r>
      <w:r w:rsidRPr="00BD1ACD">
        <w:rPr>
          <w:lang w:val="en-US"/>
        </w:rPr>
        <w:t>spisok</w:t>
      </w:r>
      <w:r w:rsidRPr="001D45C2">
        <w:rPr>
          <w:lang w:val="en-US"/>
        </w:rPr>
        <w:t>-</w:t>
      </w:r>
      <w:r w:rsidRPr="00BD1ACD">
        <w:rPr>
          <w:lang w:val="en-US"/>
        </w:rPr>
        <w:t>ubitym</w:t>
      </w:r>
      <w:r w:rsidRPr="001D45C2">
        <w:rPr>
          <w:lang w:val="en-US"/>
        </w:rPr>
        <w:t>.</w:t>
      </w:r>
    </w:p>
  </w:footnote>
  <w:footnote w:id="85">
    <w:p w14:paraId="4FAFDC28" w14:textId="77777777" w:rsidR="00B32968" w:rsidRDefault="00B32968">
      <w:pPr>
        <w:pStyle w:val="FootnoteText"/>
      </w:pPr>
      <w:r>
        <w:rPr>
          <w:rStyle w:val="FootnoteReference"/>
        </w:rPr>
        <w:footnoteRef/>
      </w:r>
      <w:r>
        <w:t xml:space="preserve"> </w:t>
      </w:r>
      <w:r w:rsidRPr="009528C9">
        <w:t xml:space="preserve">Л.С. Каминский, С.А. Новосельский, </w:t>
      </w:r>
      <w:r>
        <w:t>“</w:t>
      </w:r>
      <w:r w:rsidRPr="009528C9">
        <w:t>Потери в прошлых войнах (1756-1918). Справочная книга</w:t>
      </w:r>
      <w:r>
        <w:t>”</w:t>
      </w:r>
      <w:r w:rsidRPr="009528C9">
        <w:t>, М. 1947, стр. 51-52</w:t>
      </w:r>
      <w:r>
        <w:t>.</w:t>
      </w:r>
    </w:p>
  </w:footnote>
  <w:footnote w:id="86">
    <w:p w14:paraId="289DC3B3" w14:textId="77777777" w:rsidR="00B32968" w:rsidRDefault="00B32968">
      <w:pPr>
        <w:pStyle w:val="FootnoteText"/>
      </w:pPr>
      <w:r>
        <w:rPr>
          <w:rStyle w:val="FootnoteReference"/>
        </w:rPr>
        <w:footnoteRef/>
      </w:r>
      <w:r>
        <w:t xml:space="preserve"> Г</w:t>
      </w:r>
      <w:r w:rsidRPr="00BD44F2">
        <w:t>ен</w:t>
      </w:r>
      <w:r>
        <w:t>.</w:t>
      </w:r>
      <w:r w:rsidRPr="00BD44F2">
        <w:t xml:space="preserve"> Н.Н. Головин, </w:t>
      </w:r>
      <w:r>
        <w:t>“</w:t>
      </w:r>
      <w:r w:rsidRPr="00BD44F2">
        <w:t>Военные усилия России в первой мировой войне</w:t>
      </w:r>
      <w:r>
        <w:t>”</w:t>
      </w:r>
      <w:r w:rsidRPr="00BD44F2">
        <w:t>, Париж, 1939, т. 1, стр. 132</w:t>
      </w:r>
      <w:r>
        <w:t>.</w:t>
      </w:r>
    </w:p>
  </w:footnote>
  <w:footnote w:id="87">
    <w:p w14:paraId="47696359" w14:textId="77777777" w:rsidR="00B32968" w:rsidRDefault="00B32968">
      <w:pPr>
        <w:pStyle w:val="FootnoteText"/>
      </w:pPr>
      <w:r>
        <w:rPr>
          <w:rStyle w:val="FootnoteReference"/>
        </w:rPr>
        <w:footnoteRef/>
      </w:r>
      <w:r>
        <w:t xml:space="preserve"> С</w:t>
      </w:r>
      <w:r w:rsidRPr="0046069A">
        <w:t>тр. 60</w:t>
      </w:r>
      <w:r>
        <w:t>.</w:t>
      </w:r>
    </w:p>
  </w:footnote>
  <w:footnote w:id="88">
    <w:p w14:paraId="31152573" w14:textId="77777777" w:rsidR="00B32968" w:rsidRDefault="00B32968">
      <w:pPr>
        <w:pStyle w:val="FootnoteText"/>
      </w:pPr>
      <w:r>
        <w:rPr>
          <w:rStyle w:val="FootnoteReference"/>
        </w:rPr>
        <w:footnoteRef/>
      </w:r>
      <w:r>
        <w:t xml:space="preserve"> </w:t>
      </w:r>
      <w:r w:rsidRPr="00281F09">
        <w:t xml:space="preserve"> </w:t>
      </w:r>
      <w:r>
        <w:t>Т</w:t>
      </w:r>
      <w:r w:rsidRPr="00281F09">
        <w:t>.1, стр. 172</w:t>
      </w:r>
      <w:r>
        <w:t>.</w:t>
      </w:r>
    </w:p>
  </w:footnote>
  <w:footnote w:id="89">
    <w:p w14:paraId="134A77A2" w14:textId="77777777" w:rsidR="00B32968" w:rsidRDefault="00B32968">
      <w:pPr>
        <w:pStyle w:val="FootnoteText"/>
      </w:pPr>
      <w:r>
        <w:rPr>
          <w:rStyle w:val="FootnoteReference"/>
        </w:rPr>
        <w:footnoteRef/>
      </w:r>
      <w:r>
        <w:t xml:space="preserve"> </w:t>
      </w:r>
      <w:r w:rsidRPr="00A50983">
        <w:t xml:space="preserve">Б.Ц. Урланис, </w:t>
      </w:r>
      <w:r>
        <w:t>“</w:t>
      </w:r>
      <w:r w:rsidRPr="00A50983">
        <w:t>Войны и народонаселение Европы. Людские потери вооруженных сил Европейских стран в войнах XVII-XX вв. : Историко-статистическое исследование</w:t>
      </w:r>
      <w:r>
        <w:t>”</w:t>
      </w:r>
      <w:r w:rsidRPr="00A50983">
        <w:t>, М. 1960, стр. 148-150</w:t>
      </w:r>
      <w:r>
        <w:t>.</w:t>
      </w:r>
    </w:p>
  </w:footnote>
  <w:footnote w:id="90">
    <w:p w14:paraId="2ADC46F0" w14:textId="77777777" w:rsidR="00B32968" w:rsidRDefault="00B32968">
      <w:pPr>
        <w:pStyle w:val="FootnoteText"/>
      </w:pPr>
      <w:r>
        <w:rPr>
          <w:rStyle w:val="FootnoteReference"/>
        </w:rPr>
        <w:footnoteRef/>
      </w:r>
      <w:r>
        <w:t xml:space="preserve"> </w:t>
      </w:r>
      <w:r w:rsidRPr="006B3443">
        <w:t xml:space="preserve">Урланис, </w:t>
      </w:r>
      <w:r>
        <w:t>“</w:t>
      </w:r>
      <w:r w:rsidRPr="006B3443">
        <w:t>Войны и народонаселение Европы...</w:t>
      </w:r>
      <w:r>
        <w:t>”</w:t>
      </w:r>
      <w:r w:rsidRPr="006B3443">
        <w:t>, стр. 146-152, 167-171, 178, 297-300, 325, 332-333</w:t>
      </w:r>
      <w:r>
        <w:t>.</w:t>
      </w:r>
    </w:p>
  </w:footnote>
  <w:footnote w:id="91">
    <w:p w14:paraId="0BC0BE0E" w14:textId="77777777" w:rsidR="00B32968" w:rsidRPr="00E92E85" w:rsidRDefault="00B32968" w:rsidP="00B61CB3">
      <w:pPr>
        <w:pStyle w:val="FootnoteText"/>
      </w:pPr>
      <w:r>
        <w:rPr>
          <w:rStyle w:val="FootnoteReference"/>
        </w:rPr>
        <w:footnoteRef/>
      </w:r>
      <w:r>
        <w:t xml:space="preserve"> “</w:t>
      </w:r>
      <w:r w:rsidRPr="00A32F34">
        <w:t>Труды Комиссии по обследованию санитарных последствий войны 1914-1920 гг.</w:t>
      </w:r>
      <w:r>
        <w:t>”</w:t>
      </w:r>
      <w:r w:rsidRPr="00A32F34">
        <w:t>, стр. 214-217; Головин, т. 1, стр. 174-175</w:t>
      </w:r>
      <w:r>
        <w:t>. Подсчёт</w:t>
      </w:r>
      <w:r w:rsidRPr="00E92E85">
        <w:t xml:space="preserve"> </w:t>
      </w:r>
      <w:r>
        <w:t>в</w:t>
      </w:r>
      <w:r w:rsidRPr="00E92E85">
        <w:t xml:space="preserve"> </w:t>
      </w:r>
      <w:r>
        <w:t>файле</w:t>
      </w:r>
      <w:r w:rsidRPr="00E92E85">
        <w:t xml:space="preserve"> </w:t>
      </w:r>
      <w:r>
        <w:rPr>
          <w:lang w:val="en-US"/>
        </w:rPr>
        <w:t>RTSS</w:t>
      </w:r>
      <w:r w:rsidRPr="00E92E85">
        <w:t xml:space="preserve"> 1914-</w:t>
      </w:r>
      <w:r w:rsidRPr="006813B9">
        <w:rPr>
          <w:lang w:val="en-US"/>
        </w:rPr>
        <w:t>war</w:t>
      </w:r>
      <w:r w:rsidRPr="00E92E85">
        <w:t>-</w:t>
      </w:r>
      <w:r w:rsidRPr="006813B9">
        <w:rPr>
          <w:lang w:val="en-US"/>
        </w:rPr>
        <w:t>losses</w:t>
      </w:r>
      <w:r w:rsidRPr="00E92E85">
        <w:t>-</w:t>
      </w:r>
      <w:r w:rsidRPr="006813B9">
        <w:rPr>
          <w:lang w:val="en-US"/>
        </w:rPr>
        <w:t>by</w:t>
      </w:r>
      <w:r w:rsidRPr="00E92E85">
        <w:t>-</w:t>
      </w:r>
      <w:r w:rsidRPr="006813B9">
        <w:rPr>
          <w:lang w:val="en-US"/>
        </w:rPr>
        <w:t>territory</w:t>
      </w:r>
      <w:r w:rsidRPr="00E92E85">
        <w:t>.</w:t>
      </w:r>
      <w:r w:rsidRPr="006813B9">
        <w:rPr>
          <w:lang w:val="en-US"/>
        </w:rPr>
        <w:t>xlsx</w:t>
      </w:r>
      <w:r w:rsidRPr="00E92E85">
        <w:t>.</w:t>
      </w:r>
    </w:p>
  </w:footnote>
  <w:footnote w:id="92">
    <w:p w14:paraId="62D31C12" w14:textId="7BFFC3CB" w:rsidR="00B32968" w:rsidRDefault="00B32968">
      <w:pPr>
        <w:pStyle w:val="FootnoteText"/>
      </w:pPr>
      <w:r>
        <w:rPr>
          <w:rStyle w:val="FootnoteReference"/>
        </w:rPr>
        <w:footnoteRef/>
      </w:r>
      <w:r>
        <w:t xml:space="preserve"> </w:t>
      </w:r>
      <w:r w:rsidRPr="00EA301B">
        <w:t xml:space="preserve">В. Шаховской, </w:t>
      </w:r>
      <w:r w:rsidRPr="001A5C41">
        <w:t>“</w:t>
      </w:r>
      <w:r w:rsidRPr="00EA301B">
        <w:t>Экспедиция против Ахал-Текинцев в 1879</w:t>
      </w:r>
      <w:r>
        <w:t xml:space="preserve"> – </w:t>
      </w:r>
      <w:r w:rsidRPr="00EA301B">
        <w:t>1880</w:t>
      </w:r>
      <w:r>
        <w:t xml:space="preserve"> – </w:t>
      </w:r>
      <w:r w:rsidRPr="00EA301B">
        <w:t>1881 гг.</w:t>
      </w:r>
      <w:r w:rsidRPr="001A5C41">
        <w:t>”</w:t>
      </w:r>
      <w:r w:rsidRPr="00EA301B">
        <w:t xml:space="preserve"> // "Русская Старина", 1885 г., т. XLVI, апрель</w:t>
      </w:r>
      <w:r>
        <w:t xml:space="preserve"> №4</w:t>
      </w:r>
      <w:r w:rsidRPr="00EA301B">
        <w:t>, стр. 161-</w:t>
      </w:r>
      <w:r>
        <w:t>1</w:t>
      </w:r>
      <w:r w:rsidRPr="00EA301B">
        <w:t>8</w:t>
      </w:r>
      <w:r>
        <w:t>4</w:t>
      </w:r>
      <w:r w:rsidRPr="00EA301B">
        <w:t>; май</w:t>
      </w:r>
      <w:r>
        <w:t xml:space="preserve"> №5</w:t>
      </w:r>
      <w:r w:rsidRPr="00EA301B">
        <w:t>, стр. 377-410</w:t>
      </w:r>
      <w:r w:rsidRPr="001A5C41">
        <w:t xml:space="preserve">; </w:t>
      </w:r>
      <w:r>
        <w:t>завершение в №6 за июнь стр. 531-558</w:t>
      </w:r>
      <w:r w:rsidRPr="00EA301B">
        <w:t>.</w:t>
      </w:r>
    </w:p>
  </w:footnote>
  <w:footnote w:id="93">
    <w:p w14:paraId="594DBF22" w14:textId="722C11EE" w:rsidR="00B32968" w:rsidRDefault="00B32968">
      <w:pPr>
        <w:pStyle w:val="FootnoteText"/>
      </w:pPr>
      <w:r>
        <w:rPr>
          <w:rStyle w:val="FootnoteReference"/>
        </w:rPr>
        <w:footnoteRef/>
      </w:r>
      <w:r>
        <w:t xml:space="preserve"> </w:t>
      </w:r>
      <w:r w:rsidRPr="00C312FB">
        <w:t xml:space="preserve">Б. Соколов, </w:t>
      </w:r>
      <w:r w:rsidRPr="001A5C41">
        <w:t>“</w:t>
      </w:r>
      <w:r w:rsidRPr="00C312FB">
        <w:t>Людские потери России и СССР в войнах XX-XXI вв.</w:t>
      </w:r>
      <w:r w:rsidRPr="001A5C41">
        <w:t>”</w:t>
      </w:r>
      <w:r w:rsidRPr="00C312FB">
        <w:t>, М. : Новый хронограф, 2022.</w:t>
      </w:r>
    </w:p>
  </w:footnote>
  <w:footnote w:id="94">
    <w:p w14:paraId="7F53B583" w14:textId="70CF3A5A" w:rsidR="00B638D4" w:rsidRPr="00B638D4" w:rsidRDefault="00B638D4">
      <w:pPr>
        <w:pStyle w:val="FootnoteText"/>
      </w:pPr>
      <w:r>
        <w:rPr>
          <w:rStyle w:val="FootnoteReference"/>
        </w:rPr>
        <w:footnoteRef/>
      </w:r>
      <w:r>
        <w:t xml:space="preserve"> Цифровая подборка: </w:t>
      </w:r>
      <w:r w:rsidRPr="00B638D4">
        <w:t>https://archive.org/details/obzor-suvalkskoi-gubernii</w:t>
      </w:r>
      <w:r>
        <w:t>.</w:t>
      </w:r>
    </w:p>
  </w:footnote>
  <w:footnote w:id="95">
    <w:p w14:paraId="18A85D60" w14:textId="3EF135B8" w:rsidR="00BD4E29" w:rsidRDefault="00BD4E29">
      <w:pPr>
        <w:pStyle w:val="FootnoteText"/>
      </w:pPr>
      <w:r>
        <w:rPr>
          <w:rStyle w:val="FootnoteReference"/>
        </w:rPr>
        <w:footnoteRef/>
      </w:r>
      <w:r>
        <w:t xml:space="preserve"> </w:t>
      </w:r>
      <w:r w:rsidRPr="00BD4E29">
        <w:t xml:space="preserve">Перепись 1897 года учла на Сахалине 28,113 чел. (из них 73% мужчин), однако по </w:t>
      </w:r>
      <w:r w:rsidR="008E1DC9" w:rsidRPr="008E1DC9">
        <w:t>“</w:t>
      </w:r>
      <w:r w:rsidRPr="00BD4E29">
        <w:t>Обзору острова Сахалина за 1899 год</w:t>
      </w:r>
      <w:r w:rsidR="008E1DC9" w:rsidRPr="008E1DC9">
        <w:t>”</w:t>
      </w:r>
      <w:r w:rsidRPr="00BD4E29">
        <w:t xml:space="preserve"> (С.-Пб., 1900, стр. 2-5) на 1899 год имелось 34,368 пришлого населения + 3,862 инородцев, что при средней </w:t>
      </w:r>
      <w:r w:rsidR="00292599">
        <w:t xml:space="preserve">отмеченной </w:t>
      </w:r>
      <w:r w:rsidRPr="00BD4E29">
        <w:t>годовой прибыли соответствует населению острова на момент переписи в примерно 36</w:t>
      </w:r>
      <w:r>
        <w:t>,</w:t>
      </w:r>
      <w:r w:rsidRPr="00BD4E29">
        <w:t>730 чел.</w:t>
      </w:r>
    </w:p>
  </w:footnote>
  <w:footnote w:id="96">
    <w:p w14:paraId="3835E2D3" w14:textId="1875FF8B" w:rsidR="00B32968" w:rsidRDefault="00B32968">
      <w:pPr>
        <w:pStyle w:val="FootnoteText"/>
      </w:pPr>
      <w:r>
        <w:rPr>
          <w:rStyle w:val="FootnoteReference"/>
        </w:rPr>
        <w:footnoteRef/>
      </w:r>
      <w:r>
        <w:t xml:space="preserve"> </w:t>
      </w:r>
      <w:r w:rsidRPr="00D26707">
        <w:t xml:space="preserve">К.Г. Васильев, А.Е. Сегал, </w:t>
      </w:r>
      <w:r w:rsidRPr="000F3C82">
        <w:t>“</w:t>
      </w:r>
      <w:r w:rsidRPr="00D26707">
        <w:t>История эпидемий в России : материалы и очерки</w:t>
      </w:r>
      <w:r w:rsidRPr="000F3C82">
        <w:t>”</w:t>
      </w:r>
      <w:r w:rsidRPr="00D26707">
        <w:t>, М. : Медгиз, 1960, стр. 270.</w:t>
      </w:r>
    </w:p>
  </w:footnote>
  <w:footnote w:id="97">
    <w:p w14:paraId="7E7045C4" w14:textId="7C1A5EB5" w:rsidR="00B32968" w:rsidRDefault="00B32968">
      <w:pPr>
        <w:pStyle w:val="FootnoteText"/>
      </w:pPr>
      <w:r>
        <w:rPr>
          <w:rStyle w:val="FootnoteReference"/>
        </w:rPr>
        <w:footnoteRef/>
      </w:r>
      <w:r>
        <w:t xml:space="preserve"> </w:t>
      </w:r>
      <w:r w:rsidRPr="00CA1DBC">
        <w:t>Труды Варшавского статистического комитета, вып. №7, “Движение населения в десяти губерниях Царства Польского за 1889 год”, Варшава, 1892, стр. 50-51.</w:t>
      </w:r>
    </w:p>
  </w:footnote>
  <w:footnote w:id="98">
    <w:p w14:paraId="18DBC91D" w14:textId="567B547A" w:rsidR="00B32968" w:rsidRDefault="00B32968">
      <w:pPr>
        <w:pStyle w:val="FootnoteText"/>
      </w:pPr>
      <w:r>
        <w:rPr>
          <w:rStyle w:val="FootnoteReference"/>
        </w:rPr>
        <w:footnoteRef/>
      </w:r>
      <w:r>
        <w:t xml:space="preserve"> </w:t>
      </w:r>
      <w:r w:rsidRPr="00CA1DBC">
        <w:t>Труды Варшавского статистического комитета, вып. №</w:t>
      </w:r>
      <w:r>
        <w:t>13</w:t>
      </w:r>
      <w:r w:rsidRPr="00CA1DBC">
        <w:t>, “</w:t>
      </w:r>
      <w:r w:rsidRPr="00091F89">
        <w:t>Статистика движения населения в десяти губерниях края от 1867 по 1894 год</w:t>
      </w:r>
      <w:r w:rsidRPr="00CA1DBC">
        <w:t>”, Варшава, 189</w:t>
      </w:r>
      <w:r>
        <w:t>5</w:t>
      </w:r>
      <w:r w:rsidRPr="00091F89">
        <w:t>/6</w:t>
      </w:r>
      <w:r w:rsidRPr="00CA1DBC">
        <w:t>, стр</w:t>
      </w:r>
      <w:r>
        <w:t xml:space="preserve">. </w:t>
      </w:r>
      <w:r w:rsidRPr="00091F89">
        <w:t>146-163</w:t>
      </w:r>
      <w:r w:rsidRPr="00CA1DBC">
        <w:t>.</w:t>
      </w:r>
      <w:r>
        <w:t xml:space="preserve"> Копия данных в файле </w:t>
      </w:r>
      <w:r>
        <w:rPr>
          <w:lang w:val="en-US"/>
        </w:rPr>
        <w:t>RTSS</w:t>
      </w:r>
      <w:r w:rsidRPr="008A61EA">
        <w:t xml:space="preserve"> </w:t>
      </w:r>
      <w:r w:rsidRPr="00066659">
        <w:t>Poland-1881-1893.xlsx</w:t>
      </w:r>
      <w:r>
        <w:t>.</w:t>
      </w:r>
    </w:p>
  </w:footnote>
  <w:footnote w:id="99">
    <w:p w14:paraId="63F9182E" w14:textId="0B7CF52B" w:rsidR="00B32968" w:rsidRPr="006E30FF" w:rsidRDefault="00B32968">
      <w:pPr>
        <w:pStyle w:val="FootnoteText"/>
      </w:pPr>
      <w:r>
        <w:rPr>
          <w:rStyle w:val="FootnoteReference"/>
        </w:rPr>
        <w:footnoteRef/>
      </w:r>
      <w:r>
        <w:t xml:space="preserve"> Модуль </w:t>
      </w:r>
      <w:r>
        <w:rPr>
          <w:lang w:val="en-US"/>
        </w:rPr>
        <w:t>RTSS</w:t>
      </w:r>
      <w:r w:rsidRPr="00262261">
        <w:t xml:space="preserve"> </w:t>
      </w:r>
      <w:r>
        <w:rPr>
          <w:lang w:val="en-US"/>
        </w:rPr>
        <w:t>FlagPoland</w:t>
      </w:r>
      <w:r w:rsidRPr="00262261">
        <w:t>.</w:t>
      </w:r>
    </w:p>
  </w:footnote>
  <w:footnote w:id="100">
    <w:p w14:paraId="4A26717C" w14:textId="11797311" w:rsidR="0087283D" w:rsidRPr="0087283D" w:rsidRDefault="0087283D" w:rsidP="0087283D">
      <w:pPr>
        <w:pStyle w:val="FootnoteText"/>
      </w:pPr>
      <w:r>
        <w:rPr>
          <w:rStyle w:val="FootnoteReference"/>
        </w:rPr>
        <w:footnoteRef/>
      </w:r>
      <w:r>
        <w:t xml:space="preserve"> </w:t>
      </w:r>
      <w:r w:rsidRPr="0087283D">
        <w:t xml:space="preserve">При упразднении Седлецкой губернии её земли разделили между Люблинской, Холмской и Ломжинской </w:t>
      </w:r>
      <w:r w:rsidR="006E48B2" w:rsidRPr="0087283D">
        <w:t>губерниями</w:t>
      </w:r>
      <w:r w:rsidRPr="0087283D">
        <w:t xml:space="preserve">; </w:t>
      </w:r>
      <w:r>
        <w:t xml:space="preserve">последней </w:t>
      </w:r>
      <w:r w:rsidRPr="0087283D">
        <w:t>передали Венгровский уезд. Передача Венгеровского уезда состоялась при введении реформы 1(14) сентября 1913 года; численность населения уезда в начале 1913 года составляла 99,608 чел.</w:t>
      </w:r>
      <w:r w:rsidR="00D121AF" w:rsidRPr="00D121AF">
        <w:t xml:space="preserve"> (</w:t>
      </w:r>
      <w:r w:rsidR="00D121AF" w:rsidRPr="00A645B5">
        <w:t>“</w:t>
      </w:r>
      <w:r w:rsidR="00D121AF" w:rsidRPr="00D121AF">
        <w:rPr>
          <w:lang w:val="en-US"/>
        </w:rPr>
        <w:t>Rocznik</w:t>
      </w:r>
      <w:r w:rsidR="00D121AF" w:rsidRPr="00D121AF">
        <w:t xml:space="preserve"> </w:t>
      </w:r>
      <w:r w:rsidR="00D121AF" w:rsidRPr="00D121AF">
        <w:rPr>
          <w:lang w:val="en-US"/>
        </w:rPr>
        <w:t>Statystyczny</w:t>
      </w:r>
      <w:r w:rsidR="00D121AF" w:rsidRPr="00D121AF">
        <w:t xml:space="preserve"> </w:t>
      </w:r>
      <w:r w:rsidR="00D121AF" w:rsidRPr="00D121AF">
        <w:rPr>
          <w:lang w:val="en-US"/>
        </w:rPr>
        <w:t>Kr</w:t>
      </w:r>
      <w:r w:rsidR="00D121AF" w:rsidRPr="00D121AF">
        <w:t>ó</w:t>
      </w:r>
      <w:r w:rsidR="00D121AF" w:rsidRPr="00D121AF">
        <w:rPr>
          <w:lang w:val="en-US"/>
        </w:rPr>
        <w:t>lestwa</w:t>
      </w:r>
      <w:r w:rsidR="00D121AF" w:rsidRPr="00D121AF">
        <w:t xml:space="preserve"> </w:t>
      </w:r>
      <w:r w:rsidR="00D121AF" w:rsidRPr="00D121AF">
        <w:rPr>
          <w:lang w:val="en-US"/>
        </w:rPr>
        <w:t>Polskiego</w:t>
      </w:r>
      <w:r w:rsidR="00D121AF" w:rsidRPr="00D121AF">
        <w:t xml:space="preserve"> ... </w:t>
      </w:r>
      <w:r w:rsidR="00D121AF" w:rsidRPr="00D121AF">
        <w:rPr>
          <w:lang w:val="en-US"/>
        </w:rPr>
        <w:t>Rok</w:t>
      </w:r>
      <w:r w:rsidR="00D121AF" w:rsidRPr="00D121AF">
        <w:t xml:space="preserve"> 1915</w:t>
      </w:r>
      <w:r w:rsidR="00D121AF" w:rsidRPr="00A645B5">
        <w:t>”</w:t>
      </w:r>
      <w:r w:rsidR="00D121AF" w:rsidRPr="00D121AF">
        <w:t>, Варшава, 1916, таблица 3, стр. 22)</w:t>
      </w:r>
      <w:r w:rsidRPr="0087283D">
        <w:t xml:space="preserve">, передача </w:t>
      </w:r>
      <w:r w:rsidR="006E48B2">
        <w:t xml:space="preserve">произошла </w:t>
      </w:r>
      <w:r w:rsidRPr="0087283D">
        <w:t xml:space="preserve">слишком поздно, чтобы иметь </w:t>
      </w:r>
      <w:r w:rsidR="00B50AC6">
        <w:t xml:space="preserve">существенное </w:t>
      </w:r>
      <w:r w:rsidRPr="0087283D">
        <w:t>значени</w:t>
      </w:r>
      <w:r w:rsidR="00ED2676">
        <w:t>е</w:t>
      </w:r>
      <w:r w:rsidRPr="0087283D">
        <w:t xml:space="preserve"> для нашего расчёта</w:t>
      </w:r>
      <w:r w:rsidR="006E48B2">
        <w:t>, поэтому мы не вводим для ней специальной отражающей поправки</w:t>
      </w:r>
      <w:r w:rsidRPr="0087283D">
        <w:t>.</w:t>
      </w:r>
    </w:p>
  </w:footnote>
  <w:footnote w:id="101">
    <w:p w14:paraId="41F13D39" w14:textId="2119BEB0" w:rsidR="00B11454" w:rsidRPr="00A230A8" w:rsidRDefault="00B11454">
      <w:pPr>
        <w:pStyle w:val="FootnoteText"/>
      </w:pPr>
      <w:r>
        <w:rPr>
          <w:rStyle w:val="FootnoteReference"/>
        </w:rPr>
        <w:footnoteRef/>
      </w:r>
      <w:r>
        <w:t xml:space="preserve"> Цифровая подборка</w:t>
      </w:r>
      <w:r w:rsidRPr="00B11454">
        <w:t xml:space="preserve">: </w:t>
      </w:r>
      <w:r w:rsidRPr="00B11454">
        <w:rPr>
          <w:lang w:val="en-US"/>
        </w:rPr>
        <w:t>https</w:t>
      </w:r>
      <w:r w:rsidRPr="00B11454">
        <w:t>://</w:t>
      </w:r>
      <w:r w:rsidRPr="00B11454">
        <w:rPr>
          <w:lang w:val="en-US"/>
        </w:rPr>
        <w:t>archive</w:t>
      </w:r>
      <w:r w:rsidRPr="00B11454">
        <w:t>.</w:t>
      </w:r>
      <w:r w:rsidRPr="00B11454">
        <w:rPr>
          <w:lang w:val="en-US"/>
        </w:rPr>
        <w:t>org</w:t>
      </w:r>
      <w:r w:rsidRPr="00B11454">
        <w:t>/</w:t>
      </w:r>
      <w:r w:rsidRPr="00B11454">
        <w:rPr>
          <w:lang w:val="en-US"/>
        </w:rPr>
        <w:t>details</w:t>
      </w:r>
      <w:r w:rsidRPr="00B11454">
        <w:t>/</w:t>
      </w:r>
      <w:r w:rsidRPr="00B11454">
        <w:rPr>
          <w:lang w:val="en-US"/>
        </w:rPr>
        <w:t>obzor</w:t>
      </w:r>
      <w:r w:rsidRPr="00B11454">
        <w:t>_</w:t>
      </w:r>
      <w:r w:rsidRPr="00B11454">
        <w:rPr>
          <w:lang w:val="en-US"/>
        </w:rPr>
        <w:t>semirechenskoi</w:t>
      </w:r>
      <w:r w:rsidRPr="00B11454">
        <w:t>_</w:t>
      </w:r>
      <w:r w:rsidRPr="00B11454">
        <w:rPr>
          <w:lang w:val="en-US"/>
        </w:rPr>
        <w:t>oblasti</w:t>
      </w:r>
      <w:r w:rsidRPr="00A230A8">
        <w:t>.</w:t>
      </w:r>
    </w:p>
  </w:footnote>
  <w:footnote w:id="102">
    <w:p w14:paraId="0B48980A" w14:textId="4F2838F4" w:rsidR="007E0B2C" w:rsidRDefault="007E0B2C">
      <w:pPr>
        <w:pStyle w:val="FootnoteText"/>
      </w:pPr>
      <w:r>
        <w:rPr>
          <w:rStyle w:val="FootnoteReference"/>
        </w:rPr>
        <w:footnoteRef/>
      </w:r>
      <w:r>
        <w:t xml:space="preserve"> </w:t>
      </w:r>
      <w:r w:rsidRPr="007E0B2C">
        <w:t>Есть ещё отдельный печатный артефакт в общей таблице ЦСК за 1881 год: после первой строки подписи территорий сдвинуты относительно чисел. Правильная атрибуция восстанавливается по последующим таблицам; на губернский итог это не влияет.</w:t>
      </w:r>
    </w:p>
  </w:footnote>
  <w:footnote w:id="103">
    <w:p w14:paraId="01EA3619" w14:textId="73F6DA5F" w:rsidR="002617DA" w:rsidRPr="00545E99" w:rsidRDefault="002617DA" w:rsidP="002617DA">
      <w:pPr>
        <w:pStyle w:val="FootnoteText"/>
      </w:pPr>
      <w:r>
        <w:rPr>
          <w:rStyle w:val="FootnoteReference"/>
        </w:rPr>
        <w:footnoteRef/>
      </w:r>
      <w:r>
        <w:t xml:space="preserve"> </w:t>
      </w:r>
      <w:r w:rsidRPr="00545E99">
        <w:t>См. приложение №6 “Эриванская губерния</w:t>
      </w:r>
      <w:r w:rsidR="00C45A75" w:rsidRPr="00C45A75">
        <w:t>, Карсская область</w:t>
      </w:r>
      <w:r w:rsidRPr="00545E99">
        <w:t xml:space="preserve"> и армянская иммиграция в Россию”.</w:t>
      </w:r>
    </w:p>
  </w:footnote>
  <w:footnote w:id="104">
    <w:p w14:paraId="047B9D6A" w14:textId="7527A22E" w:rsidR="00044F9E" w:rsidRPr="00044F9E" w:rsidRDefault="00044F9E">
      <w:pPr>
        <w:pStyle w:val="FootnoteText"/>
      </w:pPr>
      <w:r>
        <w:rPr>
          <w:rStyle w:val="FootnoteReference"/>
        </w:rPr>
        <w:footnoteRef/>
      </w:r>
      <w:r>
        <w:t xml:space="preserve"> </w:t>
      </w:r>
      <w:r w:rsidRPr="00044F9E">
        <w:t>Архив Оренбургской области о реформе 1881 года: https://aoo.orb.ru/ogaoo/news/613227310.</w:t>
      </w:r>
    </w:p>
  </w:footnote>
  <w:footnote w:id="105">
    <w:p w14:paraId="403E9AD1" w14:textId="3EB421A0" w:rsidR="0069549D" w:rsidRPr="0069549D" w:rsidRDefault="0069549D">
      <w:pPr>
        <w:pStyle w:val="FootnoteText"/>
      </w:pPr>
      <w:r>
        <w:rPr>
          <w:rStyle w:val="FootnoteReference"/>
        </w:rPr>
        <w:footnoteRef/>
      </w:r>
      <w:r>
        <w:t xml:space="preserve"> Цифровая подборка: </w:t>
      </w:r>
      <w:r w:rsidRPr="0069549D">
        <w:t>https://archive.org/details/obzor_tomskoi_gubernii</w:t>
      </w:r>
      <w:r>
        <w:t>.</w:t>
      </w:r>
    </w:p>
  </w:footnote>
  <w:footnote w:id="106">
    <w:p w14:paraId="61391A3B" w14:textId="476E6F58" w:rsidR="009265D0" w:rsidRDefault="009265D0">
      <w:pPr>
        <w:pStyle w:val="FootnoteText"/>
      </w:pPr>
      <w:r>
        <w:rPr>
          <w:rStyle w:val="FootnoteReference"/>
        </w:rPr>
        <w:footnoteRef/>
      </w:r>
      <w:r>
        <w:t xml:space="preserve"> </w:t>
      </w:r>
      <w:r w:rsidRPr="00545E99">
        <w:t>См. приложение №6 “Эриванская губерния</w:t>
      </w:r>
      <w:r w:rsidR="00C45A75" w:rsidRPr="00C45A75">
        <w:t>, Карсская область</w:t>
      </w:r>
      <w:r w:rsidRPr="00545E99">
        <w:t xml:space="preserve"> и армянская иммиграция в Россию”.</w:t>
      </w:r>
    </w:p>
  </w:footnote>
  <w:footnote w:id="107">
    <w:p w14:paraId="24E09251" w14:textId="35A56745" w:rsidR="0082754A" w:rsidRPr="0082754A" w:rsidRDefault="0082754A">
      <w:pPr>
        <w:pStyle w:val="FootnoteText"/>
      </w:pPr>
      <w:r>
        <w:rPr>
          <w:rStyle w:val="FootnoteReference"/>
        </w:rPr>
        <w:footnoteRef/>
      </w:r>
      <w:r>
        <w:t xml:space="preserve"> Цифровая подборка </w:t>
      </w:r>
      <w:r w:rsidRPr="0082754A">
        <w:t>https://archive.org/details/obzor_amurskoi_oblasti</w:t>
      </w:r>
      <w:r>
        <w:t xml:space="preserve">. Сводка извлечённых данных в файлах </w:t>
      </w:r>
      <w:r>
        <w:rPr>
          <w:lang w:val="en-US"/>
        </w:rPr>
        <w:t>RTSS</w:t>
      </w:r>
      <w:r w:rsidRPr="0082754A">
        <w:t xml:space="preserve"> </w:t>
      </w:r>
      <w:r w:rsidRPr="0082754A">
        <w:rPr>
          <w:lang w:val="en-US"/>
        </w:rPr>
        <w:t>Amur</w:t>
      </w:r>
      <w:r w:rsidR="009212F3">
        <w:rPr>
          <w:lang w:val="en-US"/>
        </w:rPr>
        <w:t>skaia</w:t>
      </w:r>
      <w:r w:rsidRPr="0082754A">
        <w:t>_1881_1914.</w:t>
      </w:r>
      <w:r w:rsidRPr="0082754A">
        <w:rPr>
          <w:lang w:val="en-US"/>
        </w:rPr>
        <w:t>html</w:t>
      </w:r>
      <w:r w:rsidRPr="0082754A">
        <w:t xml:space="preserve"> и </w:t>
      </w:r>
      <w:r w:rsidR="009212F3" w:rsidRPr="0082754A">
        <w:rPr>
          <w:lang w:val="en-US"/>
        </w:rPr>
        <w:t>Amur</w:t>
      </w:r>
      <w:r w:rsidR="009212F3">
        <w:rPr>
          <w:lang w:val="en-US"/>
        </w:rPr>
        <w:t>skaia</w:t>
      </w:r>
      <w:r w:rsidRPr="0082754A">
        <w:t>_1881_1914.</w:t>
      </w:r>
      <w:r w:rsidRPr="0082754A">
        <w:rPr>
          <w:lang w:val="en-US"/>
        </w:rPr>
        <w:t>xlsx</w:t>
      </w:r>
      <w:r>
        <w:t>.</w:t>
      </w:r>
    </w:p>
  </w:footnote>
  <w:footnote w:id="108">
    <w:p w14:paraId="022559F6" w14:textId="3EEEBC4B" w:rsidR="00B32968" w:rsidRPr="00A230A8" w:rsidRDefault="00B32968">
      <w:pPr>
        <w:pStyle w:val="FootnoteText"/>
      </w:pPr>
      <w:r>
        <w:rPr>
          <w:rStyle w:val="FootnoteReference"/>
        </w:rPr>
        <w:footnoteRef/>
      </w:r>
      <w:r w:rsidRPr="00A230A8">
        <w:t xml:space="preserve"> </w:t>
      </w:r>
      <w:r w:rsidRPr="0079256E">
        <w:t>Вспомогательные</w:t>
      </w:r>
      <w:r w:rsidRPr="00A230A8">
        <w:t xml:space="preserve"> </w:t>
      </w:r>
      <w:r w:rsidRPr="0079256E">
        <w:t>модули</w:t>
      </w:r>
      <w:r w:rsidRPr="00A230A8">
        <w:t xml:space="preserve"> </w:t>
      </w:r>
      <w:r w:rsidRPr="00B11454">
        <w:rPr>
          <w:lang w:val="en-US"/>
        </w:rPr>
        <w:t>FlagOutliers</w:t>
      </w:r>
      <w:r w:rsidRPr="00A230A8">
        <w:t>_</w:t>
      </w:r>
      <w:r w:rsidRPr="00B11454">
        <w:rPr>
          <w:lang w:val="en-US"/>
        </w:rPr>
        <w:t>CSK</w:t>
      </w:r>
      <w:r w:rsidRPr="00A230A8">
        <w:t xml:space="preserve">50 </w:t>
      </w:r>
      <w:r w:rsidRPr="0079256E">
        <w:t>и</w:t>
      </w:r>
      <w:r w:rsidRPr="00A230A8">
        <w:t xml:space="preserve"> </w:t>
      </w:r>
      <w:r w:rsidRPr="00B11454">
        <w:rPr>
          <w:lang w:val="en-US"/>
        </w:rPr>
        <w:t>FlagUGVIvsCSK</w:t>
      </w:r>
      <w:r w:rsidRPr="00A230A8">
        <w:t>.</w:t>
      </w:r>
    </w:p>
  </w:footnote>
  <w:footnote w:id="109">
    <w:p w14:paraId="1B4AD299" w14:textId="5822851C" w:rsidR="00B32968" w:rsidRPr="00601B4D" w:rsidRDefault="00B32968">
      <w:pPr>
        <w:pStyle w:val="FootnoteText"/>
      </w:pPr>
      <w:r>
        <w:rPr>
          <w:rStyle w:val="FootnoteReference"/>
        </w:rPr>
        <w:footnoteRef/>
      </w:r>
      <w:r>
        <w:t xml:space="preserve"> Регистрируемая рождаемость и смертность православного населения росла в 1800-1840гг. и стабилизировалась в 1840-х, претерпевая с тех пор колебания около среднего значения без систематического повышения. </w:t>
      </w:r>
      <w:r w:rsidRPr="00601B4D">
        <w:t>(Б.Н. Миронов, “Традиционное демографическое поведение крестьян в XIX – начале X в.” // “Брачность, рождаемость, смертность в России и в СССР”, ред. А.Г. Вишневский, М. : Статистика, 1977, стр. 90</w:t>
      </w:r>
      <w:r w:rsidRPr="00216133">
        <w:t xml:space="preserve">; его же, </w:t>
      </w:r>
      <w:r w:rsidRPr="000410B9">
        <w:t>“</w:t>
      </w:r>
      <w:r w:rsidRPr="00216133">
        <w:t>Российская империя : От традиции к модерну</w:t>
      </w:r>
      <w:r w:rsidRPr="000410B9">
        <w:t>”</w:t>
      </w:r>
      <w:r w:rsidRPr="00216133">
        <w:t>, С.-Пб., 2014, т. 1, стр. 533-534</w:t>
      </w:r>
      <w:r w:rsidRPr="00601B4D">
        <w:t>).</w:t>
      </w:r>
    </w:p>
  </w:footnote>
  <w:footnote w:id="110">
    <w:p w14:paraId="3868A422" w14:textId="6F59C5F8" w:rsidR="00B32968" w:rsidRDefault="00B32968">
      <w:pPr>
        <w:pStyle w:val="FootnoteText"/>
      </w:pPr>
      <w:r>
        <w:rPr>
          <w:rStyle w:val="FootnoteReference"/>
        </w:rPr>
        <w:footnoteRef/>
      </w:r>
      <w:r>
        <w:t xml:space="preserve"> </w:t>
      </w:r>
      <w:r w:rsidRPr="004A2536">
        <w:t xml:space="preserve">Корреспонденция помещённая во </w:t>
      </w:r>
      <w:r>
        <w:t>“</w:t>
      </w:r>
      <w:r w:rsidRPr="004A2536">
        <w:t>Враче</w:t>
      </w:r>
      <w:r>
        <w:t>”</w:t>
      </w:r>
      <w:r w:rsidRPr="004A2536">
        <w:t xml:space="preserve"> (основатель В.А. Манассеин, с 1901 года </w:t>
      </w:r>
      <w:r>
        <w:t>“</w:t>
      </w:r>
      <w:r w:rsidRPr="004A2536">
        <w:t>Русский врач</w:t>
      </w:r>
      <w:r>
        <w:t>”</w:t>
      </w:r>
      <w:r w:rsidRPr="004A2536">
        <w:t xml:space="preserve">), т. 2, 1881 №7, стр. 118; цит. по В.Н. Жук, </w:t>
      </w:r>
      <w:r>
        <w:t>“</w:t>
      </w:r>
      <w:r w:rsidRPr="004A2536">
        <w:t>Мать и дитя : гигиена в общедоступном изложении</w:t>
      </w:r>
      <w:r>
        <w:t>”</w:t>
      </w:r>
      <w:r w:rsidRPr="004A2536">
        <w:t xml:space="preserve">, С.-Пб., 1906, стр. 403-404. Эта предосторожность была свойственна не одним русским; так, смотритель Варташенского училища пишет об обычаях села Варташен (Елисаветпольская губерния): </w:t>
      </w:r>
      <w:r>
        <w:t>“</w:t>
      </w:r>
      <w:r w:rsidRPr="004A2536">
        <w:t>Крещение совершается в восьмой день по рождении, а если ребёнок и мать больны, то и раньше, даже на другой день</w:t>
      </w:r>
      <w:r>
        <w:t>”</w:t>
      </w:r>
      <w:r w:rsidRPr="004A2536">
        <w:t xml:space="preserve"> (М. Бежанов, </w:t>
      </w:r>
      <w:r>
        <w:t>“</w:t>
      </w:r>
      <w:r w:rsidRPr="004A2536">
        <w:t>Краткие сведения о с. Варташене и его жителях</w:t>
      </w:r>
      <w:r>
        <w:t>”</w:t>
      </w:r>
      <w:r w:rsidRPr="004A2536">
        <w:t xml:space="preserve"> // Сборник материалов для описания местностей и племён Кавказа, вып. 14, Тифлис, 1892, стр. 246)</w:t>
      </w:r>
      <w:r>
        <w:t xml:space="preserve">.  </w:t>
      </w:r>
      <w:r w:rsidRPr="0058121D">
        <w:t>"Что касается детей умерших до крещения, то пропуски таковых в числ</w:t>
      </w:r>
      <w:r>
        <w:t>е</w:t>
      </w:r>
      <w:r w:rsidRPr="0058121D">
        <w:t xml:space="preserve"> родившихся скор</w:t>
      </w:r>
      <w:r>
        <w:t>е</w:t>
      </w:r>
      <w:r w:rsidRPr="0058121D">
        <w:t>е всего встр</w:t>
      </w:r>
      <w:r>
        <w:t>е</w:t>
      </w:r>
      <w:r w:rsidRPr="0058121D">
        <w:t>чаются у неправославных, ч</w:t>
      </w:r>
      <w:r>
        <w:t>е</w:t>
      </w:r>
      <w:r w:rsidRPr="0058121D">
        <w:t>м у православных, т.к. у посл</w:t>
      </w:r>
      <w:r>
        <w:t>е</w:t>
      </w:r>
      <w:r w:rsidRPr="0058121D">
        <w:t>дних обычно, в связи с религиозными требованиями, торопятся с крещением слабых и бол</w:t>
      </w:r>
      <w:r>
        <w:t>е</w:t>
      </w:r>
      <w:r w:rsidRPr="0058121D">
        <w:t>зненных д</w:t>
      </w:r>
      <w:r>
        <w:t>е</w:t>
      </w:r>
      <w:r w:rsidRPr="0058121D">
        <w:t>тей, из боязни, чтобы они не умерли некрещеными" (Новосельский, "Обзор главнейших данных по демографии...", стр. 34).</w:t>
      </w:r>
    </w:p>
  </w:footnote>
  <w:footnote w:id="111">
    <w:p w14:paraId="216D85E5" w14:textId="77777777" w:rsidR="00B32968" w:rsidRPr="001F2A5E" w:rsidRDefault="00B32968">
      <w:pPr>
        <w:pStyle w:val="FootnoteText"/>
      </w:pPr>
      <w:r>
        <w:rPr>
          <w:rStyle w:val="FootnoteReference"/>
        </w:rPr>
        <w:footnoteRef/>
      </w:r>
      <w:r>
        <w:t xml:space="preserve"> </w:t>
      </w:r>
      <w:r w:rsidRPr="001F2A5E">
        <w:t xml:space="preserve">М. Осоргин, </w:t>
      </w:r>
      <w:r>
        <w:t>“</w:t>
      </w:r>
      <w:r w:rsidRPr="001F2A5E">
        <w:t>Заметки старого книгоеда. Воспоминания</w:t>
      </w:r>
      <w:r>
        <w:t>”</w:t>
      </w:r>
      <w:r w:rsidRPr="001F2A5E">
        <w:t>, М. 2007, стр. 512-513.</w:t>
      </w:r>
    </w:p>
  </w:footnote>
  <w:footnote w:id="112">
    <w:p w14:paraId="01B657FE" w14:textId="77777777" w:rsidR="00B32968" w:rsidRDefault="00B32968">
      <w:pPr>
        <w:pStyle w:val="FootnoteText"/>
      </w:pPr>
      <w:r>
        <w:rPr>
          <w:rStyle w:val="FootnoteReference"/>
        </w:rPr>
        <w:footnoteRef/>
      </w:r>
      <w:r>
        <w:t xml:space="preserve"> </w:t>
      </w:r>
      <w:r w:rsidRPr="00EE6169">
        <w:t xml:space="preserve">Ф. Пленкин, </w:t>
      </w:r>
      <w:r>
        <w:t>“</w:t>
      </w:r>
      <w:r w:rsidRPr="00EE6169">
        <w:t>Бумажная промышленность</w:t>
      </w:r>
      <w:r>
        <w:t>”</w:t>
      </w:r>
      <w:r w:rsidRPr="00EE6169">
        <w:t xml:space="preserve"> // </w:t>
      </w:r>
      <w:r>
        <w:t>“</w:t>
      </w:r>
      <w:r w:rsidRPr="00EE6169">
        <w:t>Народное хозяйство России за 1921-1922 г. : Статистико-экономический ежегодник</w:t>
      </w:r>
      <w:r>
        <w:t>”</w:t>
      </w:r>
      <w:r w:rsidRPr="00EE6169">
        <w:t>, М. : Экономическая жизнь, 1923, стр. 471</w:t>
      </w:r>
      <w:r>
        <w:t>.</w:t>
      </w:r>
    </w:p>
  </w:footnote>
  <w:footnote w:id="113">
    <w:p w14:paraId="4B5A6EC9" w14:textId="77777777" w:rsidR="00B32968" w:rsidRDefault="00B32968">
      <w:pPr>
        <w:pStyle w:val="FootnoteText"/>
      </w:pPr>
      <w:r>
        <w:rPr>
          <w:rStyle w:val="FootnoteReference"/>
        </w:rPr>
        <w:footnoteRef/>
      </w:r>
      <w:r>
        <w:t xml:space="preserve"> “</w:t>
      </w:r>
      <w:r w:rsidRPr="00F44CA1">
        <w:t>Статистика произведений печати вышедших в России в 1915 году</w:t>
      </w:r>
      <w:r>
        <w:t>”</w:t>
      </w:r>
      <w:r w:rsidRPr="00F44CA1">
        <w:t>, Пг. : тип. Мин. внутр. дел, 1916, стр. 9-14</w:t>
      </w:r>
      <w:r>
        <w:t>.</w:t>
      </w:r>
    </w:p>
  </w:footnote>
  <w:footnote w:id="114">
    <w:p w14:paraId="128BE3DE" w14:textId="676894A5" w:rsidR="00B32968" w:rsidRDefault="00B32968">
      <w:pPr>
        <w:pStyle w:val="FootnoteText"/>
      </w:pPr>
      <w:r>
        <w:rPr>
          <w:rStyle w:val="FootnoteReference"/>
        </w:rPr>
        <w:footnoteRef/>
      </w:r>
      <w:r>
        <w:t xml:space="preserve"> </w:t>
      </w:r>
      <w:r w:rsidRPr="00A36B3E">
        <w:t>В.3. Дробижев, “Организация учета естественного движения населения СССР в 1917—1926 гг.” // Вестник моск. ун-та, сериия VIII история, 1978 №3 (май-июнь), стр. 30-31.</w:t>
      </w:r>
    </w:p>
  </w:footnote>
  <w:footnote w:id="115">
    <w:p w14:paraId="6758E1BF" w14:textId="4A33D65A" w:rsidR="00B32968" w:rsidRDefault="00B32968">
      <w:pPr>
        <w:pStyle w:val="FootnoteText"/>
      </w:pPr>
      <w:r>
        <w:rPr>
          <w:rStyle w:val="FootnoteReference"/>
        </w:rPr>
        <w:footnoteRef/>
      </w:r>
      <w:r>
        <w:t xml:space="preserve"> </w:t>
      </w:r>
      <w:r w:rsidRPr="00963C25">
        <w:t>М.</w:t>
      </w:r>
      <w:r>
        <w:t>Б.</w:t>
      </w:r>
      <w:r w:rsidRPr="00963C25">
        <w:t xml:space="preserve"> Денисенко, </w:t>
      </w:r>
      <w:r>
        <w:t>“</w:t>
      </w:r>
      <w:r w:rsidRPr="00963C25">
        <w:t>Историческая демография. Сборник статей</w:t>
      </w:r>
      <w:r>
        <w:t>”</w:t>
      </w:r>
      <w:r w:rsidRPr="00963C25">
        <w:t xml:space="preserve"> (</w:t>
      </w:r>
      <w:r>
        <w:t>“</w:t>
      </w:r>
      <w:r w:rsidRPr="00963C25">
        <w:t xml:space="preserve">Демографические исследования </w:t>
      </w:r>
      <w:r>
        <w:t>“</w:t>
      </w:r>
      <w:r w:rsidRPr="00963C25">
        <w:t>, выпуск 14), Центр по изучению проблем народонаселения МГУ, М. 2008, стр. 119-120</w:t>
      </w:r>
      <w:r>
        <w:t>.</w:t>
      </w:r>
    </w:p>
  </w:footnote>
  <w:footnote w:id="116">
    <w:p w14:paraId="57D94D3A" w14:textId="6A008FD4" w:rsidR="00B32968" w:rsidRDefault="00B32968">
      <w:pPr>
        <w:pStyle w:val="FootnoteText"/>
      </w:pPr>
      <w:r>
        <w:rPr>
          <w:rStyle w:val="FootnoteReference"/>
        </w:rPr>
        <w:footnoteRef/>
      </w:r>
      <w:r>
        <w:t xml:space="preserve"> </w:t>
      </w:r>
      <w:r w:rsidRPr="001A608C">
        <w:t xml:space="preserve">С.П. Обогуев, </w:t>
      </w:r>
      <w:r>
        <w:t>“</w:t>
      </w:r>
      <w:r w:rsidRPr="001A608C">
        <w:t>Надёжна ли таблица смертности ЦУНХУ / Госкомстата СССР для населения СССР 1938-1939 годов?</w:t>
      </w:r>
      <w:r>
        <w:t>”, см. приложение №</w:t>
      </w:r>
      <w:r w:rsidR="009C7ED8" w:rsidRPr="009C7ED8">
        <w:t>7</w:t>
      </w:r>
      <w:r>
        <w:t xml:space="preserve"> к настоящему изданию.</w:t>
      </w:r>
    </w:p>
  </w:footnote>
  <w:footnote w:id="117">
    <w:p w14:paraId="4674990A" w14:textId="77777777" w:rsidR="00B32968" w:rsidRDefault="00B32968">
      <w:pPr>
        <w:pStyle w:val="FootnoteText"/>
      </w:pPr>
      <w:r>
        <w:rPr>
          <w:rStyle w:val="FootnoteReference"/>
        </w:rPr>
        <w:footnoteRef/>
      </w:r>
      <w:r>
        <w:t xml:space="preserve"> </w:t>
      </w:r>
      <w:r w:rsidRPr="00794887">
        <w:t xml:space="preserve">А.Я. Боярский и др., </w:t>
      </w:r>
      <w:r>
        <w:t>“</w:t>
      </w:r>
      <w:r w:rsidRPr="00794887">
        <w:t>Основы демографии</w:t>
      </w:r>
      <w:r>
        <w:t>”</w:t>
      </w:r>
      <w:r w:rsidRPr="00794887">
        <w:t xml:space="preserve">, М. : Статистика, 1980, стр. 185; А.Я. Боярский и др., </w:t>
      </w:r>
      <w:r>
        <w:t>“</w:t>
      </w:r>
      <w:r w:rsidRPr="00794887">
        <w:t>Курс демографии</w:t>
      </w:r>
      <w:r>
        <w:t>”</w:t>
      </w:r>
      <w:r w:rsidRPr="00794887">
        <w:t>, М. : Статистика, 1985, стр. 96</w:t>
      </w:r>
      <w:r>
        <w:t>.</w:t>
      </w:r>
    </w:p>
  </w:footnote>
  <w:footnote w:id="118">
    <w:p w14:paraId="021FEEDA" w14:textId="77777777" w:rsidR="00B32968" w:rsidRDefault="00B32968">
      <w:pPr>
        <w:pStyle w:val="FootnoteText"/>
      </w:pPr>
      <w:r>
        <w:rPr>
          <w:rStyle w:val="FootnoteReference"/>
        </w:rPr>
        <w:footnoteRef/>
      </w:r>
      <w:r>
        <w:t xml:space="preserve"> </w:t>
      </w:r>
      <w:r w:rsidRPr="00AC1D39">
        <w:t xml:space="preserve">В.Г. Вишняков, </w:t>
      </w:r>
      <w:r>
        <w:t>“</w:t>
      </w:r>
      <w:r w:rsidRPr="00AC1D39">
        <w:t>Структура и штаты органов советского государственного управления</w:t>
      </w:r>
      <w:r>
        <w:t>”</w:t>
      </w:r>
      <w:r w:rsidRPr="00AC1D39">
        <w:t xml:space="preserve">, </w:t>
      </w:r>
      <w:r>
        <w:t xml:space="preserve">Институт государства и права АН СССР, </w:t>
      </w:r>
      <w:r w:rsidRPr="00AC1D39">
        <w:t xml:space="preserve">М. : Наука, 1972, </w:t>
      </w:r>
      <w:r>
        <w:t>стр. 183</w:t>
      </w:r>
      <w:r w:rsidRPr="00AC1D39">
        <w:t xml:space="preserve">, </w:t>
      </w:r>
      <w:r>
        <w:t xml:space="preserve">тж. в </w:t>
      </w:r>
      <w:r w:rsidRPr="00AC1D39">
        <w:t xml:space="preserve">E. Jones, F. Grupp, </w:t>
      </w:r>
      <w:r>
        <w:t>“</w:t>
      </w:r>
      <w:r w:rsidRPr="00AC1D39">
        <w:t>Infant Mortality Trends in the Soviet Union</w:t>
      </w:r>
      <w:r>
        <w:t>”</w:t>
      </w:r>
      <w:r w:rsidRPr="00AC1D39">
        <w:t xml:space="preserve"> // Population and Development Review, т. 9 №2 (June 1983), стр. 224</w:t>
      </w:r>
      <w:r>
        <w:t>.</w:t>
      </w:r>
    </w:p>
  </w:footnote>
  <w:footnote w:id="119">
    <w:p w14:paraId="1E1AC8FC" w14:textId="77777777" w:rsidR="00B32968" w:rsidRDefault="00B32968">
      <w:pPr>
        <w:pStyle w:val="FootnoteText"/>
      </w:pPr>
      <w:r>
        <w:rPr>
          <w:rStyle w:val="FootnoteReference"/>
        </w:rPr>
        <w:footnoteRef/>
      </w:r>
      <w:r>
        <w:t xml:space="preserve"> </w:t>
      </w:r>
      <w:r w:rsidRPr="00A93ECB">
        <w:t xml:space="preserve">В.В. Паевский, С.А. Новосельский, </w:t>
      </w:r>
      <w:r>
        <w:t>“</w:t>
      </w:r>
      <w:r w:rsidRPr="00A93ECB">
        <w:t>К вопросу о выравнивании возрастных группировок</w:t>
      </w:r>
      <w:r>
        <w:t>”</w:t>
      </w:r>
      <w:r w:rsidRPr="00A93ECB">
        <w:t xml:space="preserve"> // Труды демографического института, Л. : изд-во АН СССР, 1934, стр. 55-56</w:t>
      </w:r>
      <w:r>
        <w:t>.</w:t>
      </w:r>
    </w:p>
  </w:footnote>
  <w:footnote w:id="120">
    <w:p w14:paraId="32788E1E" w14:textId="5C71C184" w:rsidR="00B32968" w:rsidRPr="002845EF" w:rsidRDefault="00B32968">
      <w:pPr>
        <w:pStyle w:val="FootnoteText"/>
      </w:pPr>
      <w:r>
        <w:rPr>
          <w:rStyle w:val="FootnoteReference"/>
        </w:rPr>
        <w:footnoteRef/>
      </w:r>
      <w:r w:rsidRPr="00801967">
        <w:rPr>
          <w:lang w:val="en-US"/>
        </w:rPr>
        <w:t xml:space="preserve"> </w:t>
      </w:r>
      <w:r>
        <w:t>На</w:t>
      </w:r>
      <w:r w:rsidRPr="00801967">
        <w:rPr>
          <w:lang w:val="en-US"/>
        </w:rPr>
        <w:t xml:space="preserve"> </w:t>
      </w:r>
      <w:r>
        <w:t>это</w:t>
      </w:r>
      <w:r w:rsidRPr="00801967">
        <w:rPr>
          <w:lang w:val="en-US"/>
        </w:rPr>
        <w:t xml:space="preserve"> </w:t>
      </w:r>
      <w:r>
        <w:t>обращает</w:t>
      </w:r>
      <w:r w:rsidRPr="00801967">
        <w:rPr>
          <w:lang w:val="en-US"/>
        </w:rPr>
        <w:t xml:space="preserve"> </w:t>
      </w:r>
      <w:r>
        <w:t>внимание</w:t>
      </w:r>
      <w:r w:rsidRPr="00801967">
        <w:rPr>
          <w:lang w:val="en-US"/>
        </w:rPr>
        <w:t xml:space="preserve">, </w:t>
      </w:r>
      <w:r>
        <w:t>в</w:t>
      </w:r>
      <w:r w:rsidRPr="00801967">
        <w:rPr>
          <w:lang w:val="en-US"/>
        </w:rPr>
        <w:t xml:space="preserve"> </w:t>
      </w:r>
      <w:r>
        <w:t>частности</w:t>
      </w:r>
      <w:r w:rsidRPr="00801967">
        <w:rPr>
          <w:lang w:val="en-US"/>
        </w:rPr>
        <w:t xml:space="preserve"> D. Heer, “The Demographic Transition in the Russian Empire and the Soviet Union” // Journal of Social History, Spring, 1968, </w:t>
      </w:r>
      <w:r w:rsidRPr="00801967">
        <w:t>т</w:t>
      </w:r>
      <w:r w:rsidRPr="00801967">
        <w:rPr>
          <w:lang w:val="en-US"/>
        </w:rPr>
        <w:t xml:space="preserve">. 1 №3, </w:t>
      </w:r>
      <w:r w:rsidRPr="00801967">
        <w:t>стр</w:t>
      </w:r>
      <w:r w:rsidRPr="00801967">
        <w:rPr>
          <w:lang w:val="en-US"/>
        </w:rPr>
        <w:t>. 205.</w:t>
      </w:r>
      <w:r w:rsidRPr="002845EF">
        <w:rPr>
          <w:lang w:val="en-US"/>
        </w:rPr>
        <w:t xml:space="preserve"> </w:t>
      </w:r>
      <w:r>
        <w:t>В недоразвитых (развивающихся) странах с высокими уровнями рождаемости и смертности и значительным недоучётом естественного движения, как например в Индии 1940-1960-х гг., регистрируется, в противоположность, лишь около половины действительного числа рождений и смертей.</w:t>
      </w:r>
    </w:p>
  </w:footnote>
  <w:footnote w:id="121">
    <w:p w14:paraId="3603EDC6" w14:textId="72F45201" w:rsidR="00B32968" w:rsidRDefault="00B32968">
      <w:pPr>
        <w:pStyle w:val="FootnoteText"/>
      </w:pPr>
      <w:r>
        <w:rPr>
          <w:rStyle w:val="FootnoteReference"/>
        </w:rPr>
        <w:footnoteRef/>
      </w:r>
      <w:r>
        <w:t xml:space="preserve"> </w:t>
      </w:r>
      <w:r w:rsidRPr="00AC146D">
        <w:t xml:space="preserve">Гипотетически, полноту учёта можно оценить сравнением среднегодового темпа естественного прироста по данным УГВИ/ЦСК </w:t>
      </w:r>
      <w:r>
        <w:t xml:space="preserve">со </w:t>
      </w:r>
      <w:r w:rsidRPr="00AC146D">
        <w:t>среднегодов</w:t>
      </w:r>
      <w:r>
        <w:t>ым</w:t>
      </w:r>
      <w:r w:rsidRPr="00AC146D">
        <w:t xml:space="preserve"> темп</w:t>
      </w:r>
      <w:r>
        <w:t>ом</w:t>
      </w:r>
      <w:r w:rsidRPr="00AC146D">
        <w:t xml:space="preserve"> естественного прироста</w:t>
      </w:r>
      <w:r>
        <w:t xml:space="preserve"> рассчитанным </w:t>
      </w:r>
      <w:r w:rsidRPr="00AC146D">
        <w:t>исходя из соотношения численности населения по 10-й ревизии (1858) и по переписи 1897 года, однако мы не располагаем надёжными сведениями о внутреннем переселенческом движении и о внешней миграции за период</w:t>
      </w:r>
      <w:r>
        <w:t xml:space="preserve"> 1858-1897, между тем они были значительными (</w:t>
      </w:r>
      <w:r w:rsidRPr="00EC5126">
        <w:t xml:space="preserve">Кабузан, </w:t>
      </w:r>
      <w:r>
        <w:t>“</w:t>
      </w:r>
      <w:r w:rsidRPr="00EC5126">
        <w:t>Русские в мире</w:t>
      </w:r>
      <w:r w:rsidRPr="009614F0">
        <w:t>...</w:t>
      </w:r>
      <w:r>
        <w:t xml:space="preserve">”, стр. </w:t>
      </w:r>
      <w:r w:rsidRPr="009614F0">
        <w:t>312-315, 318-320, 323, 326, 331, 333</w:t>
      </w:r>
      <w:r>
        <w:t>)</w:t>
      </w:r>
      <w:r w:rsidRPr="00AC146D">
        <w:t>.</w:t>
      </w:r>
      <w:r>
        <w:t xml:space="preserve"> </w:t>
      </w:r>
      <w:r w:rsidRPr="00C65853">
        <w:t>Кроме того, смертность и рождаемость на протяжении периода изменялись, но неравномерно и с возрастанием естественого прироста с начала 1880-х г. (Б. Миронов, "Российская империя : От традиции к модерну", С.-Пб., 2014, т. 1, стр. 533-534); по Миронову, расхождение в естественном приросте между полицейскими сведениями и метрическими приходскими записями в 1870-1900 гг. составляет около 1</w:t>
      </w:r>
      <w:r>
        <w:t xml:space="preserve"> </w:t>
      </w:r>
      <w:r w:rsidRPr="00C65853">
        <w:t>‰</w:t>
      </w:r>
      <w:r>
        <w:t>.</w:t>
      </w:r>
    </w:p>
  </w:footnote>
  <w:footnote w:id="122">
    <w:p w14:paraId="51AD6078" w14:textId="1DFCE608" w:rsidR="00B32968" w:rsidRPr="007E3DF8" w:rsidRDefault="00B32968">
      <w:pPr>
        <w:pStyle w:val="FootnoteText"/>
      </w:pPr>
      <w:r>
        <w:rPr>
          <w:rStyle w:val="FootnoteReference"/>
        </w:rPr>
        <w:footnoteRef/>
      </w:r>
      <w:r>
        <w:t xml:space="preserve"> Сифман, “</w:t>
      </w:r>
      <w:r w:rsidRPr="009659E2">
        <w:t>Динамика численности населения России</w:t>
      </w:r>
      <w:r>
        <w:t>..</w:t>
      </w:r>
      <w:r w:rsidRPr="009659E2">
        <w:t>.</w:t>
      </w:r>
      <w:r>
        <w:t>”, стр. 71-72</w:t>
      </w:r>
      <w:r w:rsidRPr="009614F0">
        <w:t xml:space="preserve">; </w:t>
      </w:r>
      <w:r>
        <w:t>с</w:t>
      </w:r>
      <w:r w:rsidRPr="00DC1B09">
        <w:t xml:space="preserve">м. тж. Новосельский, </w:t>
      </w:r>
      <w:r>
        <w:t>“</w:t>
      </w:r>
      <w:r w:rsidRPr="00DC1B09">
        <w:t>Обзор главнейших данных по демографии...</w:t>
      </w:r>
      <w:r>
        <w:t>”</w:t>
      </w:r>
      <w:r w:rsidRPr="00DC1B09">
        <w:t>, стр. 34-35</w:t>
      </w:r>
      <w:r w:rsidRPr="00F80A49">
        <w:t xml:space="preserve">; </w:t>
      </w:r>
      <w:r>
        <w:t xml:space="preserve">тж. </w:t>
      </w:r>
      <w:r w:rsidRPr="00F80A49">
        <w:t xml:space="preserve">Б.Ц. Урланис, </w:t>
      </w:r>
      <w:r>
        <w:t>“</w:t>
      </w:r>
      <w:r w:rsidRPr="00F80A49">
        <w:t>Динамика населения России накануне Октября</w:t>
      </w:r>
      <w:r>
        <w:t>”</w:t>
      </w:r>
      <w:r w:rsidRPr="00F80A49">
        <w:t xml:space="preserve"> // Учёные записки Всесоюзного заочного экономического института, вып. 2, М. 1957, стр.</w:t>
      </w:r>
      <w:r>
        <w:t xml:space="preserve"> 116</w:t>
      </w:r>
      <w:r w:rsidRPr="00DC1B09">
        <w:t>.</w:t>
      </w:r>
    </w:p>
  </w:footnote>
  <w:footnote w:id="123">
    <w:p w14:paraId="2C30976D" w14:textId="5E5407F3" w:rsidR="00B32968" w:rsidRDefault="00B32968">
      <w:pPr>
        <w:pStyle w:val="FootnoteText"/>
      </w:pPr>
      <w:r>
        <w:rPr>
          <w:rStyle w:val="FootnoteReference"/>
        </w:rPr>
        <w:footnoteRef/>
      </w:r>
      <w:r>
        <w:t xml:space="preserve"> “Труды Варшавского Статистического комитета”, вып. №7, стр. </w:t>
      </w:r>
      <w:r>
        <w:rPr>
          <w:lang w:val="en-US"/>
        </w:rPr>
        <w:t>xiii</w:t>
      </w:r>
      <w:r w:rsidRPr="000B7238">
        <w:t>-</w:t>
      </w:r>
      <w:r>
        <w:rPr>
          <w:lang w:val="en-US"/>
        </w:rPr>
        <w:t>xiv</w:t>
      </w:r>
      <w:r w:rsidRPr="000B7238">
        <w:t xml:space="preserve">, </w:t>
      </w:r>
      <w:r>
        <w:t>вып. №13, стр. 142-143.</w:t>
      </w:r>
    </w:p>
  </w:footnote>
  <w:footnote w:id="124">
    <w:p w14:paraId="049D3056" w14:textId="1BEBEEFD" w:rsidR="00B32968" w:rsidRDefault="00B32968">
      <w:pPr>
        <w:pStyle w:val="FootnoteText"/>
      </w:pPr>
      <w:r>
        <w:rPr>
          <w:rStyle w:val="FootnoteReference"/>
        </w:rPr>
        <w:footnoteRef/>
      </w:r>
      <w:r>
        <w:t xml:space="preserve"> </w:t>
      </w:r>
      <w:r w:rsidRPr="00156CA7">
        <w:t>"Общий свод по Империи результатов разработки, данных первой всеобщей переписи населения, произведенной 28 января 1897 года", С.-Пб. 1905, т. 1, стр. 80 приложений, №40 (файл RTSS categories.xslx).</w:t>
      </w:r>
      <w:r>
        <w:t xml:space="preserve"> Доп. см. предварительные данные разработки переписи в </w:t>
      </w:r>
      <w:r w:rsidRPr="009E6F9E">
        <w:t xml:space="preserve">ЦСК, </w:t>
      </w:r>
      <w:r>
        <w:t>“</w:t>
      </w:r>
      <w:r w:rsidRPr="009E6F9E">
        <w:t>Ежегодник России</w:t>
      </w:r>
      <w:r>
        <w:t>”</w:t>
      </w:r>
      <w:r w:rsidRPr="009E6F9E">
        <w:t xml:space="preserve"> 1913:I/69-70</w:t>
      </w:r>
      <w:r>
        <w:t>.</w:t>
      </w:r>
    </w:p>
  </w:footnote>
  <w:footnote w:id="125">
    <w:p w14:paraId="0A053FE7" w14:textId="77777777" w:rsidR="00B32968" w:rsidRDefault="00B32968" w:rsidP="00BB42E4">
      <w:pPr>
        <w:pStyle w:val="FootnoteText"/>
      </w:pPr>
      <w:r>
        <w:rPr>
          <w:rStyle w:val="FootnoteReference"/>
        </w:rPr>
        <w:footnoteRef/>
      </w:r>
      <w:r>
        <w:t xml:space="preserve"> </w:t>
      </w:r>
      <w:r w:rsidRPr="003C2504">
        <w:t>Число киргиз-кайсаков в Астраханской губернии по переписи 1897 года</w:t>
      </w:r>
      <w:r>
        <w:t xml:space="preserve"> составляло</w:t>
      </w:r>
      <w:r w:rsidRPr="003C2504">
        <w:t xml:space="preserve"> 250,820 душ, калмыков 138,582 душ, всего 389,402. Общее число инородцев в Астраханской губернии по переписи: 393,871. Дополнительно 10,814 калмыков имелось в Ставропольской губернии и 3,595 в Терской обл. Общее число кочевых инородцев в Европейской России: 423,075. (</w:t>
      </w:r>
      <w:r>
        <w:t>“</w:t>
      </w:r>
      <w:r w:rsidRPr="003C2504">
        <w:t>Общий свод по Империи результатов разработки данных первой всеобщ</w:t>
      </w:r>
      <w:r>
        <w:t>ей</w:t>
      </w:r>
      <w:r w:rsidRPr="003C2504">
        <w:t xml:space="preserve"> переписи населения</w:t>
      </w:r>
      <w:r>
        <w:t>”</w:t>
      </w:r>
      <w:r w:rsidRPr="003C2504">
        <w:t>, т. 1, стр. 2-3, 8-9, 166, 182, 255; т. 2, xxvi-xvii).</w:t>
      </w:r>
    </w:p>
  </w:footnote>
  <w:footnote w:id="126">
    <w:p w14:paraId="7A0FA3F6" w14:textId="6116E8D4" w:rsidR="00B32968" w:rsidRDefault="00B32968">
      <w:pPr>
        <w:pStyle w:val="FootnoteText"/>
      </w:pPr>
      <w:r>
        <w:rPr>
          <w:rStyle w:val="FootnoteReference"/>
        </w:rPr>
        <w:footnoteRef/>
      </w:r>
      <w:r>
        <w:t xml:space="preserve"> </w:t>
      </w:r>
      <w:r w:rsidRPr="00BB42E4">
        <w:t>В прилегающих к Астраханской губернии области войска Донского (5 тыс</w:t>
      </w:r>
      <w:r>
        <w:t>.</w:t>
      </w:r>
      <w:r w:rsidRPr="00BB42E4">
        <w:t>), Самарской (7.8 тыс. чел) и Саратовской (800 чел.) губерниях, а также в Оренбургской (5 тыс.), Пермской (3.5 тыс</w:t>
      </w:r>
      <w:r>
        <w:t>.</w:t>
      </w:r>
      <w:r w:rsidRPr="00BB42E4">
        <w:t>) и Архангельской (6 тыс. чел.) губерниях.</w:t>
      </w:r>
    </w:p>
  </w:footnote>
  <w:footnote w:id="127">
    <w:p w14:paraId="425F208F" w14:textId="43DA1C75" w:rsidR="00B32968" w:rsidRDefault="00B32968">
      <w:pPr>
        <w:pStyle w:val="FootnoteText"/>
      </w:pPr>
      <w:r>
        <w:rPr>
          <w:rStyle w:val="FootnoteReference"/>
        </w:rPr>
        <w:footnoteRef/>
      </w:r>
      <w:r>
        <w:t xml:space="preserve"> “</w:t>
      </w:r>
      <w:r w:rsidRPr="001B6EC6">
        <w:t>Первая всеобщая перепись населения Российской Империи 1897 г.</w:t>
      </w:r>
      <w:r w:rsidRPr="00577CDD">
        <w:t xml:space="preserve"> </w:t>
      </w:r>
      <w:r>
        <w:t>”</w:t>
      </w:r>
      <w:r w:rsidRPr="001B6EC6">
        <w:t xml:space="preserve"> (под ред. Н.А. Тройницкого), вып. 6, </w:t>
      </w:r>
      <w:r>
        <w:t>“</w:t>
      </w:r>
      <w:r w:rsidRPr="001B6EC6">
        <w:t>Наличное население обоего пола по уездам и городам, с указанием преобладающих вероисповѣданий и сословий</w:t>
      </w:r>
      <w:r>
        <w:t>”</w:t>
      </w:r>
      <w:r w:rsidRPr="001B6EC6">
        <w:t xml:space="preserve">, 1905, стр. 2; </w:t>
      </w:r>
      <w:r w:rsidRPr="00B21914">
        <w:t xml:space="preserve">Л.В. Оконова, </w:t>
      </w:r>
      <w:r>
        <w:t>“</w:t>
      </w:r>
      <w:r w:rsidRPr="00B21914">
        <w:t>Первая всеобщая перепись населения Российской Империи 1897 г. как источник по изучению населения калмыцкой степи Астраханской губернии</w:t>
      </w:r>
      <w:r>
        <w:t>”</w:t>
      </w:r>
      <w:r w:rsidRPr="00B21914">
        <w:t xml:space="preserve"> // Вестник калмыцкого университета, 2023 г. №4(60), стр. 53, 56; https://www.demoscope.ru/weekly/ssp/rus_gub_97.php?reg=2.</w:t>
      </w:r>
    </w:p>
  </w:footnote>
  <w:footnote w:id="128">
    <w:p w14:paraId="2381BF6F" w14:textId="20C41A37" w:rsidR="00B32968" w:rsidRPr="00FC1788" w:rsidRDefault="00B32968">
      <w:pPr>
        <w:pStyle w:val="FootnoteText"/>
      </w:pPr>
      <w:r>
        <w:rPr>
          <w:rStyle w:val="FootnoteReference"/>
        </w:rPr>
        <w:footnoteRef/>
      </w:r>
      <w:r>
        <w:t xml:space="preserve"> </w:t>
      </w:r>
      <w:r w:rsidRPr="00DC1B09">
        <w:t xml:space="preserve">Новосельский, </w:t>
      </w:r>
      <w:r>
        <w:t>“</w:t>
      </w:r>
      <w:r w:rsidRPr="00DC1B09">
        <w:t>Обзор главнейших данных по демографии...</w:t>
      </w:r>
      <w:r>
        <w:t>”</w:t>
      </w:r>
      <w:r w:rsidRPr="00DC1B09">
        <w:t>, стр.</w:t>
      </w:r>
      <w:r>
        <w:t xml:space="preserve"> 33</w:t>
      </w:r>
      <w:r w:rsidRPr="00F23C23">
        <w:t>, 36</w:t>
      </w:r>
      <w:r w:rsidRPr="00FC1788">
        <w:t>.</w:t>
      </w:r>
      <w:r>
        <w:t xml:space="preserve"> “</w:t>
      </w:r>
      <w:r w:rsidRPr="00206FCD">
        <w:t>За 44 года (1867</w:t>
      </w:r>
      <w:r w:rsidRPr="006161C4">
        <w:t>-</w:t>
      </w:r>
      <w:r w:rsidRPr="00206FCD">
        <w:t>1910) полностью отсутствовали какие-либо сведения о родившихся и умерших в Калмыцкой степи Астраханской губернии</w:t>
      </w:r>
      <w:r>
        <w:t>”</w:t>
      </w:r>
      <w:r w:rsidRPr="006161C4">
        <w:t xml:space="preserve"> </w:t>
      </w:r>
      <w:r w:rsidRPr="00283FD8">
        <w:t>(</w:t>
      </w:r>
      <w:r w:rsidRPr="006161C4">
        <w:t xml:space="preserve">Новосельский, </w:t>
      </w:r>
      <w:r>
        <w:t>“</w:t>
      </w:r>
      <w:r w:rsidRPr="006161C4">
        <w:t>Предмет и содержание отечественной санитарной статистики в досоветский период её развития</w:t>
      </w:r>
      <w:r>
        <w:t>”</w:t>
      </w:r>
      <w:r w:rsidRPr="00283FD8">
        <w:t xml:space="preserve"> </w:t>
      </w:r>
      <w:r w:rsidRPr="00204A99">
        <w:t>–</w:t>
      </w:r>
      <w:r w:rsidRPr="00283FD8">
        <w:t xml:space="preserve"> </w:t>
      </w:r>
      <w:r w:rsidRPr="006161C4">
        <w:t>https://www.demoscope.ru/weekly/2012/0499/arxiv02.php).</w:t>
      </w:r>
      <w:r>
        <w:t xml:space="preserve"> </w:t>
      </w:r>
      <w:r w:rsidRPr="00E25293">
        <w:t>Нелишне напомнить, что Новосельский в 1900</w:t>
      </w:r>
      <w:r>
        <w:t>-</w:t>
      </w:r>
      <w:r w:rsidRPr="00E25293">
        <w:t>1914 годах возглавлял санитарно-статистическую часть УГВИ.</w:t>
      </w:r>
      <w:r>
        <w:t xml:space="preserve"> </w:t>
      </w:r>
    </w:p>
  </w:footnote>
  <w:footnote w:id="129">
    <w:p w14:paraId="4F4B3177" w14:textId="74A31D3E" w:rsidR="00B32968" w:rsidRDefault="00B32968">
      <w:pPr>
        <w:pStyle w:val="FootnoteText"/>
      </w:pPr>
      <w:r>
        <w:rPr>
          <w:rStyle w:val="FootnoteReference"/>
        </w:rPr>
        <w:footnoteRef/>
      </w:r>
      <w:r>
        <w:t xml:space="preserve"> </w:t>
      </w:r>
      <w:r w:rsidRPr="009B13C0">
        <w:t xml:space="preserve">В графе суммарной численности населения ежегодники УГВИ иногда включают оценку численности кочевников, иногда нет. В первом случае вычисляемые УГВИ из неё значения CBR/CDR Астраханской губ. </w:t>
      </w:r>
      <w:r>
        <w:t xml:space="preserve">соответственно </w:t>
      </w:r>
      <w:r w:rsidRPr="009B13C0">
        <w:t>падают с 56-58/38-40 до 31-37/18-29.</w:t>
      </w:r>
    </w:p>
  </w:footnote>
  <w:footnote w:id="130">
    <w:p w14:paraId="64BDA201" w14:textId="36C50FA6" w:rsidR="00B32968" w:rsidRPr="00182C32" w:rsidRDefault="00B32968">
      <w:pPr>
        <w:pStyle w:val="FootnoteText"/>
      </w:pPr>
      <w:r>
        <w:rPr>
          <w:rStyle w:val="FootnoteReference"/>
        </w:rPr>
        <w:footnoteRef/>
      </w:r>
      <w:r>
        <w:t xml:space="preserve"> Таблицы рассчитаны модулем </w:t>
      </w:r>
      <w:r>
        <w:rPr>
          <w:lang w:val="en-US"/>
        </w:rPr>
        <w:t>RTSS</w:t>
      </w:r>
      <w:r w:rsidRPr="00182C32">
        <w:t xml:space="preserve"> </w:t>
      </w:r>
      <w:r w:rsidRPr="00182C32">
        <w:rPr>
          <w:lang w:val="en-US"/>
        </w:rPr>
        <w:t>ShowAstrakhan</w:t>
      </w:r>
      <w:r w:rsidRPr="00182C32">
        <w:t>.</w:t>
      </w:r>
    </w:p>
  </w:footnote>
  <w:footnote w:id="131">
    <w:p w14:paraId="7AE79C9C" w14:textId="6FC3F011" w:rsidR="00B32968" w:rsidRDefault="00B32968">
      <w:pPr>
        <w:pStyle w:val="FootnoteText"/>
      </w:pPr>
      <w:r>
        <w:rPr>
          <w:rStyle w:val="FootnoteReference"/>
        </w:rPr>
        <w:footnoteRef/>
      </w:r>
      <w:r>
        <w:t xml:space="preserve"> </w:t>
      </w:r>
      <w:r w:rsidRPr="00CF7B23">
        <w:t xml:space="preserve">И. Лиджиева , </w:t>
      </w:r>
      <w:r w:rsidRPr="00D0609F">
        <w:t>“</w:t>
      </w:r>
      <w:r w:rsidRPr="00CF7B23">
        <w:t xml:space="preserve">Здравоохранение в деятельности органов местного самоуправления калмыков в XIX </w:t>
      </w:r>
      <w:r>
        <w:t>–</w:t>
      </w:r>
      <w:r w:rsidRPr="00CF7B23">
        <w:t xml:space="preserve"> начале XX вв.</w:t>
      </w:r>
      <w:r w:rsidRPr="00D0609F">
        <w:t>”</w:t>
      </w:r>
      <w:r w:rsidRPr="00CF7B23">
        <w:t xml:space="preserve"> // Былые годы, 2017, т. 43 №3, стр. 885-893.</w:t>
      </w:r>
    </w:p>
  </w:footnote>
  <w:footnote w:id="132">
    <w:p w14:paraId="4BE6B330" w14:textId="4FFF6EFD" w:rsidR="00B32968" w:rsidRDefault="00B32968">
      <w:pPr>
        <w:pStyle w:val="FootnoteText"/>
      </w:pPr>
      <w:r>
        <w:rPr>
          <w:rStyle w:val="FootnoteReference"/>
        </w:rPr>
        <w:footnoteRef/>
      </w:r>
      <w:r>
        <w:t xml:space="preserve"> </w:t>
      </w:r>
      <w:r w:rsidRPr="006063F5">
        <w:t xml:space="preserve">И.В. Лиджиева, Ю.С. Шургучиева, </w:t>
      </w:r>
      <w:r w:rsidRPr="00D0609F">
        <w:t>“</w:t>
      </w:r>
      <w:r w:rsidRPr="006063F5">
        <w:t>К проблеме о корреляции численности населения и климатических условий в кочевых обществах Юга России</w:t>
      </w:r>
      <w:r w:rsidRPr="00D0609F">
        <w:t>”</w:t>
      </w:r>
      <w:r w:rsidRPr="006063F5">
        <w:t xml:space="preserve"> // Известия Коми научного центра Уральского отделения Российской академии наук № 2 (68), 2024, Серия </w:t>
      </w:r>
      <w:r w:rsidRPr="00D0609F">
        <w:t>“</w:t>
      </w:r>
      <w:r w:rsidRPr="006063F5">
        <w:t>Историческая демография</w:t>
      </w:r>
      <w:r w:rsidRPr="00D0609F">
        <w:t>”</w:t>
      </w:r>
      <w:r w:rsidRPr="006063F5">
        <w:t>, стр. 25-29.</w:t>
      </w:r>
    </w:p>
  </w:footnote>
  <w:footnote w:id="133">
    <w:p w14:paraId="35C53601" w14:textId="6B932E01" w:rsidR="00B32968" w:rsidRDefault="00B32968">
      <w:pPr>
        <w:pStyle w:val="FootnoteText"/>
      </w:pPr>
      <w:r>
        <w:rPr>
          <w:rStyle w:val="FootnoteReference"/>
        </w:rPr>
        <w:footnoteRef/>
      </w:r>
      <w:r>
        <w:t xml:space="preserve"> </w:t>
      </w:r>
      <w:r w:rsidRPr="00EF4407">
        <w:t xml:space="preserve">Л.В. Оконова, </w:t>
      </w:r>
      <w:r w:rsidRPr="00D0609F">
        <w:t>“</w:t>
      </w:r>
      <w:r w:rsidRPr="00EF4407">
        <w:t>Материалы по демографическому учету калмыков волжских кочевий последней трети XVIII-XIX вв. как исторические источники</w:t>
      </w:r>
      <w:r w:rsidRPr="00D0609F">
        <w:t>”</w:t>
      </w:r>
      <w:r w:rsidRPr="00EF4407">
        <w:t xml:space="preserve"> (диссертация</w:t>
      </w:r>
      <w:r>
        <w:t xml:space="preserve">), </w:t>
      </w:r>
      <w:r w:rsidRPr="00EF4407">
        <w:t>2008</w:t>
      </w:r>
      <w:r>
        <w:t>.</w:t>
      </w:r>
    </w:p>
  </w:footnote>
  <w:footnote w:id="134">
    <w:p w14:paraId="4551CA74" w14:textId="2ED5BCDB" w:rsidR="00B32968" w:rsidRDefault="00B32968">
      <w:pPr>
        <w:pStyle w:val="FootnoteText"/>
      </w:pPr>
      <w:r>
        <w:rPr>
          <w:rStyle w:val="FootnoteReference"/>
        </w:rPr>
        <w:footnoteRef/>
      </w:r>
      <w:r>
        <w:t xml:space="preserve"> </w:t>
      </w:r>
      <w:r w:rsidRPr="002520E1">
        <w:t>"Внутренняя Киргизская орда (краткий статистический очерк)", Астрахань, 1891</w:t>
      </w:r>
      <w:r>
        <w:t>, стр. 74</w:t>
      </w:r>
      <w:r w:rsidRPr="002520E1">
        <w:t>.</w:t>
      </w:r>
    </w:p>
  </w:footnote>
  <w:footnote w:id="135">
    <w:p w14:paraId="1D5413FC" w14:textId="77777777" w:rsidR="00B32968" w:rsidRDefault="00B32968">
      <w:pPr>
        <w:pStyle w:val="FootnoteText"/>
      </w:pPr>
      <w:r>
        <w:rPr>
          <w:rStyle w:val="FootnoteReference"/>
        </w:rPr>
        <w:footnoteRef/>
      </w:r>
      <w:r>
        <w:t xml:space="preserve"> “</w:t>
      </w:r>
      <w:r w:rsidRPr="00BE1CB7">
        <w:t>Отчет по ревизии Туркестанского края, произведенной по Высочайшему повелению Сенатором Гофмейстером Графом К.К. Паленом : Областное управление</w:t>
      </w:r>
      <w:r>
        <w:t>”</w:t>
      </w:r>
      <w:r w:rsidRPr="00BE1CB7">
        <w:t>, С.-Пб. : Сенатская тип., 1910, стр. 309-310</w:t>
      </w:r>
      <w:r>
        <w:t>.</w:t>
      </w:r>
    </w:p>
  </w:footnote>
  <w:footnote w:id="136">
    <w:p w14:paraId="3D8F5BA0" w14:textId="77777777" w:rsidR="00B32968" w:rsidRDefault="00B32968">
      <w:pPr>
        <w:pStyle w:val="FootnoteText"/>
      </w:pPr>
      <w:r>
        <w:rPr>
          <w:rStyle w:val="FootnoteReference"/>
        </w:rPr>
        <w:footnoteRef/>
      </w:r>
      <w:r>
        <w:t xml:space="preserve"> </w:t>
      </w:r>
      <w:r w:rsidRPr="002A36A4">
        <w:t xml:space="preserve">Фраза статьи Сифман </w:t>
      </w:r>
      <w:r>
        <w:t>“</w:t>
      </w:r>
      <w:r w:rsidRPr="002A36A4">
        <w:t>по исключении этих двух областей</w:t>
      </w:r>
      <w:r>
        <w:t>”</w:t>
      </w:r>
      <w:r w:rsidRPr="002A36A4">
        <w:t>, т.е. Самарканской и Сыр-Дарьинской (стр. 75), не означает, что Сифман исключает их из подсчёта совокупной численности населения Империи. Такое исключение привело бы к примерно 3-милионному занижению итогов подсчёта, однако как мы увидим далее, результат подсчёта Сифман не страдает таким занижением.</w:t>
      </w:r>
    </w:p>
  </w:footnote>
  <w:footnote w:id="137">
    <w:p w14:paraId="3FBAE1FE" w14:textId="77777777" w:rsidR="00B32968" w:rsidRDefault="00B32968">
      <w:pPr>
        <w:pStyle w:val="FootnoteText"/>
      </w:pPr>
      <w:r>
        <w:rPr>
          <w:rStyle w:val="FootnoteReference"/>
        </w:rPr>
        <w:footnoteRef/>
      </w:r>
      <w:r>
        <w:t xml:space="preserve"> </w:t>
      </w:r>
      <w:r w:rsidRPr="00FC6957">
        <w:t xml:space="preserve">Андреев, Дарский, Харькова, </w:t>
      </w:r>
      <w:r>
        <w:t>“</w:t>
      </w:r>
      <w:r w:rsidRPr="00FC6957">
        <w:t>Население Советского Союза 1922-1991</w:t>
      </w:r>
      <w:r>
        <w:t>”</w:t>
      </w:r>
      <w:r w:rsidRPr="00FC6957">
        <w:t xml:space="preserve">, стр. 16-23; </w:t>
      </w:r>
      <w:r>
        <w:t>“</w:t>
      </w:r>
      <w:r w:rsidRPr="00FC6957">
        <w:t>Демографическая история России 1927-1959</w:t>
      </w:r>
      <w:r>
        <w:t>”</w:t>
      </w:r>
      <w:r w:rsidRPr="00FC6957">
        <w:t>, стр 20-28</w:t>
      </w:r>
    </w:p>
  </w:footnote>
  <w:footnote w:id="138">
    <w:p w14:paraId="54125C8F" w14:textId="72D45F8A" w:rsidR="00E53E7F" w:rsidRDefault="00E53E7F">
      <w:pPr>
        <w:pStyle w:val="FootnoteText"/>
      </w:pPr>
      <w:r>
        <w:rPr>
          <w:rStyle w:val="FootnoteReference"/>
        </w:rPr>
        <w:footnoteRef/>
      </w:r>
      <w:r>
        <w:t xml:space="preserve"> </w:t>
      </w:r>
      <w:r w:rsidR="00182467" w:rsidRPr="00182467">
        <w:t>“</w:t>
      </w:r>
      <w:r w:rsidRPr="00E53E7F">
        <w:t>Обзор Закаспийской области за 1890-1896 гг.</w:t>
      </w:r>
      <w:r w:rsidR="00182467" w:rsidRPr="00182467">
        <w:t>”</w:t>
      </w:r>
      <w:r w:rsidRPr="00E53E7F">
        <w:t>, Асха</w:t>
      </w:r>
      <w:r w:rsidR="00F059AC">
        <w:t>б</w:t>
      </w:r>
      <w:r w:rsidRPr="00E53E7F">
        <w:t>ад, 1897, стр. 36-37</w:t>
      </w:r>
    </w:p>
  </w:footnote>
  <w:footnote w:id="139">
    <w:p w14:paraId="63B6B106" w14:textId="5F229E5D" w:rsidR="007F0EF5" w:rsidRDefault="007F0EF5">
      <w:pPr>
        <w:pStyle w:val="FootnoteText"/>
      </w:pPr>
      <w:r>
        <w:rPr>
          <w:rStyle w:val="FootnoteReference"/>
        </w:rPr>
        <w:footnoteRef/>
      </w:r>
      <w:r>
        <w:t xml:space="preserve"> </w:t>
      </w:r>
      <w:r w:rsidRPr="007F0EF5">
        <w:t>EvalStabilizedSemirechye</w:t>
      </w:r>
      <w:r>
        <w:t>.</w:t>
      </w:r>
    </w:p>
  </w:footnote>
  <w:footnote w:id="140">
    <w:p w14:paraId="2B0CE139" w14:textId="44BC80C8" w:rsidR="00C763D7" w:rsidRDefault="00C763D7">
      <w:pPr>
        <w:pStyle w:val="FootnoteText"/>
      </w:pPr>
      <w:r>
        <w:rPr>
          <w:rStyle w:val="FootnoteReference"/>
        </w:rPr>
        <w:footnoteRef/>
      </w:r>
      <w:r>
        <w:t xml:space="preserve"> </w:t>
      </w:r>
      <w:r w:rsidRPr="00C763D7">
        <w:t xml:space="preserve">Т.Р. Хамраева, </w:t>
      </w:r>
      <w:r w:rsidR="00251FC6" w:rsidRPr="00251FC6">
        <w:t>“</w:t>
      </w:r>
      <w:r w:rsidRPr="00C763D7">
        <w:t>Основные принципы демографической статистики и практика её применения в Туркестане</w:t>
      </w:r>
      <w:r w:rsidR="00251FC6" w:rsidRPr="00251FC6">
        <w:t>”</w:t>
      </w:r>
      <w:r w:rsidRPr="00C763D7">
        <w:t xml:space="preserve"> // Вопросы востоковедения, 2023 №2, стр. 71-70</w:t>
      </w:r>
      <w:r>
        <w:t>.</w:t>
      </w:r>
    </w:p>
  </w:footnote>
  <w:footnote w:id="141">
    <w:p w14:paraId="6A99CC29" w14:textId="2AA7D784" w:rsidR="00B76B7A" w:rsidRDefault="00B76B7A">
      <w:pPr>
        <w:pStyle w:val="FootnoteText"/>
      </w:pPr>
      <w:r>
        <w:rPr>
          <w:rStyle w:val="FootnoteReference"/>
        </w:rPr>
        <w:footnoteRef/>
      </w:r>
      <w:r>
        <w:t xml:space="preserve"> </w:t>
      </w:r>
      <w:r w:rsidR="00251FC6" w:rsidRPr="00251FC6">
        <w:t>“</w:t>
      </w:r>
      <w:r w:rsidRPr="00B76B7A">
        <w:t>Обзор Ферганской области за 1900 год</w:t>
      </w:r>
      <w:r w:rsidR="00251FC6" w:rsidRPr="00251FC6">
        <w:t>”</w:t>
      </w:r>
      <w:r w:rsidRPr="00B76B7A">
        <w:t>, Новый Маргелан, 1901, стр. 15</w:t>
      </w:r>
      <w:r>
        <w:t>.</w:t>
      </w:r>
    </w:p>
  </w:footnote>
  <w:footnote w:id="142">
    <w:p w14:paraId="71F795CD" w14:textId="0A460D54" w:rsidR="002B3537" w:rsidRPr="002B3537" w:rsidRDefault="002B3537">
      <w:pPr>
        <w:pStyle w:val="FootnoteText"/>
      </w:pPr>
      <w:r>
        <w:rPr>
          <w:rStyle w:val="FootnoteReference"/>
        </w:rPr>
        <w:footnoteRef/>
      </w:r>
      <w:r>
        <w:t xml:space="preserve"> </w:t>
      </w:r>
      <w:r w:rsidR="007F0DA9" w:rsidRPr="007F0DA9">
        <w:t xml:space="preserve">Ф. Чернышев и др., </w:t>
      </w:r>
      <w:r w:rsidR="00E06F4D" w:rsidRPr="00E06F4D">
        <w:t>“</w:t>
      </w:r>
      <w:r w:rsidR="007F0DA9" w:rsidRPr="007F0DA9">
        <w:t>Андижанское землетрясение 3/16 декабря 1902 года</w:t>
      </w:r>
      <w:r w:rsidR="00E06F4D" w:rsidRPr="00E06F4D">
        <w:t>”</w:t>
      </w:r>
      <w:r w:rsidR="007F0DA9" w:rsidRPr="007F0DA9">
        <w:t xml:space="preserve"> (труды Геологического комитета вып. </w:t>
      </w:r>
      <w:r w:rsidR="008D4EE8">
        <w:t>№</w:t>
      </w:r>
      <w:r w:rsidR="007F0DA9" w:rsidRPr="007F0DA9">
        <w:t xml:space="preserve">54), </w:t>
      </w:r>
      <w:r w:rsidR="00E81743">
        <w:rPr>
          <w:lang w:val="en-US"/>
        </w:rPr>
        <w:t>C</w:t>
      </w:r>
      <w:r w:rsidR="00E81743">
        <w:t xml:space="preserve">.-Пб., </w:t>
      </w:r>
      <w:r w:rsidR="007F0DA9" w:rsidRPr="007F0DA9">
        <w:t xml:space="preserve">1910, стр. 62; В.В. Бартольд, </w:t>
      </w:r>
      <w:r w:rsidR="00E06F4D" w:rsidRPr="00E06F4D">
        <w:t>“</w:t>
      </w:r>
      <w:r w:rsidR="007F0DA9" w:rsidRPr="007F0DA9">
        <w:t>Работы по исторической географии</w:t>
      </w:r>
      <w:r w:rsidR="00E06F4D" w:rsidRPr="00E06F4D">
        <w:t xml:space="preserve">” </w:t>
      </w:r>
      <w:r w:rsidR="007F0DA9" w:rsidRPr="007F0DA9">
        <w:t xml:space="preserve">изд-во Восточной литературы, 1965, стр. 326;  </w:t>
      </w:r>
      <w:r w:rsidRPr="002B3537">
        <w:t>https://seismoconstruction.ru/novosti/data-v-istorii-andizhanskoe-zemletryasen; https://web.archive.org/web/</w:t>
      </w:r>
      <w:r w:rsidR="009F0A3C" w:rsidRPr="009F0A3C">
        <w:br/>
      </w:r>
      <w:r w:rsidRPr="002B3537">
        <w:t>20080820044739/http://www.ferghana.ru/article.php?id=5232</w:t>
      </w:r>
    </w:p>
  </w:footnote>
  <w:footnote w:id="143">
    <w:p w14:paraId="46BBA777" w14:textId="6101BC9F" w:rsidR="009B44FC" w:rsidRDefault="009B44FC">
      <w:pPr>
        <w:pStyle w:val="FootnoteText"/>
      </w:pPr>
      <w:r>
        <w:rPr>
          <w:rStyle w:val="FootnoteReference"/>
        </w:rPr>
        <w:footnoteRef/>
      </w:r>
      <w:r>
        <w:t xml:space="preserve"> </w:t>
      </w:r>
      <w:r w:rsidRPr="009B44FC">
        <w:t>EvalStabilizedFergana</w:t>
      </w:r>
      <w:r>
        <w:t>.</w:t>
      </w:r>
    </w:p>
  </w:footnote>
  <w:footnote w:id="144">
    <w:p w14:paraId="331FD9FB" w14:textId="24F78E5B" w:rsidR="00B32968" w:rsidRDefault="00B32968">
      <w:pPr>
        <w:pStyle w:val="FootnoteText"/>
      </w:pPr>
      <w:r>
        <w:rPr>
          <w:rStyle w:val="FootnoteReference"/>
        </w:rPr>
        <w:footnoteRef/>
      </w:r>
      <w:r>
        <w:t xml:space="preserve"> </w:t>
      </w:r>
      <w:r w:rsidRPr="00352E3A">
        <w:t xml:space="preserve">Для обратной экстраполяции мы использовали постоянный геометрический темп роста между 1888 и 1900 годами, дающий 2.4345% в год. Этот темп выглядит устойчивым: между 1888 и переписным 1897 годом получается почти то же самое </w:t>
      </w:r>
      <w:r>
        <w:t>–</w:t>
      </w:r>
      <w:r w:rsidRPr="00352E3A">
        <w:t xml:space="preserve"> около 2.4325% в год. Полученные значения введены в управляющий файл PatchYearData.xslx.</w:t>
      </w:r>
    </w:p>
  </w:footnote>
  <w:footnote w:id="145">
    <w:p w14:paraId="3FB82C23" w14:textId="67B1CA75" w:rsidR="0096776F" w:rsidRDefault="0096776F">
      <w:pPr>
        <w:pStyle w:val="FootnoteText"/>
      </w:pPr>
      <w:r>
        <w:rPr>
          <w:rStyle w:val="FootnoteReference"/>
        </w:rPr>
        <w:footnoteRef/>
      </w:r>
      <w:r>
        <w:t xml:space="preserve"> </w:t>
      </w:r>
      <w:r w:rsidRPr="0096776F">
        <w:t>“Обзор Уральской области”, цифровая подборка: https://archive.org/details/obzor_uralskoi_oblasti; “Обзор Тургайской области”, цифровая подборка: https://archive.org/details/obzor_turgaiskoi_oblasti; сводка в файлах RTSS Turgaiskaia_1881_1915.html, Turgaiskaia_1881_1915.xlsx, Uralskaia_1881_1915.html, Uralskaia_1881_1915.xlsx.</w:t>
      </w:r>
    </w:p>
  </w:footnote>
  <w:footnote w:id="146">
    <w:p w14:paraId="10BB5C53" w14:textId="0928A116" w:rsidR="006E3CBD" w:rsidRPr="006E3CBD" w:rsidRDefault="006E3CBD">
      <w:pPr>
        <w:pStyle w:val="FootnoteText"/>
        <w:rPr>
          <w:lang w:val="en-US"/>
        </w:rPr>
      </w:pPr>
      <w:r>
        <w:rPr>
          <w:rStyle w:val="FootnoteReference"/>
        </w:rPr>
        <w:footnoteRef/>
      </w:r>
      <w:r w:rsidRPr="006E3CBD">
        <w:rPr>
          <w:lang w:val="en-US"/>
        </w:rPr>
        <w:t xml:space="preserve"> </w:t>
      </w:r>
      <w:r w:rsidRPr="006E3CBD">
        <w:t>Файлы</w:t>
      </w:r>
      <w:r w:rsidRPr="006E3CBD">
        <w:rPr>
          <w:lang w:val="en-US"/>
        </w:rPr>
        <w:t xml:space="preserve"> RTSS Turgaiskaia_populaton_1881_1915.html, Turgaiskaia_population_1881_1915.xlsx, Uralskaia_population_1881_1915.html, Uralskaia_population_1881_1915.xlsx.</w:t>
      </w:r>
    </w:p>
  </w:footnote>
  <w:footnote w:id="147">
    <w:p w14:paraId="7F7C9114" w14:textId="77777777" w:rsidR="00B32968" w:rsidRDefault="00B32968">
      <w:pPr>
        <w:pStyle w:val="FootnoteText"/>
      </w:pPr>
      <w:r>
        <w:rPr>
          <w:rStyle w:val="FootnoteReference"/>
        </w:rPr>
        <w:footnoteRef/>
      </w:r>
      <w:r>
        <w:t xml:space="preserve"> </w:t>
      </w:r>
      <w:r w:rsidRPr="00654306">
        <w:t xml:space="preserve">Д. Дивногорцев, </w:t>
      </w:r>
      <w:r>
        <w:t>“</w:t>
      </w:r>
      <w:r w:rsidRPr="00654306">
        <w:t>Естественное движение населения в сельских местностях на окраинах Союза ССР в 1926 году : Предварительные итоги</w:t>
      </w:r>
      <w:r>
        <w:t>”</w:t>
      </w:r>
      <w:r w:rsidRPr="00654306">
        <w:t xml:space="preserve"> // Статистическое обозрение, 1928 №4, стр. 99-101; доп. см. Д. Дивногорцев, </w:t>
      </w:r>
      <w:r>
        <w:t>“</w:t>
      </w:r>
      <w:r w:rsidRPr="00654306">
        <w:t>Вопросы учета естественного движения населения в местностях с неналаженной сетью ячеек ЗАГСов</w:t>
      </w:r>
      <w:r>
        <w:t>”</w:t>
      </w:r>
      <w:r w:rsidRPr="00654306">
        <w:t xml:space="preserve"> // Вестник Статистики, 1927 №4, стр. 331-337</w:t>
      </w:r>
      <w:r>
        <w:t>.</w:t>
      </w:r>
    </w:p>
  </w:footnote>
  <w:footnote w:id="148">
    <w:p w14:paraId="68D6BB3A" w14:textId="77777777" w:rsidR="00B32968" w:rsidRDefault="00B32968">
      <w:pPr>
        <w:pStyle w:val="FootnoteText"/>
      </w:pPr>
      <w:r>
        <w:rPr>
          <w:rStyle w:val="FootnoteReference"/>
        </w:rPr>
        <w:footnoteRef/>
      </w:r>
      <w:r>
        <w:t xml:space="preserve"> </w:t>
      </w:r>
      <w:r w:rsidRPr="00D12630">
        <w:t>Дивногорцев 1928, стр. 99-100</w:t>
      </w:r>
      <w:r>
        <w:t>.</w:t>
      </w:r>
    </w:p>
  </w:footnote>
  <w:footnote w:id="149">
    <w:p w14:paraId="10D98FCB" w14:textId="77777777" w:rsidR="00B32968" w:rsidRDefault="00B32968">
      <w:pPr>
        <w:pStyle w:val="FootnoteText"/>
      </w:pPr>
      <w:r>
        <w:rPr>
          <w:rStyle w:val="FootnoteReference"/>
        </w:rPr>
        <w:footnoteRef/>
      </w:r>
      <w:r>
        <w:t xml:space="preserve"> Т</w:t>
      </w:r>
      <w:r w:rsidRPr="00530F89">
        <w:t>ам же, стр. 101</w:t>
      </w:r>
      <w:r>
        <w:t>.</w:t>
      </w:r>
    </w:p>
  </w:footnote>
  <w:footnote w:id="150">
    <w:p w14:paraId="056E0B8F" w14:textId="77777777" w:rsidR="00B32968" w:rsidRDefault="00B32968">
      <w:pPr>
        <w:pStyle w:val="FootnoteText"/>
      </w:pPr>
      <w:r>
        <w:rPr>
          <w:rStyle w:val="FootnoteReference"/>
        </w:rPr>
        <w:footnoteRef/>
      </w:r>
      <w:r>
        <w:t xml:space="preserve"> </w:t>
      </w:r>
      <w:r w:rsidRPr="007E4367">
        <w:t xml:space="preserve">М. Малыгин, </w:t>
      </w:r>
      <w:r>
        <w:t>“</w:t>
      </w:r>
      <w:r w:rsidRPr="007E4367">
        <w:t>Материалы по вопросам об изучении естественного движения населения. Четырехкратный опыт по выявлению естественного движения населения в Дагестанской АССР ...</w:t>
      </w:r>
      <w:r>
        <w:t>”</w:t>
      </w:r>
      <w:r w:rsidRPr="007E4367">
        <w:t xml:space="preserve"> // Вестник Статистики, 1928 №1, стр. 168-17</w:t>
      </w:r>
      <w:r>
        <w:t>.</w:t>
      </w:r>
    </w:p>
  </w:footnote>
  <w:footnote w:id="151">
    <w:p w14:paraId="69BE11E3" w14:textId="77777777" w:rsidR="00B32968" w:rsidRDefault="00B32968">
      <w:pPr>
        <w:pStyle w:val="FootnoteText"/>
      </w:pPr>
      <w:r>
        <w:rPr>
          <w:rStyle w:val="FootnoteReference"/>
        </w:rPr>
        <w:footnoteRef/>
      </w:r>
      <w:r>
        <w:t xml:space="preserve"> </w:t>
      </w:r>
      <w:r w:rsidRPr="00E440D9">
        <w:t xml:space="preserve">Для сведений ЦСУ 1926 см. ЦСУ СССР, </w:t>
      </w:r>
      <w:r>
        <w:t>“</w:t>
      </w:r>
      <w:r w:rsidRPr="00E440D9">
        <w:t>Естественное движение населения Союза ССР в 1926 г.</w:t>
      </w:r>
      <w:r>
        <w:t>”</w:t>
      </w:r>
      <w:r w:rsidRPr="00E440D9">
        <w:t xml:space="preserve">, т. 1, вып. 2, стр. 44-47, доп. стр. 7, 13-14, 20. Для ЦСУ 1927 (сведения ЦСУ для 1927) см. ЦСУ СССР, </w:t>
      </w:r>
      <w:r>
        <w:t>“</w:t>
      </w:r>
      <w:r w:rsidRPr="00E440D9">
        <w:t>Статистический справочник СССР за 1928 г.</w:t>
      </w:r>
      <w:r>
        <w:t>”</w:t>
      </w:r>
      <w:r w:rsidRPr="00E440D9">
        <w:t>, М. 1929, стр. 78-79.</w:t>
      </w:r>
    </w:p>
  </w:footnote>
  <w:footnote w:id="152">
    <w:p w14:paraId="3BC1205C" w14:textId="77777777" w:rsidR="00B32968" w:rsidRPr="00A13517" w:rsidRDefault="00B32968">
      <w:pPr>
        <w:pStyle w:val="FootnoteText"/>
        <w:rPr>
          <w:lang w:val="en-US"/>
        </w:rPr>
      </w:pPr>
      <w:r>
        <w:rPr>
          <w:rStyle w:val="FootnoteReference"/>
        </w:rPr>
        <w:footnoteRef/>
      </w:r>
      <w:r w:rsidRPr="00A13517">
        <w:rPr>
          <w:lang w:val="en-US"/>
        </w:rPr>
        <w:t xml:space="preserve"> F. Lorimer, </w:t>
      </w:r>
      <w:r>
        <w:rPr>
          <w:lang w:val="en-US"/>
        </w:rPr>
        <w:t>“</w:t>
      </w:r>
      <w:r w:rsidRPr="00A13517">
        <w:rPr>
          <w:lang w:val="en-US"/>
        </w:rPr>
        <w:t>Culture and Human Fertility : A Study of the Relation of Cultural Conditions to Fertility in Non-industrial and Transitional Societies</w:t>
      </w:r>
      <w:r>
        <w:rPr>
          <w:lang w:val="en-US"/>
        </w:rPr>
        <w:t>”</w:t>
      </w:r>
      <w:r w:rsidRPr="00A13517">
        <w:rPr>
          <w:lang w:val="en-US"/>
        </w:rPr>
        <w:t xml:space="preserve">, Unesco, 1954, </w:t>
      </w:r>
      <w:r w:rsidRPr="00A13517">
        <w:t>стр</w:t>
      </w:r>
      <w:r w:rsidRPr="00A13517">
        <w:rPr>
          <w:lang w:val="en-US"/>
        </w:rPr>
        <w:t xml:space="preserve">. 31-32; F. Lorimer, </w:t>
      </w:r>
      <w:r>
        <w:rPr>
          <w:lang w:val="en-US"/>
        </w:rPr>
        <w:t>“</w:t>
      </w:r>
      <w:r w:rsidRPr="00A13517">
        <w:rPr>
          <w:lang w:val="en-US"/>
        </w:rPr>
        <w:t>Population of the Soviet Union</w:t>
      </w:r>
      <w:r>
        <w:rPr>
          <w:lang w:val="en-US"/>
        </w:rPr>
        <w:t>”</w:t>
      </w:r>
      <w:r w:rsidRPr="00A13517">
        <w:rPr>
          <w:lang w:val="en-US"/>
        </w:rPr>
        <w:t xml:space="preserve">, League of Nations : Geneva, 1946, </w:t>
      </w:r>
      <w:r w:rsidRPr="00A13517">
        <w:t>стр</w:t>
      </w:r>
      <w:r w:rsidRPr="00A13517">
        <w:rPr>
          <w:lang w:val="en-US"/>
        </w:rPr>
        <w:t>. 83, 92.</w:t>
      </w:r>
    </w:p>
  </w:footnote>
  <w:footnote w:id="153">
    <w:p w14:paraId="7B033CAA" w14:textId="77777777" w:rsidR="00B32968" w:rsidRPr="004A5EC1" w:rsidRDefault="00B32968">
      <w:pPr>
        <w:pStyle w:val="FootnoteText"/>
        <w:rPr>
          <w:lang w:val="en-US"/>
        </w:rPr>
      </w:pPr>
      <w:r>
        <w:rPr>
          <w:rStyle w:val="FootnoteReference"/>
        </w:rPr>
        <w:footnoteRef/>
      </w:r>
      <w:r w:rsidRPr="004A5EC1">
        <w:rPr>
          <w:lang w:val="en-US"/>
        </w:rPr>
        <w:t xml:space="preserve"> </w:t>
      </w:r>
      <w:r>
        <w:rPr>
          <w:lang w:val="en-US"/>
        </w:rPr>
        <w:t>“</w:t>
      </w:r>
      <w:r w:rsidRPr="004A5EC1">
        <w:rPr>
          <w:lang w:val="en-US"/>
        </w:rPr>
        <w:t>Papers Relating to the Foreign Relations of the United States</w:t>
      </w:r>
      <w:r>
        <w:rPr>
          <w:lang w:val="en-US"/>
        </w:rPr>
        <w:t>”</w:t>
      </w:r>
      <w:r w:rsidRPr="004A5EC1">
        <w:rPr>
          <w:lang w:val="en-US"/>
        </w:rPr>
        <w:t xml:space="preserve">, 1904, </w:t>
      </w:r>
      <w:r w:rsidRPr="004A5EC1">
        <w:t>документы</w:t>
      </w:r>
      <w:r w:rsidRPr="004A5EC1">
        <w:rPr>
          <w:lang w:val="en-US"/>
        </w:rPr>
        <w:t xml:space="preserve"> 892-899.</w:t>
      </w:r>
    </w:p>
  </w:footnote>
  <w:footnote w:id="154">
    <w:p w14:paraId="463B3E64" w14:textId="77777777" w:rsidR="00B32968" w:rsidRDefault="00B32968">
      <w:pPr>
        <w:pStyle w:val="FootnoteText"/>
      </w:pPr>
      <w:r>
        <w:rPr>
          <w:rStyle w:val="FootnoteReference"/>
        </w:rPr>
        <w:footnoteRef/>
      </w:r>
      <w:r>
        <w:t xml:space="preserve"> </w:t>
      </w:r>
      <w:r w:rsidRPr="00393DF7">
        <w:t xml:space="preserve">О.В. Бершадская, </w:t>
      </w:r>
      <w:r>
        <w:t>“</w:t>
      </w:r>
      <w:r w:rsidRPr="00393DF7">
        <w:t>Заселение и освоение северо-восточного Черноморья во второй половине XIX – начале XX вв.</w:t>
      </w:r>
      <w:r>
        <w:t>”</w:t>
      </w:r>
      <w:r w:rsidRPr="00393DF7">
        <w:t xml:space="preserve"> // Современная научная мысль, 2018 №4, стр. 40; И.А. Тверитинов, </w:t>
      </w:r>
      <w:r>
        <w:t>“</w:t>
      </w:r>
      <w:r w:rsidRPr="00393DF7">
        <w:t>Социально-экономическое развитие Сочинского округа во второй половине XIX – начале XX вв.</w:t>
      </w:r>
      <w:r>
        <w:t>”</w:t>
      </w:r>
      <w:r w:rsidRPr="00393DF7">
        <w:t>, 2-е изд., Майкоп, 2009, стр. 22-39</w:t>
      </w:r>
      <w:r>
        <w:t>.</w:t>
      </w:r>
    </w:p>
  </w:footnote>
  <w:footnote w:id="155">
    <w:p w14:paraId="69D56D40" w14:textId="77777777" w:rsidR="00B32968" w:rsidRDefault="00B32968">
      <w:pPr>
        <w:pStyle w:val="FootnoteText"/>
      </w:pPr>
      <w:r>
        <w:rPr>
          <w:rStyle w:val="FootnoteReference"/>
        </w:rPr>
        <w:footnoteRef/>
      </w:r>
      <w:r>
        <w:t xml:space="preserve"> </w:t>
      </w:r>
      <w:r w:rsidRPr="004D54ED">
        <w:t>Тверитинов, стр. 31</w:t>
      </w:r>
      <w:r>
        <w:t>.</w:t>
      </w:r>
    </w:p>
  </w:footnote>
  <w:footnote w:id="156">
    <w:p w14:paraId="4A72F7D8" w14:textId="6A86EFCA" w:rsidR="00B32968" w:rsidRPr="00C23367" w:rsidRDefault="00B32968">
      <w:pPr>
        <w:pStyle w:val="FootnoteText"/>
      </w:pPr>
      <w:r>
        <w:rPr>
          <w:rStyle w:val="FootnoteReference"/>
        </w:rPr>
        <w:footnoteRef/>
      </w:r>
      <w:r>
        <w:t xml:space="preserve"> Метод </w:t>
      </w:r>
      <w:r>
        <w:rPr>
          <w:lang w:val="en-US"/>
        </w:rPr>
        <w:t>RTSS</w:t>
      </w:r>
      <w:r w:rsidRPr="00BD1ACD">
        <w:t xml:space="preserve"> </w:t>
      </w:r>
      <w:r w:rsidRPr="003273DC">
        <w:t>FixEarlyPeriod</w:t>
      </w:r>
      <w:r>
        <w:t>.</w:t>
      </w:r>
      <w:r w:rsidR="00D371C2" w:rsidRPr="00C23367">
        <w:t xml:space="preserve"> ###@@@ </w:t>
      </w:r>
      <w:r w:rsidR="00D371C2" w:rsidRPr="00D371C2">
        <w:rPr>
          <w:lang w:val="en-US"/>
        </w:rPr>
        <w:t>EvalStabilizedPrimKamchatka</w:t>
      </w:r>
    </w:p>
  </w:footnote>
  <w:footnote w:id="157">
    <w:p w14:paraId="166A8546" w14:textId="0DD8001E" w:rsidR="00221E67" w:rsidRDefault="00221E67">
      <w:pPr>
        <w:pStyle w:val="FootnoteText"/>
      </w:pPr>
      <w:r>
        <w:rPr>
          <w:rStyle w:val="FootnoteReference"/>
        </w:rPr>
        <w:footnoteRef/>
      </w:r>
      <w:r>
        <w:t xml:space="preserve"> </w:t>
      </w:r>
      <w:r w:rsidRPr="00221E67">
        <w:t>Для Виленской, Гродненской, Ковенской, Курляндской и Бессарабской губерний имеются сведения ЦСК</w:t>
      </w:r>
      <w:r w:rsidR="000E357C">
        <w:t>, которые могут быть использованы</w:t>
      </w:r>
      <w:r w:rsidRPr="00221E67">
        <w:t xml:space="preserve">; но данные по </w:t>
      </w:r>
      <w:r w:rsidR="007F4A6E">
        <w:t xml:space="preserve">Царству Польскому и Холмской губ. </w:t>
      </w:r>
      <w:r w:rsidRPr="00221E67">
        <w:t>остаются неизвестными.</w:t>
      </w:r>
    </w:p>
  </w:footnote>
  <w:footnote w:id="158">
    <w:p w14:paraId="47D48414" w14:textId="77777777" w:rsidR="00B32968" w:rsidRDefault="00B32968" w:rsidP="00D639A2">
      <w:pPr>
        <w:pStyle w:val="FootnoteText"/>
      </w:pPr>
      <w:r>
        <w:rPr>
          <w:rStyle w:val="FootnoteReference"/>
        </w:rPr>
        <w:footnoteRef/>
      </w:r>
      <w:r>
        <w:t xml:space="preserve"> Т</w:t>
      </w:r>
      <w:r w:rsidRPr="007634CA">
        <w:t>ерритории границ РСФСР-1991 (без Тувы)</w:t>
      </w:r>
      <w:r>
        <w:t xml:space="preserve">, </w:t>
      </w:r>
      <w:r w:rsidRPr="007634CA">
        <w:t>границ СССР-1991 (без подавстрийских земель включённых в 1939 году и Тувы)</w:t>
      </w:r>
      <w:r>
        <w:t xml:space="preserve">, </w:t>
      </w:r>
      <w:r w:rsidRPr="007634CA">
        <w:t>Европейской части РСФСР-1991, Сибири, Новороссии, Малороссии, Белоруссии, Литвы, Кавказа, Средней Азии,  Царства Польского, Остзейских губерний</w:t>
      </w:r>
      <w:r>
        <w:t xml:space="preserve"> и </w:t>
      </w:r>
      <w:r w:rsidRPr="007634CA">
        <w:t>50 губерний Европейской России.</w:t>
      </w:r>
    </w:p>
  </w:footnote>
  <w:footnote w:id="159">
    <w:p w14:paraId="418DC17E" w14:textId="46B9BECD" w:rsidR="00B32968" w:rsidRDefault="00B32968">
      <w:pPr>
        <w:pStyle w:val="FootnoteText"/>
      </w:pPr>
      <w:r>
        <w:rPr>
          <w:rStyle w:val="FootnoteReference"/>
        </w:rPr>
        <w:footnoteRef/>
      </w:r>
      <w:r>
        <w:t xml:space="preserve"> В конечном итоге мы отказались от использования пропорций населения по территориям при оценке распределения военных потерь, но некоторое время рассматривали возможность её использования.</w:t>
      </w:r>
    </w:p>
  </w:footnote>
  <w:footnote w:id="160">
    <w:p w14:paraId="035AC200" w14:textId="02B6C581" w:rsidR="00B32968" w:rsidRPr="00AF5D9A" w:rsidRDefault="00B32968">
      <w:pPr>
        <w:pStyle w:val="FootnoteText"/>
      </w:pPr>
      <w:r>
        <w:rPr>
          <w:rStyle w:val="FootnoteReference"/>
        </w:rPr>
        <w:footnoteRef/>
      </w:r>
      <w:r>
        <w:t xml:space="preserve"> Для</w:t>
      </w:r>
      <w:r w:rsidRPr="00A66EF1">
        <w:t xml:space="preserve"> </w:t>
      </w:r>
      <w:r>
        <w:t>Империи</w:t>
      </w:r>
      <w:r w:rsidRPr="00A66EF1">
        <w:t xml:space="preserve"> </w:t>
      </w:r>
      <w:r>
        <w:t>величина этой части иммиграции за 1896-1914 годы составляет 1.14 млн. чел.</w:t>
      </w:r>
      <w:r w:rsidRPr="004479D8">
        <w:t xml:space="preserve"> (</w:t>
      </w:r>
      <w:r>
        <w:t>иммиграция из Персии и Турции оседавшая на Кавказе, иммиграция из Китая и Японии оседавшая на Дальнем Востоке</w:t>
      </w:r>
      <w:r w:rsidRPr="004479D8">
        <w:t>)</w:t>
      </w:r>
      <w:r w:rsidRPr="00FE4580">
        <w:t>.</w:t>
      </w:r>
    </w:p>
  </w:footnote>
  <w:footnote w:id="161">
    <w:p w14:paraId="38FEC83A" w14:textId="30E09A5D" w:rsidR="00B32968" w:rsidRPr="00B16202" w:rsidRDefault="00B32968" w:rsidP="0031036E">
      <w:pPr>
        <w:pStyle w:val="FootnoteText"/>
      </w:pPr>
      <w:r>
        <w:rPr>
          <w:rStyle w:val="FootnoteReference"/>
        </w:rPr>
        <w:footnoteRef/>
      </w:r>
      <w:r>
        <w:t xml:space="preserve"> “Труды Комиссии по обследованию санитарных последствий войны 1914-1920 гг.”, М.-П. : Гос. изд-во, 1923, стр. 214-217</w:t>
      </w:r>
      <w:r w:rsidRPr="00C149C6">
        <w:t>, 147 (таблица д-ра Волоцкого)</w:t>
      </w:r>
      <w:r>
        <w:t xml:space="preserve">. Файл </w:t>
      </w:r>
      <w:r>
        <w:rPr>
          <w:lang w:val="en-US"/>
        </w:rPr>
        <w:t>RTSS</w:t>
      </w:r>
      <w:r w:rsidRPr="00B16202">
        <w:t xml:space="preserve"> 1914-</w:t>
      </w:r>
      <w:r w:rsidRPr="0031036E">
        <w:rPr>
          <w:lang w:val="en-US"/>
        </w:rPr>
        <w:t>war</w:t>
      </w:r>
      <w:r w:rsidRPr="00B16202">
        <w:t>-</w:t>
      </w:r>
      <w:r w:rsidRPr="0031036E">
        <w:rPr>
          <w:lang w:val="en-US"/>
        </w:rPr>
        <w:t>losses</w:t>
      </w:r>
      <w:r w:rsidRPr="00B16202">
        <w:t>-</w:t>
      </w:r>
      <w:r w:rsidRPr="0031036E">
        <w:rPr>
          <w:lang w:val="en-US"/>
        </w:rPr>
        <w:t>by</w:t>
      </w:r>
      <w:r w:rsidRPr="00B16202">
        <w:t>-</w:t>
      </w:r>
      <w:r w:rsidRPr="0031036E">
        <w:rPr>
          <w:lang w:val="en-US"/>
        </w:rPr>
        <w:t>territory</w:t>
      </w:r>
      <w:r w:rsidRPr="00B16202">
        <w:t>.</w:t>
      </w:r>
      <w:r w:rsidRPr="0031036E">
        <w:rPr>
          <w:lang w:val="en-US"/>
        </w:rPr>
        <w:t>xlsx</w:t>
      </w:r>
      <w:r w:rsidRPr="00B16202">
        <w:t>.</w:t>
      </w:r>
    </w:p>
  </w:footnote>
  <w:footnote w:id="162">
    <w:p w14:paraId="7631568B" w14:textId="2BF2A6B4" w:rsidR="00B32968" w:rsidRPr="00D311AF" w:rsidRDefault="00B32968">
      <w:pPr>
        <w:pStyle w:val="FootnoteText"/>
      </w:pPr>
      <w:r>
        <w:rPr>
          <w:rStyle w:val="FootnoteReference"/>
        </w:rPr>
        <w:footnoteRef/>
      </w:r>
      <w:r>
        <w:t xml:space="preserve"> Позднее мы отказались от распределения военных потерь с учётом пропорций населения территорий и распределяем военных потери только по территориальным пропорциям в именных списках павших. </w:t>
      </w:r>
    </w:p>
  </w:footnote>
  <w:footnote w:id="163">
    <w:p w14:paraId="40239CC5" w14:textId="7D927A9C" w:rsidR="00B32968" w:rsidRDefault="00B32968" w:rsidP="00B16202">
      <w:pPr>
        <w:pStyle w:val="FootnoteText"/>
      </w:pPr>
      <w:r>
        <w:rPr>
          <w:rStyle w:val="FootnoteReference"/>
        </w:rPr>
        <w:footnoteRef/>
      </w:r>
      <w:r>
        <w:t xml:space="preserve"> Для таксона Империи все множители равны единице. </w:t>
      </w:r>
      <w:r w:rsidRPr="002B5A93">
        <w:t xml:space="preserve">Однако при </w:t>
      </w:r>
      <w:r>
        <w:t xml:space="preserve">исполнении </w:t>
      </w:r>
      <w:r w:rsidRPr="002B5A93">
        <w:t>той же схемы расчёта для территории в границах РСФСР-1991 употребляются множители для Акмолинской обл. (5%), Выборгской губ. (70%)</w:t>
      </w:r>
      <w:r>
        <w:t xml:space="preserve"> и</w:t>
      </w:r>
      <w:r w:rsidRPr="002B5A93">
        <w:t xml:space="preserve"> Тургайской обл. (1%)</w:t>
      </w:r>
      <w:r>
        <w:t>.</w:t>
      </w:r>
      <w:r w:rsidRPr="002B5A93">
        <w:t xml:space="preserve"> Множитель Выборгской губ. (70%) употребляется также при расчёте таксонов границ СССР-1991 и Европейской части РСФСР-1991.</w:t>
      </w:r>
    </w:p>
  </w:footnote>
  <w:footnote w:id="164">
    <w:p w14:paraId="20C6B913" w14:textId="16293177" w:rsidR="00B32968" w:rsidRPr="00AF5D9A" w:rsidRDefault="00B32968" w:rsidP="0001423D">
      <w:pPr>
        <w:pStyle w:val="FootnoteText"/>
      </w:pPr>
      <w:r>
        <w:rPr>
          <w:rStyle w:val="FootnoteReference"/>
        </w:rPr>
        <w:footnoteRef/>
      </w:r>
      <w:r>
        <w:t xml:space="preserve"> Для</w:t>
      </w:r>
      <w:r w:rsidRPr="00A66EF1">
        <w:t xml:space="preserve"> </w:t>
      </w:r>
      <w:r>
        <w:t xml:space="preserve">территории РСФСР-1991 величина этой части иммиграции за 1896-1914 годы составляет 270 тыс. чел. </w:t>
      </w:r>
      <w:r w:rsidRPr="00FE4580">
        <w:t>(</w:t>
      </w:r>
      <w:r>
        <w:t>иммиграция</w:t>
      </w:r>
      <w:r w:rsidRPr="00FE4580">
        <w:t xml:space="preserve"> </w:t>
      </w:r>
      <w:r>
        <w:t>из</w:t>
      </w:r>
      <w:r w:rsidRPr="00FE4580">
        <w:t xml:space="preserve"> </w:t>
      </w:r>
      <w:r>
        <w:t>Китая</w:t>
      </w:r>
      <w:r w:rsidRPr="00FE4580">
        <w:t xml:space="preserve"> </w:t>
      </w:r>
      <w:r>
        <w:t>и</w:t>
      </w:r>
      <w:r w:rsidRPr="00FE4580">
        <w:t xml:space="preserve"> </w:t>
      </w:r>
      <w:r>
        <w:t>Японии</w:t>
      </w:r>
      <w:r w:rsidRPr="00FE4580">
        <w:t xml:space="preserve"> </w:t>
      </w:r>
      <w:r>
        <w:t>на</w:t>
      </w:r>
      <w:r w:rsidRPr="00FE4580">
        <w:t xml:space="preserve"> </w:t>
      </w:r>
      <w:r>
        <w:t>Дальний</w:t>
      </w:r>
      <w:r w:rsidRPr="00FE4580">
        <w:t xml:space="preserve"> </w:t>
      </w:r>
      <w:r>
        <w:t>Восток</w:t>
      </w:r>
      <w:r w:rsidRPr="00FE4580">
        <w:t>).</w:t>
      </w:r>
    </w:p>
  </w:footnote>
  <w:footnote w:id="165">
    <w:p w14:paraId="6738B1A4" w14:textId="1EFFED49" w:rsidR="00B32968" w:rsidRDefault="00B32968">
      <w:pPr>
        <w:pStyle w:val="FootnoteText"/>
      </w:pPr>
      <w:r>
        <w:rPr>
          <w:rStyle w:val="FootnoteReference"/>
        </w:rPr>
        <w:footnoteRef/>
      </w:r>
      <w:r>
        <w:t xml:space="preserve"> Под среднегодовым или средним за год здесь и далее понимается логарифмическое среднее, в предположении экспоненциального по времени изменения численности населения между временными точками (начало и конец года).</w:t>
      </w:r>
    </w:p>
  </w:footnote>
  <w:footnote w:id="166">
    <w:p w14:paraId="64DA42AA" w14:textId="7A863E47" w:rsidR="00B32968" w:rsidRPr="00B82578" w:rsidRDefault="00B32968">
      <w:pPr>
        <w:pStyle w:val="FootnoteText"/>
      </w:pPr>
      <w:r>
        <w:rPr>
          <w:rStyle w:val="FootnoteReference"/>
        </w:rPr>
        <w:footnoteRef/>
      </w:r>
      <w:r>
        <w:t xml:space="preserve"> Модуль </w:t>
      </w:r>
      <w:r>
        <w:rPr>
          <w:lang w:val="en-US"/>
        </w:rPr>
        <w:t>RTSS</w:t>
      </w:r>
      <w:r>
        <w:t xml:space="preserve"> </w:t>
      </w:r>
      <w:r>
        <w:rPr>
          <w:lang w:val="en-US"/>
        </w:rPr>
        <w:t>ByGrowthRate</w:t>
      </w:r>
      <w:r w:rsidRPr="00894BB3">
        <w:t>.</w:t>
      </w:r>
      <w:r w:rsidRPr="00B82578">
        <w:t xml:space="preserve"> </w:t>
      </w:r>
      <w:r>
        <w:t>Территории с недостоверными данными о естественном движении населения исключены из 4-х следующих таблиц.</w:t>
      </w:r>
    </w:p>
  </w:footnote>
  <w:footnote w:id="167">
    <w:p w14:paraId="5C096086" w14:textId="56FA13BB" w:rsidR="00B32968" w:rsidRDefault="00B32968">
      <w:pPr>
        <w:pStyle w:val="FootnoteText"/>
      </w:pPr>
      <w:r>
        <w:rPr>
          <w:rStyle w:val="FootnoteReference"/>
        </w:rPr>
        <w:footnoteRef/>
      </w:r>
      <w:r>
        <w:t xml:space="preserve"> Модуль </w:t>
      </w:r>
      <w:r>
        <w:rPr>
          <w:lang w:val="en-US"/>
        </w:rPr>
        <w:t>RTSS</w:t>
      </w:r>
      <w:r>
        <w:t xml:space="preserve"> </w:t>
      </w:r>
      <w:r>
        <w:rPr>
          <w:lang w:val="en-US"/>
        </w:rPr>
        <w:t>ByBirthRate</w:t>
      </w:r>
      <w:r w:rsidRPr="007D029C">
        <w:t>.</w:t>
      </w:r>
      <w:r>
        <w:t xml:space="preserve"> </w:t>
      </w:r>
      <w:r w:rsidRPr="00C56635">
        <w:t>Расчёт за мирные годы 1896-1913 гг., с исключением революционного 1905 года, эпидемических 1898 и 1910 лет и военных потерь 1904-1905 гг.</w:t>
      </w:r>
    </w:p>
  </w:footnote>
  <w:footnote w:id="168">
    <w:p w14:paraId="6AC5BBDA" w14:textId="5D390B08" w:rsidR="00B32968" w:rsidRPr="007D029C" w:rsidRDefault="00B32968">
      <w:pPr>
        <w:pStyle w:val="FootnoteText"/>
      </w:pPr>
      <w:r>
        <w:rPr>
          <w:rStyle w:val="FootnoteReference"/>
        </w:rPr>
        <w:footnoteRef/>
      </w:r>
      <w:r>
        <w:t xml:space="preserve"> Модуль </w:t>
      </w:r>
      <w:r>
        <w:rPr>
          <w:lang w:val="en-US"/>
        </w:rPr>
        <w:t>RTSS</w:t>
      </w:r>
      <w:r>
        <w:t xml:space="preserve"> </w:t>
      </w:r>
      <w:r>
        <w:rPr>
          <w:lang w:val="en-US"/>
        </w:rPr>
        <w:t>ByDeathRate</w:t>
      </w:r>
      <w:r w:rsidRPr="00C56635">
        <w:t>.</w:t>
      </w:r>
      <w:r>
        <w:t xml:space="preserve"> </w:t>
      </w:r>
      <w:r w:rsidRPr="00C56635">
        <w:t>Расчёт за мирные годы 1896-1913 гг., с исключением революционного 1905 года, эпидемических 1898 и 1910 лет и военных потерь 1904-1905 гг.</w:t>
      </w:r>
    </w:p>
  </w:footnote>
  <w:footnote w:id="169">
    <w:p w14:paraId="4D25D617" w14:textId="7BCF0EED" w:rsidR="0048140D" w:rsidRDefault="0048140D">
      <w:pPr>
        <w:pStyle w:val="FootnoteText"/>
      </w:pPr>
      <w:r>
        <w:rPr>
          <w:rStyle w:val="FootnoteReference"/>
        </w:rPr>
        <w:footnoteRef/>
      </w:r>
      <w:r>
        <w:t xml:space="preserve"> </w:t>
      </w:r>
      <w:r w:rsidRPr="0048140D">
        <w:t>“Естественный прирост населения Сахалина ничтожен, что можно было ожидать уже a priori, принимая во внимание огромный численный перевес мужчин и то обстоятельство, что около половины жителей острова ссыльные разных категорий, т.е. разряд населения, наименее способный к гражданской и семейной жизни, даже в тех случаях, когда она для него возможна” (ЦСК, “Главнейшие данные по статистике населения крайнего востока Сибири. Приморская и Амурская области и остров Сахалин”, С.-Пб, 1903, стр. 9).</w:t>
      </w:r>
    </w:p>
  </w:footnote>
  <w:footnote w:id="170">
    <w:p w14:paraId="1C20504C" w14:textId="46599D24" w:rsidR="00B32968" w:rsidRPr="00C86E68" w:rsidRDefault="00B32968" w:rsidP="00721A33">
      <w:pPr>
        <w:pStyle w:val="FootnoteText"/>
      </w:pPr>
      <w:r>
        <w:rPr>
          <w:rStyle w:val="FootnoteReference"/>
        </w:rPr>
        <w:footnoteRef/>
      </w:r>
      <w:r>
        <w:t xml:space="preserve"> А.Н. Бурыкин, “Сахалин в 1905-1945 годах : Дихотомия государственного управления освоением территории региона” // Российский экономический интернет-журнал, 2009 № 1, https://www.e-rej.ru/Articles/2009/Burykin.pdf</w:t>
      </w:r>
      <w:r w:rsidRPr="006A0D61">
        <w:t>.</w:t>
      </w:r>
    </w:p>
  </w:footnote>
  <w:footnote w:id="171">
    <w:p w14:paraId="56F93B09" w14:textId="478BE4C3" w:rsidR="00B32968" w:rsidRPr="00CC1B7F" w:rsidRDefault="00B32968">
      <w:pPr>
        <w:pStyle w:val="FootnoteText"/>
      </w:pPr>
      <w:r>
        <w:rPr>
          <w:rStyle w:val="FootnoteReference"/>
        </w:rPr>
        <w:footnoteRef/>
      </w:r>
      <w:r>
        <w:t xml:space="preserve"> Модуль </w:t>
      </w:r>
      <w:r>
        <w:rPr>
          <w:lang w:val="en-US"/>
        </w:rPr>
        <w:t>RTSS</w:t>
      </w:r>
      <w:r w:rsidRPr="00CC1B7F">
        <w:t xml:space="preserve"> </w:t>
      </w:r>
      <w:r w:rsidRPr="00CC1B7F">
        <w:rPr>
          <w:lang w:val="en-US"/>
        </w:rPr>
        <w:t>ByIncreaseOfGrowthRate</w:t>
      </w:r>
      <w:r w:rsidRPr="00CC1B7F">
        <w:t xml:space="preserve">. </w:t>
      </w:r>
      <w:r>
        <w:t>Значения в расчёте на среднее за год население.</w:t>
      </w:r>
    </w:p>
  </w:footnote>
  <w:footnote w:id="172">
    <w:p w14:paraId="4D047B93" w14:textId="632EBA11" w:rsidR="00B32968" w:rsidRPr="00E34AA5" w:rsidRDefault="00B32968">
      <w:pPr>
        <w:pStyle w:val="FootnoteText"/>
      </w:pPr>
      <w:r>
        <w:rPr>
          <w:rStyle w:val="FootnoteReference"/>
        </w:rPr>
        <w:footnoteRef/>
      </w:r>
      <w:r>
        <w:t xml:space="preserve"> </w:t>
      </w:r>
      <w:r w:rsidRPr="007C4DFD">
        <w:t>Расчётная программа: rtss.pre1917.calc.CSK_VS_UGVI.</w:t>
      </w:r>
      <w:r w:rsidRPr="00E34AA5">
        <w:t xml:space="preserve"> </w:t>
      </w:r>
      <w:r>
        <w:t>Оценки УГВИ и ЦСК вычисляются как сумма оценок численности отельных территорий опубликованных соотв. УГВИ и ЦСК.</w:t>
      </w:r>
    </w:p>
  </w:footnote>
  <w:footnote w:id="173">
    <w:p w14:paraId="2CDF2556" w14:textId="1B1D8854" w:rsidR="00B32968" w:rsidRPr="00381C88" w:rsidRDefault="00B32968">
      <w:pPr>
        <w:pStyle w:val="FootnoteText"/>
      </w:pPr>
      <w:r>
        <w:rPr>
          <w:rStyle w:val="FootnoteReference"/>
        </w:rPr>
        <w:footnoteRef/>
      </w:r>
      <w:r w:rsidRPr="00B5060F">
        <w:t xml:space="preserve"> </w:t>
      </w:r>
      <w:r>
        <w:t>Модуль</w:t>
      </w:r>
      <w:r w:rsidRPr="00B5060F">
        <w:t xml:space="preserve"> </w:t>
      </w:r>
      <w:r>
        <w:rPr>
          <w:lang w:val="en-US"/>
        </w:rPr>
        <w:t>RTSS</w:t>
      </w:r>
      <w:r w:rsidRPr="00B5060F">
        <w:t xml:space="preserve"> </w:t>
      </w:r>
      <w:r w:rsidRPr="00381C88">
        <w:rPr>
          <w:lang w:val="en-US"/>
        </w:rPr>
        <w:t>Ours</w:t>
      </w:r>
      <w:r w:rsidRPr="00B5060F">
        <w:t>_</w:t>
      </w:r>
      <w:r w:rsidRPr="00381C88">
        <w:rPr>
          <w:lang w:val="en-US"/>
        </w:rPr>
        <w:t>vs</w:t>
      </w:r>
      <w:r w:rsidRPr="00B5060F">
        <w:t>_</w:t>
      </w:r>
      <w:r w:rsidRPr="00381C88">
        <w:rPr>
          <w:lang w:val="en-US"/>
        </w:rPr>
        <w:t>CSK</w:t>
      </w:r>
      <w:r w:rsidRPr="00B5060F">
        <w:t>_</w:t>
      </w:r>
      <w:r w:rsidRPr="00381C88">
        <w:rPr>
          <w:lang w:val="en-US"/>
        </w:rPr>
        <w:t>vs</w:t>
      </w:r>
      <w:r w:rsidRPr="00B5060F">
        <w:t>_</w:t>
      </w:r>
      <w:r w:rsidRPr="00381C88">
        <w:rPr>
          <w:lang w:val="en-US"/>
        </w:rPr>
        <w:t>UGVI</w:t>
      </w:r>
      <w:r w:rsidRPr="00B5060F">
        <w:t xml:space="preserve">. </w:t>
      </w:r>
      <w:r>
        <w:t>Проценты разницы высчитываются относительно нашей оценки в знаменателе.</w:t>
      </w:r>
    </w:p>
  </w:footnote>
  <w:footnote w:id="174">
    <w:p w14:paraId="1D5C41D5" w14:textId="53F51FE8" w:rsidR="00B32968" w:rsidRDefault="00B32968">
      <w:pPr>
        <w:pStyle w:val="FootnoteText"/>
      </w:pPr>
      <w:r>
        <w:rPr>
          <w:rStyle w:val="FootnoteReference"/>
        </w:rPr>
        <w:footnoteRef/>
      </w:r>
      <w:r>
        <w:t xml:space="preserve"> </w:t>
      </w:r>
      <w:r w:rsidRPr="00186F49">
        <w:t xml:space="preserve">А.Л. Вайнштейн, </w:t>
      </w:r>
      <w:r w:rsidRPr="00DE76BC">
        <w:t>“</w:t>
      </w:r>
      <w:r>
        <w:t>Численность населения России перед Первой мировой войной</w:t>
      </w:r>
      <w:r w:rsidRPr="00DE76BC">
        <w:t>”</w:t>
      </w:r>
      <w:r>
        <w:t xml:space="preserve"> </w:t>
      </w:r>
      <w:r w:rsidRPr="00DE76BC">
        <w:t xml:space="preserve">// </w:t>
      </w:r>
      <w:r>
        <w:t xml:space="preserve">его же, </w:t>
      </w:r>
      <w:r w:rsidRPr="00DE76BC">
        <w:t>“</w:t>
      </w:r>
      <w:r w:rsidRPr="00186F49">
        <w:t>Народное богатство и народнохозяйственное накопление в предреволюционной России</w:t>
      </w:r>
      <w:r w:rsidRPr="00DE76BC">
        <w:t>”</w:t>
      </w:r>
      <w:r w:rsidRPr="00186F49">
        <w:t>, М. : Госстатиздат ЦСУ СССР, 1960, стр. 452</w:t>
      </w:r>
      <w:r w:rsidRPr="0041691D">
        <w:t>; Б.</w:t>
      </w:r>
      <w:r>
        <w:rPr>
          <w:lang w:val="en-US"/>
        </w:rPr>
        <w:t> </w:t>
      </w:r>
      <w:r w:rsidRPr="0041691D">
        <w:t xml:space="preserve">Гухман, </w:t>
      </w:r>
      <w:r w:rsidRPr="00DE76BC">
        <w:t>“</w:t>
      </w:r>
      <w:r w:rsidRPr="0041691D">
        <w:t>Динамика численности и занятий населения СССР</w:t>
      </w:r>
      <w:r w:rsidRPr="00DE76BC">
        <w:t>”</w:t>
      </w:r>
      <w:r w:rsidRPr="0041691D">
        <w:t xml:space="preserve"> // Плановое хозяйство, 1926 №8, стр. 248</w:t>
      </w:r>
      <w:r w:rsidRPr="00E424C7">
        <w:t xml:space="preserve">; Е.З. Волков, </w:t>
      </w:r>
      <w:r w:rsidRPr="00DE76BC">
        <w:t>“</w:t>
      </w:r>
      <w:r w:rsidRPr="00E424C7">
        <w:t>Динамика народонаселения СССР за восемьдесят лет</w:t>
      </w:r>
      <w:r w:rsidRPr="00DE76BC">
        <w:t>”</w:t>
      </w:r>
      <w:r w:rsidRPr="00E424C7">
        <w:t>, М.-Л., 1930, стр. 7-9</w:t>
      </w:r>
      <w:r w:rsidRPr="008F3314">
        <w:t xml:space="preserve">; В.А. Зайцев, </w:t>
      </w:r>
      <w:r w:rsidRPr="00DE76BC">
        <w:t>“</w:t>
      </w:r>
      <w:r w:rsidRPr="008F3314">
        <w:t>К вопросу о численности населения Европейской России</w:t>
      </w:r>
      <w:r w:rsidRPr="00DE76BC">
        <w:t>”</w:t>
      </w:r>
      <w:r w:rsidRPr="008F3314">
        <w:t xml:space="preserve"> // </w:t>
      </w:r>
      <w:r w:rsidRPr="00DE76BC">
        <w:t>“</w:t>
      </w:r>
      <w:r w:rsidRPr="008F3314">
        <w:t>Влияние неурожаев на народное хозяйство России</w:t>
      </w:r>
      <w:r w:rsidRPr="00DE76BC">
        <w:t>”</w:t>
      </w:r>
      <w:r w:rsidRPr="008F3314">
        <w:t>, ред В.Г. Громан, М. 1927, ч. 2, стр. 91</w:t>
      </w:r>
      <w:r w:rsidRPr="00D84169">
        <w:t>.</w:t>
      </w:r>
    </w:p>
  </w:footnote>
  <w:footnote w:id="175">
    <w:p w14:paraId="1EB54270" w14:textId="77777777" w:rsidR="00B32968" w:rsidRPr="00FA3475" w:rsidRDefault="00B32968" w:rsidP="00721A33">
      <w:pPr>
        <w:pStyle w:val="FootnoteText"/>
      </w:pPr>
      <w:r>
        <w:rPr>
          <w:rStyle w:val="FootnoteReference"/>
        </w:rPr>
        <w:footnoteRef/>
      </w:r>
      <w:r w:rsidRPr="00FA3475">
        <w:t xml:space="preserve"> </w:t>
      </w:r>
      <w:r>
        <w:t>Не включая холерный 1909 год.</w:t>
      </w:r>
    </w:p>
  </w:footnote>
  <w:footnote w:id="176">
    <w:p w14:paraId="2AC27976" w14:textId="77777777" w:rsidR="00B32968" w:rsidRPr="00FB1147" w:rsidRDefault="00B32968" w:rsidP="00721A33">
      <w:pPr>
        <w:pStyle w:val="FootnoteText"/>
      </w:pPr>
      <w:r>
        <w:rPr>
          <w:rStyle w:val="FootnoteReference"/>
        </w:rPr>
        <w:footnoteRef/>
      </w:r>
      <w:r>
        <w:t xml:space="preserve"> Эти изменения необъяснимы временным падением полноты учёта из-за революционных беспорядков, т.к. изменения числа смертей и рождений не только крупны, но и разнонаправлены. Снижение учёта вело бы к одновременному сонаправленному снижению числа учтённых рождений и смертей.</w:t>
      </w:r>
    </w:p>
  </w:footnote>
  <w:footnote w:id="177">
    <w:p w14:paraId="7E2DDE5F" w14:textId="70233F23" w:rsidR="00B32968" w:rsidRDefault="00B32968" w:rsidP="00CC3D82">
      <w:pPr>
        <w:pStyle w:val="FootnoteText"/>
      </w:pPr>
      <w:r>
        <w:rPr>
          <w:rStyle w:val="FootnoteReference"/>
        </w:rPr>
        <w:footnoteRef/>
      </w:r>
      <w:r>
        <w:t xml:space="preserve"> См. подробности расчёта в файле </w:t>
      </w:r>
      <w:r>
        <w:rPr>
          <w:lang w:val="en-US"/>
        </w:rPr>
        <w:t>RTSS</w:t>
      </w:r>
      <w:r w:rsidRPr="00F11682">
        <w:t xml:space="preserve"> </w:t>
      </w:r>
      <w:r w:rsidRPr="00AB0629">
        <w:rPr>
          <w:lang w:val="en-US"/>
        </w:rPr>
        <w:t>losses</w:t>
      </w:r>
      <w:r w:rsidRPr="00F11682">
        <w:t>-</w:t>
      </w:r>
      <w:r w:rsidRPr="00AB0629">
        <w:rPr>
          <w:lang w:val="en-US"/>
        </w:rPr>
        <w:t>in</w:t>
      </w:r>
      <w:r w:rsidRPr="00F11682">
        <w:t>-1905-1907.</w:t>
      </w:r>
      <w:r w:rsidRPr="00AB0629">
        <w:rPr>
          <w:lang w:val="en-US"/>
        </w:rPr>
        <w:t>xlsx</w:t>
      </w:r>
      <w:r w:rsidRPr="00304F81">
        <w:t>.</w:t>
      </w:r>
      <w:r>
        <w:t xml:space="preserve"> В расчёте мы прилагаем уровни рождаемости и смертности ко </w:t>
      </w:r>
      <w:r w:rsidRPr="00EF5366">
        <w:rPr>
          <w:i/>
          <w:iCs/>
        </w:rPr>
        <w:t>всему</w:t>
      </w:r>
      <w:r>
        <w:t xml:space="preserve"> населению Империи, хотя они были вычислены по 94% населения, для которого данные о движении были достоверными или реконструируемыми, однако величина возможной ошибки, вносимой этим распространением на остальные 6% населения, второстепенна.</w:t>
      </w:r>
    </w:p>
  </w:footnote>
  <w:footnote w:id="178">
    <w:p w14:paraId="3856CED6" w14:textId="32B28137" w:rsidR="00B32968" w:rsidRDefault="00B32968">
      <w:pPr>
        <w:pStyle w:val="FootnoteText"/>
      </w:pPr>
      <w:r>
        <w:rPr>
          <w:rStyle w:val="FootnoteReference"/>
        </w:rPr>
        <w:footnoteRef/>
      </w:r>
      <w:r>
        <w:t xml:space="preserve"> Подробности исчисления в том же файле. Влияние революционных событий на миграционный баланс территории РСФСР-1991 мы не пытаемся оценить, т.к. в нём преобладает внутригосударственное аграрное переселенческое движение, зависимое более от засухи и др. сельскохозяйственных факторов.</w:t>
      </w:r>
    </w:p>
  </w:footnote>
  <w:footnote w:id="179">
    <w:p w14:paraId="3BCD11CF" w14:textId="77777777" w:rsidR="00B32968" w:rsidRDefault="00B32968">
      <w:pPr>
        <w:pStyle w:val="FootnoteText"/>
      </w:pPr>
      <w:r>
        <w:rPr>
          <w:rStyle w:val="FootnoteReference"/>
        </w:rPr>
        <w:footnoteRef/>
      </w:r>
      <w:r>
        <w:t xml:space="preserve"> Цифровая </w:t>
      </w:r>
      <w:r w:rsidRPr="00212638">
        <w:t>подборка: https://archive.org/details/finland-population-1896-1916</w:t>
      </w:r>
    </w:p>
  </w:footnote>
  <w:footnote w:id="180">
    <w:p w14:paraId="4530F8B5" w14:textId="77777777" w:rsidR="00B32968" w:rsidRDefault="00B32968">
      <w:pPr>
        <w:pStyle w:val="FootnoteText"/>
      </w:pPr>
      <w:r>
        <w:rPr>
          <w:rStyle w:val="FootnoteReference"/>
        </w:rPr>
        <w:footnoteRef/>
      </w:r>
      <w:r>
        <w:t xml:space="preserve"> </w:t>
      </w:r>
      <w:r w:rsidRPr="00545588">
        <w:t xml:space="preserve">А.С. Рогожина, </w:t>
      </w:r>
      <w:r>
        <w:t>“</w:t>
      </w:r>
      <w:r w:rsidRPr="00545588">
        <w:t>Красный Крест в событиях голода на территории Европейской России 1897-1898 годов</w:t>
      </w:r>
      <w:r>
        <w:t>”</w:t>
      </w:r>
      <w:r w:rsidRPr="00545588">
        <w:t xml:space="preserve"> // </w:t>
      </w:r>
      <w:r>
        <w:t>“</w:t>
      </w:r>
      <w:r w:rsidRPr="00545588">
        <w:t>История: факты и символы</w:t>
      </w:r>
      <w:r>
        <w:t>”</w:t>
      </w:r>
      <w:r w:rsidRPr="00545588">
        <w:t xml:space="preserve">, 2018 № 2 (15), стр. 52-57; А.С. Рогожина, </w:t>
      </w:r>
      <w:r>
        <w:t>“</w:t>
      </w:r>
      <w:r w:rsidRPr="00545588">
        <w:t xml:space="preserve">Голод и продовольственная политика Российской империи в конце XIX </w:t>
      </w:r>
      <w:r>
        <w:t>–</w:t>
      </w:r>
      <w:r w:rsidRPr="00545588">
        <w:t xml:space="preserve"> начале ХХ веков</w:t>
      </w:r>
      <w:r>
        <w:t>”</w:t>
      </w:r>
      <w:r w:rsidRPr="00545588">
        <w:t xml:space="preserve"> // Научный диалог, 2021 № 4, стр. 430-431; В.Н. Круглов, </w:t>
      </w:r>
      <w:r>
        <w:t>“</w:t>
      </w:r>
      <w:r w:rsidRPr="00545588">
        <w:t>Царь-голод. Факты против мифов</w:t>
      </w:r>
      <w:r>
        <w:t>”</w:t>
      </w:r>
      <w:r w:rsidRPr="00545588">
        <w:t xml:space="preserve"> // Сборник Русского исторического общества, № 11 (159), ИРИ РАН, М., 2011, стр. 87-106; А.С. Ермолов, </w:t>
      </w:r>
      <w:r>
        <w:t>“</w:t>
      </w:r>
      <w:r w:rsidRPr="00545588">
        <w:t>Наши неурожаи и продовольственный вопрос</w:t>
      </w:r>
      <w:r>
        <w:t>”</w:t>
      </w:r>
      <w:r w:rsidRPr="00545588">
        <w:t xml:space="preserve">, СПб., 1909, ч. 1, стр. 144-169; </w:t>
      </w:r>
      <w:r>
        <w:t>“</w:t>
      </w:r>
      <w:r w:rsidRPr="00545588">
        <w:t>Краткий обзор деятельности казенного лесного управления за 1893-1902 гг.</w:t>
      </w:r>
      <w:r>
        <w:t>”</w:t>
      </w:r>
      <w:r w:rsidRPr="00545588">
        <w:t xml:space="preserve">, сост. Т.В. Нехорошев, С.-Пб. 1903, стр. 199 cл.; </w:t>
      </w:r>
      <w:r>
        <w:t>“</w:t>
      </w:r>
      <w:r w:rsidRPr="00545588">
        <w:t>Отчет лесного департамента об общественных лесных работах проводившихся по 1 января 1900 года в губерниях, пострадавших от неурожая 1898 года</w:t>
      </w:r>
      <w:r>
        <w:t>”</w:t>
      </w:r>
      <w:r w:rsidRPr="00545588">
        <w:t xml:space="preserve">, С.-Пб, 1900; С. Зеленецкий, </w:t>
      </w:r>
      <w:r>
        <w:t>“</w:t>
      </w:r>
      <w:r w:rsidRPr="00545588">
        <w:t>Голод и его влияние на санитарное состояние деревни</w:t>
      </w:r>
      <w:r>
        <w:t>”</w:t>
      </w:r>
      <w:r w:rsidRPr="00545588">
        <w:t xml:space="preserve"> // Казанский медицинский журнал, 1924 №7, стр. 755-758; А.С. Панкратов, </w:t>
      </w:r>
      <w:r>
        <w:t>“</w:t>
      </w:r>
      <w:r w:rsidRPr="00545588">
        <w:t>Без хлеба : Очерки русского бедствия (Голод 1898 и 1911-12 гг.)</w:t>
      </w:r>
      <w:r>
        <w:t>”</w:t>
      </w:r>
      <w:r w:rsidRPr="00545588">
        <w:t xml:space="preserve">, М. 1913 (однако см. комментарий о книге Панкратова в статье В. Круглова); Р.Р. Батыршин, «Голод 1890-х гг. в казанской губернии (по материалам </w:t>
      </w:r>
      <w:r>
        <w:t>“</w:t>
      </w:r>
      <w:r w:rsidRPr="00545588">
        <w:t>этнографического бюро</w:t>
      </w:r>
      <w:r>
        <w:t>”</w:t>
      </w:r>
      <w:r w:rsidRPr="00545588">
        <w:t xml:space="preserve"> князя В.Н. Тенишева)» // Научный Татарстан, 2020 №1, стр. 5-9; https://afanarizm.livejournal.com/174207.html и сл. части.</w:t>
      </w:r>
    </w:p>
  </w:footnote>
  <w:footnote w:id="181">
    <w:p w14:paraId="02C20EAD" w14:textId="77777777" w:rsidR="00B32968" w:rsidRDefault="00B32968">
      <w:pPr>
        <w:pStyle w:val="FootnoteText"/>
      </w:pPr>
      <w:r>
        <w:rPr>
          <w:rStyle w:val="FootnoteReference"/>
        </w:rPr>
        <w:footnoteRef/>
      </w:r>
      <w:r>
        <w:t xml:space="preserve"> </w:t>
      </w:r>
      <w:r w:rsidRPr="00545588">
        <w:t xml:space="preserve">УГВИ МВД, </w:t>
      </w:r>
      <w:r>
        <w:t>“</w:t>
      </w:r>
      <w:r w:rsidRPr="00545588">
        <w:t>Отчет о состоянии народного здравия и организации врачебной помощи в России за 1910 год</w:t>
      </w:r>
      <w:r>
        <w:t>”</w:t>
      </w:r>
      <w:r w:rsidRPr="00545588">
        <w:t xml:space="preserve">, С.-Пб., 1912, стр. v-vi, 6-8, 18, 30-32, 42-76; К.Г. Васильев, А.Е. Сегал, </w:t>
      </w:r>
      <w:r>
        <w:t>“</w:t>
      </w:r>
      <w:r w:rsidRPr="00545588">
        <w:t>История эпидемий в России</w:t>
      </w:r>
      <w:r>
        <w:t>”</w:t>
      </w:r>
      <w:r w:rsidRPr="00545588">
        <w:t xml:space="preserve">, М. : Гос. изд. мед. лит., 1960, стр. 275-279, 300, тж. 18, 217;  </w:t>
      </w:r>
      <w:r>
        <w:t>“</w:t>
      </w:r>
      <w:r w:rsidRPr="00545588">
        <w:t>Россия. 1913 год  : Статистико-документальный справочник</w:t>
      </w:r>
      <w:r>
        <w:t>”</w:t>
      </w:r>
      <w:r w:rsidRPr="00545588">
        <w:t>, ИРИ РАН, С.-Пб. 1995, стр. 320-321.</w:t>
      </w:r>
    </w:p>
  </w:footnote>
  <w:footnote w:id="182">
    <w:p w14:paraId="143A6EB9" w14:textId="7C4D4E3D" w:rsidR="00B32968" w:rsidRDefault="00B32968">
      <w:pPr>
        <w:pStyle w:val="FootnoteText"/>
      </w:pPr>
      <w:r>
        <w:rPr>
          <w:rStyle w:val="FootnoteReference"/>
        </w:rPr>
        <w:footnoteRef/>
      </w:r>
      <w:r>
        <w:t xml:space="preserve"> </w:t>
      </w:r>
      <w:r w:rsidRPr="0045496E">
        <w:t xml:space="preserve">Я.В. Симчера, </w:t>
      </w:r>
      <w:r w:rsidRPr="00EB76CF">
        <w:t>“</w:t>
      </w:r>
      <w:r w:rsidRPr="0045496E">
        <w:t>К оценке численности населения и масштабов человеческого потенциала в России за 100 лет</w:t>
      </w:r>
      <w:r w:rsidRPr="00EB76CF">
        <w:t>”</w:t>
      </w:r>
      <w:r w:rsidRPr="0045496E">
        <w:t xml:space="preserve"> // Вопросы статистики, 2001 №12, стр. 64.</w:t>
      </w:r>
    </w:p>
  </w:footnote>
  <w:footnote w:id="183">
    <w:p w14:paraId="77BA1FDE" w14:textId="62B55460" w:rsidR="00B32968" w:rsidRDefault="00B32968">
      <w:pPr>
        <w:pStyle w:val="FootnoteText"/>
      </w:pPr>
      <w:r>
        <w:rPr>
          <w:rStyle w:val="FootnoteReference"/>
        </w:rPr>
        <w:footnoteRef/>
      </w:r>
      <w:r>
        <w:t xml:space="preserve"> </w:t>
      </w:r>
      <w:r w:rsidRPr="00D43E38">
        <w:t xml:space="preserve">Госкомстат России, </w:t>
      </w:r>
      <w:r w:rsidRPr="00EB76CF">
        <w:t>“</w:t>
      </w:r>
      <w:r w:rsidRPr="00D43E38">
        <w:t>Население России за 100 лет</w:t>
      </w:r>
      <w:r w:rsidRPr="004F6C9F">
        <w:t xml:space="preserve"> :</w:t>
      </w:r>
      <w:r>
        <w:t xml:space="preserve"> </w:t>
      </w:r>
      <w:r w:rsidRPr="004F6C9F">
        <w:t>1897-1997</w:t>
      </w:r>
      <w:r w:rsidRPr="00EB76CF">
        <w:t>”</w:t>
      </w:r>
      <w:r w:rsidRPr="00D43E38">
        <w:t xml:space="preserve">, </w:t>
      </w:r>
      <w:r>
        <w:t xml:space="preserve">М. </w:t>
      </w:r>
      <w:r w:rsidRPr="00D43E38">
        <w:t>1998, стр. 32.</w:t>
      </w:r>
    </w:p>
  </w:footnote>
  <w:footnote w:id="184">
    <w:p w14:paraId="594E3443" w14:textId="11E0BC61" w:rsidR="00B32968" w:rsidRDefault="00B32968" w:rsidP="0031306E">
      <w:pPr>
        <w:pStyle w:val="FootnoteText"/>
      </w:pPr>
      <w:r>
        <w:rPr>
          <w:rStyle w:val="FootnoteReference"/>
        </w:rPr>
        <w:footnoteRef/>
      </w:r>
      <w:r>
        <w:t xml:space="preserve"> </w:t>
      </w:r>
      <w:r w:rsidRPr="00D053DF">
        <w:t xml:space="preserve">Оценка Симчеры </w:t>
      </w:r>
      <w:r>
        <w:t xml:space="preserve">численности населения территории РСФСР-1991 </w:t>
      </w:r>
      <w:r w:rsidRPr="00D053DF">
        <w:t>для начала 1917</w:t>
      </w:r>
      <w:r w:rsidRPr="001E0788">
        <w:t xml:space="preserve"> </w:t>
      </w:r>
      <w:r>
        <w:t>взята из прежних оценок ЦСУ (91.0 млн. чел</w:t>
      </w:r>
      <w:r w:rsidRPr="001E0788">
        <w:t xml:space="preserve">; </w:t>
      </w:r>
      <w:r>
        <w:t xml:space="preserve">ЦСУ РСФСР </w:t>
      </w:r>
      <w:r w:rsidRPr="00EB76CF">
        <w:t>“</w:t>
      </w:r>
      <w:r w:rsidRPr="00B34D38">
        <w:t>Народное хозяйство РСФСР за 60 лет</w:t>
      </w:r>
      <w:r>
        <w:t xml:space="preserve"> </w:t>
      </w:r>
      <w:r w:rsidRPr="00B34D38">
        <w:t>: Статистический ежегодник</w:t>
      </w:r>
      <w:r w:rsidRPr="00EB76CF">
        <w:t>”</w:t>
      </w:r>
      <w:r>
        <w:t>, М. : Статистика, 1977, стр. 5</w:t>
      </w:r>
      <w:r w:rsidRPr="001E0788">
        <w:t xml:space="preserve">; </w:t>
      </w:r>
      <w:r w:rsidRPr="00D053DF">
        <w:t xml:space="preserve">ЦСУ РСФСР, </w:t>
      </w:r>
      <w:r w:rsidRPr="00EB76CF">
        <w:t>“</w:t>
      </w:r>
      <w:r w:rsidRPr="00D053DF">
        <w:t>Народное хозяйство РСФСР в 19</w:t>
      </w:r>
      <w:r w:rsidRPr="001E0788">
        <w:t>81</w:t>
      </w:r>
      <w:r w:rsidRPr="00D053DF">
        <w:t xml:space="preserve"> году</w:t>
      </w:r>
      <w:r w:rsidRPr="00EB76CF">
        <w:t>”</w:t>
      </w:r>
      <w:r w:rsidRPr="00D053DF">
        <w:t xml:space="preserve">, стр. </w:t>
      </w:r>
      <w:r w:rsidRPr="001E0788">
        <w:t>5)</w:t>
      </w:r>
      <w:r w:rsidRPr="00890611">
        <w:t>;</w:t>
      </w:r>
      <w:r>
        <w:t xml:space="preserve"> они же содержат оценку населения РСФСР-1991 для конца 1913 – начала 1914 года (89.9 млн. чел</w:t>
      </w:r>
      <w:r w:rsidRPr="00890611">
        <w:t xml:space="preserve">; </w:t>
      </w:r>
      <w:r>
        <w:t>впервые возникает в</w:t>
      </w:r>
      <w:r w:rsidRPr="00890611">
        <w:t xml:space="preserve"> </w:t>
      </w:r>
      <w:r w:rsidRPr="00D053DF">
        <w:t xml:space="preserve">ЦСУ РСФСР, </w:t>
      </w:r>
      <w:r w:rsidRPr="00EB76CF">
        <w:t>“</w:t>
      </w:r>
      <w:r w:rsidRPr="00D053DF">
        <w:t>Народное хозяйство РСФСР</w:t>
      </w:r>
      <w:r>
        <w:t xml:space="preserve"> </w:t>
      </w:r>
      <w:r w:rsidRPr="00890611">
        <w:t>[1956]</w:t>
      </w:r>
      <w:r w:rsidRPr="00EB76CF">
        <w:t>”</w:t>
      </w:r>
      <w:r>
        <w:t xml:space="preserve">, М. 1957, стр. 11 и затем регулярно перепечатывается в последующих выпусках </w:t>
      </w:r>
      <w:r w:rsidRPr="00EB76CF">
        <w:t>“</w:t>
      </w:r>
      <w:r w:rsidRPr="00D053DF">
        <w:t>Народное хозяйство РСФСР</w:t>
      </w:r>
      <w:r>
        <w:t xml:space="preserve"> в </w:t>
      </w:r>
      <w:r w:rsidRPr="00890611">
        <w:t>1958</w:t>
      </w:r>
      <w:r>
        <w:t xml:space="preserve"> году</w:t>
      </w:r>
      <w:r w:rsidRPr="00EB76CF">
        <w:t>”</w:t>
      </w:r>
      <w:r>
        <w:t xml:space="preserve">, стр. </w:t>
      </w:r>
      <w:r w:rsidRPr="00890611">
        <w:t>19</w:t>
      </w:r>
      <w:r>
        <w:t xml:space="preserve">, </w:t>
      </w:r>
      <w:r w:rsidRPr="00890611">
        <w:t>1959:33</w:t>
      </w:r>
      <w:r>
        <w:t xml:space="preserve">, </w:t>
      </w:r>
      <w:r w:rsidRPr="0031306E">
        <w:t xml:space="preserve">1960:33 </w:t>
      </w:r>
      <w:r>
        <w:t xml:space="preserve">и т.д.). </w:t>
      </w:r>
    </w:p>
    <w:p w14:paraId="6721AA9F" w14:textId="4FBC1CDF" w:rsidR="00B32968" w:rsidRDefault="00B32968" w:rsidP="0031306E">
      <w:pPr>
        <w:pStyle w:val="FootnoteText"/>
      </w:pPr>
      <w:r>
        <w:t xml:space="preserve">Оценки для 1920, 1923 и 1926, вероятно, </w:t>
      </w:r>
      <w:r w:rsidRPr="00D053DF">
        <w:t>выведен</w:t>
      </w:r>
      <w:r>
        <w:t>ы</w:t>
      </w:r>
      <w:r w:rsidRPr="00D053DF">
        <w:t xml:space="preserve"> из прежних оценок ЦСУ для численности населения территории СССР </w:t>
      </w:r>
      <w:r>
        <w:t>в начале</w:t>
      </w:r>
      <w:r w:rsidRPr="00D053DF">
        <w:t xml:space="preserve"> 1917 год</w:t>
      </w:r>
      <w:r>
        <w:t>а</w:t>
      </w:r>
      <w:r w:rsidRPr="00D053DF">
        <w:t xml:space="preserve">: 143.5 млн. чел. </w:t>
      </w:r>
      <w:r>
        <w:t xml:space="preserve">в </w:t>
      </w:r>
      <w:r w:rsidRPr="00D053DF">
        <w:t>границ</w:t>
      </w:r>
      <w:r>
        <w:t>ах</w:t>
      </w:r>
      <w:r w:rsidRPr="00D053DF">
        <w:t xml:space="preserve"> территории СССР</w:t>
      </w:r>
      <w:r>
        <w:t>-</w:t>
      </w:r>
      <w:r w:rsidRPr="00D053DF">
        <w:t xml:space="preserve">1939, 163.0 млн в границах </w:t>
      </w:r>
      <w:r>
        <w:t>СССР-</w:t>
      </w:r>
      <w:r w:rsidRPr="00D053DF">
        <w:t xml:space="preserve">1991 (ЦСУ СССР, </w:t>
      </w:r>
      <w:r w:rsidRPr="00EB76CF">
        <w:t>“</w:t>
      </w:r>
      <w:r w:rsidRPr="00D053DF">
        <w:t>Народное хозяйство СССР в 1961 году</w:t>
      </w:r>
      <w:r w:rsidRPr="00EB76CF">
        <w:t>”</w:t>
      </w:r>
      <w:r w:rsidRPr="00D053DF">
        <w:t>, стр. 7, то же в сборнике 1962 г</w:t>
      </w:r>
      <w:r>
        <w:t>., стр. 7</w:t>
      </w:r>
      <w:r w:rsidRPr="00D053DF">
        <w:t xml:space="preserve">). Там же приведены оценки населения по ЦСУ на конец 1913, на 1919 и на 1920 г. Привязка опубликованных величин к концу 1913 года </w:t>
      </w:r>
      <w:r>
        <w:t xml:space="preserve">и </w:t>
      </w:r>
      <w:r w:rsidRPr="00D053DF">
        <w:t xml:space="preserve">к 1 января 1917 </w:t>
      </w:r>
      <w:r>
        <w:t>–</w:t>
      </w:r>
      <w:r w:rsidRPr="00D053DF">
        <w:t xml:space="preserve"> в ЦСУ С</w:t>
      </w:r>
      <w:r>
        <w:t>С</w:t>
      </w:r>
      <w:r w:rsidRPr="00D053DF">
        <w:t xml:space="preserve">СР, </w:t>
      </w:r>
      <w:r w:rsidRPr="00EB76CF">
        <w:t>“</w:t>
      </w:r>
      <w:r w:rsidRPr="00D053DF">
        <w:t>Страна советов за 50 лет : Сборник статистических материалов</w:t>
      </w:r>
      <w:r w:rsidRPr="00EB76CF">
        <w:t>”</w:t>
      </w:r>
      <w:r w:rsidRPr="00D053DF">
        <w:t xml:space="preserve">, М. : Статистика, 1967, стр. 15. </w:t>
      </w:r>
      <w:r>
        <w:t>О</w:t>
      </w:r>
      <w:r w:rsidRPr="00D053DF">
        <w:t>т</w:t>
      </w:r>
      <w:r>
        <w:t>сю</w:t>
      </w:r>
      <w:r w:rsidRPr="00D053DF">
        <w:t xml:space="preserve">да пропорциями и поправками к ним </w:t>
      </w:r>
      <w:r>
        <w:t xml:space="preserve">(как то, исключением Хивы и Бухары) </w:t>
      </w:r>
      <w:r w:rsidRPr="00D053DF">
        <w:t>может быть получена оценка для РСФСР на 1920 год.</w:t>
      </w:r>
    </w:p>
  </w:footnote>
  <w:footnote w:id="185">
    <w:p w14:paraId="46CA481C" w14:textId="696F33DE" w:rsidR="00B32968" w:rsidRDefault="00B32968">
      <w:pPr>
        <w:pStyle w:val="FootnoteText"/>
      </w:pPr>
      <w:r>
        <w:rPr>
          <w:rStyle w:val="FootnoteReference"/>
        </w:rPr>
        <w:footnoteRef/>
      </w:r>
      <w:r>
        <w:t xml:space="preserve"> </w:t>
      </w:r>
      <w:r w:rsidRPr="005A69AA">
        <w:t xml:space="preserve">См. в </w:t>
      </w:r>
      <w:r>
        <w:t>н</w:t>
      </w:r>
      <w:r w:rsidRPr="005A69AA">
        <w:t>аиболее авторитетном комплексном описании региона накануне 1914 года</w:t>
      </w:r>
      <w:r>
        <w:t xml:space="preserve">: </w:t>
      </w:r>
      <w:r w:rsidRPr="00DE76BC">
        <w:t>“</w:t>
      </w:r>
      <w:r w:rsidRPr="005A69AA">
        <w:t>Россия. Полное географическое описание нашего Отечества</w:t>
      </w:r>
      <w:r w:rsidRPr="00DE76BC">
        <w:t>”</w:t>
      </w:r>
      <w:r w:rsidRPr="005A69AA">
        <w:t xml:space="preserve">, т. 19, </w:t>
      </w:r>
      <w:r w:rsidRPr="00DE76BC">
        <w:t>“</w:t>
      </w:r>
      <w:r w:rsidRPr="005A69AA">
        <w:t>Туркестанский край</w:t>
      </w:r>
      <w:r w:rsidRPr="00DE76BC">
        <w:t>”</w:t>
      </w:r>
      <w:r w:rsidRPr="005A69AA">
        <w:t>, сост. кн. В. И. Масальский, под ред. В.П. Семенова-Тян-Шанского и В.И. Ламанского, С.-Пб., 1913, стр. xviii, 544</w:t>
      </w:r>
      <w:r>
        <w:t xml:space="preserve">, </w:t>
      </w:r>
      <w:r w:rsidRPr="005A69AA">
        <w:t>540.</w:t>
      </w:r>
      <w:r>
        <w:t xml:space="preserve"> </w:t>
      </w:r>
      <w:r w:rsidRPr="00DE76BC">
        <w:t>“</w:t>
      </w:r>
      <w:r w:rsidRPr="005A69AA">
        <w:t>Для сношений с бухарским правительством в 1885 году учреждено особое политическое агентство, расположенное в русском поселении Новая Бухара у станции Каган (бывшая Бухара)... Агентство это находится в ведении министерства иностранных дел</w:t>
      </w:r>
      <w:r>
        <w:t xml:space="preserve">, </w:t>
      </w:r>
      <w:r w:rsidRPr="005A69AA">
        <w:t xml:space="preserve">что не может не способствовать, к сожалению, распространению и укоренению взгляда на Бухару, как на иностранное государство. Между тем. Бухара, </w:t>
      </w:r>
      <w:r>
        <w:t>п</w:t>
      </w:r>
      <w:r w:rsidRPr="005A69AA">
        <w:t>о существу</w:t>
      </w:r>
      <w:r>
        <w:t xml:space="preserve">, </w:t>
      </w:r>
      <w:r w:rsidRPr="005A69AA">
        <w:t>ес</w:t>
      </w:r>
      <w:r>
        <w:t>ть</w:t>
      </w:r>
      <w:r w:rsidRPr="005A69AA">
        <w:t xml:space="preserve"> часть Империи, управляемая наследственным эмиром</w:t>
      </w:r>
      <w:r w:rsidRPr="00DE76BC">
        <w:t>”</w:t>
      </w:r>
      <w:r w:rsidRPr="005A69AA">
        <w:t xml:space="preserve"> (там же, стр. 346).</w:t>
      </w:r>
    </w:p>
  </w:footnote>
  <w:footnote w:id="186">
    <w:p w14:paraId="6B7A6433" w14:textId="6EC2FF91" w:rsidR="00B32968" w:rsidRDefault="00B32968">
      <w:pPr>
        <w:pStyle w:val="FootnoteText"/>
      </w:pPr>
      <w:r>
        <w:rPr>
          <w:rStyle w:val="FootnoteReference"/>
        </w:rPr>
        <w:footnoteRef/>
      </w:r>
      <w:r>
        <w:t xml:space="preserve"> В.Э. Ден определяет население </w:t>
      </w:r>
      <w:r w:rsidRPr="00D94EA5">
        <w:t xml:space="preserve">Хивы до первой мировой войны в 800 тыс. человек, а Бухары </w:t>
      </w:r>
      <w:r>
        <w:t>–</w:t>
      </w:r>
      <w:r w:rsidRPr="00D94EA5">
        <w:t xml:space="preserve"> в 1</w:t>
      </w:r>
      <w:r>
        <w:t>.</w:t>
      </w:r>
      <w:r w:rsidRPr="00D94EA5">
        <w:t xml:space="preserve">5 млн., </w:t>
      </w:r>
      <w:r>
        <w:t>всего</w:t>
      </w:r>
      <w:r w:rsidRPr="00D94EA5">
        <w:t xml:space="preserve"> 2</w:t>
      </w:r>
      <w:r>
        <w:t>.</w:t>
      </w:r>
      <w:r w:rsidRPr="00D94EA5">
        <w:t>3 млн. жителей</w:t>
      </w:r>
      <w:r>
        <w:t>, ЦСУ полагает сумму в 2.6 млн. (</w:t>
      </w:r>
      <w:r w:rsidRPr="00186F49">
        <w:t xml:space="preserve">А.Л. Вайнштейн, </w:t>
      </w:r>
      <w:r w:rsidRPr="00DE76BC">
        <w:t>“</w:t>
      </w:r>
      <w:r>
        <w:t>Численность населения России перед Первой мировой войной</w:t>
      </w:r>
      <w:r w:rsidRPr="00DE76BC">
        <w:t>”</w:t>
      </w:r>
      <w:r>
        <w:t xml:space="preserve"> </w:t>
      </w:r>
      <w:r w:rsidRPr="00DE76BC">
        <w:t xml:space="preserve">// </w:t>
      </w:r>
      <w:r>
        <w:t xml:space="preserve">его же, </w:t>
      </w:r>
      <w:r w:rsidRPr="00DE76BC">
        <w:t>“</w:t>
      </w:r>
      <w:r w:rsidRPr="00186F49">
        <w:t>Народное богатство и народнохозяйственное накопление в предреволюционной России</w:t>
      </w:r>
      <w:r w:rsidRPr="00DE76BC">
        <w:t>”</w:t>
      </w:r>
      <w:r w:rsidRPr="00186F49">
        <w:t>, М. : Госстатиздат ЦСУ СССР, 1960, стр.</w:t>
      </w:r>
      <w:r w:rsidRPr="00C01617">
        <w:t xml:space="preserve"> 451</w:t>
      </w:r>
      <w:r>
        <w:t>)</w:t>
      </w:r>
      <w:r w:rsidRPr="00C01617">
        <w:t>.</w:t>
      </w:r>
      <w:r>
        <w:t xml:space="preserve"> </w:t>
      </w:r>
      <w:r w:rsidRPr="00D84169">
        <w:t>Офицер Генерального штаба и исследователь Средней Азии Д.Н. Логофет (</w:t>
      </w:r>
      <w:r w:rsidRPr="00DE76BC">
        <w:t>“</w:t>
      </w:r>
      <w:r w:rsidRPr="00D84169">
        <w:t>Бухарское ханство под русским протекторатом</w:t>
      </w:r>
      <w:r w:rsidRPr="00DE76BC">
        <w:t>”</w:t>
      </w:r>
      <w:r w:rsidRPr="00D84169">
        <w:t>, С.-Пб., 1911, т. 1, стр. 187) да</w:t>
      </w:r>
      <w:r>
        <w:t>ё</w:t>
      </w:r>
      <w:r w:rsidRPr="00D84169">
        <w:t xml:space="preserve">т подробный анализ внутреннего состояния эмирата, </w:t>
      </w:r>
      <w:r>
        <w:t xml:space="preserve">грубо </w:t>
      </w:r>
      <w:r w:rsidRPr="00D84169">
        <w:t xml:space="preserve">оценивая его население у верхней границы </w:t>
      </w:r>
      <w:r>
        <w:t>–</w:t>
      </w:r>
      <w:r w:rsidRPr="00D84169">
        <w:t xml:space="preserve"> около 3 млн человек</w:t>
      </w:r>
      <w:r>
        <w:t xml:space="preserve">. Кн. Масальский в 1913 году полагает численность населения Бухарского ханства в 2,500 тыс. чел, а Хивинского в 550 тыс.  </w:t>
      </w:r>
      <w:r w:rsidRPr="002C3C99">
        <w:t>(“Туркестанский край”, стр. 348)</w:t>
      </w:r>
      <w:r>
        <w:t>.</w:t>
      </w:r>
    </w:p>
    <w:p w14:paraId="0DADCDA9" w14:textId="137BD986" w:rsidR="00B32968" w:rsidRDefault="00B32968" w:rsidP="00B20472">
      <w:pPr>
        <w:pStyle w:val="FootnoteText"/>
      </w:pPr>
      <w:r>
        <w:t xml:space="preserve">По </w:t>
      </w:r>
      <w:r w:rsidRPr="0094687C">
        <w:t xml:space="preserve">переписи 1926 года население в границах бывшего Бухарского эмирства составляло 2,173,810 чел. (Бухарский, Зеравшанский, Кашка-Дарьинский, Сурхан-Дарьинский округа, часть Таджикской АССР (Гарм + Гиссар + Куляб + Курган-Тюбе), Керкинский и Чарджуйский округа Туркменской ССР), а  население в границах бывшего Хивинского ханства </w:t>
      </w:r>
      <w:r>
        <w:t>–</w:t>
      </w:r>
      <w:r w:rsidRPr="0094687C">
        <w:t xml:space="preserve"> 500,607 чел. (Хорезмский округ Узбекской ССР, Ташаузский округ Туркменской ССР, Кунградский и Ходжейлинский округа Кара-Калпакской АО).</w:t>
      </w:r>
      <w:r>
        <w:t xml:space="preserve"> Действительное население было несколько выше из-за недоучёта при переписи, как обсуждается АДХ-РСФСР. В 1917-1924 годах Бухара и Хива пережили крупную потерю населения из-за гражданской войны и масштабных боевых действий с басмаческим движением (особенно в Восточной Бухаре и Хорезме), голода и эпидемий начала 1920-х годов и массового бегства значительной части населения – в первую очередь туркменских, узбекских и таджикских племен – в соседние Афганистан и Иран.</w:t>
      </w:r>
    </w:p>
    <w:p w14:paraId="5FB778D3" w14:textId="77777777" w:rsidR="00B32968" w:rsidRDefault="00B32968" w:rsidP="00B20472">
      <w:pPr>
        <w:pStyle w:val="FootnoteText"/>
      </w:pPr>
    </w:p>
    <w:p w14:paraId="49D35C14" w14:textId="1CA32BD8" w:rsidR="00B32968" w:rsidRPr="00C01617" w:rsidRDefault="00B32968">
      <w:pPr>
        <w:pStyle w:val="FootnoteText"/>
      </w:pPr>
    </w:p>
  </w:footnote>
  <w:footnote w:id="187">
    <w:p w14:paraId="09DAD306" w14:textId="1E3B4E5C" w:rsidR="00B32968" w:rsidRPr="008C4C1C" w:rsidRDefault="00B32968">
      <w:pPr>
        <w:pStyle w:val="FootnoteText"/>
      </w:pPr>
      <w:r>
        <w:rPr>
          <w:rStyle w:val="FootnoteReference"/>
        </w:rPr>
        <w:footnoteRef/>
      </w:r>
      <w:r>
        <w:t xml:space="preserve"> </w:t>
      </w:r>
      <w:r w:rsidRPr="009E7805">
        <w:t>К началу 1945 года население Клайпедского края (Мемеля) составляло около 140-150 тысяч человек. Однако после взятия города советскими войсками 28 января 1945 года гражданского населения в нём почти не осталось. В самом городе в первые месяцы после освобождения насчитывалось буквально несколько человек, а к концу 1945 года в Клайпеде проживало всего около 8,300 жителей. В сельских уездах края к июню 1945 года оставалось около 6,000 человек (в основном прусские литовцы и немцы). Коренное немецкое население было депортировано, а многие местные жители бежали от боевых действий. Заселение области началось весной 1945 года, когда сюда стали прибывать переселенцы из других районов Литовской ССР и РСФСР</w:t>
      </w:r>
      <w:r>
        <w:t>, которые, очевидно, и сложили новое население области.</w:t>
      </w:r>
    </w:p>
  </w:footnote>
  <w:footnote w:id="188">
    <w:p w14:paraId="115B9858" w14:textId="25078F36" w:rsidR="00B32968" w:rsidRPr="003E4D9C" w:rsidRDefault="00B32968">
      <w:pPr>
        <w:pStyle w:val="FootnoteText"/>
      </w:pPr>
      <w:r>
        <w:rPr>
          <w:rStyle w:val="FootnoteReference"/>
        </w:rPr>
        <w:footnoteRef/>
      </w:r>
      <w:r>
        <w:t xml:space="preserve"> </w:t>
      </w:r>
      <w:r w:rsidRPr="00186F49">
        <w:t xml:space="preserve">А.Л. Вайнштейн, </w:t>
      </w:r>
      <w:r w:rsidRPr="00DE76BC">
        <w:t>“</w:t>
      </w:r>
      <w:r>
        <w:t>О переводе предреволюционных статистических данных в данные по территории СССР до 1939 года</w:t>
      </w:r>
      <w:r w:rsidRPr="00DE76BC">
        <w:t>”</w:t>
      </w:r>
      <w:r>
        <w:t xml:space="preserve"> </w:t>
      </w:r>
      <w:r w:rsidRPr="00DE76BC">
        <w:t xml:space="preserve">// </w:t>
      </w:r>
      <w:r>
        <w:t xml:space="preserve">его же, </w:t>
      </w:r>
      <w:r w:rsidRPr="00DE76BC">
        <w:t>“</w:t>
      </w:r>
      <w:r w:rsidRPr="00186F49">
        <w:t>Народное богатство и народнохозяйственное накопление в предреволюционной России</w:t>
      </w:r>
      <w:r w:rsidRPr="00DE76BC">
        <w:t>”</w:t>
      </w:r>
      <w:r w:rsidRPr="00186F49">
        <w:t>, М. : Госстатиздат ЦСУ СССР, 1960, стр. 45</w:t>
      </w:r>
      <w:r>
        <w:t>5</w:t>
      </w:r>
      <w:r w:rsidRPr="00186F49">
        <w:t>.</w:t>
      </w:r>
      <w:r>
        <w:t xml:space="preserve"> Значения вычислены как доля первой колонки (</w:t>
      </w:r>
      <w:r w:rsidRPr="00FC5DB6">
        <w:t>население отошедшей части по расчётам В.</w:t>
      </w:r>
      <w:r>
        <w:t>Э.</w:t>
      </w:r>
      <w:r w:rsidRPr="00FC5DB6">
        <w:t xml:space="preserve"> Дена</w:t>
      </w:r>
      <w:r>
        <w:t xml:space="preserve">) сравнительно со всем населением губернии (третья колонка поделённая на вторую). См. тж. В.Э. Ден, "Новая Европа", Петербург : Право, 1922, стр. 86-104 и </w:t>
      </w:r>
      <w:r w:rsidRPr="00E424C7">
        <w:t xml:space="preserve">Е.З. Волков, </w:t>
      </w:r>
      <w:r w:rsidRPr="00DE76BC">
        <w:t>“</w:t>
      </w:r>
      <w:r w:rsidRPr="00E424C7">
        <w:t>Динамика народонаселения СССР за восемьдесят лет</w:t>
      </w:r>
      <w:r w:rsidRPr="00DE76BC">
        <w:t>”</w:t>
      </w:r>
      <w:r w:rsidRPr="00E424C7">
        <w:t>, М.-Л., 1930, стр.</w:t>
      </w:r>
      <w:r>
        <w:t xml:space="preserve"> 15-20.</w:t>
      </w:r>
    </w:p>
  </w:footnote>
  <w:footnote w:id="189">
    <w:p w14:paraId="2979790A" w14:textId="51F74EB3" w:rsidR="00B32968" w:rsidRPr="004021BA" w:rsidRDefault="00B32968" w:rsidP="000B4CFE">
      <w:pPr>
        <w:pStyle w:val="FootnoteText"/>
      </w:pPr>
      <w:r>
        <w:rPr>
          <w:rStyle w:val="FootnoteReference"/>
        </w:rPr>
        <w:footnoteRef/>
      </w:r>
      <w:r>
        <w:t xml:space="preserve"> </w:t>
      </w:r>
      <w:r w:rsidRPr="00186F49">
        <w:t xml:space="preserve">А.Л. Вайнштейн, </w:t>
      </w:r>
      <w:r w:rsidRPr="00DE76BC">
        <w:t>“</w:t>
      </w:r>
      <w:r>
        <w:t>Численность населения России перед Первой мировой войной</w:t>
      </w:r>
      <w:r w:rsidRPr="00DE76BC">
        <w:t>”</w:t>
      </w:r>
      <w:r>
        <w:t xml:space="preserve"> </w:t>
      </w:r>
      <w:r w:rsidRPr="00DE76BC">
        <w:t xml:space="preserve">// </w:t>
      </w:r>
      <w:r>
        <w:t xml:space="preserve">его же, </w:t>
      </w:r>
      <w:r w:rsidRPr="00DE76BC">
        <w:t>“</w:t>
      </w:r>
      <w:r w:rsidRPr="00186F49">
        <w:t>Народное богатство и народнохозяйственное накопление в предреволюционной России</w:t>
      </w:r>
      <w:r w:rsidRPr="00DE76BC">
        <w:t>”</w:t>
      </w:r>
      <w:r w:rsidRPr="00186F49">
        <w:t>, М. : Госстатиздат ЦСУ СССР, 1960, стр. 452</w:t>
      </w:r>
      <w:r w:rsidRPr="00DF2238">
        <w:t>-453</w:t>
      </w:r>
      <w:r w:rsidRPr="0041691D">
        <w:t>; Б.</w:t>
      </w:r>
      <w:r>
        <w:rPr>
          <w:lang w:val="en-US"/>
        </w:rPr>
        <w:t> </w:t>
      </w:r>
      <w:r w:rsidRPr="0041691D">
        <w:t xml:space="preserve">Гухман, </w:t>
      </w:r>
      <w:r w:rsidRPr="00DE76BC">
        <w:t>“</w:t>
      </w:r>
      <w:r w:rsidRPr="0041691D">
        <w:t>Динамика численности и занятий населения СССР</w:t>
      </w:r>
      <w:r w:rsidRPr="00DE76BC">
        <w:t>”</w:t>
      </w:r>
      <w:r w:rsidRPr="0041691D">
        <w:t xml:space="preserve"> // Плановое хозяйство, 1926 №8, стр. 248</w:t>
      </w:r>
      <w:r w:rsidRPr="00186F49">
        <w:t>.</w:t>
      </w:r>
      <w:r w:rsidRPr="004021BA">
        <w:t xml:space="preserve"> Б.А. Гухман был ученым секретарем Комиссии Госплана СССР по контрольным цифрам, и расчет производился им в связи с разработкой контрольных цифр народного хозяйства на 1926/27 г.</w:t>
      </w:r>
      <w:r>
        <w:t xml:space="preserve"> О изменении оценки после 1933 года см. Вайншнтейн стр. 453 и </w:t>
      </w:r>
      <w:r w:rsidRPr="00AF25A0">
        <w:t>В.П. Данилов, "Динамика населения СССР за 1917-1929 гг." // Археографический ежегодник за 1968 год, М. : Наука, 1970, стр. 243.</w:t>
      </w:r>
      <w:r>
        <w:t xml:space="preserve"> </w:t>
      </w:r>
      <w:r w:rsidRPr="00E424C7">
        <w:t xml:space="preserve">Е.З. Волков, </w:t>
      </w:r>
      <w:r w:rsidRPr="00DE76BC">
        <w:t>“</w:t>
      </w:r>
      <w:r w:rsidRPr="00E424C7">
        <w:t>Динамика народонаселения СССР за восемьдесят лет</w:t>
      </w:r>
      <w:r w:rsidRPr="00DE76BC">
        <w:t>”</w:t>
      </w:r>
      <w:r w:rsidRPr="00E424C7">
        <w:t>, М.-Л., 1930, стр.</w:t>
      </w:r>
      <w:r>
        <w:t xml:space="preserve"> 46.</w:t>
      </w:r>
    </w:p>
  </w:footnote>
  <w:footnote w:id="190">
    <w:p w14:paraId="79C9A207" w14:textId="5D78D6E2" w:rsidR="00B32968" w:rsidRPr="00F3569E" w:rsidRDefault="00B32968">
      <w:pPr>
        <w:pStyle w:val="FootnoteText"/>
      </w:pPr>
      <w:r>
        <w:rPr>
          <w:rStyle w:val="FootnoteReference"/>
        </w:rPr>
        <w:footnoteRef/>
      </w:r>
      <w:r w:rsidRPr="00F3569E">
        <w:t xml:space="preserve"> </w:t>
      </w:r>
      <w:r>
        <w:t>Кроме исправления опечаток выявленных по перекрёстным суммам в издании.</w:t>
      </w:r>
    </w:p>
  </w:footnote>
  <w:footnote w:id="191">
    <w:p w14:paraId="5229FB10" w14:textId="2FCE46C4" w:rsidR="00B32968" w:rsidRPr="00F3569E" w:rsidRDefault="00B32968" w:rsidP="00821F59">
      <w:pPr>
        <w:pStyle w:val="FootnoteText"/>
        <w:rPr>
          <w:lang w:val="en-US"/>
        </w:rPr>
      </w:pPr>
      <w:r>
        <w:rPr>
          <w:rStyle w:val="FootnoteReference"/>
        </w:rPr>
        <w:footnoteRef/>
      </w:r>
      <w:r w:rsidRPr="00F3569E">
        <w:rPr>
          <w:lang w:val="en-US"/>
        </w:rPr>
        <w:t xml:space="preserve"> </w:t>
      </w:r>
      <w:r w:rsidRPr="009646F7">
        <w:rPr>
          <w:lang w:val="en-US"/>
        </w:rPr>
        <w:t>RTSS</w:t>
      </w:r>
      <w:r w:rsidRPr="00F3569E">
        <w:rPr>
          <w:lang w:val="en-US"/>
        </w:rPr>
        <w:t>/</w:t>
      </w:r>
      <w:r w:rsidRPr="009646F7">
        <w:rPr>
          <w:lang w:val="en-US"/>
        </w:rPr>
        <w:t>rtss</w:t>
      </w:r>
      <w:r w:rsidRPr="00F3569E">
        <w:rPr>
          <w:lang w:val="en-US"/>
        </w:rPr>
        <w:t>-</w:t>
      </w:r>
      <w:r w:rsidRPr="009646F7">
        <w:rPr>
          <w:lang w:val="en-US"/>
        </w:rPr>
        <w:t>pre</w:t>
      </w:r>
      <w:r w:rsidRPr="00F3569E">
        <w:rPr>
          <w:lang w:val="en-US"/>
        </w:rPr>
        <w:t>1917/</w:t>
      </w:r>
      <w:r>
        <w:rPr>
          <w:lang w:val="en-US"/>
        </w:rPr>
        <w:t>output</w:t>
      </w:r>
      <w:r w:rsidRPr="00F3569E">
        <w:rPr>
          <w:lang w:val="en-US"/>
        </w:rPr>
        <w:t>/</w:t>
      </w:r>
      <w:r w:rsidRPr="009646F7">
        <w:rPr>
          <w:lang w:val="en-US"/>
        </w:rPr>
        <w:t>ShowAreaValues</w:t>
      </w:r>
      <w:r w:rsidRPr="00F3569E">
        <w:rPr>
          <w:lang w:val="en-US"/>
        </w:rPr>
        <w:t>-</w:t>
      </w:r>
      <w:r w:rsidRPr="009646F7">
        <w:rPr>
          <w:lang w:val="en-US"/>
        </w:rPr>
        <w:t>UGVI</w:t>
      </w:r>
      <w:r w:rsidRPr="00F3569E">
        <w:rPr>
          <w:lang w:val="en-US"/>
        </w:rPr>
        <w:t>-</w:t>
      </w:r>
      <w:r>
        <w:rPr>
          <w:lang w:val="en-US"/>
        </w:rPr>
        <w:t>raw</w:t>
      </w:r>
      <w:r w:rsidRPr="00F3569E">
        <w:rPr>
          <w:lang w:val="en-US"/>
        </w:rPr>
        <w:t>.</w:t>
      </w:r>
      <w:r w:rsidRPr="009646F7">
        <w:rPr>
          <w:lang w:val="en-US"/>
        </w:rPr>
        <w:t>txt</w:t>
      </w:r>
      <w:r w:rsidRPr="00F3569E">
        <w:rPr>
          <w:lang w:val="en-US"/>
        </w:rPr>
        <w:t xml:space="preserve">; </w:t>
      </w:r>
      <w:r>
        <w:t>например</w:t>
      </w:r>
      <w:r w:rsidRPr="00F3569E">
        <w:rPr>
          <w:lang w:val="en-US"/>
        </w:rPr>
        <w:t xml:space="preserve">: </w:t>
      </w:r>
      <w:r w:rsidRPr="00AB057A">
        <w:rPr>
          <w:lang w:val="en-US"/>
        </w:rPr>
        <w:t>https</w:t>
      </w:r>
      <w:r w:rsidRPr="00F3569E">
        <w:rPr>
          <w:lang w:val="en-US"/>
        </w:rPr>
        <w:t>://</w:t>
      </w:r>
      <w:r w:rsidRPr="00AB057A">
        <w:rPr>
          <w:lang w:val="en-US"/>
        </w:rPr>
        <w:t>github</w:t>
      </w:r>
      <w:r w:rsidRPr="00F3569E">
        <w:rPr>
          <w:lang w:val="en-US"/>
        </w:rPr>
        <w:t>.</w:t>
      </w:r>
      <w:r w:rsidRPr="00AB057A">
        <w:rPr>
          <w:lang w:val="en-US"/>
        </w:rPr>
        <w:t>com</w:t>
      </w:r>
      <w:r w:rsidRPr="00F3569E">
        <w:rPr>
          <w:lang w:val="en-US"/>
        </w:rPr>
        <w:t>/</w:t>
      </w:r>
      <w:r w:rsidRPr="00AB057A">
        <w:rPr>
          <w:lang w:val="en-US"/>
        </w:rPr>
        <w:t>oboguev</w:t>
      </w:r>
      <w:r w:rsidRPr="00F3569E">
        <w:rPr>
          <w:lang w:val="en-US"/>
        </w:rPr>
        <w:t>/</w:t>
      </w:r>
      <w:r w:rsidRPr="00AB057A">
        <w:rPr>
          <w:lang w:val="en-US"/>
        </w:rPr>
        <w:t>RTSS</w:t>
      </w:r>
      <w:r w:rsidRPr="00F3569E">
        <w:rPr>
          <w:lang w:val="en-US"/>
        </w:rPr>
        <w:t>/</w:t>
      </w:r>
      <w:r w:rsidRPr="00AB057A">
        <w:rPr>
          <w:lang w:val="en-US"/>
        </w:rPr>
        <w:t>blob</w:t>
      </w:r>
      <w:r w:rsidRPr="00F3569E">
        <w:rPr>
          <w:lang w:val="en-US"/>
        </w:rPr>
        <w:t>/</w:t>
      </w:r>
      <w:r w:rsidRPr="00AB057A">
        <w:rPr>
          <w:lang w:val="en-US"/>
        </w:rPr>
        <w:t>main</w:t>
      </w:r>
      <w:r w:rsidRPr="00F3569E">
        <w:rPr>
          <w:lang w:val="en-US"/>
        </w:rPr>
        <w:t>/</w:t>
      </w:r>
      <w:r w:rsidRPr="00F3569E">
        <w:rPr>
          <w:lang w:val="en-US"/>
        </w:rPr>
        <w:br/>
      </w:r>
      <w:r w:rsidRPr="00AB057A">
        <w:rPr>
          <w:lang w:val="en-US"/>
        </w:rPr>
        <w:t>rtss</w:t>
      </w:r>
      <w:r w:rsidRPr="00F3569E">
        <w:rPr>
          <w:lang w:val="en-US"/>
        </w:rPr>
        <w:t>-</w:t>
      </w:r>
      <w:r w:rsidRPr="00AB057A">
        <w:rPr>
          <w:lang w:val="en-US"/>
        </w:rPr>
        <w:t>pre</w:t>
      </w:r>
      <w:r w:rsidRPr="00F3569E">
        <w:rPr>
          <w:lang w:val="en-US"/>
        </w:rPr>
        <w:t>1917/</w:t>
      </w:r>
      <w:r>
        <w:rPr>
          <w:lang w:val="en-US"/>
        </w:rPr>
        <w:t>output</w:t>
      </w:r>
      <w:r w:rsidRPr="00F3569E">
        <w:rPr>
          <w:lang w:val="en-US"/>
        </w:rPr>
        <w:t>/</w:t>
      </w:r>
      <w:r w:rsidRPr="00AB057A">
        <w:rPr>
          <w:lang w:val="en-US"/>
        </w:rPr>
        <w:t>ShowAreaValues</w:t>
      </w:r>
      <w:r w:rsidRPr="00F3569E">
        <w:rPr>
          <w:lang w:val="en-US"/>
        </w:rPr>
        <w:t>-</w:t>
      </w:r>
      <w:r w:rsidRPr="00AB057A">
        <w:rPr>
          <w:lang w:val="en-US"/>
        </w:rPr>
        <w:t>UGVI</w:t>
      </w:r>
      <w:r w:rsidRPr="00F3569E">
        <w:rPr>
          <w:lang w:val="en-US"/>
        </w:rPr>
        <w:t>-</w:t>
      </w:r>
      <w:r>
        <w:rPr>
          <w:lang w:val="en-US"/>
        </w:rPr>
        <w:t>raw</w:t>
      </w:r>
      <w:r w:rsidRPr="00F3569E">
        <w:rPr>
          <w:lang w:val="en-US"/>
        </w:rPr>
        <w:t>.</w:t>
      </w:r>
      <w:r w:rsidRPr="00AB057A">
        <w:rPr>
          <w:lang w:val="en-US"/>
        </w:rPr>
        <w:t>txt</w:t>
      </w:r>
      <w:r w:rsidRPr="00F3569E">
        <w:rPr>
          <w:lang w:val="en-US"/>
        </w:rPr>
        <w:t>.</w:t>
      </w:r>
    </w:p>
  </w:footnote>
  <w:footnote w:id="192">
    <w:p w14:paraId="3FF6BC8C" w14:textId="0BFA0841" w:rsidR="00B32968" w:rsidRPr="00F13FBA" w:rsidRDefault="00B32968">
      <w:pPr>
        <w:pStyle w:val="FootnoteText"/>
        <w:rPr>
          <w:lang w:val="en-US"/>
        </w:rPr>
      </w:pPr>
      <w:r>
        <w:rPr>
          <w:rStyle w:val="FootnoteReference"/>
        </w:rPr>
        <w:footnoteRef/>
      </w:r>
      <w:r w:rsidRPr="00A66EF1">
        <w:t xml:space="preserve"> </w:t>
      </w:r>
      <w:r>
        <w:t>Для</w:t>
      </w:r>
      <w:r w:rsidRPr="00A66EF1">
        <w:t xml:space="preserve"> </w:t>
      </w:r>
      <w:r>
        <w:t>Империи</w:t>
      </w:r>
      <w:r w:rsidRPr="00A66EF1">
        <w:t xml:space="preserve"> </w:t>
      </w:r>
      <w:r>
        <w:t>величина этой части иммиграции за 1896-1914 годы составляет 1.14 млн. чел.</w:t>
      </w:r>
      <w:r w:rsidRPr="004479D8">
        <w:t xml:space="preserve"> (</w:t>
      </w:r>
      <w:r>
        <w:t>иммиграция из Персии и Турции оседавшая на Кавказе, иммиграция из Китая и Японии оседавшая на Дальнем Востоке</w:t>
      </w:r>
      <w:r w:rsidRPr="004479D8">
        <w:t>)</w:t>
      </w:r>
      <w:r>
        <w:t xml:space="preserve">, для территории РСФСР-1991 270 тыс. чел. </w:t>
      </w:r>
      <w:r w:rsidRPr="00F13FBA">
        <w:rPr>
          <w:lang w:val="en-US"/>
        </w:rPr>
        <w:t>(</w:t>
      </w:r>
      <w:r>
        <w:t>иммиграция</w:t>
      </w:r>
      <w:r w:rsidRPr="00F13FBA">
        <w:rPr>
          <w:lang w:val="en-US"/>
        </w:rPr>
        <w:t xml:space="preserve"> </w:t>
      </w:r>
      <w:r>
        <w:t>из</w:t>
      </w:r>
      <w:r w:rsidRPr="00F13FBA">
        <w:rPr>
          <w:lang w:val="en-US"/>
        </w:rPr>
        <w:t xml:space="preserve"> </w:t>
      </w:r>
      <w:r>
        <w:t>Китая</w:t>
      </w:r>
      <w:r w:rsidRPr="00F13FBA">
        <w:rPr>
          <w:lang w:val="en-US"/>
        </w:rPr>
        <w:t xml:space="preserve"> </w:t>
      </w:r>
      <w:r>
        <w:t>и</w:t>
      </w:r>
      <w:r w:rsidRPr="00F13FBA">
        <w:rPr>
          <w:lang w:val="en-US"/>
        </w:rPr>
        <w:t xml:space="preserve"> </w:t>
      </w:r>
      <w:r>
        <w:t>Японии</w:t>
      </w:r>
      <w:r w:rsidRPr="005B1AEC">
        <w:rPr>
          <w:lang w:val="en-US"/>
        </w:rPr>
        <w:t xml:space="preserve"> </w:t>
      </w:r>
      <w:r>
        <w:t>на</w:t>
      </w:r>
      <w:r w:rsidRPr="005B1AEC">
        <w:rPr>
          <w:lang w:val="en-US"/>
        </w:rPr>
        <w:t xml:space="preserve"> </w:t>
      </w:r>
      <w:r>
        <w:t>Дальний</w:t>
      </w:r>
      <w:r w:rsidRPr="005B1AEC">
        <w:rPr>
          <w:lang w:val="en-US"/>
        </w:rPr>
        <w:t xml:space="preserve"> </w:t>
      </w:r>
      <w:r>
        <w:t>Восток</w:t>
      </w:r>
      <w:r w:rsidRPr="00F13FBA">
        <w:rPr>
          <w:lang w:val="en-US"/>
        </w:rPr>
        <w:t>).</w:t>
      </w:r>
    </w:p>
  </w:footnote>
  <w:footnote w:id="193">
    <w:p w14:paraId="71C4BADB" w14:textId="2C1F4131" w:rsidR="00B32968" w:rsidRPr="00A2698F" w:rsidRDefault="00B32968">
      <w:pPr>
        <w:pStyle w:val="FootnoteText"/>
        <w:rPr>
          <w:lang w:val="en-US"/>
        </w:rPr>
      </w:pPr>
      <w:r>
        <w:rPr>
          <w:rStyle w:val="FootnoteReference"/>
        </w:rPr>
        <w:footnoteRef/>
      </w:r>
      <w:r w:rsidRPr="00A2698F">
        <w:rPr>
          <w:lang w:val="en-US"/>
        </w:rPr>
        <w:t xml:space="preserve"> A. Coale, S. Watkins, </w:t>
      </w:r>
      <w:r w:rsidRPr="00BB3CAE">
        <w:rPr>
          <w:lang w:val="en-US"/>
        </w:rPr>
        <w:t>“</w:t>
      </w:r>
      <w:r w:rsidRPr="00A2698F">
        <w:rPr>
          <w:lang w:val="en-US"/>
        </w:rPr>
        <w:t>The Decline of Fertility in Europe : The Revised Proceedings of a Conference on the Princeton European Fertility Project</w:t>
      </w:r>
      <w:r w:rsidRPr="00BB3CAE">
        <w:rPr>
          <w:lang w:val="en-US"/>
        </w:rPr>
        <w:t>”</w:t>
      </w:r>
      <w:r w:rsidRPr="00A2698F">
        <w:rPr>
          <w:lang w:val="en-US"/>
        </w:rPr>
        <w:t xml:space="preserve">, Princeton University Press, 1986; A. Coale, B. Anderson, E. Härm, </w:t>
      </w:r>
      <w:r w:rsidRPr="00BB3CAE">
        <w:rPr>
          <w:lang w:val="en-US"/>
        </w:rPr>
        <w:t>“</w:t>
      </w:r>
      <w:r w:rsidRPr="00A2698F">
        <w:rPr>
          <w:lang w:val="en-US"/>
        </w:rPr>
        <w:t>Human Fertility in Russia Since the Nineteenth Century</w:t>
      </w:r>
      <w:r w:rsidRPr="00BB3CAE">
        <w:rPr>
          <w:lang w:val="en-US"/>
        </w:rPr>
        <w:t>”</w:t>
      </w:r>
      <w:r w:rsidRPr="00A2698F">
        <w:rPr>
          <w:lang w:val="en-US"/>
        </w:rPr>
        <w:t>, Princeton University Press, 1979.</w:t>
      </w:r>
    </w:p>
  </w:footnote>
  <w:footnote w:id="194">
    <w:p w14:paraId="190E8BF5" w14:textId="4D68306F" w:rsidR="00B32968" w:rsidRPr="000414A5" w:rsidRDefault="00B32968">
      <w:pPr>
        <w:pStyle w:val="FootnoteText"/>
        <w:rPr>
          <w:lang w:val="en-US"/>
        </w:rPr>
      </w:pPr>
      <w:r>
        <w:rPr>
          <w:rStyle w:val="FootnoteReference"/>
        </w:rPr>
        <w:footnoteRef/>
      </w:r>
      <w:r w:rsidRPr="000414A5">
        <w:rPr>
          <w:lang w:val="en-US"/>
        </w:rPr>
        <w:t xml:space="preserve"> </w:t>
      </w:r>
      <w:r>
        <w:t>См</w:t>
      </w:r>
      <w:r w:rsidRPr="000414A5">
        <w:rPr>
          <w:lang w:val="en-US"/>
        </w:rPr>
        <w:t xml:space="preserve">. </w:t>
      </w:r>
      <w:r>
        <w:t>вычисления</w:t>
      </w:r>
      <w:r w:rsidRPr="000414A5">
        <w:rPr>
          <w:lang w:val="en-US"/>
        </w:rPr>
        <w:t xml:space="preserve"> </w:t>
      </w:r>
      <w:r>
        <w:t>в</w:t>
      </w:r>
      <w:r w:rsidRPr="000414A5">
        <w:rPr>
          <w:lang w:val="en-US"/>
        </w:rPr>
        <w:t xml:space="preserve"> </w:t>
      </w:r>
      <w:r>
        <w:t>файле</w:t>
      </w:r>
      <w:r w:rsidRPr="000414A5">
        <w:rPr>
          <w:lang w:val="en-US"/>
        </w:rPr>
        <w:t xml:space="preserve"> </w:t>
      </w:r>
      <w:r>
        <w:rPr>
          <w:lang w:val="en-US"/>
        </w:rPr>
        <w:t>RTSS</w:t>
      </w:r>
      <w:r w:rsidRPr="000414A5">
        <w:rPr>
          <w:lang w:val="en-US"/>
        </w:rPr>
        <w:t xml:space="preserve"> start-of-</w:t>
      </w:r>
      <w:r>
        <w:rPr>
          <w:lang w:val="en-US"/>
        </w:rPr>
        <w:t>fertility</w:t>
      </w:r>
      <w:r w:rsidRPr="000414A5">
        <w:rPr>
          <w:lang w:val="en-US"/>
        </w:rPr>
        <w:t>-transition</w:t>
      </w:r>
      <w:r>
        <w:rPr>
          <w:lang w:val="en-US"/>
        </w:rPr>
        <w:t>-ru</w:t>
      </w:r>
      <w:r w:rsidRPr="000414A5">
        <w:rPr>
          <w:lang w:val="en-US"/>
        </w:rPr>
        <w:t>.xlsx</w:t>
      </w:r>
      <w:r>
        <w:rPr>
          <w:lang w:val="en-US"/>
        </w:rPr>
        <w:t>.</w:t>
      </w:r>
    </w:p>
  </w:footnote>
  <w:footnote w:id="195">
    <w:p w14:paraId="346289F5" w14:textId="24A9931B" w:rsidR="00B32968" w:rsidRPr="002C3768" w:rsidRDefault="00B32968">
      <w:pPr>
        <w:pStyle w:val="FootnoteText"/>
      </w:pPr>
      <w:r>
        <w:rPr>
          <w:rStyle w:val="FootnoteReference"/>
        </w:rPr>
        <w:footnoteRef/>
      </w:r>
      <w:r>
        <w:t xml:space="preserve"> </w:t>
      </w:r>
      <w:r w:rsidRPr="009E45FD">
        <w:t xml:space="preserve">С. А. Новосельский, </w:t>
      </w:r>
      <w:r w:rsidRPr="00BB3CAE">
        <w:t>“</w:t>
      </w:r>
      <w:r w:rsidRPr="009E45FD">
        <w:t>Демография и статистика</w:t>
      </w:r>
      <w:r w:rsidRPr="00BB3CAE">
        <w:t>”</w:t>
      </w:r>
      <w:r w:rsidRPr="009E45FD">
        <w:t xml:space="preserve">, М. : Статистика, 1978, стр. 122; С. А. Новосельский, </w:t>
      </w:r>
      <w:r w:rsidRPr="00BB3CAE">
        <w:t>“</w:t>
      </w:r>
      <w:r w:rsidRPr="009E45FD">
        <w:t>Вопросы демографической и санитарной статистики</w:t>
      </w:r>
      <w:r w:rsidRPr="00BB3CAE">
        <w:t>”</w:t>
      </w:r>
      <w:r w:rsidRPr="009E45FD">
        <w:t>, М. : Медгиз, 1958, стр. 67-68.</w:t>
      </w:r>
      <w:r w:rsidRPr="002C3768">
        <w:t xml:space="preserve"> Копия данных и график в файле RTSS </w:t>
      </w:r>
      <w:r w:rsidRPr="00B653F0">
        <w:t>CSK-total-of-</w:t>
      </w:r>
      <w:r w:rsidRPr="0045496E">
        <w:t>50-</w:t>
      </w:r>
      <w:r w:rsidRPr="00B653F0">
        <w:t>govern</w:t>
      </w:r>
      <w:r>
        <w:rPr>
          <w:lang w:val="en-US"/>
        </w:rPr>
        <w:t>or</w:t>
      </w:r>
      <w:r w:rsidRPr="00B653F0">
        <w:t>ships</w:t>
      </w:r>
      <w:r w:rsidRPr="002C3768">
        <w:t>.xlsx.</w:t>
      </w:r>
    </w:p>
  </w:footnote>
  <w:footnote w:id="196">
    <w:p w14:paraId="5EC4FFCC" w14:textId="5DEB2D5E" w:rsidR="00B32968" w:rsidRPr="008A6153" w:rsidRDefault="00B32968">
      <w:pPr>
        <w:pStyle w:val="FootnoteText"/>
      </w:pPr>
      <w:r>
        <w:rPr>
          <w:rStyle w:val="FootnoteReference"/>
        </w:rPr>
        <w:footnoteRef/>
      </w:r>
      <w:r w:rsidRPr="008665F2">
        <w:rPr>
          <w:lang w:val="fr-FR"/>
        </w:rPr>
        <w:t xml:space="preserve"> Jean-Noël Biraben, </w:t>
      </w:r>
      <w:r w:rsidRPr="00BB3CAE">
        <w:rPr>
          <w:lang w:val="fr-FR"/>
        </w:rPr>
        <w:t>“</w:t>
      </w:r>
      <w:r w:rsidRPr="008665F2">
        <w:rPr>
          <w:lang w:val="fr-FR"/>
        </w:rPr>
        <w:t>Essai sur l'évolution démographique de l'U.R.S.S</w:t>
      </w:r>
      <w:r w:rsidRPr="00BB3CAE">
        <w:rPr>
          <w:lang w:val="fr-FR"/>
        </w:rPr>
        <w:t>”</w:t>
      </w:r>
      <w:r w:rsidRPr="008665F2">
        <w:rPr>
          <w:lang w:val="fr-FR"/>
        </w:rPr>
        <w:t xml:space="preserve"> // Population, 13</w:t>
      </w:r>
      <w:r w:rsidRPr="008665F2">
        <w:t>ᵉ</w:t>
      </w:r>
      <w:r w:rsidRPr="008665F2">
        <w:rPr>
          <w:lang w:val="fr-FR"/>
        </w:rPr>
        <w:t xml:space="preserve"> année, n°2, 1958, </w:t>
      </w:r>
      <w:r w:rsidRPr="008665F2">
        <w:t>таблица</w:t>
      </w:r>
      <w:r w:rsidRPr="008665F2">
        <w:rPr>
          <w:lang w:val="fr-FR"/>
        </w:rPr>
        <w:t xml:space="preserve"> VI (</w:t>
      </w:r>
      <w:r w:rsidRPr="008665F2">
        <w:t>стр</w:t>
      </w:r>
      <w:r w:rsidRPr="008665F2">
        <w:rPr>
          <w:lang w:val="fr-FR"/>
        </w:rPr>
        <w:t>. 41-44).</w:t>
      </w:r>
      <w:r w:rsidRPr="008A6153">
        <w:rPr>
          <w:lang w:val="fr-FR"/>
        </w:rPr>
        <w:t xml:space="preserve"> </w:t>
      </w:r>
      <w:r>
        <w:t xml:space="preserve">Копия данных и график в файле </w:t>
      </w:r>
      <w:r>
        <w:rPr>
          <w:lang w:val="en-US"/>
        </w:rPr>
        <w:t>RTSS</w:t>
      </w:r>
      <w:r w:rsidRPr="008A6153">
        <w:t xml:space="preserve"> </w:t>
      </w:r>
      <w:r w:rsidRPr="008A6153">
        <w:rPr>
          <w:lang w:val="en-US"/>
        </w:rPr>
        <w:t>Biraben</w:t>
      </w:r>
      <w:r w:rsidRPr="008A6153">
        <w:t>-</w:t>
      </w:r>
      <w:r w:rsidRPr="008A6153">
        <w:rPr>
          <w:lang w:val="en-US"/>
        </w:rPr>
        <w:t>USSR</w:t>
      </w:r>
      <w:r w:rsidRPr="008A6153">
        <w:t>.</w:t>
      </w:r>
      <w:r w:rsidRPr="008A6153">
        <w:rPr>
          <w:lang w:val="en-US"/>
        </w:rPr>
        <w:t>xlsx</w:t>
      </w:r>
      <w:r w:rsidRPr="008A6153">
        <w:t>.</w:t>
      </w:r>
    </w:p>
  </w:footnote>
  <w:footnote w:id="197">
    <w:p w14:paraId="01093E61" w14:textId="604C257A" w:rsidR="00B32968" w:rsidRPr="00967AD8" w:rsidRDefault="00B32968">
      <w:pPr>
        <w:pStyle w:val="FootnoteText"/>
      </w:pPr>
      <w:r>
        <w:rPr>
          <w:rStyle w:val="FootnoteReference"/>
        </w:rPr>
        <w:footnoteRef/>
      </w:r>
      <w:r w:rsidRPr="00967AD8">
        <w:t xml:space="preserve"> </w:t>
      </w:r>
      <w:r>
        <w:t>Модуль</w:t>
      </w:r>
      <w:r w:rsidRPr="00967AD8">
        <w:t xml:space="preserve"> </w:t>
      </w:r>
      <w:r>
        <w:rPr>
          <w:lang w:val="en-US"/>
        </w:rPr>
        <w:t>RTSS</w:t>
      </w:r>
      <w:r w:rsidRPr="00967AD8">
        <w:t xml:space="preserve"> </w:t>
      </w:r>
      <w:r w:rsidRPr="00310B55">
        <w:rPr>
          <w:lang w:val="en-US"/>
        </w:rPr>
        <w:t>DemTransitionStart</w:t>
      </w:r>
      <w:r w:rsidRPr="00967AD8">
        <w:t>.</w:t>
      </w:r>
      <w:r>
        <w:t>Значения</w:t>
      </w:r>
      <w:r w:rsidRPr="00967AD8">
        <w:t xml:space="preserve"> </w:t>
      </w:r>
      <w:r>
        <w:t>после</w:t>
      </w:r>
      <w:r w:rsidRPr="00967AD8">
        <w:t xml:space="preserve"> </w:t>
      </w:r>
      <w:r>
        <w:t>точки</w:t>
      </w:r>
      <w:r w:rsidRPr="00967AD8">
        <w:t xml:space="preserve"> – </w:t>
      </w:r>
      <w:r>
        <w:t>десятичная дробь, а не обозначение месяца.</w:t>
      </w:r>
    </w:p>
  </w:footnote>
  <w:footnote w:id="198">
    <w:p w14:paraId="7B6C8D35" w14:textId="77777777" w:rsidR="00B32968" w:rsidRPr="00F03577" w:rsidRDefault="00B32968" w:rsidP="0042355A">
      <w:pPr>
        <w:pStyle w:val="FootnoteText"/>
        <w:rPr>
          <w:lang w:val="en-US"/>
        </w:rPr>
      </w:pPr>
      <w:r>
        <w:rPr>
          <w:rStyle w:val="FootnoteReference"/>
        </w:rPr>
        <w:footnoteRef/>
      </w:r>
      <w:r w:rsidRPr="00755BA3">
        <w:rPr>
          <w:lang w:val="en-US"/>
        </w:rPr>
        <w:t xml:space="preserve"> </w:t>
      </w:r>
      <w:r w:rsidRPr="00EF3DDB">
        <w:rPr>
          <w:lang w:val="en-US"/>
        </w:rPr>
        <w:t xml:space="preserve">NBER, </w:t>
      </w:r>
      <w:r>
        <w:rPr>
          <w:lang w:val="en-US"/>
        </w:rPr>
        <w:t>“</w:t>
      </w:r>
      <w:r w:rsidRPr="00EF3DDB">
        <w:rPr>
          <w:lang w:val="en-US"/>
        </w:rPr>
        <w:t>International Migrations</w:t>
      </w:r>
      <w:r>
        <w:rPr>
          <w:lang w:val="en-US"/>
        </w:rPr>
        <w:t>”</w:t>
      </w:r>
      <w:r w:rsidRPr="00EF3DDB">
        <w:rPr>
          <w:lang w:val="en-US"/>
        </w:rPr>
        <w:t xml:space="preserve">, Volume I : Statistics, </w:t>
      </w:r>
      <w:r w:rsidRPr="00EF3DDB">
        <w:t>ред</w:t>
      </w:r>
      <w:r w:rsidRPr="00EF3DDB">
        <w:rPr>
          <w:lang w:val="en-US"/>
        </w:rPr>
        <w:t>. W</w:t>
      </w:r>
      <w:r w:rsidRPr="00F03577">
        <w:rPr>
          <w:lang w:val="en-US"/>
        </w:rPr>
        <w:t xml:space="preserve">. </w:t>
      </w:r>
      <w:r w:rsidRPr="00EF3DDB">
        <w:rPr>
          <w:lang w:val="en-US"/>
        </w:rPr>
        <w:t>Willcox</w:t>
      </w:r>
      <w:r w:rsidRPr="00F03577">
        <w:rPr>
          <w:lang w:val="en-US"/>
        </w:rPr>
        <w:t xml:space="preserve">, </w:t>
      </w:r>
      <w:r w:rsidRPr="00EF3DDB">
        <w:rPr>
          <w:lang w:val="en-US"/>
        </w:rPr>
        <w:t>New</w:t>
      </w:r>
      <w:r w:rsidRPr="00F03577">
        <w:rPr>
          <w:lang w:val="en-US"/>
        </w:rPr>
        <w:t xml:space="preserve"> </w:t>
      </w:r>
      <w:r w:rsidRPr="00EF3DDB">
        <w:rPr>
          <w:lang w:val="en-US"/>
        </w:rPr>
        <w:t>York</w:t>
      </w:r>
      <w:r w:rsidRPr="00F03577">
        <w:rPr>
          <w:lang w:val="en-US"/>
        </w:rPr>
        <w:t>, 1929.</w:t>
      </w:r>
    </w:p>
  </w:footnote>
  <w:footnote w:id="199">
    <w:p w14:paraId="774D66F2" w14:textId="65B712B7" w:rsidR="00B32968" w:rsidRPr="00CD08F2" w:rsidRDefault="00B32968">
      <w:pPr>
        <w:pStyle w:val="FootnoteText"/>
        <w:rPr>
          <w:lang w:val="en-US"/>
        </w:rPr>
      </w:pPr>
      <w:r>
        <w:rPr>
          <w:rStyle w:val="FootnoteReference"/>
        </w:rPr>
        <w:footnoteRef/>
      </w:r>
      <w:r w:rsidRPr="00CD08F2">
        <w:rPr>
          <w:lang w:val="en-US"/>
        </w:rPr>
        <w:t xml:space="preserve"> </w:t>
      </w:r>
      <w:r>
        <w:rPr>
          <w:lang w:val="en-US"/>
        </w:rPr>
        <w:t>“</w:t>
      </w:r>
      <w:r w:rsidRPr="00755BA3">
        <w:rPr>
          <w:lang w:val="en-US"/>
        </w:rPr>
        <w:t>Annual Report of the Superintendent of Immigration to the Secretary of the Treasury for the fiscal year ended June 30, 1892</w:t>
      </w:r>
      <w:r>
        <w:rPr>
          <w:lang w:val="en-US"/>
        </w:rPr>
        <w:t>”</w:t>
      </w:r>
      <w:r w:rsidRPr="00755BA3">
        <w:rPr>
          <w:lang w:val="en-US"/>
        </w:rPr>
        <w:t>, Washington, DC : Government printing office, 1892.</w:t>
      </w:r>
      <w:r w:rsidRPr="000E248D">
        <w:rPr>
          <w:lang w:val="en-US"/>
        </w:rPr>
        <w:t xml:space="preserve"> </w:t>
      </w:r>
      <w:r w:rsidRPr="007C4DC5">
        <w:t>Для</w:t>
      </w:r>
      <w:r w:rsidRPr="00F03577">
        <w:rPr>
          <w:lang w:val="en-US"/>
        </w:rPr>
        <w:t xml:space="preserve"> </w:t>
      </w:r>
      <w:r w:rsidRPr="007C4DC5">
        <w:t>отчётов</w:t>
      </w:r>
      <w:r w:rsidRPr="00F03577">
        <w:rPr>
          <w:lang w:val="en-US"/>
        </w:rPr>
        <w:t xml:space="preserve"> 1893 </w:t>
      </w:r>
      <w:r w:rsidRPr="007C4DC5">
        <w:t>и</w:t>
      </w:r>
      <w:r w:rsidRPr="00F03577">
        <w:rPr>
          <w:lang w:val="en-US"/>
        </w:rPr>
        <w:t xml:space="preserve"> 1894 </w:t>
      </w:r>
      <w:r w:rsidRPr="007C4DC5">
        <w:t>гг</w:t>
      </w:r>
      <w:r w:rsidRPr="00F03577">
        <w:rPr>
          <w:lang w:val="en-US"/>
        </w:rPr>
        <w:t xml:space="preserve">. </w:t>
      </w:r>
      <w:r w:rsidRPr="007C4DC5">
        <w:t>заглавие</w:t>
      </w:r>
      <w:r w:rsidRPr="00F03577">
        <w:rPr>
          <w:lang w:val="en-US"/>
        </w:rPr>
        <w:t xml:space="preserve"> </w:t>
      </w:r>
      <w:r w:rsidRPr="007C4DC5">
        <w:t>аналогично</w:t>
      </w:r>
      <w:r w:rsidRPr="00F03577">
        <w:rPr>
          <w:lang w:val="en-US"/>
        </w:rPr>
        <w:t xml:space="preserve">. </w:t>
      </w:r>
      <w:r w:rsidRPr="007C4DC5">
        <w:t>Начиная</w:t>
      </w:r>
      <w:r w:rsidRPr="00F03577">
        <w:rPr>
          <w:lang w:val="en-US"/>
        </w:rPr>
        <w:t xml:space="preserve"> </w:t>
      </w:r>
      <w:r w:rsidRPr="007C4DC5">
        <w:t>с</w:t>
      </w:r>
      <w:r w:rsidRPr="00F03577">
        <w:rPr>
          <w:lang w:val="en-US"/>
        </w:rPr>
        <w:t xml:space="preserve"> 1895 </w:t>
      </w:r>
      <w:r w:rsidRPr="007C4DC5">
        <w:t>года</w:t>
      </w:r>
      <w:r w:rsidRPr="000E248D">
        <w:rPr>
          <w:lang w:val="en-US"/>
        </w:rPr>
        <w:t xml:space="preserve"> </w:t>
      </w:r>
      <w:r w:rsidRPr="007C4DC5">
        <w:rPr>
          <w:lang w:val="en-US"/>
        </w:rPr>
        <w:t>–</w:t>
      </w:r>
      <w:r w:rsidRPr="000E248D">
        <w:rPr>
          <w:lang w:val="en-US"/>
        </w:rPr>
        <w:t xml:space="preserve"> </w:t>
      </w:r>
      <w:r>
        <w:rPr>
          <w:lang w:val="en-US"/>
        </w:rPr>
        <w:t>“</w:t>
      </w:r>
      <w:r w:rsidRPr="000E248D">
        <w:rPr>
          <w:lang w:val="en-US"/>
        </w:rPr>
        <w:t>Annual report of the Commissioner-General of Immigration...</w:t>
      </w:r>
      <w:r w:rsidRPr="007C4DC5">
        <w:rPr>
          <w:lang w:val="en-US"/>
        </w:rPr>
        <w:t xml:space="preserve"> </w:t>
      </w:r>
      <w:r>
        <w:rPr>
          <w:lang w:val="en-US"/>
        </w:rPr>
        <w:t>”</w:t>
      </w:r>
      <w:r w:rsidRPr="000E248D">
        <w:rPr>
          <w:lang w:val="en-US"/>
        </w:rPr>
        <w:t>.</w:t>
      </w:r>
    </w:p>
  </w:footnote>
  <w:footnote w:id="200">
    <w:p w14:paraId="25607FC7" w14:textId="696BFDB1" w:rsidR="00B32968" w:rsidRDefault="00B32968">
      <w:pPr>
        <w:pStyle w:val="FootnoteText"/>
      </w:pPr>
      <w:r>
        <w:rPr>
          <w:rStyle w:val="FootnoteReference"/>
        </w:rPr>
        <w:footnoteRef/>
      </w:r>
      <w:r>
        <w:t xml:space="preserve"> </w:t>
      </w:r>
      <w:r w:rsidRPr="005B731C">
        <w:t xml:space="preserve">В </w:t>
      </w:r>
      <w:r>
        <w:t>таблице №</w:t>
      </w:r>
      <w:r w:rsidRPr="005B731C">
        <w:t xml:space="preserve">13 </w:t>
      </w:r>
      <w:r>
        <w:t xml:space="preserve">указано </w:t>
      </w:r>
      <w:r w:rsidRPr="005B731C">
        <w:t>5 для Paraguay</w:t>
      </w:r>
      <w:r>
        <w:t>.</w:t>
      </w:r>
    </w:p>
  </w:footnote>
  <w:footnote w:id="201">
    <w:p w14:paraId="21B36690" w14:textId="48C11123" w:rsidR="00B32968" w:rsidRPr="00B01A4D" w:rsidRDefault="00B32968">
      <w:pPr>
        <w:pStyle w:val="FootnoteText"/>
        <w:rPr>
          <w:lang w:val="en-US"/>
        </w:rPr>
      </w:pPr>
      <w:r>
        <w:rPr>
          <w:rStyle w:val="FootnoteReference"/>
        </w:rPr>
        <w:footnoteRef/>
      </w:r>
      <w:r w:rsidRPr="00705498">
        <w:rPr>
          <w:lang w:val="en-US"/>
        </w:rPr>
        <w:t xml:space="preserve"> NBER, “International Migrations”, Volume I : Statistics, </w:t>
      </w:r>
      <w:r w:rsidRPr="00705498">
        <w:t>ред</w:t>
      </w:r>
      <w:r w:rsidRPr="00705498">
        <w:rPr>
          <w:lang w:val="en-US"/>
        </w:rPr>
        <w:t>. W</w:t>
      </w:r>
      <w:r w:rsidRPr="00B01A4D">
        <w:rPr>
          <w:lang w:val="en-US"/>
        </w:rPr>
        <w:t xml:space="preserve">. </w:t>
      </w:r>
      <w:r w:rsidRPr="00705498">
        <w:rPr>
          <w:lang w:val="en-US"/>
        </w:rPr>
        <w:t>Willcox</w:t>
      </w:r>
      <w:r w:rsidRPr="00B01A4D">
        <w:rPr>
          <w:lang w:val="en-US"/>
        </w:rPr>
        <w:t xml:space="preserve">, </w:t>
      </w:r>
      <w:r w:rsidRPr="00705498">
        <w:rPr>
          <w:lang w:val="en-US"/>
        </w:rPr>
        <w:t>New</w:t>
      </w:r>
      <w:r w:rsidRPr="00B01A4D">
        <w:rPr>
          <w:lang w:val="en-US"/>
        </w:rPr>
        <w:t xml:space="preserve"> </w:t>
      </w:r>
      <w:r w:rsidRPr="00705498">
        <w:rPr>
          <w:lang w:val="en-US"/>
        </w:rPr>
        <w:t>York</w:t>
      </w:r>
      <w:r w:rsidRPr="00B01A4D">
        <w:rPr>
          <w:lang w:val="en-US"/>
        </w:rPr>
        <w:t>, 1929.</w:t>
      </w:r>
    </w:p>
  </w:footnote>
  <w:footnote w:id="202">
    <w:p w14:paraId="7891C647" w14:textId="77777777" w:rsidR="00916CAD" w:rsidRPr="00C45A75" w:rsidRDefault="00916CAD" w:rsidP="00916CAD">
      <w:pPr>
        <w:pStyle w:val="FootnoteText"/>
        <w:rPr>
          <w:lang w:val="en-US"/>
        </w:rPr>
      </w:pPr>
      <w:r>
        <w:rPr>
          <w:rStyle w:val="FootnoteReference"/>
        </w:rPr>
        <w:footnoteRef/>
      </w:r>
      <w:r w:rsidRPr="00C45A75">
        <w:rPr>
          <w:lang w:val="en-US"/>
        </w:rPr>
        <w:t xml:space="preserve"> “</w:t>
      </w:r>
      <w:r w:rsidRPr="008E2285">
        <w:t>Обзор</w:t>
      </w:r>
      <w:r w:rsidRPr="00C45A75">
        <w:rPr>
          <w:lang w:val="en-US"/>
        </w:rPr>
        <w:t xml:space="preserve"> </w:t>
      </w:r>
      <w:r w:rsidRPr="008E2285">
        <w:t>Карсской</w:t>
      </w:r>
      <w:r w:rsidRPr="00C45A75">
        <w:rPr>
          <w:lang w:val="en-US"/>
        </w:rPr>
        <w:t xml:space="preserve"> </w:t>
      </w:r>
      <w:r w:rsidRPr="008E2285">
        <w:t>области</w:t>
      </w:r>
      <w:r w:rsidRPr="00C45A75">
        <w:rPr>
          <w:lang w:val="en-US"/>
        </w:rPr>
        <w:t xml:space="preserve">” </w:t>
      </w:r>
      <w:r w:rsidRPr="008E2285">
        <w:t>за</w:t>
      </w:r>
      <w:r w:rsidRPr="00C45A75">
        <w:rPr>
          <w:lang w:val="en-US"/>
        </w:rPr>
        <w:t xml:space="preserve"> 1895 </w:t>
      </w:r>
      <w:r w:rsidRPr="008E2285">
        <w:t>год</w:t>
      </w:r>
      <w:r w:rsidRPr="00C45A75">
        <w:rPr>
          <w:lang w:val="en-US"/>
        </w:rPr>
        <w:t xml:space="preserve">, </w:t>
      </w:r>
      <w:r w:rsidRPr="008E2285">
        <w:t>стр</w:t>
      </w:r>
      <w:r w:rsidRPr="00C45A75">
        <w:rPr>
          <w:lang w:val="en-US"/>
        </w:rPr>
        <w:t xml:space="preserve">. 4; </w:t>
      </w:r>
      <w:r w:rsidRPr="007D2F2B">
        <w:t>за</w:t>
      </w:r>
      <w:r w:rsidRPr="00C45A75">
        <w:rPr>
          <w:lang w:val="en-US"/>
        </w:rPr>
        <w:t xml:space="preserve"> 1896 </w:t>
      </w:r>
      <w:r w:rsidRPr="007D2F2B">
        <w:t>год</w:t>
      </w:r>
      <w:r w:rsidRPr="00C45A75">
        <w:rPr>
          <w:lang w:val="en-US"/>
        </w:rPr>
        <w:t xml:space="preserve">, </w:t>
      </w:r>
      <w:r w:rsidRPr="007D2F2B">
        <w:t>стр</w:t>
      </w:r>
      <w:r w:rsidRPr="00C45A75">
        <w:rPr>
          <w:lang w:val="en-US"/>
        </w:rPr>
        <w:t xml:space="preserve">. 4-5; </w:t>
      </w:r>
      <w:r>
        <w:t>за</w:t>
      </w:r>
      <w:r w:rsidRPr="00C45A75">
        <w:rPr>
          <w:lang w:val="en-US"/>
        </w:rPr>
        <w:t xml:space="preserve"> 1899 </w:t>
      </w:r>
      <w:r>
        <w:t>год</w:t>
      </w:r>
      <w:r w:rsidRPr="00C45A75">
        <w:rPr>
          <w:lang w:val="en-US"/>
        </w:rPr>
        <w:t xml:space="preserve">, </w:t>
      </w:r>
      <w:r>
        <w:t>стр</w:t>
      </w:r>
      <w:r w:rsidRPr="00C45A75">
        <w:rPr>
          <w:lang w:val="en-US"/>
        </w:rPr>
        <w:t xml:space="preserve">. 5; </w:t>
      </w:r>
      <w:r w:rsidRPr="00F439DF">
        <w:rPr>
          <w:lang w:val="en-US"/>
        </w:rPr>
        <w:t>G</w:t>
      </w:r>
      <w:r w:rsidRPr="00C45A75">
        <w:rPr>
          <w:lang w:val="en-US"/>
        </w:rPr>
        <w:t>ö</w:t>
      </w:r>
      <w:r w:rsidRPr="00F439DF">
        <w:rPr>
          <w:lang w:val="en-US"/>
        </w:rPr>
        <w:t>zde</w:t>
      </w:r>
      <w:r w:rsidRPr="00C45A75">
        <w:rPr>
          <w:lang w:val="en-US"/>
        </w:rPr>
        <w:t xml:space="preserve"> </w:t>
      </w:r>
      <w:r w:rsidRPr="00F439DF">
        <w:rPr>
          <w:lang w:val="en-US"/>
        </w:rPr>
        <w:t>Yaz</w:t>
      </w:r>
      <w:r w:rsidRPr="00C45A75">
        <w:rPr>
          <w:lang w:val="en-US"/>
        </w:rPr>
        <w:t>ı</w:t>
      </w:r>
      <w:r w:rsidRPr="00F439DF">
        <w:rPr>
          <w:lang w:val="en-US"/>
        </w:rPr>
        <w:t>c</w:t>
      </w:r>
      <w:r w:rsidRPr="00C45A75">
        <w:rPr>
          <w:lang w:val="en-US"/>
        </w:rPr>
        <w:t xml:space="preserve">ı </w:t>
      </w:r>
      <w:r w:rsidRPr="00F439DF">
        <w:rPr>
          <w:lang w:val="en-US"/>
        </w:rPr>
        <w:t>C</w:t>
      </w:r>
      <w:r w:rsidRPr="00C45A75">
        <w:rPr>
          <w:lang w:val="en-US"/>
        </w:rPr>
        <w:t>ö</w:t>
      </w:r>
      <w:r w:rsidRPr="00F439DF">
        <w:rPr>
          <w:lang w:val="en-US"/>
        </w:rPr>
        <w:t>r</w:t>
      </w:r>
      <w:r w:rsidRPr="00C45A75">
        <w:rPr>
          <w:lang w:val="en-US"/>
        </w:rPr>
        <w:t>ü</w:t>
      </w:r>
      <w:r w:rsidRPr="00F439DF">
        <w:rPr>
          <w:lang w:val="en-US"/>
        </w:rPr>
        <w:t>t</w:t>
      </w:r>
      <w:r w:rsidRPr="00C45A75">
        <w:rPr>
          <w:lang w:val="en-US"/>
        </w:rPr>
        <w:t>, “</w:t>
      </w:r>
      <w:r w:rsidRPr="00F439DF">
        <w:rPr>
          <w:lang w:val="en-US"/>
        </w:rPr>
        <w:t>Loyalty</w:t>
      </w:r>
      <w:r w:rsidRPr="00C45A75">
        <w:rPr>
          <w:lang w:val="en-US"/>
        </w:rPr>
        <w:t xml:space="preserve"> </w:t>
      </w:r>
      <w:r w:rsidRPr="00F439DF">
        <w:rPr>
          <w:lang w:val="en-US"/>
        </w:rPr>
        <w:t>and</w:t>
      </w:r>
      <w:r w:rsidRPr="00C45A75">
        <w:rPr>
          <w:lang w:val="en-US"/>
        </w:rPr>
        <w:t xml:space="preserve"> </w:t>
      </w:r>
      <w:r w:rsidRPr="00F439DF">
        <w:rPr>
          <w:lang w:val="en-US"/>
        </w:rPr>
        <w:t>Citizenship</w:t>
      </w:r>
      <w:r w:rsidRPr="00C45A75">
        <w:rPr>
          <w:lang w:val="en-US"/>
        </w:rPr>
        <w:t xml:space="preserve"> : </w:t>
      </w:r>
      <w:r w:rsidRPr="00F439DF">
        <w:rPr>
          <w:lang w:val="en-US"/>
        </w:rPr>
        <w:t>Ottoman</w:t>
      </w:r>
      <w:r w:rsidRPr="00C45A75">
        <w:rPr>
          <w:lang w:val="en-US"/>
        </w:rPr>
        <w:t xml:space="preserve"> </w:t>
      </w:r>
      <w:r w:rsidRPr="00F439DF">
        <w:rPr>
          <w:lang w:val="en-US"/>
        </w:rPr>
        <w:t>Perspectives</w:t>
      </w:r>
      <w:r w:rsidRPr="00C45A75">
        <w:rPr>
          <w:lang w:val="en-US"/>
        </w:rPr>
        <w:t xml:space="preserve"> </w:t>
      </w:r>
      <w:r w:rsidRPr="00F439DF">
        <w:rPr>
          <w:lang w:val="en-US"/>
        </w:rPr>
        <w:t>on</w:t>
      </w:r>
      <w:r w:rsidRPr="00C45A75">
        <w:rPr>
          <w:lang w:val="en-US"/>
        </w:rPr>
        <w:t xml:space="preserve"> </w:t>
      </w:r>
      <w:r w:rsidRPr="00F439DF">
        <w:rPr>
          <w:lang w:val="en-US"/>
        </w:rPr>
        <w:t>its</w:t>
      </w:r>
      <w:r w:rsidRPr="00C45A75">
        <w:rPr>
          <w:lang w:val="en-US"/>
        </w:rPr>
        <w:t xml:space="preserve"> </w:t>
      </w:r>
      <w:r w:rsidRPr="00F439DF">
        <w:rPr>
          <w:lang w:val="en-US"/>
        </w:rPr>
        <w:t>Russian</w:t>
      </w:r>
      <w:r w:rsidRPr="00C45A75">
        <w:rPr>
          <w:lang w:val="en-US"/>
        </w:rPr>
        <w:t xml:space="preserve"> </w:t>
      </w:r>
      <w:r w:rsidRPr="00F439DF">
        <w:rPr>
          <w:lang w:val="en-US"/>
        </w:rPr>
        <w:t>Border</w:t>
      </w:r>
      <w:r w:rsidRPr="00C45A75">
        <w:rPr>
          <w:lang w:val="en-US"/>
        </w:rPr>
        <w:t xml:space="preserve"> </w:t>
      </w:r>
      <w:r w:rsidRPr="00F439DF">
        <w:rPr>
          <w:lang w:val="en-US"/>
        </w:rPr>
        <w:t>Region</w:t>
      </w:r>
      <w:r w:rsidRPr="00C45A75">
        <w:rPr>
          <w:lang w:val="en-US"/>
        </w:rPr>
        <w:t xml:space="preserve"> (1878–1914)”, </w:t>
      </w:r>
      <w:r w:rsidRPr="00F439DF">
        <w:rPr>
          <w:lang w:val="en-US"/>
        </w:rPr>
        <w:t>Brill</w:t>
      </w:r>
      <w:r w:rsidRPr="00C45A75">
        <w:rPr>
          <w:lang w:val="en-US"/>
        </w:rPr>
        <w:t xml:space="preserve"> | </w:t>
      </w:r>
      <w:r w:rsidRPr="00F439DF">
        <w:rPr>
          <w:lang w:val="en-US"/>
        </w:rPr>
        <w:t>V</w:t>
      </w:r>
      <w:r w:rsidRPr="00C45A75">
        <w:rPr>
          <w:lang w:val="en-US"/>
        </w:rPr>
        <w:t>&amp;</w:t>
      </w:r>
      <w:r w:rsidRPr="00F439DF">
        <w:rPr>
          <w:lang w:val="en-US"/>
        </w:rPr>
        <w:t>R</w:t>
      </w:r>
      <w:r w:rsidRPr="00C45A75">
        <w:rPr>
          <w:lang w:val="en-US"/>
        </w:rPr>
        <w:t xml:space="preserve"> </w:t>
      </w:r>
      <w:r w:rsidRPr="00F439DF">
        <w:rPr>
          <w:lang w:val="en-US"/>
        </w:rPr>
        <w:t>unipress</w:t>
      </w:r>
      <w:r w:rsidRPr="00C45A75">
        <w:rPr>
          <w:lang w:val="en-US"/>
        </w:rPr>
        <w:t xml:space="preserve">, 2021, </w:t>
      </w:r>
      <w:r w:rsidRPr="007D2F2B">
        <w:t>стр</w:t>
      </w:r>
      <w:r w:rsidRPr="00C45A75">
        <w:rPr>
          <w:lang w:val="en-US"/>
        </w:rPr>
        <w:t xml:space="preserve">. 152-155, 180; </w:t>
      </w:r>
      <w:r w:rsidRPr="00DE478F">
        <w:rPr>
          <w:lang w:val="en-US"/>
        </w:rPr>
        <w:t>Kandan</w:t>
      </w:r>
      <w:r w:rsidRPr="00C45A75">
        <w:rPr>
          <w:lang w:val="en-US"/>
        </w:rPr>
        <w:t xml:space="preserve"> </w:t>
      </w:r>
      <w:r w:rsidRPr="00DE478F">
        <w:rPr>
          <w:lang w:val="en-US"/>
        </w:rPr>
        <w:t>Badem</w:t>
      </w:r>
      <w:r w:rsidRPr="00C45A75">
        <w:rPr>
          <w:lang w:val="en-US"/>
        </w:rPr>
        <w:t>, “</w:t>
      </w:r>
      <w:r w:rsidRPr="00DE478F">
        <w:rPr>
          <w:lang w:val="en-US"/>
        </w:rPr>
        <w:t>Kars</w:t>
      </w:r>
      <w:r w:rsidRPr="00C45A75">
        <w:rPr>
          <w:lang w:val="en-US"/>
        </w:rPr>
        <w:t xml:space="preserve"> </w:t>
      </w:r>
      <w:r w:rsidRPr="00DE478F">
        <w:rPr>
          <w:lang w:val="en-US"/>
        </w:rPr>
        <w:t>Province</w:t>
      </w:r>
      <w:r w:rsidRPr="00C45A75">
        <w:rPr>
          <w:lang w:val="en-US"/>
        </w:rPr>
        <w:t xml:space="preserve"> </w:t>
      </w:r>
      <w:r w:rsidRPr="00DE478F">
        <w:rPr>
          <w:lang w:val="en-US"/>
        </w:rPr>
        <w:t>under</w:t>
      </w:r>
      <w:r w:rsidRPr="00C45A75">
        <w:rPr>
          <w:lang w:val="en-US"/>
        </w:rPr>
        <w:t xml:space="preserve"> </w:t>
      </w:r>
      <w:r w:rsidRPr="00DE478F">
        <w:rPr>
          <w:lang w:val="en-US"/>
        </w:rPr>
        <w:t>Russian</w:t>
      </w:r>
      <w:r w:rsidRPr="00C45A75">
        <w:rPr>
          <w:lang w:val="en-US"/>
        </w:rPr>
        <w:t xml:space="preserve"> </w:t>
      </w:r>
      <w:r w:rsidRPr="00DE478F">
        <w:rPr>
          <w:lang w:val="en-US"/>
        </w:rPr>
        <w:t>Rule</w:t>
      </w:r>
      <w:r w:rsidRPr="00C45A75">
        <w:rPr>
          <w:lang w:val="en-US"/>
        </w:rPr>
        <w:t xml:space="preserve"> : </w:t>
      </w:r>
      <w:r w:rsidRPr="00DE478F">
        <w:rPr>
          <w:lang w:val="en-US"/>
        </w:rPr>
        <w:t>Imperial</w:t>
      </w:r>
      <w:r w:rsidRPr="00C45A75">
        <w:rPr>
          <w:lang w:val="en-US"/>
        </w:rPr>
        <w:t xml:space="preserve"> </w:t>
      </w:r>
      <w:r w:rsidRPr="00DE478F">
        <w:rPr>
          <w:lang w:val="en-US"/>
        </w:rPr>
        <w:t>Rivalry</w:t>
      </w:r>
      <w:r w:rsidRPr="00C45A75">
        <w:rPr>
          <w:lang w:val="en-US"/>
        </w:rPr>
        <w:t xml:space="preserve"> </w:t>
      </w:r>
      <w:r w:rsidRPr="00DE478F">
        <w:rPr>
          <w:lang w:val="en-US"/>
        </w:rPr>
        <w:t>and</w:t>
      </w:r>
      <w:r w:rsidRPr="00C45A75">
        <w:rPr>
          <w:lang w:val="en-US"/>
        </w:rPr>
        <w:t xml:space="preserve"> </w:t>
      </w:r>
      <w:r w:rsidRPr="00DE478F">
        <w:rPr>
          <w:lang w:val="en-US"/>
        </w:rPr>
        <w:t>Nation</w:t>
      </w:r>
      <w:r w:rsidRPr="00C45A75">
        <w:rPr>
          <w:lang w:val="en-US"/>
        </w:rPr>
        <w:t>-</w:t>
      </w:r>
      <w:r w:rsidRPr="00DE478F">
        <w:rPr>
          <w:lang w:val="en-US"/>
        </w:rPr>
        <w:t>Building</w:t>
      </w:r>
      <w:r w:rsidRPr="00C45A75">
        <w:rPr>
          <w:lang w:val="en-US"/>
        </w:rPr>
        <w:t xml:space="preserve"> </w:t>
      </w:r>
      <w:r w:rsidRPr="00DE478F">
        <w:rPr>
          <w:lang w:val="en-US"/>
        </w:rPr>
        <w:t>in</w:t>
      </w:r>
      <w:r w:rsidRPr="00C45A75">
        <w:rPr>
          <w:lang w:val="en-US"/>
        </w:rPr>
        <w:t xml:space="preserve"> </w:t>
      </w:r>
      <w:r w:rsidRPr="00DE478F">
        <w:rPr>
          <w:lang w:val="en-US"/>
        </w:rPr>
        <w:t>the</w:t>
      </w:r>
      <w:r w:rsidRPr="00C45A75">
        <w:rPr>
          <w:lang w:val="en-US"/>
        </w:rPr>
        <w:t xml:space="preserve"> </w:t>
      </w:r>
      <w:r w:rsidRPr="00DE478F">
        <w:rPr>
          <w:lang w:val="en-US"/>
        </w:rPr>
        <w:t>Periphery</w:t>
      </w:r>
      <w:r w:rsidRPr="00C45A75">
        <w:rPr>
          <w:lang w:val="en-US"/>
        </w:rPr>
        <w:t xml:space="preserve">, 1878-1918”, </w:t>
      </w:r>
      <w:r w:rsidRPr="00DE478F">
        <w:rPr>
          <w:lang w:val="en-US"/>
        </w:rPr>
        <w:t>Routledge</w:t>
      </w:r>
      <w:r w:rsidRPr="00C45A75">
        <w:rPr>
          <w:lang w:val="en-US"/>
        </w:rPr>
        <w:t xml:space="preserve">. 2025, </w:t>
      </w:r>
      <w:r w:rsidRPr="00DE478F">
        <w:t>стр</w:t>
      </w:r>
      <w:r w:rsidRPr="00C45A75">
        <w:rPr>
          <w:lang w:val="en-US"/>
        </w:rPr>
        <w:t xml:space="preserve">. 4; </w:t>
      </w:r>
      <w:r w:rsidRPr="00054098">
        <w:rPr>
          <w:lang w:val="en-US"/>
        </w:rPr>
        <w:t>Candan</w:t>
      </w:r>
      <w:r w:rsidRPr="00C45A75">
        <w:rPr>
          <w:lang w:val="en-US"/>
        </w:rPr>
        <w:t xml:space="preserve"> </w:t>
      </w:r>
      <w:r w:rsidRPr="00054098">
        <w:rPr>
          <w:lang w:val="en-US"/>
        </w:rPr>
        <w:t>Badem</w:t>
      </w:r>
      <w:r w:rsidRPr="00C45A75">
        <w:rPr>
          <w:lang w:val="en-US"/>
        </w:rPr>
        <w:t>, “</w:t>
      </w:r>
      <w:r w:rsidRPr="00054098">
        <w:rPr>
          <w:lang w:val="en-US"/>
        </w:rPr>
        <w:t>Kars</w:t>
      </w:r>
      <w:r w:rsidRPr="00C45A75">
        <w:rPr>
          <w:lang w:val="en-US"/>
        </w:rPr>
        <w:t xml:space="preserve"> </w:t>
      </w:r>
      <w:r w:rsidRPr="00054098">
        <w:rPr>
          <w:lang w:val="en-US"/>
        </w:rPr>
        <w:t>Vilayetine</w:t>
      </w:r>
      <w:r w:rsidRPr="00C45A75">
        <w:rPr>
          <w:lang w:val="en-US"/>
        </w:rPr>
        <w:t xml:space="preserve"> </w:t>
      </w:r>
      <w:r w:rsidRPr="00054098">
        <w:rPr>
          <w:lang w:val="en-US"/>
        </w:rPr>
        <w:t>Ermeni</w:t>
      </w:r>
      <w:r w:rsidRPr="00C45A75">
        <w:rPr>
          <w:lang w:val="en-US"/>
        </w:rPr>
        <w:t xml:space="preserve"> </w:t>
      </w:r>
      <w:r w:rsidRPr="00054098">
        <w:rPr>
          <w:lang w:val="en-US"/>
        </w:rPr>
        <w:t>G</w:t>
      </w:r>
      <w:r w:rsidRPr="00C45A75">
        <w:rPr>
          <w:lang w:val="en-US"/>
        </w:rPr>
        <w:t xml:space="preserve">öçü (1878–1914)”, </w:t>
      </w:r>
      <w:r w:rsidRPr="00054098">
        <w:rPr>
          <w:lang w:val="en-US"/>
        </w:rPr>
        <w:t>Kebike</w:t>
      </w:r>
      <w:r w:rsidRPr="00C45A75">
        <w:rPr>
          <w:lang w:val="en-US"/>
        </w:rPr>
        <w:t xml:space="preserve">ç, 2013 №35, </w:t>
      </w:r>
      <w:r>
        <w:t>стр</w:t>
      </w:r>
      <w:r w:rsidRPr="00C45A75">
        <w:rPr>
          <w:lang w:val="en-US"/>
        </w:rPr>
        <w:t>. 151–167.</w:t>
      </w:r>
    </w:p>
  </w:footnote>
  <w:footnote w:id="203">
    <w:p w14:paraId="0B7088DC" w14:textId="77777777" w:rsidR="00916CAD" w:rsidRPr="00C45A75" w:rsidRDefault="00916CAD" w:rsidP="00916CAD">
      <w:pPr>
        <w:pStyle w:val="FootnoteText"/>
        <w:rPr>
          <w:lang w:val="en-US"/>
        </w:rPr>
      </w:pPr>
      <w:r>
        <w:rPr>
          <w:rStyle w:val="FootnoteReference"/>
        </w:rPr>
        <w:footnoteRef/>
      </w:r>
      <w:r w:rsidRPr="00C45A75">
        <w:rPr>
          <w:lang w:val="en-US"/>
        </w:rPr>
        <w:t xml:space="preserve"> </w:t>
      </w:r>
      <w:r w:rsidRPr="00F439DF">
        <w:rPr>
          <w:lang w:val="en-US"/>
        </w:rPr>
        <w:t>C</w:t>
      </w:r>
      <w:r w:rsidRPr="00C45A75">
        <w:rPr>
          <w:lang w:val="en-US"/>
        </w:rPr>
        <w:t>ö</w:t>
      </w:r>
      <w:r w:rsidRPr="00F439DF">
        <w:rPr>
          <w:lang w:val="en-US"/>
        </w:rPr>
        <w:t>r</w:t>
      </w:r>
      <w:r w:rsidRPr="00C45A75">
        <w:rPr>
          <w:lang w:val="en-US"/>
        </w:rPr>
        <w:t>ü</w:t>
      </w:r>
      <w:r w:rsidRPr="00F439DF">
        <w:rPr>
          <w:lang w:val="en-US"/>
        </w:rPr>
        <w:t>t</w:t>
      </w:r>
      <w:r w:rsidRPr="00C45A75">
        <w:rPr>
          <w:lang w:val="en-US"/>
        </w:rPr>
        <w:t>, “</w:t>
      </w:r>
      <w:r w:rsidRPr="00F439DF">
        <w:rPr>
          <w:lang w:val="en-US"/>
        </w:rPr>
        <w:t>Loyalty</w:t>
      </w:r>
      <w:r w:rsidRPr="00C45A75">
        <w:rPr>
          <w:lang w:val="en-US"/>
        </w:rPr>
        <w:t xml:space="preserve"> </w:t>
      </w:r>
      <w:r w:rsidRPr="00F439DF">
        <w:rPr>
          <w:lang w:val="en-US"/>
        </w:rPr>
        <w:t>and</w:t>
      </w:r>
      <w:r w:rsidRPr="00C45A75">
        <w:rPr>
          <w:lang w:val="en-US"/>
        </w:rPr>
        <w:t xml:space="preserve"> </w:t>
      </w:r>
      <w:r w:rsidRPr="00F439DF">
        <w:rPr>
          <w:lang w:val="en-US"/>
        </w:rPr>
        <w:t>Citizenship</w:t>
      </w:r>
      <w:r w:rsidRPr="00C45A75">
        <w:rPr>
          <w:lang w:val="en-US"/>
        </w:rPr>
        <w:t xml:space="preserve">…”, </w:t>
      </w:r>
      <w:r>
        <w:t>стр</w:t>
      </w:r>
      <w:r w:rsidRPr="00C45A75">
        <w:rPr>
          <w:lang w:val="en-US"/>
        </w:rPr>
        <w:t>. 154.</w:t>
      </w:r>
    </w:p>
  </w:footnote>
  <w:footnote w:id="204">
    <w:p w14:paraId="1BB5C5FD" w14:textId="77777777" w:rsidR="004642E2" w:rsidRDefault="004642E2" w:rsidP="004642E2">
      <w:pPr>
        <w:pStyle w:val="FootnoteText"/>
      </w:pPr>
      <w:r>
        <w:rPr>
          <w:rStyle w:val="FootnoteReference"/>
        </w:rPr>
        <w:footnoteRef/>
      </w:r>
      <w:r>
        <w:t xml:space="preserve"> </w:t>
      </w:r>
      <w:r w:rsidRPr="00076B24">
        <w:t>Эриванская статистическая комиссия, “Однодневная перепись беженцев из Турции, Персии и из мест, пограничных с Турцией (армян, айсоров, греков и пр.) 1914–15 г.”, Эриван, 1915, стр. 38</w:t>
      </w:r>
      <w:r>
        <w:t>-39, 68-69.</w:t>
      </w:r>
    </w:p>
  </w:footnote>
  <w:footnote w:id="205">
    <w:p w14:paraId="277946E4" w14:textId="77777777" w:rsidR="004642E2" w:rsidRPr="00716DAC" w:rsidRDefault="004642E2" w:rsidP="004642E2">
      <w:pPr>
        <w:pStyle w:val="FootnoteText"/>
      </w:pPr>
      <w:r>
        <w:rPr>
          <w:rStyle w:val="FootnoteReference"/>
        </w:rPr>
        <w:footnoteRef/>
      </w:r>
      <w:r w:rsidRPr="00716DAC">
        <w:t xml:space="preserve"> “Краткие сведения о положении беженцев на Кавказе и оказанной им Союзом городов помощи за время с 20 сентября по 1 ноября 1915 г.”, вып. 2, Тифлис, 1915, стр. 11</w:t>
      </w:r>
      <w:r w:rsidRPr="00BA3936">
        <w:t>-1</w:t>
      </w:r>
      <w:r w:rsidRPr="009A46AB">
        <w:t>2</w:t>
      </w:r>
      <w:r w:rsidRPr="00716DAC">
        <w:t xml:space="preserve">; </w:t>
      </w:r>
      <w:r w:rsidRPr="008B3B11">
        <w:rPr>
          <w:lang w:val="en-US"/>
        </w:rPr>
        <w:t>Asya</w:t>
      </w:r>
      <w:r w:rsidRPr="00716DAC">
        <w:t xml:space="preserve"> </w:t>
      </w:r>
      <w:r w:rsidRPr="008B3B11">
        <w:rPr>
          <w:lang w:val="en-US"/>
        </w:rPr>
        <w:t>Darbinian</w:t>
      </w:r>
      <w:r w:rsidRPr="00716DAC">
        <w:t>, “</w:t>
      </w:r>
      <w:r w:rsidRPr="008B3B11">
        <w:rPr>
          <w:lang w:val="en-US"/>
        </w:rPr>
        <w:t>Imperial</w:t>
      </w:r>
      <w:r w:rsidRPr="00716DAC">
        <w:t xml:space="preserve"> </w:t>
      </w:r>
      <w:r w:rsidRPr="008B3B11">
        <w:rPr>
          <w:lang w:val="en-US"/>
        </w:rPr>
        <w:t>Russia</w:t>
      </w:r>
      <w:r w:rsidRPr="00716DAC">
        <w:t xml:space="preserve"> </w:t>
      </w:r>
      <w:r w:rsidRPr="008B3B11">
        <w:rPr>
          <w:lang w:val="en-US"/>
        </w:rPr>
        <w:t>and</w:t>
      </w:r>
      <w:r w:rsidRPr="00716DAC">
        <w:t xml:space="preserve"> </w:t>
      </w:r>
      <w:r w:rsidRPr="008B3B11">
        <w:rPr>
          <w:lang w:val="en-US"/>
        </w:rPr>
        <w:t>Armenian</w:t>
      </w:r>
      <w:r w:rsidRPr="00716DAC">
        <w:t xml:space="preserve"> </w:t>
      </w:r>
      <w:r w:rsidRPr="008B3B11">
        <w:rPr>
          <w:lang w:val="en-US"/>
        </w:rPr>
        <w:t>Refugees</w:t>
      </w:r>
      <w:r w:rsidRPr="00716DAC">
        <w:t xml:space="preserve"> </w:t>
      </w:r>
      <w:r w:rsidRPr="008B3B11">
        <w:rPr>
          <w:lang w:val="en-US"/>
        </w:rPr>
        <w:t>on</w:t>
      </w:r>
      <w:r w:rsidRPr="00716DAC">
        <w:t xml:space="preserve"> </w:t>
      </w:r>
      <w:r w:rsidRPr="008B3B11">
        <w:rPr>
          <w:lang w:val="en-US"/>
        </w:rPr>
        <w:t>the</w:t>
      </w:r>
      <w:r w:rsidRPr="00716DAC">
        <w:t xml:space="preserve"> </w:t>
      </w:r>
      <w:r w:rsidRPr="008B3B11">
        <w:rPr>
          <w:lang w:val="en-US"/>
        </w:rPr>
        <w:t>Caucasus</w:t>
      </w:r>
      <w:r w:rsidRPr="00716DAC">
        <w:t xml:space="preserve"> </w:t>
      </w:r>
      <w:r w:rsidRPr="008B3B11">
        <w:rPr>
          <w:lang w:val="en-US"/>
        </w:rPr>
        <w:t>Front</w:t>
      </w:r>
      <w:r w:rsidRPr="00716DAC">
        <w:t xml:space="preserve"> </w:t>
      </w:r>
      <w:r w:rsidRPr="008B3B11">
        <w:rPr>
          <w:lang w:val="en-US"/>
        </w:rPr>
        <w:t>of</w:t>
      </w:r>
      <w:r w:rsidRPr="00716DAC">
        <w:t xml:space="preserve"> </w:t>
      </w:r>
      <w:r w:rsidRPr="008B3B11">
        <w:rPr>
          <w:lang w:val="en-US"/>
        </w:rPr>
        <w:t>the</w:t>
      </w:r>
      <w:r w:rsidRPr="00716DAC">
        <w:t xml:space="preserve"> </w:t>
      </w:r>
      <w:r w:rsidRPr="008B3B11">
        <w:rPr>
          <w:lang w:val="en-US"/>
        </w:rPr>
        <w:t>Great</w:t>
      </w:r>
      <w:r w:rsidRPr="00716DAC">
        <w:t xml:space="preserve"> </w:t>
      </w:r>
      <w:r w:rsidRPr="008B3B11">
        <w:rPr>
          <w:lang w:val="en-US"/>
        </w:rPr>
        <w:t>War</w:t>
      </w:r>
      <w:r w:rsidRPr="00716DAC">
        <w:t xml:space="preserve">” // </w:t>
      </w:r>
      <w:r w:rsidRPr="008B3B11">
        <w:rPr>
          <w:lang w:val="en-US"/>
        </w:rPr>
        <w:t>Peripheral</w:t>
      </w:r>
      <w:r w:rsidRPr="00716DAC">
        <w:t xml:space="preserve"> </w:t>
      </w:r>
      <w:r w:rsidRPr="008B3B11">
        <w:rPr>
          <w:lang w:val="en-US"/>
        </w:rPr>
        <w:t>Histories</w:t>
      </w:r>
      <w:r w:rsidRPr="00716DAC">
        <w:t xml:space="preserve"> </w:t>
      </w:r>
      <w:r w:rsidRPr="008B3B11">
        <w:rPr>
          <w:lang w:val="en-US"/>
        </w:rPr>
        <w:t>ISSN</w:t>
      </w:r>
      <w:r w:rsidRPr="00716DAC">
        <w:t xml:space="preserve"> 2755-368</w:t>
      </w:r>
      <w:r w:rsidRPr="008B3B11">
        <w:rPr>
          <w:lang w:val="en-US"/>
        </w:rPr>
        <w:t>X</w:t>
      </w:r>
      <w:r w:rsidRPr="00716DAC">
        <w:t xml:space="preserve"> (</w:t>
      </w:r>
      <w:r w:rsidRPr="008B3B11">
        <w:rPr>
          <w:lang w:val="en-US"/>
        </w:rPr>
        <w:t>Aug</w:t>
      </w:r>
      <w:r w:rsidRPr="00716DAC">
        <w:t xml:space="preserve"> 5, 2016) = </w:t>
      </w:r>
      <w:r w:rsidRPr="008B3B11">
        <w:rPr>
          <w:lang w:val="en-US"/>
        </w:rPr>
        <w:t>https</w:t>
      </w:r>
      <w:r w:rsidRPr="00716DAC">
        <w:t>://</w:t>
      </w:r>
      <w:r w:rsidRPr="008B3B11">
        <w:rPr>
          <w:lang w:val="en-US"/>
        </w:rPr>
        <w:t>www</w:t>
      </w:r>
      <w:r w:rsidRPr="00716DAC">
        <w:t>.</w:t>
      </w:r>
      <w:r w:rsidRPr="008B3B11">
        <w:rPr>
          <w:lang w:val="en-US"/>
        </w:rPr>
        <w:t>peripheralhistories</w:t>
      </w:r>
      <w:r w:rsidRPr="00716DAC">
        <w:t>.</w:t>
      </w:r>
      <w:r w:rsidRPr="009A46AB">
        <w:br/>
      </w:r>
      <w:r w:rsidRPr="008B3B11">
        <w:rPr>
          <w:lang w:val="en-US"/>
        </w:rPr>
        <w:t>co</w:t>
      </w:r>
      <w:r w:rsidRPr="00716DAC">
        <w:t>.</w:t>
      </w:r>
      <w:r w:rsidRPr="008B3B11">
        <w:rPr>
          <w:lang w:val="en-US"/>
        </w:rPr>
        <w:t>uk</w:t>
      </w:r>
      <w:r w:rsidRPr="00716DAC">
        <w:t>/</w:t>
      </w:r>
      <w:r w:rsidRPr="008B3B11">
        <w:rPr>
          <w:lang w:val="en-US"/>
        </w:rPr>
        <w:t>post</w:t>
      </w:r>
      <w:r w:rsidRPr="00716DAC">
        <w:t>/</w:t>
      </w:r>
      <w:r w:rsidRPr="008B3B11">
        <w:rPr>
          <w:lang w:val="en-US"/>
        </w:rPr>
        <w:t>research</w:t>
      </w:r>
      <w:r w:rsidRPr="00716DAC">
        <w:t>-</w:t>
      </w:r>
      <w:r w:rsidRPr="008B3B11">
        <w:rPr>
          <w:lang w:val="en-US"/>
        </w:rPr>
        <w:t>in</w:t>
      </w:r>
      <w:r w:rsidRPr="00716DAC">
        <w:t>-</w:t>
      </w:r>
      <w:r w:rsidRPr="008B3B11">
        <w:rPr>
          <w:lang w:val="en-US"/>
        </w:rPr>
        <w:t>progress</w:t>
      </w:r>
      <w:r w:rsidRPr="00716DAC">
        <w:t>-</w:t>
      </w:r>
      <w:r w:rsidRPr="008B3B11">
        <w:rPr>
          <w:lang w:val="en-US"/>
        </w:rPr>
        <w:t>imperial</w:t>
      </w:r>
      <w:r w:rsidRPr="00716DAC">
        <w:t>-</w:t>
      </w:r>
      <w:r w:rsidRPr="008B3B11">
        <w:rPr>
          <w:lang w:val="en-US"/>
        </w:rPr>
        <w:t>russia</w:t>
      </w:r>
      <w:r w:rsidRPr="00716DAC">
        <w:t>-</w:t>
      </w:r>
      <w:r w:rsidRPr="008B3B11">
        <w:rPr>
          <w:lang w:val="en-US"/>
        </w:rPr>
        <w:t>and</w:t>
      </w:r>
      <w:r w:rsidRPr="00716DAC">
        <w:t>-</w:t>
      </w:r>
      <w:r w:rsidRPr="008B3B11">
        <w:rPr>
          <w:lang w:val="en-US"/>
        </w:rPr>
        <w:t>armenian</w:t>
      </w:r>
      <w:r w:rsidRPr="00716DAC">
        <w:t>-</w:t>
      </w:r>
      <w:r w:rsidRPr="008B3B11">
        <w:rPr>
          <w:lang w:val="en-US"/>
        </w:rPr>
        <w:t>refugees</w:t>
      </w:r>
      <w:r w:rsidRPr="00716DAC">
        <w:t>-</w:t>
      </w:r>
      <w:r w:rsidRPr="008B3B11">
        <w:rPr>
          <w:lang w:val="en-US"/>
        </w:rPr>
        <w:t>on</w:t>
      </w:r>
      <w:r w:rsidRPr="00716DAC">
        <w:t>-</w:t>
      </w:r>
      <w:r w:rsidRPr="008B3B11">
        <w:rPr>
          <w:lang w:val="en-US"/>
        </w:rPr>
        <w:t>the</w:t>
      </w:r>
      <w:r w:rsidRPr="00716DAC">
        <w:t>-</w:t>
      </w:r>
      <w:r w:rsidRPr="008B3B11">
        <w:rPr>
          <w:lang w:val="en-US"/>
        </w:rPr>
        <w:t>caucasus</w:t>
      </w:r>
      <w:r w:rsidRPr="00716DAC">
        <w:t>-</w:t>
      </w:r>
      <w:r w:rsidRPr="008B3B11">
        <w:rPr>
          <w:lang w:val="en-US"/>
        </w:rPr>
        <w:t>front</w:t>
      </w:r>
      <w:r w:rsidRPr="00716DAC">
        <w:t>-</w:t>
      </w:r>
      <w:r w:rsidRPr="008B3B11">
        <w:rPr>
          <w:lang w:val="en-US"/>
        </w:rPr>
        <w:t>of</w:t>
      </w:r>
      <w:r w:rsidRPr="00716DAC">
        <w:t>-</w:t>
      </w:r>
      <w:r w:rsidRPr="008B3B11">
        <w:rPr>
          <w:lang w:val="en-US"/>
        </w:rPr>
        <w:t>the</w:t>
      </w:r>
      <w:r w:rsidRPr="00716DAC">
        <w:t>-</w:t>
      </w:r>
      <w:r w:rsidRPr="008B3B11">
        <w:rPr>
          <w:lang w:val="en-US"/>
        </w:rPr>
        <w:t>great</w:t>
      </w:r>
      <w:r w:rsidRPr="00716DAC">
        <w:t>-</w:t>
      </w:r>
      <w:r w:rsidRPr="008B3B11">
        <w:rPr>
          <w:lang w:val="en-US"/>
        </w:rPr>
        <w:t>war</w:t>
      </w:r>
      <w:r w:rsidRPr="00716DAC">
        <w:t xml:space="preserve">; </w:t>
      </w:r>
      <w:r w:rsidRPr="004D38D5">
        <w:rPr>
          <w:lang w:val="en-US"/>
        </w:rPr>
        <w:t>Asya</w:t>
      </w:r>
      <w:r w:rsidRPr="00716DAC">
        <w:t xml:space="preserve"> </w:t>
      </w:r>
      <w:r w:rsidRPr="004D38D5">
        <w:rPr>
          <w:lang w:val="en-US"/>
        </w:rPr>
        <w:t>Darbinyan</w:t>
      </w:r>
      <w:r w:rsidRPr="00716DAC">
        <w:t>, “</w:t>
      </w:r>
      <w:r w:rsidRPr="004D38D5">
        <w:rPr>
          <w:lang w:val="en-US"/>
        </w:rPr>
        <w:t>Russia</w:t>
      </w:r>
      <w:r w:rsidRPr="00716DAC">
        <w:t>’</w:t>
      </w:r>
      <w:r w:rsidRPr="004D38D5">
        <w:rPr>
          <w:lang w:val="en-US"/>
        </w:rPr>
        <w:t>s</w:t>
      </w:r>
      <w:r w:rsidRPr="00716DAC">
        <w:t xml:space="preserve"> </w:t>
      </w:r>
      <w:r w:rsidRPr="004D38D5">
        <w:rPr>
          <w:lang w:val="en-US"/>
        </w:rPr>
        <w:t>Humanitarian</w:t>
      </w:r>
      <w:r w:rsidRPr="00716DAC">
        <w:t xml:space="preserve"> </w:t>
      </w:r>
      <w:r w:rsidRPr="004D38D5">
        <w:rPr>
          <w:lang w:val="en-US"/>
        </w:rPr>
        <w:t>Response</w:t>
      </w:r>
      <w:r w:rsidRPr="00716DAC">
        <w:t xml:space="preserve"> </w:t>
      </w:r>
      <w:r w:rsidRPr="004D38D5">
        <w:rPr>
          <w:lang w:val="en-US"/>
        </w:rPr>
        <w:t>to</w:t>
      </w:r>
      <w:r w:rsidRPr="00716DAC">
        <w:t xml:space="preserve"> </w:t>
      </w:r>
      <w:r w:rsidRPr="004D38D5">
        <w:rPr>
          <w:lang w:val="en-US"/>
        </w:rPr>
        <w:t>the</w:t>
      </w:r>
      <w:r w:rsidRPr="00716DAC">
        <w:t xml:space="preserve"> </w:t>
      </w:r>
      <w:r w:rsidRPr="004D38D5">
        <w:rPr>
          <w:lang w:val="en-US"/>
        </w:rPr>
        <w:t>Armenian</w:t>
      </w:r>
      <w:r w:rsidRPr="00716DAC">
        <w:t xml:space="preserve"> </w:t>
      </w:r>
      <w:r w:rsidRPr="004D38D5">
        <w:rPr>
          <w:lang w:val="en-US"/>
        </w:rPr>
        <w:t>Genocide</w:t>
      </w:r>
      <w:r w:rsidRPr="00716DAC">
        <w:t xml:space="preserve">” // </w:t>
      </w:r>
      <w:r w:rsidRPr="004D38D5">
        <w:rPr>
          <w:lang w:val="en-US"/>
        </w:rPr>
        <w:t>The</w:t>
      </w:r>
      <w:r w:rsidRPr="00716DAC">
        <w:t xml:space="preserve"> </w:t>
      </w:r>
      <w:r w:rsidRPr="004D38D5">
        <w:rPr>
          <w:lang w:val="en-US"/>
        </w:rPr>
        <w:t>Armenian</w:t>
      </w:r>
      <w:r w:rsidRPr="00716DAC">
        <w:t xml:space="preserve"> </w:t>
      </w:r>
      <w:r w:rsidRPr="004D38D5">
        <w:rPr>
          <w:lang w:val="en-US"/>
        </w:rPr>
        <w:t>Weekly</w:t>
      </w:r>
      <w:r w:rsidRPr="00716DAC">
        <w:t xml:space="preserve"> (</w:t>
      </w:r>
      <w:r w:rsidRPr="004D38D5">
        <w:rPr>
          <w:lang w:val="en-US"/>
        </w:rPr>
        <w:t>May</w:t>
      </w:r>
      <w:r w:rsidRPr="00716DAC">
        <w:t xml:space="preserve"> 20, 2016) = </w:t>
      </w:r>
      <w:r w:rsidRPr="004D38D5">
        <w:rPr>
          <w:lang w:val="en-US"/>
        </w:rPr>
        <w:t>https</w:t>
      </w:r>
      <w:r w:rsidRPr="00716DAC">
        <w:t>://</w:t>
      </w:r>
      <w:r w:rsidRPr="004D38D5">
        <w:rPr>
          <w:lang w:val="en-US"/>
        </w:rPr>
        <w:t>armenianweekly</w:t>
      </w:r>
      <w:r w:rsidRPr="00716DAC">
        <w:t>.</w:t>
      </w:r>
      <w:r w:rsidRPr="00716DAC">
        <w:br/>
      </w:r>
      <w:r w:rsidRPr="004D38D5">
        <w:rPr>
          <w:lang w:val="en-US"/>
        </w:rPr>
        <w:t>com</w:t>
      </w:r>
      <w:r w:rsidRPr="00716DAC">
        <w:t>/2016/05/20/</w:t>
      </w:r>
      <w:r w:rsidRPr="004D38D5">
        <w:rPr>
          <w:lang w:val="en-US"/>
        </w:rPr>
        <w:t>darbinyan</w:t>
      </w:r>
      <w:r w:rsidRPr="00716DAC">
        <w:t>-2016-</w:t>
      </w:r>
      <w:r w:rsidRPr="004D38D5">
        <w:rPr>
          <w:lang w:val="en-US"/>
        </w:rPr>
        <w:t>april</w:t>
      </w:r>
      <w:r w:rsidRPr="00716DAC">
        <w:t>-</w:t>
      </w:r>
      <w:r w:rsidRPr="004D38D5">
        <w:rPr>
          <w:lang w:val="en-US"/>
        </w:rPr>
        <w:t>magazine</w:t>
      </w:r>
    </w:p>
  </w:footnote>
  <w:footnote w:id="206">
    <w:p w14:paraId="72A15358" w14:textId="77777777" w:rsidR="004642E2" w:rsidRPr="008B3B11" w:rsidRDefault="004642E2" w:rsidP="004642E2">
      <w:pPr>
        <w:pStyle w:val="FootnoteText"/>
        <w:rPr>
          <w:lang w:val="en-US"/>
        </w:rPr>
      </w:pPr>
      <w:r>
        <w:rPr>
          <w:rStyle w:val="FootnoteReference"/>
        </w:rPr>
        <w:footnoteRef/>
      </w:r>
      <w:r w:rsidRPr="008B3B11">
        <w:rPr>
          <w:lang w:val="en-US"/>
        </w:rPr>
        <w:t xml:space="preserve"> Robert Tatoyan, </w:t>
      </w:r>
      <w:r w:rsidRPr="00712762">
        <w:rPr>
          <w:lang w:val="en-US"/>
        </w:rPr>
        <w:t>“</w:t>
      </w:r>
      <w:r w:rsidRPr="008B3B11">
        <w:rPr>
          <w:lang w:val="en-US"/>
        </w:rPr>
        <w:t>WWI Armenian refugees census data as a source for Ottoman Armenian population numbers on the eve of the Armenian genocide</w:t>
      </w:r>
      <w:r w:rsidRPr="00712762">
        <w:rPr>
          <w:lang w:val="en-US"/>
        </w:rPr>
        <w:t xml:space="preserve">” </w:t>
      </w:r>
      <w:r w:rsidRPr="008B3B11">
        <w:rPr>
          <w:lang w:val="en-US"/>
        </w:rPr>
        <w:t>// International Journal of Armenian Genocide Studies 5, no. 1 (2020).</w:t>
      </w:r>
    </w:p>
  </w:footnote>
  <w:footnote w:id="207">
    <w:p w14:paraId="320751DA" w14:textId="77777777" w:rsidR="004642E2" w:rsidRPr="00F201C9" w:rsidRDefault="004642E2" w:rsidP="004642E2">
      <w:pPr>
        <w:pStyle w:val="FootnoteText"/>
      </w:pPr>
      <w:r>
        <w:rPr>
          <w:rStyle w:val="FootnoteReference"/>
        </w:rPr>
        <w:footnoteRef/>
      </w:r>
      <w:r w:rsidRPr="00F201C9">
        <w:t xml:space="preserve"> А.Г. Ио</w:t>
      </w:r>
      <w:r>
        <w:t>а</w:t>
      </w:r>
      <w:r w:rsidRPr="00F201C9">
        <w:t>нн</w:t>
      </w:r>
      <w:r>
        <w:t>и</w:t>
      </w:r>
      <w:r w:rsidRPr="00F201C9">
        <w:t xml:space="preserve">сян, </w:t>
      </w:r>
      <w:r w:rsidRPr="00B84985">
        <w:t>“</w:t>
      </w:r>
      <w:r w:rsidRPr="00F201C9">
        <w:t>Положение беженцев в Александропольском районе : Доклад уполномоченного бакинского Комитета помощи беженцам без различия на</w:t>
      </w:r>
      <w:r>
        <w:t>цио</w:t>
      </w:r>
      <w:r w:rsidRPr="00F201C9">
        <w:t>нальности А. Г. Иоаннисяна, сделанный им на заседании Комитета 3 октября 1915 года</w:t>
      </w:r>
      <w:r w:rsidRPr="00B84985">
        <w:t>”</w:t>
      </w:r>
      <w:r w:rsidRPr="00F201C9">
        <w:t>, Баку, 1915, стр. 7.</w:t>
      </w:r>
    </w:p>
  </w:footnote>
  <w:footnote w:id="208">
    <w:p w14:paraId="0B861111" w14:textId="77777777" w:rsidR="004642E2" w:rsidRDefault="004642E2" w:rsidP="004642E2">
      <w:pPr>
        <w:pStyle w:val="FootnoteText"/>
      </w:pPr>
      <w:r>
        <w:rPr>
          <w:rStyle w:val="FootnoteReference"/>
        </w:rPr>
        <w:footnoteRef/>
      </w:r>
      <w:r>
        <w:t xml:space="preserve"> </w:t>
      </w:r>
      <w:r w:rsidRPr="00D33C6B">
        <w:t xml:space="preserve">С.И. Брук, В.М. Кабузан, “Динамика и этнический состав населения России в эпоху империализма (конец XIX в. </w:t>
      </w:r>
      <w:r>
        <w:t>–</w:t>
      </w:r>
      <w:r w:rsidRPr="00D33C6B">
        <w:t xml:space="preserve"> 1917 г.)” // История СССР, 1980 № 3, с. 74–93; </w:t>
      </w:r>
      <w:r>
        <w:t xml:space="preserve">доп. см. </w:t>
      </w:r>
      <w:r w:rsidRPr="00D33C6B">
        <w:t>С.И. Брук, В.М. Кабузан, “Этнический состав населения России (1719</w:t>
      </w:r>
      <w:r>
        <w:t>-</w:t>
      </w:r>
      <w:r w:rsidRPr="00D33C6B">
        <w:t>1917 гг.)”  // Советская этнография, 1980 № 6, стр. 24.</w:t>
      </w:r>
    </w:p>
  </w:footnote>
  <w:footnote w:id="209">
    <w:p w14:paraId="6C8E8355" w14:textId="007E3B8B" w:rsidR="006F0060" w:rsidRPr="006F0060" w:rsidRDefault="006F0060">
      <w:pPr>
        <w:pStyle w:val="FootnoteText"/>
      </w:pPr>
      <w:r>
        <w:rPr>
          <w:rStyle w:val="FootnoteReference"/>
        </w:rPr>
        <w:footnoteRef/>
      </w:r>
      <w:r>
        <w:t xml:space="preserve"> Сравнение расселения армян в 1897 и в 1914-1915 гг. создаёт основу для </w:t>
      </w:r>
      <w:r w:rsidR="006000D8">
        <w:t xml:space="preserve">возможного </w:t>
      </w:r>
      <w:r>
        <w:t>распределения иммиграционного притока по губерниям и областям, но в настоящее время эти данные не разработаны</w:t>
      </w:r>
      <w:r w:rsidR="006000D8">
        <w:t>, поэтому мы способны отнести оцениваемый приток лишь к бо</w:t>
      </w:r>
      <w:r w:rsidR="006000D8">
        <w:rPr>
          <w:rFonts w:cs="Times New Roman"/>
        </w:rPr>
        <w:t>́</w:t>
      </w:r>
      <w:r w:rsidR="006000D8">
        <w:t>льшей составной территории целиком</w:t>
      </w:r>
      <w:r>
        <w:t>.</w:t>
      </w:r>
    </w:p>
  </w:footnote>
  <w:footnote w:id="210">
    <w:p w14:paraId="3149726C" w14:textId="77777777" w:rsidR="004642E2" w:rsidRDefault="004642E2" w:rsidP="004642E2">
      <w:pPr>
        <w:pStyle w:val="FootnoteText"/>
      </w:pPr>
      <w:r>
        <w:rPr>
          <w:rStyle w:val="FootnoteReference"/>
        </w:rPr>
        <w:footnoteRef/>
      </w:r>
      <w:r>
        <w:t xml:space="preserve"> </w:t>
      </w:r>
      <w:r w:rsidRPr="00E839FB">
        <w:t>В.М. Кабузан, “Русские в мире : Динамика численности и расселения (1719-1989)”, ИРИ РАН, С.-Пб. 1996, стр. 203</w:t>
      </w:r>
      <w:r>
        <w:t>.</w:t>
      </w:r>
    </w:p>
  </w:footnote>
  <w:footnote w:id="211">
    <w:p w14:paraId="69B76A61" w14:textId="77777777" w:rsidR="004642E2" w:rsidRPr="000410B9" w:rsidRDefault="004642E2" w:rsidP="004642E2">
      <w:pPr>
        <w:pStyle w:val="FootnoteText"/>
      </w:pPr>
      <w:r>
        <w:rPr>
          <w:rStyle w:val="FootnoteReference"/>
        </w:rPr>
        <w:footnoteRef/>
      </w:r>
      <w:r w:rsidRPr="000410B9">
        <w:t xml:space="preserve"> “</w:t>
      </w:r>
      <w:r w:rsidRPr="00BD5085">
        <w:rPr>
          <w:lang w:val="fr-FR"/>
        </w:rPr>
        <w:t>R</w:t>
      </w:r>
      <w:r w:rsidRPr="000410B9">
        <w:t>é</w:t>
      </w:r>
      <w:r w:rsidRPr="00BD5085">
        <w:rPr>
          <w:lang w:val="fr-FR"/>
        </w:rPr>
        <w:t>ponse</w:t>
      </w:r>
      <w:r w:rsidRPr="000410B9">
        <w:t xml:space="preserve"> </w:t>
      </w:r>
      <w:r w:rsidRPr="00BD5085">
        <w:rPr>
          <w:lang w:val="fr-FR"/>
        </w:rPr>
        <w:t>au</w:t>
      </w:r>
      <w:r w:rsidRPr="000410B9">
        <w:t xml:space="preserve"> </w:t>
      </w:r>
      <w:r w:rsidRPr="00BD5085">
        <w:rPr>
          <w:lang w:val="fr-FR"/>
        </w:rPr>
        <w:t>M</w:t>
      </w:r>
      <w:r w:rsidRPr="000410B9">
        <w:t>é</w:t>
      </w:r>
      <w:r w:rsidRPr="00BD5085">
        <w:rPr>
          <w:lang w:val="fr-FR"/>
        </w:rPr>
        <w:t>moire</w:t>
      </w:r>
      <w:r w:rsidRPr="000410B9">
        <w:t xml:space="preserve"> </w:t>
      </w:r>
      <w:r w:rsidRPr="00BD5085">
        <w:rPr>
          <w:lang w:val="fr-FR"/>
        </w:rPr>
        <w:t>de</w:t>
      </w:r>
      <w:r w:rsidRPr="000410B9">
        <w:t xml:space="preserve"> </w:t>
      </w:r>
      <w:r w:rsidRPr="00BD5085">
        <w:rPr>
          <w:lang w:val="fr-FR"/>
        </w:rPr>
        <w:t>la</w:t>
      </w:r>
      <w:r w:rsidRPr="000410B9">
        <w:t xml:space="preserve"> </w:t>
      </w:r>
      <w:r w:rsidRPr="00BD5085">
        <w:rPr>
          <w:lang w:val="fr-FR"/>
        </w:rPr>
        <w:t>Subli</w:t>
      </w:r>
      <w:r>
        <w:rPr>
          <w:lang w:val="fr-FR"/>
        </w:rPr>
        <w:t>m</w:t>
      </w:r>
      <w:r w:rsidRPr="00BD5085">
        <w:rPr>
          <w:lang w:val="fr-FR"/>
        </w:rPr>
        <w:t>e</w:t>
      </w:r>
      <w:r w:rsidRPr="000410B9">
        <w:t>-</w:t>
      </w:r>
      <w:r w:rsidRPr="00BD5085">
        <w:rPr>
          <w:lang w:val="fr-FR"/>
        </w:rPr>
        <w:t>Porte</w:t>
      </w:r>
      <w:r w:rsidRPr="000410B9">
        <w:t xml:space="preserve"> </w:t>
      </w:r>
      <w:r w:rsidRPr="00BD5085">
        <w:rPr>
          <w:lang w:val="fr-FR"/>
        </w:rPr>
        <w:t>en</w:t>
      </w:r>
      <w:r w:rsidRPr="000410B9">
        <w:t xml:space="preserve"> </w:t>
      </w:r>
      <w:r w:rsidRPr="00BD5085">
        <w:rPr>
          <w:lang w:val="fr-FR"/>
        </w:rPr>
        <w:t>date</w:t>
      </w:r>
      <w:r w:rsidRPr="000410B9">
        <w:t xml:space="preserve"> </w:t>
      </w:r>
      <w:r w:rsidRPr="00BD5085">
        <w:rPr>
          <w:lang w:val="fr-FR"/>
        </w:rPr>
        <w:t>du</w:t>
      </w:r>
      <w:r w:rsidRPr="000410B9">
        <w:t xml:space="preserve"> 12 </w:t>
      </w:r>
      <w:r w:rsidRPr="00BD5085">
        <w:rPr>
          <w:lang w:val="fr-FR"/>
        </w:rPr>
        <w:t>f</w:t>
      </w:r>
      <w:r w:rsidRPr="000410B9">
        <w:t>é</w:t>
      </w:r>
      <w:r w:rsidRPr="00BD5085">
        <w:rPr>
          <w:lang w:val="fr-FR"/>
        </w:rPr>
        <w:t>vrier</w:t>
      </w:r>
      <w:r w:rsidRPr="000410B9">
        <w:t xml:space="preserve"> 1919”, </w:t>
      </w:r>
      <w:r w:rsidRPr="00BD5085">
        <w:rPr>
          <w:lang w:val="en-US"/>
        </w:rPr>
        <w:t>Constantinople</w:t>
      </w:r>
      <w:r w:rsidRPr="000410B9">
        <w:t xml:space="preserve">, 1919, </w:t>
      </w:r>
      <w:r w:rsidRPr="001070E9">
        <w:t>стр</w:t>
      </w:r>
      <w:r w:rsidRPr="000410B9">
        <w:t>. 40-46 (</w:t>
      </w:r>
      <w:r w:rsidRPr="005321AC">
        <w:t>меморандум</w:t>
      </w:r>
      <w:r w:rsidRPr="000410B9">
        <w:t xml:space="preserve"> </w:t>
      </w:r>
      <w:r w:rsidRPr="005321AC">
        <w:t>делегации</w:t>
      </w:r>
      <w:r w:rsidRPr="000410B9">
        <w:t xml:space="preserve"> </w:t>
      </w:r>
      <w:r w:rsidRPr="005321AC">
        <w:t>Армянской</w:t>
      </w:r>
      <w:r w:rsidRPr="000410B9">
        <w:t xml:space="preserve"> </w:t>
      </w:r>
      <w:r>
        <w:t>патриархии</w:t>
      </w:r>
      <w:r w:rsidRPr="000410B9">
        <w:t xml:space="preserve"> </w:t>
      </w:r>
      <w:r>
        <w:t>в</w:t>
      </w:r>
      <w:r w:rsidRPr="000410B9">
        <w:t xml:space="preserve"> </w:t>
      </w:r>
      <w:r>
        <w:t>Константинополе</w:t>
      </w:r>
      <w:r w:rsidRPr="000410B9">
        <w:t xml:space="preserve">); </w:t>
      </w:r>
      <w:r w:rsidRPr="003500D7">
        <w:rPr>
          <w:lang w:val="en-US"/>
        </w:rPr>
        <w:t>R</w:t>
      </w:r>
      <w:r w:rsidRPr="000410B9">
        <w:t xml:space="preserve">. </w:t>
      </w:r>
      <w:r w:rsidRPr="003500D7">
        <w:rPr>
          <w:lang w:val="en-US"/>
        </w:rPr>
        <w:t>Hovannisian</w:t>
      </w:r>
      <w:r w:rsidRPr="000410B9">
        <w:t>, “</w:t>
      </w:r>
      <w:r w:rsidRPr="003500D7">
        <w:rPr>
          <w:lang w:val="en-US"/>
        </w:rPr>
        <w:t>The</w:t>
      </w:r>
      <w:r w:rsidRPr="000410B9">
        <w:t xml:space="preserve"> </w:t>
      </w:r>
      <w:r w:rsidRPr="003500D7">
        <w:rPr>
          <w:lang w:val="en-US"/>
        </w:rPr>
        <w:t>Armenian</w:t>
      </w:r>
      <w:r w:rsidRPr="000410B9">
        <w:t xml:space="preserve"> </w:t>
      </w:r>
      <w:r w:rsidRPr="003500D7">
        <w:rPr>
          <w:lang w:val="en-US"/>
        </w:rPr>
        <w:t>People</w:t>
      </w:r>
      <w:r w:rsidRPr="000410B9">
        <w:t xml:space="preserve"> </w:t>
      </w:r>
      <w:r w:rsidRPr="003500D7">
        <w:rPr>
          <w:lang w:val="en-US"/>
        </w:rPr>
        <w:t>from</w:t>
      </w:r>
      <w:r w:rsidRPr="000410B9">
        <w:t xml:space="preserve"> </w:t>
      </w:r>
      <w:r w:rsidRPr="003500D7">
        <w:rPr>
          <w:lang w:val="en-US"/>
        </w:rPr>
        <w:t>Ancient</w:t>
      </w:r>
      <w:r w:rsidRPr="000410B9">
        <w:t xml:space="preserve"> </w:t>
      </w:r>
      <w:r w:rsidRPr="003500D7">
        <w:rPr>
          <w:lang w:val="en-US"/>
        </w:rPr>
        <w:t>to</w:t>
      </w:r>
      <w:r w:rsidRPr="000410B9">
        <w:t xml:space="preserve"> </w:t>
      </w:r>
      <w:r w:rsidRPr="003500D7">
        <w:rPr>
          <w:lang w:val="en-US"/>
        </w:rPr>
        <w:t>Modern</w:t>
      </w:r>
      <w:r w:rsidRPr="000410B9">
        <w:t xml:space="preserve"> </w:t>
      </w:r>
      <w:r w:rsidRPr="003500D7">
        <w:rPr>
          <w:lang w:val="en-US"/>
        </w:rPr>
        <w:t>Times</w:t>
      </w:r>
      <w:r w:rsidRPr="000410B9">
        <w:t xml:space="preserve">”, </w:t>
      </w:r>
      <w:r w:rsidRPr="003500D7">
        <w:rPr>
          <w:lang w:val="en-US"/>
        </w:rPr>
        <w:t>Palgrave</w:t>
      </w:r>
      <w:r w:rsidRPr="000410B9">
        <w:t xml:space="preserve"> </w:t>
      </w:r>
      <w:r w:rsidRPr="003500D7">
        <w:rPr>
          <w:lang w:val="en-US"/>
        </w:rPr>
        <w:t>Macmillan</w:t>
      </w:r>
      <w:r w:rsidRPr="000410B9">
        <w:t xml:space="preserve">, 1997, </w:t>
      </w:r>
      <w:r w:rsidRPr="003500D7">
        <w:t>т</w:t>
      </w:r>
      <w:r w:rsidRPr="000410B9">
        <w:t xml:space="preserve">. 2, </w:t>
      </w:r>
      <w:r>
        <w:t>стр</w:t>
      </w:r>
      <w:r w:rsidRPr="000410B9">
        <w:t>. 222, 224, 234.</w:t>
      </w:r>
    </w:p>
  </w:footnote>
  <w:footnote w:id="212">
    <w:p w14:paraId="3C790094" w14:textId="77777777" w:rsidR="004642E2" w:rsidRPr="00CF17D1" w:rsidRDefault="004642E2" w:rsidP="004642E2">
      <w:pPr>
        <w:pStyle w:val="FootnoteText"/>
      </w:pPr>
      <w:r>
        <w:rPr>
          <w:rStyle w:val="FootnoteReference"/>
        </w:rPr>
        <w:footnoteRef/>
      </w:r>
      <w:r>
        <w:t xml:space="preserve"> </w:t>
      </w:r>
      <w:r w:rsidRPr="00866D43">
        <w:t>Итог зависит от определения: например, общинная оценка для США составляет около 1.6 млн, тогда как перепись США 2020 года учла 519,001 человека, указавшего армянское происхождение в соответствующей категории.</w:t>
      </w:r>
    </w:p>
  </w:footnote>
  <w:footnote w:id="213">
    <w:p w14:paraId="0917F27B" w14:textId="77777777" w:rsidR="004642E2" w:rsidRPr="00CF17D1" w:rsidRDefault="004642E2" w:rsidP="004642E2">
      <w:pPr>
        <w:pStyle w:val="FootnoteText"/>
      </w:pPr>
      <w:r>
        <w:rPr>
          <w:rStyle w:val="FootnoteReference"/>
        </w:rPr>
        <w:footnoteRef/>
      </w:r>
      <w:r w:rsidRPr="00CF17D1">
        <w:t xml:space="preserve"> </w:t>
      </w:r>
      <w:r w:rsidRPr="00711DF0">
        <w:rPr>
          <w:lang w:val="en-US"/>
        </w:rPr>
        <w:t>https</w:t>
      </w:r>
      <w:r w:rsidRPr="00CF17D1">
        <w:t>://</w:t>
      </w:r>
      <w:r w:rsidRPr="00711DF0">
        <w:rPr>
          <w:lang w:val="en-US"/>
        </w:rPr>
        <w:t>rm</w:t>
      </w:r>
      <w:r w:rsidRPr="00CF17D1">
        <w:t>.</w:t>
      </w:r>
      <w:r w:rsidRPr="00711DF0">
        <w:rPr>
          <w:lang w:val="en-US"/>
        </w:rPr>
        <w:t>coe</w:t>
      </w:r>
      <w:r w:rsidRPr="00CF17D1">
        <w:t>.</w:t>
      </w:r>
      <w:r w:rsidRPr="00711DF0">
        <w:rPr>
          <w:lang w:val="en-US"/>
        </w:rPr>
        <w:t>int</w:t>
      </w:r>
      <w:r w:rsidRPr="00CF17D1">
        <w:t>/</w:t>
      </w:r>
      <w:r w:rsidRPr="00711DF0">
        <w:rPr>
          <w:lang w:val="en-US"/>
        </w:rPr>
        <w:t>armeniapr</w:t>
      </w:r>
      <w:r w:rsidRPr="00CF17D1">
        <w:t>6-</w:t>
      </w:r>
      <w:r w:rsidRPr="00711DF0">
        <w:rPr>
          <w:lang w:val="en-US"/>
        </w:rPr>
        <w:t>en</w:t>
      </w:r>
      <w:r w:rsidRPr="00CF17D1">
        <w:t>/1680</w:t>
      </w:r>
      <w:r w:rsidRPr="00711DF0">
        <w:rPr>
          <w:lang w:val="en-US"/>
        </w:rPr>
        <w:t>af</w:t>
      </w:r>
      <w:r w:rsidRPr="00CF17D1">
        <w:t>6</w:t>
      </w:r>
      <w:r w:rsidRPr="00711DF0">
        <w:rPr>
          <w:lang w:val="en-US"/>
        </w:rPr>
        <w:t>e</w:t>
      </w:r>
      <w:r w:rsidRPr="00CF17D1">
        <w:t xml:space="preserve">84;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/15/</w:t>
      </w:r>
      <w:r w:rsidRPr="00711DF0">
        <w:rPr>
          <w:lang w:val="en-US"/>
        </w:rPr>
        <w:t>russia</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CF17D1">
        <w:br/>
      </w:r>
      <w:r w:rsidRPr="00711DF0">
        <w:rPr>
          <w:lang w:val="en-US"/>
        </w:rPr>
        <w:t>en</w:t>
      </w:r>
      <w:r w:rsidRPr="00CF17D1">
        <w:t>/</w:t>
      </w:r>
      <w:r w:rsidRPr="00711DF0">
        <w:rPr>
          <w:lang w:val="en-US"/>
        </w:rPr>
        <w:t>pages</w:t>
      </w:r>
      <w:r w:rsidRPr="00CF17D1">
        <w:t xml:space="preserve">/3; </w:t>
      </w:r>
      <w:r w:rsidRPr="00711DF0">
        <w:rPr>
          <w:lang w:val="en-US"/>
        </w:rPr>
        <w:t>https</w:t>
      </w:r>
      <w:r w:rsidRPr="00CF17D1">
        <w:t>://</w:t>
      </w:r>
      <w:r w:rsidRPr="00711DF0">
        <w:rPr>
          <w:lang w:val="en-US"/>
        </w:rPr>
        <w:t>www</w:t>
      </w:r>
      <w:r w:rsidRPr="00CF17D1">
        <w:t>.</w:t>
      </w:r>
      <w:r w:rsidRPr="00711DF0">
        <w:rPr>
          <w:lang w:val="en-US"/>
        </w:rPr>
        <w:t>diplomatie</w:t>
      </w:r>
      <w:r w:rsidRPr="00CF17D1">
        <w:t>.</w:t>
      </w:r>
      <w:r w:rsidRPr="00711DF0">
        <w:rPr>
          <w:lang w:val="en-US"/>
        </w:rPr>
        <w:t>gouv</w:t>
      </w:r>
      <w:r w:rsidRPr="00CF17D1">
        <w:t>.</w:t>
      </w:r>
      <w:r w:rsidRPr="00711DF0">
        <w:rPr>
          <w:lang w:val="en-US"/>
        </w:rPr>
        <w:t>fr</w:t>
      </w:r>
      <w:r w:rsidRPr="00CF17D1">
        <w:t>/</w:t>
      </w:r>
      <w:r w:rsidRPr="00711DF0">
        <w:rPr>
          <w:lang w:val="en-US"/>
        </w:rPr>
        <w:t>fr</w:t>
      </w:r>
      <w:r w:rsidRPr="00CF17D1">
        <w:t>/</w:t>
      </w:r>
      <w:r w:rsidRPr="00711DF0">
        <w:rPr>
          <w:lang w:val="en-US"/>
        </w:rPr>
        <w:t>information</w:t>
      </w:r>
      <w:r w:rsidRPr="00CF17D1">
        <w:t>-</w:t>
      </w:r>
      <w:r w:rsidRPr="00711DF0">
        <w:rPr>
          <w:lang w:val="en-US"/>
        </w:rPr>
        <w:t>par</w:t>
      </w:r>
      <w:r w:rsidRPr="00CF17D1">
        <w:t>-</w:t>
      </w:r>
      <w:r w:rsidRPr="00711DF0">
        <w:rPr>
          <w:lang w:val="en-US"/>
        </w:rPr>
        <w:t>pays</w:t>
      </w:r>
      <w:r w:rsidRPr="00CF17D1">
        <w:t>/</w:t>
      </w:r>
      <w:r w:rsidRPr="00711DF0">
        <w:rPr>
          <w:lang w:val="en-US"/>
        </w:rPr>
        <w:t>armenie</w:t>
      </w:r>
      <w:r w:rsidRPr="00CF17D1">
        <w:t>/</w:t>
      </w:r>
      <w:r w:rsidRPr="00711DF0">
        <w:rPr>
          <w:lang w:val="en-US"/>
        </w:rPr>
        <w:t>relations</w:t>
      </w:r>
      <w:r w:rsidRPr="00CF17D1">
        <w:t>-</w:t>
      </w:r>
      <w:r w:rsidRPr="00711DF0">
        <w:rPr>
          <w:lang w:val="en-US"/>
        </w:rPr>
        <w:t>bilaterales</w:t>
      </w:r>
      <w:r w:rsidRPr="00CF17D1">
        <w:t xml:space="preserve">; </w:t>
      </w:r>
      <w:r w:rsidRPr="00711DF0">
        <w:rPr>
          <w:lang w:val="en-US"/>
        </w:rPr>
        <w:t>https</w:t>
      </w:r>
      <w:r w:rsidRPr="00CF17D1">
        <w:t>://</w:t>
      </w:r>
      <w:r w:rsidRPr="00711DF0">
        <w:rPr>
          <w:lang w:val="en-US"/>
        </w:rPr>
        <w:t>www</w:t>
      </w:r>
      <w:r w:rsidRPr="00CF17D1">
        <w:t>.</w:t>
      </w:r>
      <w:r w:rsidRPr="00711DF0">
        <w:rPr>
          <w:lang w:val="en-US"/>
        </w:rPr>
        <w:t>geostat</w:t>
      </w:r>
      <w:r w:rsidRPr="00CF17D1">
        <w:t>.</w:t>
      </w:r>
      <w:r w:rsidRPr="00711DF0">
        <w:rPr>
          <w:lang w:val="en-US"/>
        </w:rPr>
        <w:t>ge</w:t>
      </w:r>
      <w:r w:rsidRPr="00CF17D1">
        <w:t>/</w:t>
      </w:r>
      <w:r w:rsidRPr="00CF17D1">
        <w:br/>
      </w:r>
      <w:r w:rsidRPr="00711DF0">
        <w:rPr>
          <w:lang w:val="en-US"/>
        </w:rPr>
        <w:t>media</w:t>
      </w:r>
      <w:r w:rsidRPr="00CF17D1">
        <w:t>/80541/</w:t>
      </w:r>
      <w:r w:rsidRPr="00711DF0">
        <w:rPr>
          <w:lang w:val="en-US"/>
        </w:rPr>
        <w:t>Main</w:t>
      </w:r>
      <w:r w:rsidRPr="00CF17D1">
        <w:t>-</w:t>
      </w:r>
      <w:r w:rsidRPr="00711DF0">
        <w:rPr>
          <w:lang w:val="en-US"/>
        </w:rPr>
        <w:t>Results</w:t>
      </w:r>
      <w:r w:rsidRPr="00CF17D1">
        <w:t>-</w:t>
      </w:r>
      <w:r w:rsidRPr="00711DF0">
        <w:rPr>
          <w:lang w:val="en-US"/>
        </w:rPr>
        <w:t>of</w:t>
      </w:r>
      <w:r w:rsidRPr="00CF17D1">
        <w:t>-</w:t>
      </w:r>
      <w:r w:rsidRPr="00711DF0">
        <w:rPr>
          <w:lang w:val="en-US"/>
        </w:rPr>
        <w:t>the</w:t>
      </w:r>
      <w:r w:rsidRPr="00CF17D1">
        <w:t>-2024-</w:t>
      </w:r>
      <w:r w:rsidRPr="00711DF0">
        <w:rPr>
          <w:lang w:val="en-US"/>
        </w:rPr>
        <w:t>Population</w:t>
      </w:r>
      <w:r w:rsidRPr="00CF17D1">
        <w:t>-</w:t>
      </w:r>
      <w:r w:rsidRPr="00711DF0">
        <w:rPr>
          <w:lang w:val="en-US"/>
        </w:rPr>
        <w:t>and</w:t>
      </w:r>
      <w:r w:rsidRPr="00CF17D1">
        <w:t>-</w:t>
      </w:r>
      <w:r w:rsidRPr="00711DF0">
        <w:rPr>
          <w:lang w:val="en-US"/>
        </w:rPr>
        <w:t>Agricultural</w:t>
      </w:r>
      <w:r w:rsidRPr="00CF17D1">
        <w:t>-</w:t>
      </w:r>
      <w:r w:rsidRPr="00711DF0">
        <w:rPr>
          <w:lang w:val="en-US"/>
        </w:rPr>
        <w:t>Census</w:t>
      </w:r>
      <w:r w:rsidRPr="00CF17D1">
        <w:t>.</w:t>
      </w:r>
      <w:r w:rsidRPr="00711DF0">
        <w:rPr>
          <w:lang w:val="en-US"/>
        </w:rPr>
        <w:t>pdf</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/4/</w:t>
      </w:r>
      <w:r w:rsidRPr="00711DF0">
        <w:rPr>
          <w:lang w:val="en-US"/>
        </w:rPr>
        <w:t>argentina</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/2/</w:t>
      </w:r>
      <w:r w:rsidRPr="00711DF0">
        <w:rPr>
          <w:lang w:val="en-US"/>
        </w:rPr>
        <w:t>lebanon</w:t>
      </w:r>
      <w:r w:rsidRPr="00CF17D1">
        <w:t xml:space="preserve">; </w:t>
      </w:r>
      <w:r w:rsidRPr="00711DF0">
        <w:rPr>
          <w:lang w:val="en-US"/>
        </w:rPr>
        <w:t>https</w:t>
      </w:r>
      <w:r w:rsidRPr="00CF17D1">
        <w:t>://</w:t>
      </w:r>
      <w:r w:rsidRPr="00711DF0">
        <w:rPr>
          <w:lang w:val="en-US"/>
        </w:rPr>
        <w:t>brazil</w:t>
      </w:r>
      <w:r w:rsidRPr="00CF17D1">
        <w:t>.</w:t>
      </w:r>
      <w:r w:rsidRPr="00711DF0">
        <w:rPr>
          <w:lang w:val="en-US"/>
        </w:rPr>
        <w:t>mfa</w:t>
      </w:r>
      <w:r w:rsidRPr="00CF17D1">
        <w:t>.</w:t>
      </w:r>
      <w:r w:rsidRPr="00711DF0">
        <w:rPr>
          <w:lang w:val="en-US"/>
        </w:rPr>
        <w:t>am</w:t>
      </w:r>
      <w:r w:rsidRPr="00CF17D1">
        <w:t>/</w:t>
      </w:r>
      <w:r w:rsidRPr="00711DF0">
        <w:rPr>
          <w:lang w:val="en-US"/>
        </w:rPr>
        <w:t>en</w:t>
      </w:r>
      <w:r w:rsidRPr="00CF17D1">
        <w:t>/</w:t>
      </w:r>
      <w:r w:rsidRPr="00711DF0">
        <w:rPr>
          <w:lang w:val="en-US"/>
        </w:rPr>
        <w:t>community</w:t>
      </w:r>
      <w:r w:rsidRPr="00CF17D1">
        <w:t>-</w:t>
      </w:r>
      <w:r w:rsidRPr="00711DF0">
        <w:rPr>
          <w:lang w:val="en-US"/>
        </w:rPr>
        <w:t>overview</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CF17D1">
        <w:br/>
      </w:r>
      <w:r w:rsidRPr="00711DF0">
        <w:rPr>
          <w:lang w:val="en-US"/>
        </w:rPr>
        <w:t>pages</w:t>
      </w:r>
      <w:r w:rsidRPr="00CF17D1">
        <w:t>/6/</w:t>
      </w:r>
      <w:r w:rsidRPr="00711DF0">
        <w:rPr>
          <w:lang w:val="en-US"/>
        </w:rPr>
        <w:t>canada</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/21/</w:t>
      </w:r>
      <w:r w:rsidRPr="00711DF0">
        <w:rPr>
          <w:lang w:val="en-US"/>
        </w:rPr>
        <w:t>uzbekistan</w:t>
      </w:r>
      <w:r w:rsidRPr="00CF17D1">
        <w:t xml:space="preserve">; </w:t>
      </w:r>
      <w:r w:rsidRPr="00711DF0">
        <w:rPr>
          <w:lang w:val="en-US"/>
        </w:rPr>
        <w:t>https</w:t>
      </w:r>
      <w:r w:rsidRPr="00CF17D1">
        <w:t>://</w:t>
      </w:r>
      <w:r w:rsidRPr="00711DF0">
        <w:rPr>
          <w:lang w:val="en-US"/>
        </w:rPr>
        <w:t>www</w:t>
      </w:r>
      <w:r w:rsidRPr="00CF17D1">
        <w:t>.</w:t>
      </w:r>
      <w:r w:rsidRPr="00711DF0">
        <w:rPr>
          <w:lang w:val="en-US"/>
        </w:rPr>
        <w:t>ukrcensus</w:t>
      </w:r>
      <w:r w:rsidRPr="00CF17D1">
        <w:t>.</w:t>
      </w:r>
      <w:r w:rsidRPr="00711DF0">
        <w:rPr>
          <w:lang w:val="en-US"/>
        </w:rPr>
        <w:t>gov</w:t>
      </w:r>
      <w:r w:rsidRPr="00CF17D1">
        <w:t>.</w:t>
      </w:r>
      <w:r w:rsidRPr="00711DF0">
        <w:rPr>
          <w:lang w:val="en-US"/>
        </w:rPr>
        <w:t>ua</w:t>
      </w:r>
      <w:r w:rsidRPr="00CF17D1">
        <w:t>/</w:t>
      </w:r>
      <w:r w:rsidRPr="00711DF0">
        <w:rPr>
          <w:lang w:val="en-US"/>
        </w:rPr>
        <w:t>eng</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CF17D1">
        <w:br/>
      </w:r>
      <w:r w:rsidRPr="00711DF0">
        <w:rPr>
          <w:lang w:val="en-US"/>
        </w:rPr>
        <w:t>pages</w:t>
      </w:r>
      <w:r w:rsidRPr="00CF17D1">
        <w:t>/44/</w:t>
      </w:r>
      <w:r w:rsidRPr="00711DF0">
        <w:rPr>
          <w:lang w:val="en-US"/>
        </w:rPr>
        <w:t>iran</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/47/</w:t>
      </w:r>
      <w:r w:rsidRPr="00711DF0">
        <w:rPr>
          <w:lang w:val="en-US"/>
        </w:rPr>
        <w:t>turkey</w:t>
      </w:r>
      <w:r w:rsidRPr="00CF17D1">
        <w:t xml:space="preserve">; </w:t>
      </w:r>
      <w:r w:rsidRPr="00711DF0">
        <w:rPr>
          <w:lang w:val="en-US"/>
        </w:rPr>
        <w:t>https</w:t>
      </w:r>
      <w:r w:rsidRPr="00CF17D1">
        <w:t>://</w:t>
      </w:r>
      <w:r w:rsidRPr="00711DF0">
        <w:rPr>
          <w:lang w:val="en-US"/>
        </w:rPr>
        <w:t>germany</w:t>
      </w:r>
      <w:r w:rsidRPr="00CF17D1">
        <w:t>.</w:t>
      </w:r>
      <w:r w:rsidRPr="00711DF0">
        <w:rPr>
          <w:lang w:val="en-US"/>
        </w:rPr>
        <w:t>mfa</w:t>
      </w:r>
      <w:r w:rsidRPr="00CF17D1">
        <w:t>.</w:t>
      </w:r>
      <w:r w:rsidRPr="00711DF0">
        <w:rPr>
          <w:lang w:val="en-US"/>
        </w:rPr>
        <w:t>am</w:t>
      </w:r>
      <w:r w:rsidRPr="00CF17D1">
        <w:t>/</w:t>
      </w:r>
      <w:r w:rsidRPr="00711DF0">
        <w:rPr>
          <w:lang w:val="en-US"/>
        </w:rPr>
        <w:t>hy</w:t>
      </w:r>
      <w:r w:rsidRPr="00CF17D1">
        <w:t>/</w:t>
      </w:r>
      <w:r w:rsidRPr="00711DF0">
        <w:rPr>
          <w:lang w:val="en-US"/>
        </w:rPr>
        <w:t>community</w:t>
      </w:r>
      <w:r w:rsidRPr="00CF17D1">
        <w:t>-</w:t>
      </w:r>
      <w:r w:rsidRPr="00711DF0">
        <w:rPr>
          <w:lang w:val="en-US"/>
        </w:rPr>
        <w:t>overview</w:t>
      </w:r>
      <w:r w:rsidRPr="00CF17D1">
        <w:t xml:space="preserve">; </w:t>
      </w:r>
      <w:r w:rsidRPr="00711DF0">
        <w:rPr>
          <w:lang w:val="en-US"/>
        </w:rPr>
        <w:t>https</w:t>
      </w:r>
      <w:r w:rsidRPr="00CF17D1">
        <w:t>://</w:t>
      </w:r>
      <w:r w:rsidRPr="00711DF0">
        <w:rPr>
          <w:lang w:val="en-US"/>
        </w:rPr>
        <w:t>poland</w:t>
      </w:r>
      <w:r w:rsidRPr="00CF17D1">
        <w:t>.</w:t>
      </w:r>
      <w:r w:rsidRPr="00CF17D1">
        <w:br/>
      </w:r>
      <w:r w:rsidRPr="00711DF0">
        <w:rPr>
          <w:lang w:val="en-US"/>
        </w:rPr>
        <w:t>mfa</w:t>
      </w:r>
      <w:r w:rsidRPr="00CF17D1">
        <w:t>.</w:t>
      </w:r>
      <w:r w:rsidRPr="00711DF0">
        <w:rPr>
          <w:lang w:val="en-US"/>
        </w:rPr>
        <w:t>am</w:t>
      </w:r>
      <w:r w:rsidRPr="00CF17D1">
        <w:t>/</w:t>
      </w:r>
      <w:r w:rsidRPr="00711DF0">
        <w:rPr>
          <w:lang w:val="en-US"/>
        </w:rPr>
        <w:t>en</w:t>
      </w:r>
      <w:r w:rsidRPr="00CF17D1">
        <w:t>/</w:t>
      </w:r>
      <w:r w:rsidRPr="00711DF0">
        <w:rPr>
          <w:lang w:val="en-US"/>
        </w:rPr>
        <w:t>community</w:t>
      </w:r>
      <w:r w:rsidRPr="00CF17D1">
        <w:t>-</w:t>
      </w:r>
      <w:r w:rsidRPr="00711DF0">
        <w:rPr>
          <w:lang w:val="en-US"/>
        </w:rPr>
        <w:t>overview</w:t>
      </w:r>
      <w:r w:rsidRPr="00CF17D1">
        <w:t xml:space="preserve">; </w:t>
      </w:r>
      <w:r w:rsidRPr="00711DF0">
        <w:rPr>
          <w:lang w:val="en-US"/>
        </w:rPr>
        <w:t>https</w:t>
      </w:r>
      <w:r w:rsidRPr="00CF17D1">
        <w:t>://</w:t>
      </w:r>
      <w:r w:rsidRPr="00711DF0">
        <w:rPr>
          <w:lang w:val="en-US"/>
        </w:rPr>
        <w:t>www</w:t>
      </w:r>
      <w:r w:rsidRPr="00CF17D1">
        <w:t>.</w:t>
      </w:r>
      <w:r w:rsidRPr="00711DF0">
        <w:rPr>
          <w:lang w:val="en-US"/>
        </w:rPr>
        <w:t>aph</w:t>
      </w:r>
      <w:r w:rsidRPr="00CF17D1">
        <w:t>.</w:t>
      </w:r>
      <w:r w:rsidRPr="00711DF0">
        <w:rPr>
          <w:lang w:val="en-US"/>
        </w:rPr>
        <w:t>gov</w:t>
      </w:r>
      <w:r w:rsidRPr="00CF17D1">
        <w:t>.</w:t>
      </w:r>
      <w:r w:rsidRPr="00711DF0">
        <w:rPr>
          <w:lang w:val="en-US"/>
        </w:rPr>
        <w:t>au</w:t>
      </w:r>
      <w:r w:rsidRPr="00CF17D1">
        <w:t>/</w:t>
      </w:r>
      <w:r w:rsidRPr="00711DF0">
        <w:rPr>
          <w:lang w:val="en-US"/>
        </w:rPr>
        <w:t>Parliamentary</w:t>
      </w:r>
      <w:r w:rsidRPr="00CF17D1">
        <w:t>_</w:t>
      </w:r>
      <w:r w:rsidRPr="00711DF0">
        <w:rPr>
          <w:lang w:val="en-US"/>
        </w:rPr>
        <w:t>Business</w:t>
      </w:r>
      <w:r w:rsidRPr="00CF17D1">
        <w:t>/</w:t>
      </w:r>
      <w:r w:rsidRPr="00711DF0">
        <w:rPr>
          <w:lang w:val="en-US"/>
        </w:rPr>
        <w:t>Hansard</w:t>
      </w:r>
      <w:r w:rsidRPr="00CF17D1">
        <w:t>/</w:t>
      </w:r>
      <w:r w:rsidRPr="00711DF0">
        <w:rPr>
          <w:lang w:val="en-US"/>
        </w:rPr>
        <w:t>Hansard</w:t>
      </w:r>
      <w:r w:rsidRPr="00CF17D1">
        <w:t>_</w:t>
      </w:r>
      <w:r w:rsidRPr="00711DF0">
        <w:rPr>
          <w:lang w:val="en-US"/>
        </w:rPr>
        <w:t>Display</w:t>
      </w:r>
      <w:r w:rsidRPr="00CF17D1">
        <w:t>?</w:t>
      </w:r>
      <w:r w:rsidRPr="00CF17D1">
        <w:br/>
      </w:r>
      <w:r w:rsidRPr="00711DF0">
        <w:rPr>
          <w:lang w:val="en-US"/>
        </w:rPr>
        <w:t>bid</w:t>
      </w:r>
      <w:r w:rsidRPr="00CF17D1">
        <w:t>=</w:t>
      </w:r>
      <w:r w:rsidRPr="00711DF0">
        <w:rPr>
          <w:lang w:val="en-US"/>
        </w:rPr>
        <w:t>chamber</w:t>
      </w:r>
      <w:r w:rsidRPr="00CF17D1">
        <w:t>%2</w:t>
      </w:r>
      <w:r w:rsidRPr="00711DF0">
        <w:rPr>
          <w:lang w:val="en-US"/>
        </w:rPr>
        <w:t>Fhansards</w:t>
      </w:r>
      <w:r w:rsidRPr="00CF17D1">
        <w:t>%2</w:t>
      </w:r>
      <w:r w:rsidRPr="00711DF0">
        <w:rPr>
          <w:lang w:val="en-US"/>
        </w:rPr>
        <w:t>F</w:t>
      </w:r>
      <w:r w:rsidRPr="00CF17D1">
        <w:t>28885%2</w:t>
      </w:r>
      <w:r w:rsidRPr="00711DF0">
        <w:rPr>
          <w:lang w:val="en-US"/>
        </w:rPr>
        <w:t>F</w:t>
      </w:r>
      <w:r w:rsidRPr="00CF17D1">
        <w:t>&amp;</w:t>
      </w:r>
      <w:r w:rsidRPr="00711DF0">
        <w:rPr>
          <w:lang w:val="en-US"/>
        </w:rPr>
        <w:t>sid</w:t>
      </w:r>
      <w:r w:rsidRPr="00CF17D1">
        <w:t xml:space="preserve">=0049;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711DF0">
        <w:rPr>
          <w:lang w:val="en-US"/>
        </w:rPr>
        <w:t>pages</w:t>
      </w:r>
      <w:r w:rsidRPr="00CF17D1">
        <w:t>/62/</w:t>
      </w:r>
      <w:r w:rsidRPr="00711DF0">
        <w:rPr>
          <w:lang w:val="en-US"/>
        </w:rPr>
        <w:t>spain</w:t>
      </w:r>
      <w:r w:rsidRPr="00CF17D1">
        <w:t xml:space="preserve">; </w:t>
      </w:r>
      <w:r w:rsidRPr="00711DF0">
        <w:rPr>
          <w:lang w:val="en-US"/>
        </w:rPr>
        <w:t>https</w:t>
      </w:r>
      <w:r w:rsidRPr="00CF17D1">
        <w:t>://</w:t>
      </w:r>
      <w:r w:rsidRPr="00711DF0">
        <w:rPr>
          <w:lang w:val="en-US"/>
        </w:rPr>
        <w:t>diaspora</w:t>
      </w:r>
      <w:r w:rsidRPr="00CF17D1">
        <w:t>.</w:t>
      </w:r>
      <w:r w:rsidRPr="00711DF0">
        <w:rPr>
          <w:lang w:val="en-US"/>
        </w:rPr>
        <w:t>gov</w:t>
      </w:r>
      <w:r w:rsidRPr="00CF17D1">
        <w:t>.</w:t>
      </w:r>
      <w:r w:rsidRPr="00711DF0">
        <w:rPr>
          <w:lang w:val="en-US"/>
        </w:rPr>
        <w:t>am</w:t>
      </w:r>
      <w:r w:rsidRPr="00CF17D1">
        <w:t>/</w:t>
      </w:r>
      <w:r w:rsidRPr="00711DF0">
        <w:rPr>
          <w:lang w:val="en-US"/>
        </w:rPr>
        <w:t>en</w:t>
      </w:r>
      <w:r w:rsidRPr="00CF17D1">
        <w:t>/</w:t>
      </w:r>
      <w:r w:rsidRPr="00CF17D1">
        <w:br/>
      </w:r>
      <w:r w:rsidRPr="00711DF0">
        <w:rPr>
          <w:lang w:val="en-US"/>
        </w:rPr>
        <w:t>pages</w:t>
      </w:r>
      <w:r w:rsidRPr="00CF17D1">
        <w:t>/75/</w:t>
      </w:r>
      <w:r w:rsidRPr="00711DF0">
        <w:rPr>
          <w:lang w:val="en-US"/>
        </w:rPr>
        <w:t>netherlands</w:t>
      </w:r>
      <w:r w:rsidRPr="00CF17D1">
        <w:t>.</w:t>
      </w:r>
    </w:p>
  </w:footnote>
  <w:footnote w:id="214">
    <w:p w14:paraId="76BDFB73" w14:textId="77777777" w:rsidR="004642E2" w:rsidRDefault="004642E2" w:rsidP="004642E2">
      <w:pPr>
        <w:pStyle w:val="FootnoteText"/>
      </w:pPr>
      <w:r>
        <w:rPr>
          <w:rStyle w:val="FootnoteReference"/>
        </w:rPr>
        <w:footnoteRef/>
      </w:r>
      <w:r>
        <w:t xml:space="preserve"> </w:t>
      </w:r>
      <w:r w:rsidRPr="00EC3D0E">
        <w:t>Численность в Армении округлена: перепись 2022 года насчитала 2</w:t>
      </w:r>
      <w:r>
        <w:t>,</w:t>
      </w:r>
      <w:r w:rsidRPr="00EC3D0E">
        <w:t>875</w:t>
      </w:r>
      <w:r>
        <w:t>,</w:t>
      </w:r>
      <w:r w:rsidRPr="00EC3D0E">
        <w:t>697 армян до переселения жителей Нагорного Карабаха в 2023 году.</w:t>
      </w:r>
    </w:p>
  </w:footnote>
  <w:footnote w:id="215">
    <w:p w14:paraId="71644F67" w14:textId="77777777" w:rsidR="004642E2" w:rsidRPr="00BB3451" w:rsidRDefault="004642E2" w:rsidP="004642E2">
      <w:pPr>
        <w:pStyle w:val="FootnoteText"/>
        <w:rPr>
          <w:lang w:val="en-US"/>
        </w:rPr>
      </w:pPr>
      <w:r>
        <w:rPr>
          <w:rStyle w:val="FootnoteReference"/>
        </w:rPr>
        <w:footnoteRef/>
      </w:r>
      <w:r w:rsidRPr="00BB3451">
        <w:rPr>
          <w:lang w:val="en-US"/>
        </w:rPr>
        <w:t xml:space="preserve"> </w:t>
      </w:r>
      <w:r w:rsidRPr="00F439DF">
        <w:rPr>
          <w:lang w:val="en-US"/>
        </w:rPr>
        <w:t xml:space="preserve">Cörüt, </w:t>
      </w:r>
      <w:r w:rsidRPr="00437E16">
        <w:rPr>
          <w:lang w:val="en-US"/>
        </w:rPr>
        <w:t>“</w:t>
      </w:r>
      <w:r w:rsidRPr="00F439DF">
        <w:rPr>
          <w:lang w:val="en-US"/>
        </w:rPr>
        <w:t>Loyalty and Citizenship</w:t>
      </w:r>
      <w:r>
        <w:rPr>
          <w:lang w:val="en-US"/>
        </w:rPr>
        <w:t>…</w:t>
      </w:r>
      <w:r w:rsidRPr="00437E16">
        <w:rPr>
          <w:lang w:val="en-US"/>
        </w:rPr>
        <w:t>”</w:t>
      </w:r>
      <w:r w:rsidRPr="00F439DF">
        <w:rPr>
          <w:lang w:val="en-US"/>
        </w:rPr>
        <w:t>,</w:t>
      </w:r>
      <w:r w:rsidRPr="00A01B00">
        <w:rPr>
          <w:lang w:val="en-US"/>
        </w:rPr>
        <w:t xml:space="preserve"> </w:t>
      </w:r>
      <w:r>
        <w:t>стр</w:t>
      </w:r>
      <w:r w:rsidRPr="00A01B00">
        <w:rPr>
          <w:lang w:val="en-US"/>
        </w:rPr>
        <w:t>.</w:t>
      </w:r>
      <w:r>
        <w:rPr>
          <w:lang w:val="en-US"/>
        </w:rPr>
        <w:t xml:space="preserve"> 182.</w:t>
      </w:r>
    </w:p>
  </w:footnote>
  <w:footnote w:id="216">
    <w:p w14:paraId="71217324" w14:textId="72DDA143" w:rsidR="00A94B3E" w:rsidRPr="00C1664B" w:rsidRDefault="00A94B3E">
      <w:pPr>
        <w:pStyle w:val="FootnoteText"/>
        <w:rPr>
          <w:lang w:val="en-US"/>
        </w:rPr>
      </w:pPr>
      <w:r>
        <w:rPr>
          <w:rStyle w:val="FootnoteReference"/>
        </w:rPr>
        <w:footnoteRef/>
      </w:r>
      <w:r w:rsidRPr="00C1664B">
        <w:rPr>
          <w:lang w:val="en-US"/>
        </w:rPr>
        <w:t xml:space="preserve"> </w:t>
      </w:r>
      <w:r>
        <w:t>Файл</w:t>
      </w:r>
      <w:r w:rsidRPr="00C1664B">
        <w:rPr>
          <w:lang w:val="en-US"/>
        </w:rPr>
        <w:t xml:space="preserve"> </w:t>
      </w:r>
      <w:r>
        <w:rPr>
          <w:lang w:val="en-US"/>
        </w:rPr>
        <w:t>RTSS</w:t>
      </w:r>
      <w:r w:rsidRPr="00C1664B">
        <w:rPr>
          <w:lang w:val="en-US"/>
        </w:rPr>
        <w:t xml:space="preserve"> </w:t>
      </w:r>
      <w:r>
        <w:rPr>
          <w:lang w:val="en-US"/>
        </w:rPr>
        <w:t>immigration</w:t>
      </w:r>
      <w:r w:rsidRPr="00C1664B">
        <w:rPr>
          <w:lang w:val="en-US"/>
        </w:rPr>
        <w:t>.</w:t>
      </w:r>
      <w:r>
        <w:rPr>
          <w:lang w:val="en-US"/>
        </w:rPr>
        <w:t>xlsx</w:t>
      </w:r>
      <w:r w:rsidRPr="00C1664B">
        <w:rPr>
          <w:lang w:val="en-US"/>
        </w:rPr>
        <w:t>.</w:t>
      </w:r>
    </w:p>
  </w:footnote>
  <w:footnote w:id="217">
    <w:p w14:paraId="38EF44A0" w14:textId="05F8BEA6" w:rsidR="00695FFC" w:rsidRPr="00C1664B" w:rsidRDefault="00695FFC">
      <w:pPr>
        <w:pStyle w:val="FootnoteText"/>
        <w:rPr>
          <w:lang w:val="en-US"/>
        </w:rPr>
      </w:pPr>
      <w:r>
        <w:rPr>
          <w:rStyle w:val="FootnoteReference"/>
        </w:rPr>
        <w:footnoteRef/>
      </w:r>
      <w:r w:rsidRPr="00C1664B">
        <w:rPr>
          <w:lang w:val="en-US"/>
        </w:rPr>
        <w:t xml:space="preserve"> </w:t>
      </w:r>
      <w:r>
        <w:t>Цифровая</w:t>
      </w:r>
      <w:r w:rsidRPr="00C1664B">
        <w:rPr>
          <w:lang w:val="en-US"/>
        </w:rPr>
        <w:t xml:space="preserve"> </w:t>
      </w:r>
      <w:r>
        <w:t>подборка</w:t>
      </w:r>
      <w:r w:rsidRPr="00C1664B">
        <w:rPr>
          <w:lang w:val="en-US"/>
        </w:rPr>
        <w:t xml:space="preserve">: </w:t>
      </w:r>
      <w:r w:rsidRPr="00695FFC">
        <w:rPr>
          <w:lang w:val="en-US"/>
        </w:rPr>
        <w:t>https</w:t>
      </w:r>
      <w:r w:rsidRPr="00C1664B">
        <w:rPr>
          <w:lang w:val="en-US"/>
        </w:rPr>
        <w:t>://</w:t>
      </w:r>
      <w:r w:rsidRPr="00695FFC">
        <w:rPr>
          <w:lang w:val="en-US"/>
        </w:rPr>
        <w:t>archive</w:t>
      </w:r>
      <w:r w:rsidRPr="00C1664B">
        <w:rPr>
          <w:lang w:val="en-US"/>
        </w:rPr>
        <w:t>.</w:t>
      </w:r>
      <w:r w:rsidRPr="00695FFC">
        <w:rPr>
          <w:lang w:val="en-US"/>
        </w:rPr>
        <w:t>org</w:t>
      </w:r>
      <w:r w:rsidRPr="00C1664B">
        <w:rPr>
          <w:lang w:val="en-US"/>
        </w:rPr>
        <w:t>/</w:t>
      </w:r>
      <w:r w:rsidRPr="00695FFC">
        <w:rPr>
          <w:lang w:val="en-US"/>
        </w:rPr>
        <w:t>details</w:t>
      </w:r>
      <w:r w:rsidRPr="00C1664B">
        <w:rPr>
          <w:lang w:val="en-US"/>
        </w:rPr>
        <w:t>/</w:t>
      </w:r>
      <w:r w:rsidRPr="00695FFC">
        <w:rPr>
          <w:lang w:val="en-US"/>
        </w:rPr>
        <w:t>obzor</w:t>
      </w:r>
      <w:r w:rsidRPr="00C1664B">
        <w:rPr>
          <w:lang w:val="en-US"/>
        </w:rPr>
        <w:t>_</w:t>
      </w:r>
      <w:r w:rsidRPr="00695FFC">
        <w:rPr>
          <w:lang w:val="en-US"/>
        </w:rPr>
        <w:t>karsskoi</w:t>
      </w:r>
      <w:r w:rsidRPr="00C1664B">
        <w:rPr>
          <w:lang w:val="en-US"/>
        </w:rPr>
        <w:t>_</w:t>
      </w:r>
      <w:r w:rsidRPr="00695FFC">
        <w:rPr>
          <w:lang w:val="en-US"/>
        </w:rPr>
        <w:t>oblasti</w:t>
      </w:r>
      <w:r w:rsidRPr="00C1664B">
        <w:rPr>
          <w:lang w:val="en-US"/>
        </w:rPr>
        <w:t>.</w:t>
      </w:r>
    </w:p>
  </w:footnote>
  <w:footnote w:id="218">
    <w:p w14:paraId="056F032F" w14:textId="77777777" w:rsidR="002608C7" w:rsidRDefault="00B92961">
      <w:pPr>
        <w:pStyle w:val="FootnoteText"/>
      </w:pPr>
      <w:r>
        <w:rPr>
          <w:rStyle w:val="FootnoteReference"/>
        </w:rPr>
        <w:footnoteRef/>
      </w:r>
      <w:r>
        <w:t xml:space="preserve"> </w:t>
      </w:r>
      <w:r w:rsidRPr="00B92961">
        <w:t xml:space="preserve">Для 1904 и 1908 гг. использовано исправленное самим источником число временно-проживающих. В 1904 г. из первоначального итога исключены 7,256 человек, записанных временными в Карсе, но фактически постоянно живших в селениях. Аналогичная поправка в 1908 г. убирает 7,277 </w:t>
      </w:r>
      <w:r>
        <w:t>дважды учтённых</w:t>
      </w:r>
      <w:r w:rsidRPr="00B92961">
        <w:t xml:space="preserve"> постоянных жителей.</w:t>
      </w:r>
      <w:r w:rsidR="00512CC7">
        <w:t xml:space="preserve"> </w:t>
      </w:r>
    </w:p>
    <w:p w14:paraId="76394A24" w14:textId="237CCA70" w:rsidR="00B92961" w:rsidRDefault="00512CC7">
      <w:pPr>
        <w:pStyle w:val="FootnoteText"/>
      </w:pPr>
      <w:r w:rsidRPr="00512CC7">
        <w:t xml:space="preserve">Выпуск за 1911 г. отсутствует в нашей подборке. Число 324,033 </w:t>
      </w:r>
      <w:r w:rsidR="002608C7">
        <w:t>–</w:t>
      </w:r>
      <w:r w:rsidRPr="00512CC7">
        <w:t xml:space="preserve"> это население на 1 января 1912 г., приведённое как начальная величина в обзоре за 1912 г., то есть фактически итог 1911 года.</w:t>
      </w:r>
    </w:p>
  </w:footnote>
  <w:footnote w:id="219">
    <w:p w14:paraId="2BDD2FA7" w14:textId="04B67211" w:rsidR="00C1664B" w:rsidRPr="00C1664B" w:rsidRDefault="00C1664B">
      <w:pPr>
        <w:pStyle w:val="FootnoteText"/>
      </w:pPr>
      <w:r>
        <w:rPr>
          <w:rStyle w:val="FootnoteReference"/>
        </w:rPr>
        <w:footnoteRef/>
      </w:r>
      <w:r>
        <w:t xml:space="preserve"> </w:t>
      </w:r>
      <w:r w:rsidRPr="00C1664B">
        <w:t>В выпуске 1910 года таблица показывает 964 человека по входной механической графе и 388 по выходной, т.е. +576; вместе с рождениями 16,144 и смертями 9,509 это должно давать общий прирост 7,211. Именно 7,211 и напечатано в таблице. Но численность коренного населения дана как 315,534 на 1 января 1910 года и 322,169 на 1 января 1911 — разница только 6,635, то есть точно рождения минус смерти, без этих +576. Причём текст ошибочно называет 7,211 “естественным приростом”. В “Обзоре” за 1910 г. есть внутреннее арифметическое противоречие на 576 человек.</w:t>
      </w:r>
    </w:p>
  </w:footnote>
  <w:footnote w:id="220">
    <w:p w14:paraId="35CA7CB3" w14:textId="77777777" w:rsidR="00B32968" w:rsidRDefault="00B32968">
      <w:pPr>
        <w:pStyle w:val="FootnoteText"/>
      </w:pPr>
      <w:r>
        <w:rPr>
          <w:rStyle w:val="FootnoteReference"/>
        </w:rPr>
        <w:footnoteRef/>
      </w:r>
      <w:r>
        <w:t xml:space="preserve"> “</w:t>
      </w:r>
      <w:r w:rsidRPr="00DB0B41">
        <w:t>Таблицы смертности и ожидаемой продолжительности жизни населения</w:t>
      </w:r>
      <w:r>
        <w:t>”</w:t>
      </w:r>
      <w:r w:rsidRPr="00DB0B41">
        <w:t>, М. : Государственный комитет СССР по статистике, 1989.</w:t>
      </w:r>
    </w:p>
  </w:footnote>
  <w:footnote w:id="221">
    <w:p w14:paraId="341EA9CF" w14:textId="77777777" w:rsidR="00B32968" w:rsidRDefault="00B32968">
      <w:pPr>
        <w:pStyle w:val="FootnoteText"/>
      </w:pPr>
      <w:r>
        <w:rPr>
          <w:rStyle w:val="FootnoteReference"/>
        </w:rPr>
        <w:footnoteRef/>
      </w:r>
      <w:r>
        <w:t xml:space="preserve"> </w:t>
      </w:r>
      <w:r w:rsidRPr="00A20F11">
        <w:t xml:space="preserve">Р.М. Дмитриева, </w:t>
      </w:r>
      <w:r>
        <w:t>“</w:t>
      </w:r>
      <w:r w:rsidRPr="00A20F11">
        <w:t>Основные тенденции смертности населения СССР и демографическое прогнозирование</w:t>
      </w:r>
      <w:r>
        <w:t>”</w:t>
      </w:r>
      <w:r w:rsidRPr="00A20F11">
        <w:t>, Науч.-исслед. ин-т по проектированию вычислит. центров и систем экон. информации (НИИ ЦСУ СССР), Москва, 1975.</w:t>
      </w:r>
    </w:p>
  </w:footnote>
  <w:footnote w:id="222">
    <w:p w14:paraId="17652851" w14:textId="77777777" w:rsidR="00B32968" w:rsidRDefault="00B32968">
      <w:pPr>
        <w:pStyle w:val="FootnoteText"/>
      </w:pPr>
      <w:r>
        <w:rPr>
          <w:rStyle w:val="FootnoteReference"/>
        </w:rPr>
        <w:footnoteRef/>
      </w:r>
      <w:r>
        <w:t xml:space="preserve"> </w:t>
      </w:r>
      <w:r w:rsidRPr="009C2731">
        <w:t xml:space="preserve">Экономико-статистический сектор Госплана СССР, </w:t>
      </w:r>
      <w:r>
        <w:t>“</w:t>
      </w:r>
      <w:r w:rsidRPr="009C2731">
        <w:t>Смертность и продолжительность жизни населения СССР 1926 - 1927. Таблицы смертности</w:t>
      </w:r>
      <w:r>
        <w:t>”</w:t>
      </w:r>
      <w:r w:rsidRPr="009C2731">
        <w:t>, М.-Л. : Планхозгиз, 1930</w:t>
      </w:r>
      <w:r>
        <w:t>.</w:t>
      </w:r>
    </w:p>
  </w:footnote>
  <w:footnote w:id="223">
    <w:p w14:paraId="1EC87528" w14:textId="77777777" w:rsidR="00B32968" w:rsidRPr="00C870AF" w:rsidRDefault="00B32968">
      <w:pPr>
        <w:pStyle w:val="FootnoteText"/>
      </w:pPr>
      <w:r>
        <w:rPr>
          <w:rStyle w:val="FootnoteReference"/>
        </w:rPr>
        <w:footnoteRef/>
      </w:r>
      <w:r>
        <w:t xml:space="preserve"> </w:t>
      </w:r>
      <w:r w:rsidRPr="00C870AF">
        <w:t xml:space="preserve">Распечатка </w:t>
      </w:r>
      <w:r>
        <w:t xml:space="preserve">таблицы произведена </w:t>
      </w:r>
      <w:r w:rsidRPr="00C870AF">
        <w:t>модулем rtss.validate_table_193x.AnalyzeTable.</w:t>
      </w:r>
    </w:p>
  </w:footnote>
  <w:footnote w:id="224">
    <w:p w14:paraId="0B434F2F" w14:textId="77777777" w:rsidR="00B32968" w:rsidRPr="00F64E1D" w:rsidRDefault="00B32968">
      <w:pPr>
        <w:pStyle w:val="FootnoteText"/>
      </w:pPr>
      <w:r>
        <w:rPr>
          <w:rStyle w:val="FootnoteReference"/>
        </w:rPr>
        <w:footnoteRef/>
      </w:r>
      <w:r>
        <w:t xml:space="preserve"> График в высоком разрешении: </w:t>
      </w:r>
      <w:r w:rsidRPr="00F64E1D">
        <w:t>https://oboguev.github.io/RTSS/population-projection/images/ussr-lifetable-1938-1939/male-fraction-age-100.gif</w:t>
      </w:r>
      <w:r>
        <w:t>.</w:t>
      </w:r>
    </w:p>
  </w:footnote>
  <w:footnote w:id="225">
    <w:p w14:paraId="304174C6" w14:textId="77777777" w:rsidR="00B32968" w:rsidRDefault="00B32968">
      <w:pPr>
        <w:pStyle w:val="FootnoteText"/>
      </w:pPr>
      <w:r>
        <w:rPr>
          <w:rStyle w:val="FootnoteReference"/>
        </w:rPr>
        <w:footnoteRef/>
      </w:r>
      <w:r>
        <w:t xml:space="preserve"> График в высоком разрешении: </w:t>
      </w:r>
      <w:r w:rsidRPr="00D50C5C">
        <w:t>https://oboguev.github.io/RTSS/population-projection/images/ussr-lifetable-1938-1939/male-fraction-age-30.gif</w:t>
      </w:r>
      <w:r>
        <w:t>.</w:t>
      </w:r>
    </w:p>
  </w:footnote>
  <w:footnote w:id="226">
    <w:p w14:paraId="5A299A55" w14:textId="77777777" w:rsidR="00B32968" w:rsidRPr="00F64E1D" w:rsidRDefault="00B32968">
      <w:pPr>
        <w:pStyle w:val="FootnoteText"/>
      </w:pPr>
      <w:r>
        <w:rPr>
          <w:rStyle w:val="FootnoteReference"/>
        </w:rPr>
        <w:footnoteRef/>
      </w:r>
      <w:r w:rsidRPr="00F64E1D">
        <w:t xml:space="preserve"> </w:t>
      </w:r>
      <w:r w:rsidRPr="007E4C60">
        <w:t>Распечатка</w:t>
      </w:r>
      <w:r w:rsidRPr="00F64E1D">
        <w:t xml:space="preserve"> </w:t>
      </w:r>
      <w:r>
        <w:t>таблицы</w:t>
      </w:r>
      <w:r w:rsidRPr="00F64E1D">
        <w:t xml:space="preserve"> </w:t>
      </w:r>
      <w:r>
        <w:t>произведена</w:t>
      </w:r>
      <w:r w:rsidRPr="00F64E1D">
        <w:t xml:space="preserve"> </w:t>
      </w:r>
      <w:r w:rsidRPr="007E4C60">
        <w:t>модулем</w:t>
      </w:r>
      <w:r w:rsidRPr="00F64E1D">
        <w:t xml:space="preserve"> </w:t>
      </w:r>
      <w:r w:rsidRPr="00F64E1D">
        <w:rPr>
          <w:lang w:val="en-US"/>
        </w:rPr>
        <w:t>rtss</w:t>
      </w:r>
      <w:r w:rsidRPr="00F64E1D">
        <w:t>.</w:t>
      </w:r>
      <w:r w:rsidRPr="00F64E1D">
        <w:rPr>
          <w:lang w:val="en-US"/>
        </w:rPr>
        <w:t>validate</w:t>
      </w:r>
      <w:r w:rsidRPr="00F64E1D">
        <w:t>_</w:t>
      </w:r>
      <w:r w:rsidRPr="00F64E1D">
        <w:rPr>
          <w:lang w:val="en-US"/>
        </w:rPr>
        <w:t>table</w:t>
      </w:r>
      <w:r w:rsidRPr="00F64E1D">
        <w:t>_193</w:t>
      </w:r>
      <w:r w:rsidRPr="00F64E1D">
        <w:rPr>
          <w:lang w:val="en-US"/>
        </w:rPr>
        <w:t>x</w:t>
      </w:r>
      <w:r w:rsidRPr="00F64E1D">
        <w:t>.</w:t>
      </w:r>
      <w:r w:rsidRPr="00F64E1D">
        <w:rPr>
          <w:lang w:val="en-US"/>
        </w:rPr>
        <w:t>AnalyzeTable</w:t>
      </w:r>
      <w:r w:rsidRPr="00F64E1D">
        <w:t>.</w:t>
      </w:r>
    </w:p>
  </w:footnote>
  <w:footnote w:id="227">
    <w:p w14:paraId="091296E2" w14:textId="77777777" w:rsidR="00B32968" w:rsidRDefault="00B32968">
      <w:pPr>
        <w:pStyle w:val="FootnoteText"/>
      </w:pPr>
      <w:r>
        <w:rPr>
          <w:rStyle w:val="FootnoteReference"/>
        </w:rPr>
        <w:footnoteRef/>
      </w:r>
      <w:r>
        <w:t xml:space="preserve"> График в высоком разрешении:</w:t>
      </w:r>
      <w:r w:rsidRPr="001A2D7B">
        <w:t xml:space="preserve"> https://oboguev.github.io/RTSS/population-projection/images/ussr-lifetable-1938-1939/urban-fraction-age-100.gif</w:t>
      </w:r>
      <w:r>
        <w:t>.</w:t>
      </w:r>
    </w:p>
  </w:footnote>
  <w:footnote w:id="228">
    <w:p w14:paraId="29331413" w14:textId="77777777" w:rsidR="00B32968" w:rsidRDefault="00B32968">
      <w:pPr>
        <w:pStyle w:val="FootnoteText"/>
      </w:pPr>
      <w:r>
        <w:rPr>
          <w:rStyle w:val="FootnoteReference"/>
        </w:rPr>
        <w:footnoteRef/>
      </w:r>
      <w:r>
        <w:t xml:space="preserve"> График в высоком разрешении: </w:t>
      </w:r>
      <w:r w:rsidRPr="00B051ED">
        <w:t>https://oboguev.github.io/RTSS/population-projection/images/ussr-lifetable-1938-1939/urban-fraction-age-30.gif</w:t>
      </w:r>
      <w:r>
        <w:t>.</w:t>
      </w:r>
    </w:p>
  </w:footnote>
  <w:footnote w:id="229">
    <w:p w14:paraId="2795EAAE" w14:textId="77777777" w:rsidR="00B32968" w:rsidRDefault="00B32968">
      <w:pPr>
        <w:pStyle w:val="FootnoteText"/>
      </w:pPr>
      <w:r>
        <w:rPr>
          <w:rStyle w:val="FootnoteReference"/>
        </w:rPr>
        <w:footnoteRef/>
      </w:r>
      <w:r>
        <w:t xml:space="preserve"> </w:t>
      </w:r>
      <w:r w:rsidRPr="003F123E">
        <w:t xml:space="preserve">В.Б. Жиромская, </w:t>
      </w:r>
      <w:r>
        <w:t>“</w:t>
      </w:r>
      <w:r w:rsidRPr="003F123E">
        <w:t>Численность населения России в 1939 г. : Поиск истины</w:t>
      </w:r>
      <w:r>
        <w:t>”</w:t>
      </w:r>
      <w:r w:rsidRPr="003F123E">
        <w:t xml:space="preserve"> // </w:t>
      </w:r>
      <w:r>
        <w:t>“</w:t>
      </w:r>
      <w:r w:rsidRPr="003F123E">
        <w:t>Население России в 1920-1950-е годы: Численность, потери, миграции</w:t>
      </w:r>
      <w:r>
        <w:t>”</w:t>
      </w:r>
      <w:r w:rsidRPr="003F123E">
        <w:t>, ИРИ РАН, М. 1994, стр. 36-37</w:t>
      </w:r>
      <w:r>
        <w:t>.</w:t>
      </w:r>
    </w:p>
  </w:footnote>
  <w:footnote w:id="230">
    <w:p w14:paraId="3D58DD84" w14:textId="77777777" w:rsidR="00B32968" w:rsidRDefault="00B32968">
      <w:pPr>
        <w:pStyle w:val="FootnoteText"/>
      </w:pPr>
      <w:r>
        <w:rPr>
          <w:rStyle w:val="FootnoteReference"/>
        </w:rPr>
        <w:footnoteRef/>
      </w:r>
      <w:r>
        <w:t xml:space="preserve"> </w:t>
      </w:r>
      <w:r w:rsidRPr="003F681E">
        <w:t xml:space="preserve">В.Б. Жиромская, Ю.А. Поляков, </w:t>
      </w:r>
      <w:r>
        <w:t>“</w:t>
      </w:r>
      <w:r w:rsidRPr="003F681E">
        <w:t>Всесоюзная перепись населения 1937 года : Общие итоги</w:t>
      </w:r>
      <w:r>
        <w:t>”</w:t>
      </w:r>
      <w:r w:rsidRPr="003F681E">
        <w:t>, М. : РОССПЭН, 2007, стр. 77-84</w:t>
      </w:r>
      <w:r>
        <w:t>.</w:t>
      </w:r>
    </w:p>
  </w:footnote>
  <w:footnote w:id="231">
    <w:p w14:paraId="1536F5A9" w14:textId="77777777" w:rsidR="00B32968" w:rsidRDefault="00B32968">
      <w:pPr>
        <w:pStyle w:val="FootnoteText"/>
      </w:pPr>
      <w:r>
        <w:rPr>
          <w:rStyle w:val="FootnoteReference"/>
        </w:rPr>
        <w:footnoteRef/>
      </w:r>
      <w:r>
        <w:t xml:space="preserve"> </w:t>
      </w:r>
      <w:r w:rsidRPr="00193324">
        <w:t xml:space="preserve">Андреев,Дарский,Харькова, </w:t>
      </w:r>
      <w:r>
        <w:t>“</w:t>
      </w:r>
      <w:r w:rsidRPr="00193324">
        <w:t>Население Советского Союза 1922-1991</w:t>
      </w:r>
      <w:r>
        <w:t>”</w:t>
      </w:r>
      <w:r w:rsidRPr="00193324">
        <w:t>, М. Наука, 1993, стр. 27</w:t>
      </w:r>
      <w:r>
        <w:t>.</w:t>
      </w:r>
    </w:p>
  </w:footnote>
  <w:footnote w:id="232">
    <w:p w14:paraId="787B0CAA" w14:textId="77777777" w:rsidR="00B32968" w:rsidRDefault="00B32968">
      <w:pPr>
        <w:pStyle w:val="FootnoteText"/>
      </w:pPr>
      <w:r>
        <w:rPr>
          <w:rStyle w:val="FootnoteReference"/>
        </w:rPr>
        <w:footnoteRef/>
      </w:r>
      <w:r>
        <w:t xml:space="preserve"> </w:t>
      </w:r>
      <w:r w:rsidRPr="00D052FC">
        <w:t xml:space="preserve">В.Б. Жиромская, </w:t>
      </w:r>
      <w:r>
        <w:t>“</w:t>
      </w:r>
      <w:r w:rsidRPr="00D052FC">
        <w:t>Численность населения России в 1939 г. : Поиск истины</w:t>
      </w:r>
      <w:r>
        <w:t>”</w:t>
      </w:r>
      <w:r w:rsidRPr="00D052FC">
        <w:t xml:space="preserve"> // </w:t>
      </w:r>
      <w:r>
        <w:t>“</w:t>
      </w:r>
      <w:r w:rsidRPr="00D052FC">
        <w:t>Население России в 1920-1950-е годы: Численность, потери, миграции</w:t>
      </w:r>
      <w:r>
        <w:t>”</w:t>
      </w:r>
      <w:r w:rsidRPr="00D052FC">
        <w:t xml:space="preserve">, ИРИ РАН, М. 1994, стр. 32, 35, 38-40; В.Б. Жиромская, Ю.А. Поляков и др., </w:t>
      </w:r>
      <w:r>
        <w:t>“</w:t>
      </w:r>
      <w:r w:rsidRPr="00D052FC">
        <w:t>Всесоюзная перепись населения 1939 года. Основные итоги. Россия</w:t>
      </w:r>
      <w:r>
        <w:t>”</w:t>
      </w:r>
      <w:r w:rsidRPr="00D052FC">
        <w:t>, М. : ИРИ РАН, 1999, стр. 10-11, 15-16</w:t>
      </w:r>
      <w:r>
        <w:t>.</w:t>
      </w:r>
    </w:p>
  </w:footnote>
  <w:footnote w:id="233">
    <w:p w14:paraId="23A1BF69" w14:textId="77777777" w:rsidR="00B32968" w:rsidRDefault="00B32968">
      <w:pPr>
        <w:pStyle w:val="FootnoteText"/>
      </w:pPr>
      <w:r>
        <w:rPr>
          <w:rStyle w:val="FootnoteReference"/>
        </w:rPr>
        <w:footnoteRef/>
      </w:r>
      <w:r>
        <w:t xml:space="preserve"> </w:t>
      </w:r>
      <w:r w:rsidRPr="009A0CA5">
        <w:t xml:space="preserve">Волков, </w:t>
      </w:r>
      <w:r>
        <w:t>“</w:t>
      </w:r>
      <w:r w:rsidRPr="009A0CA5">
        <w:t>Как стало кривым зеркало общества (К 60-летию переписи 1937 г.)</w:t>
      </w:r>
      <w:r>
        <w:t>”</w:t>
      </w:r>
      <w:r w:rsidRPr="009A0CA5">
        <w:t xml:space="preserve"> // Вопросы статистики, 1997, №3, стр. 14-21; см. также обсуждение Тольцем мнения Волкова</w:t>
      </w:r>
      <w:r>
        <w:t>.</w:t>
      </w:r>
    </w:p>
  </w:footnote>
  <w:footnote w:id="234">
    <w:p w14:paraId="0F38D71F" w14:textId="77777777" w:rsidR="00B32968" w:rsidRDefault="00B32968" w:rsidP="00825F8E">
      <w:pPr>
        <w:pStyle w:val="FootnoteText"/>
      </w:pPr>
      <w:r>
        <w:rPr>
          <w:rStyle w:val="FootnoteReference"/>
        </w:rPr>
        <w:footnoteRef/>
      </w:r>
      <w:r>
        <w:t xml:space="preserve"> М. Тольц, “Итоги переписи населения СССР 1939 г. : Две проблемы адекватности” // Демографическое обозрение, том 7 № 1 (2020), стр. 100-117, https://demreview.hse.ru/article/view/10822; В.В. Цаплин, “Статистика жертв сталинизма в 30-е годы” // Вопросы истории, 1989 №4, стр. 180-181; Д.Д. Богоявленский, “О приписках в переписи 1939 г.” // Демоскоп Weekly №571-572, http://demoscope.ru/weekly/2013/0571/arxiv01.php; А.А. Алсуфьев, “Всесоюзная перепись населения 1939 г. : Итоги и проблема достоверности” // Вспомогательные исторические дисциплины, т. 31, С-Пб., 2010, стр. 429-435.</w:t>
      </w:r>
    </w:p>
  </w:footnote>
  <w:footnote w:id="235">
    <w:p w14:paraId="12A167AD" w14:textId="77777777" w:rsidR="00B32968" w:rsidRDefault="00B32968">
      <w:pPr>
        <w:pStyle w:val="FootnoteText"/>
      </w:pPr>
      <w:r>
        <w:rPr>
          <w:rStyle w:val="FootnoteReference"/>
        </w:rPr>
        <w:footnoteRef/>
      </w:r>
      <w:r>
        <w:t xml:space="preserve"> </w:t>
      </w:r>
      <w:r w:rsidRPr="001F7810">
        <w:t xml:space="preserve">Н. Галин, </w:t>
      </w:r>
      <w:r>
        <w:t>“</w:t>
      </w:r>
      <w:r w:rsidRPr="001F7810">
        <w:t>Как производились переписи населения в СССР</w:t>
      </w:r>
      <w:r>
        <w:t>”</w:t>
      </w:r>
      <w:r w:rsidRPr="001F7810">
        <w:t>, Мюнхен, 1951, стр. 32-34, 36-37</w:t>
      </w:r>
      <w:r>
        <w:t>.</w:t>
      </w:r>
    </w:p>
  </w:footnote>
  <w:footnote w:id="236">
    <w:p w14:paraId="55132027" w14:textId="77777777" w:rsidR="00B32968" w:rsidRPr="009937FC" w:rsidRDefault="00B32968">
      <w:pPr>
        <w:pStyle w:val="FootnoteText"/>
      </w:pPr>
      <w:r>
        <w:rPr>
          <w:rStyle w:val="FootnoteReference"/>
        </w:rPr>
        <w:footnoteRef/>
      </w:r>
      <w:r w:rsidRPr="009937FC">
        <w:t xml:space="preserve"> Е.М. Андреев, Л.Е. Дарский, Т.Л. Харькова, </w:t>
      </w:r>
      <w:r>
        <w:t>“</w:t>
      </w:r>
      <w:r w:rsidRPr="009937FC">
        <w:t>Людские потери СССР во Второй мировой войне : методика оценки и результаты</w:t>
      </w:r>
      <w:r>
        <w:t>”</w:t>
      </w:r>
      <w:r w:rsidRPr="009937FC">
        <w:t xml:space="preserve"> // </w:t>
      </w:r>
      <w:r>
        <w:t>“</w:t>
      </w:r>
      <w:r w:rsidRPr="009937FC">
        <w:t>Людские потери СССР в период второй мировой войны</w:t>
      </w:r>
      <w:r>
        <w:t>”</w:t>
      </w:r>
      <w:r w:rsidRPr="009937FC">
        <w:t>, ИРИ РАН, Гос. архивная служба РФ, С.-Пб, 1995, стр. 37-40</w:t>
      </w:r>
      <w:r>
        <w:t>.</w:t>
      </w:r>
    </w:p>
  </w:footnote>
  <w:footnote w:id="237">
    <w:p w14:paraId="59C55CDF" w14:textId="77777777" w:rsidR="00B32968" w:rsidRPr="00DB5588" w:rsidRDefault="00B32968">
      <w:pPr>
        <w:pStyle w:val="FootnoteText"/>
      </w:pPr>
      <w:r>
        <w:rPr>
          <w:rStyle w:val="FootnoteReference"/>
        </w:rPr>
        <w:footnoteRef/>
      </w:r>
      <w:r w:rsidRPr="00DB5588">
        <w:t xml:space="preserve"> </w:t>
      </w:r>
      <w:r w:rsidRPr="00BD12BE">
        <w:rPr>
          <w:lang w:val="en-US"/>
        </w:rPr>
        <w:t>S</w:t>
      </w:r>
      <w:r w:rsidRPr="00DB5588">
        <w:t xml:space="preserve">. </w:t>
      </w:r>
      <w:r w:rsidRPr="00BD12BE">
        <w:rPr>
          <w:lang w:val="en-US"/>
        </w:rPr>
        <w:t>Wheatcroft</w:t>
      </w:r>
      <w:r w:rsidRPr="00DB5588">
        <w:t>, “</w:t>
      </w:r>
      <w:r w:rsidRPr="00BD12BE">
        <w:rPr>
          <w:lang w:val="en-US"/>
        </w:rPr>
        <w:t>The</w:t>
      </w:r>
      <w:r w:rsidRPr="00DB5588">
        <w:t xml:space="preserve"> </w:t>
      </w:r>
      <w:r w:rsidRPr="00BD12BE">
        <w:rPr>
          <w:lang w:val="en-US"/>
        </w:rPr>
        <w:t>Great</w:t>
      </w:r>
      <w:r w:rsidRPr="00DB5588">
        <w:t xml:space="preserve"> </w:t>
      </w:r>
      <w:r w:rsidRPr="00BD12BE">
        <w:rPr>
          <w:lang w:val="en-US"/>
        </w:rPr>
        <w:t>Leap</w:t>
      </w:r>
      <w:r w:rsidRPr="00DB5588">
        <w:t xml:space="preserve"> </w:t>
      </w:r>
      <w:r w:rsidRPr="00BD12BE">
        <w:rPr>
          <w:lang w:val="en-US"/>
        </w:rPr>
        <w:t>Upwards</w:t>
      </w:r>
      <w:r w:rsidRPr="00DB5588">
        <w:t xml:space="preserve">” // </w:t>
      </w:r>
      <w:r w:rsidRPr="00BD12BE">
        <w:rPr>
          <w:lang w:val="en-US"/>
        </w:rPr>
        <w:t>Slavic</w:t>
      </w:r>
      <w:r w:rsidRPr="00DB5588">
        <w:t xml:space="preserve"> </w:t>
      </w:r>
      <w:r w:rsidRPr="00BD12BE">
        <w:rPr>
          <w:lang w:val="en-US"/>
        </w:rPr>
        <w:t>Review</w:t>
      </w:r>
      <w:r w:rsidRPr="00DB5588">
        <w:t xml:space="preserve">, </w:t>
      </w:r>
      <w:r w:rsidRPr="00BD12BE">
        <w:rPr>
          <w:lang w:val="en-US"/>
        </w:rPr>
        <w:t>Spring</w:t>
      </w:r>
      <w:r w:rsidRPr="00DB5588">
        <w:t xml:space="preserve"> 1999, </w:t>
      </w:r>
      <w:r w:rsidRPr="00BD12BE">
        <w:t>стр</w:t>
      </w:r>
      <w:r w:rsidRPr="00DB5588">
        <w:t xml:space="preserve">. 28; </w:t>
      </w:r>
      <w:r w:rsidRPr="00BD12BE">
        <w:t>Уиткрофт</w:t>
      </w:r>
      <w:r w:rsidRPr="00DB5588">
        <w:t xml:space="preserve"> </w:t>
      </w:r>
      <w:r w:rsidRPr="00BD12BE">
        <w:t>и</w:t>
      </w:r>
      <w:r w:rsidRPr="00DB5588">
        <w:t xml:space="preserve"> </w:t>
      </w:r>
      <w:r w:rsidRPr="00BD12BE">
        <w:t>Дэвис</w:t>
      </w:r>
      <w:r w:rsidRPr="00DB5588">
        <w:t>, “</w:t>
      </w:r>
      <w:r w:rsidRPr="00BD12BE">
        <w:t>Кризис</w:t>
      </w:r>
      <w:r w:rsidRPr="00DB5588">
        <w:t xml:space="preserve"> </w:t>
      </w:r>
      <w:r w:rsidRPr="00BD12BE">
        <w:t>в</w:t>
      </w:r>
      <w:r w:rsidRPr="00DB5588">
        <w:t xml:space="preserve"> </w:t>
      </w:r>
      <w:r w:rsidRPr="00BD12BE">
        <w:t>советском</w:t>
      </w:r>
      <w:r w:rsidRPr="00DB5588">
        <w:t xml:space="preserve"> </w:t>
      </w:r>
      <w:r w:rsidRPr="00BD12BE">
        <w:t>сельском</w:t>
      </w:r>
      <w:r w:rsidRPr="00DB5588">
        <w:t xml:space="preserve"> </w:t>
      </w:r>
      <w:r w:rsidRPr="00BD12BE">
        <w:t>хозяйстве</w:t>
      </w:r>
      <w:r w:rsidRPr="00DB5588">
        <w:t xml:space="preserve"> (1931-1933 </w:t>
      </w:r>
      <w:r w:rsidRPr="00BD12BE">
        <w:t>гг</w:t>
      </w:r>
      <w:r w:rsidRPr="00DB5588">
        <w:t xml:space="preserve">.) ” // </w:t>
      </w:r>
      <w:r w:rsidRPr="00BD12BE">
        <w:t>Отечественная</w:t>
      </w:r>
      <w:r w:rsidRPr="00DB5588">
        <w:t xml:space="preserve"> </w:t>
      </w:r>
      <w:r w:rsidRPr="00BD12BE">
        <w:t>история</w:t>
      </w:r>
      <w:r w:rsidRPr="00DB5588">
        <w:t xml:space="preserve">, 1998 №6, </w:t>
      </w:r>
      <w:r w:rsidRPr="00BD12BE">
        <w:t>стр</w:t>
      </w:r>
      <w:r w:rsidRPr="00DB5588">
        <w:t xml:space="preserve">. 95-109 </w:t>
      </w:r>
      <w:r w:rsidRPr="00BD12BE">
        <w:t>и</w:t>
      </w:r>
      <w:r w:rsidRPr="00DB5588">
        <w:t xml:space="preserve"> </w:t>
      </w:r>
      <w:r w:rsidRPr="00BD12BE">
        <w:t>далее</w:t>
      </w:r>
      <w:r w:rsidRPr="00DB5588">
        <w:t xml:space="preserve"> </w:t>
      </w:r>
      <w:r w:rsidRPr="00BD12BE">
        <w:t>обсуждение</w:t>
      </w:r>
      <w:r w:rsidRPr="00DB5588">
        <w:t xml:space="preserve"> </w:t>
      </w:r>
      <w:r w:rsidRPr="00BD12BE">
        <w:t>на</w:t>
      </w:r>
      <w:r w:rsidRPr="00DB5588">
        <w:t xml:space="preserve"> </w:t>
      </w:r>
      <w:r w:rsidRPr="00BD12BE">
        <w:t>семинаре</w:t>
      </w:r>
      <w:r w:rsidRPr="00DB5588">
        <w:t xml:space="preserve"> </w:t>
      </w:r>
      <w:r w:rsidRPr="00BD12BE">
        <w:t>в</w:t>
      </w:r>
      <w:r w:rsidRPr="00DB5588">
        <w:t xml:space="preserve"> </w:t>
      </w:r>
      <w:r w:rsidRPr="00BD12BE">
        <w:t>ИРИ</w:t>
      </w:r>
      <w:r w:rsidRPr="00DB5588">
        <w:t xml:space="preserve"> </w:t>
      </w:r>
      <w:r w:rsidRPr="00BD12BE">
        <w:t>РАН</w:t>
      </w:r>
      <w:r w:rsidRPr="00DB5588">
        <w:t xml:space="preserve">, </w:t>
      </w:r>
      <w:r w:rsidRPr="00BD12BE">
        <w:t>стр</w:t>
      </w:r>
      <w:r w:rsidRPr="00DB5588">
        <w:t xml:space="preserve">. 109-132; </w:t>
      </w:r>
      <w:r w:rsidRPr="00BD12BE">
        <w:rPr>
          <w:lang w:val="en-US"/>
        </w:rPr>
        <w:t>S</w:t>
      </w:r>
      <w:r w:rsidRPr="00DB5588">
        <w:t xml:space="preserve">. </w:t>
      </w:r>
      <w:r w:rsidRPr="00BD12BE">
        <w:rPr>
          <w:lang w:val="en-US"/>
        </w:rPr>
        <w:t>Wheatcroft</w:t>
      </w:r>
      <w:r w:rsidRPr="00DB5588">
        <w:t xml:space="preserve">, </w:t>
      </w:r>
      <w:r w:rsidRPr="00BD12BE">
        <w:rPr>
          <w:lang w:val="en-US"/>
        </w:rPr>
        <w:t>R</w:t>
      </w:r>
      <w:r w:rsidRPr="00DB5588">
        <w:t xml:space="preserve">. </w:t>
      </w:r>
      <w:r w:rsidRPr="00BD12BE">
        <w:rPr>
          <w:lang w:val="en-US"/>
        </w:rPr>
        <w:t>Davis</w:t>
      </w:r>
      <w:r w:rsidRPr="00DB5588">
        <w:t>, “</w:t>
      </w:r>
      <w:r w:rsidRPr="00BD12BE">
        <w:rPr>
          <w:lang w:val="en-US"/>
        </w:rPr>
        <w:t>The</w:t>
      </w:r>
      <w:r w:rsidRPr="00DB5588">
        <w:t xml:space="preserve"> </w:t>
      </w:r>
      <w:r w:rsidRPr="00BD12BE">
        <w:rPr>
          <w:lang w:val="en-US"/>
        </w:rPr>
        <w:t>economic</w:t>
      </w:r>
      <w:r w:rsidRPr="00DB5588">
        <w:t xml:space="preserve"> </w:t>
      </w:r>
      <w:r w:rsidRPr="00BD12BE">
        <w:rPr>
          <w:lang w:val="en-US"/>
        </w:rPr>
        <w:t>transformation</w:t>
      </w:r>
      <w:r w:rsidRPr="00DB5588">
        <w:t xml:space="preserve"> </w:t>
      </w:r>
      <w:r w:rsidRPr="00BD12BE">
        <w:rPr>
          <w:lang w:val="en-US"/>
        </w:rPr>
        <w:t>of</w:t>
      </w:r>
      <w:r w:rsidRPr="00DB5588">
        <w:t xml:space="preserve"> </w:t>
      </w:r>
      <w:r w:rsidRPr="00BD12BE">
        <w:rPr>
          <w:lang w:val="en-US"/>
        </w:rPr>
        <w:t>the</w:t>
      </w:r>
      <w:r w:rsidRPr="00DB5588">
        <w:t xml:space="preserve"> </w:t>
      </w:r>
      <w:r w:rsidRPr="00BD12BE">
        <w:rPr>
          <w:lang w:val="en-US"/>
        </w:rPr>
        <w:t>Soviet</w:t>
      </w:r>
      <w:r w:rsidRPr="00DB5588">
        <w:t xml:space="preserve"> </w:t>
      </w:r>
      <w:r w:rsidRPr="00BD12BE">
        <w:rPr>
          <w:lang w:val="en-US"/>
        </w:rPr>
        <w:t>Union</w:t>
      </w:r>
      <w:r w:rsidRPr="00DB5588">
        <w:t xml:space="preserve">, 1913-1945”, </w:t>
      </w:r>
      <w:r w:rsidRPr="00BD12BE">
        <w:rPr>
          <w:lang w:val="en-US"/>
        </w:rPr>
        <w:t>Cambridge</w:t>
      </w:r>
      <w:r w:rsidRPr="00DB5588">
        <w:t xml:space="preserve"> </w:t>
      </w:r>
      <w:r w:rsidRPr="00BD12BE">
        <w:rPr>
          <w:lang w:val="en-US"/>
        </w:rPr>
        <w:t>University</w:t>
      </w:r>
      <w:r w:rsidRPr="00DB5588">
        <w:t xml:space="preserve"> </w:t>
      </w:r>
      <w:r w:rsidRPr="00BD12BE">
        <w:rPr>
          <w:lang w:val="en-US"/>
        </w:rPr>
        <w:t>Press</w:t>
      </w:r>
      <w:r w:rsidRPr="00DB5588">
        <w:t xml:space="preserve">, 1994, </w:t>
      </w:r>
      <w:r w:rsidRPr="00BD12BE">
        <w:t>стр</w:t>
      </w:r>
      <w:r w:rsidRPr="00DB5588">
        <w:t>. 115-116.</w:t>
      </w:r>
    </w:p>
  </w:footnote>
  <w:footnote w:id="238">
    <w:p w14:paraId="0388B5A6" w14:textId="77777777" w:rsidR="00B32968" w:rsidRPr="00DB5588" w:rsidRDefault="00B32968">
      <w:pPr>
        <w:pStyle w:val="FootnoteText"/>
      </w:pPr>
      <w:r>
        <w:rPr>
          <w:rStyle w:val="FootnoteReference"/>
        </w:rPr>
        <w:footnoteRef/>
      </w:r>
      <w:r w:rsidRPr="00DB5588">
        <w:t xml:space="preserve"> </w:t>
      </w:r>
      <w:r w:rsidRPr="00DC5F48">
        <w:rPr>
          <w:lang w:val="en-US"/>
        </w:rPr>
        <w:t>https</w:t>
      </w:r>
      <w:r w:rsidRPr="00DB5588">
        <w:t>://</w:t>
      </w:r>
      <w:r w:rsidRPr="00DC5F48">
        <w:rPr>
          <w:lang w:val="en-US"/>
        </w:rPr>
        <w:t>oboguev</w:t>
      </w:r>
      <w:r w:rsidRPr="00DB5588">
        <w:t>.</w:t>
      </w:r>
      <w:r w:rsidRPr="00DC5F48">
        <w:rPr>
          <w:lang w:val="en-US"/>
        </w:rPr>
        <w:t>github</w:t>
      </w:r>
      <w:r w:rsidRPr="00DB5588">
        <w:t>.</w:t>
      </w:r>
      <w:r w:rsidRPr="00DC5F48">
        <w:rPr>
          <w:lang w:val="en-US"/>
        </w:rPr>
        <w:t>io</w:t>
      </w:r>
      <w:r w:rsidRPr="00DB5588">
        <w:t>/</w:t>
      </w:r>
      <w:r w:rsidRPr="00DC5F48">
        <w:rPr>
          <w:lang w:val="en-US"/>
        </w:rPr>
        <w:t>RTSS</w:t>
      </w:r>
      <w:r w:rsidRPr="00DB5588">
        <w:t>/</w:t>
      </w:r>
      <w:r w:rsidRPr="00DC5F48">
        <w:rPr>
          <w:lang w:val="en-US"/>
        </w:rPr>
        <w:t>population</w:t>
      </w:r>
      <w:r w:rsidRPr="00DB5588">
        <w:t>-</w:t>
      </w:r>
      <w:r w:rsidRPr="00DC5F48">
        <w:rPr>
          <w:lang w:val="en-US"/>
        </w:rPr>
        <w:t>projection</w:t>
      </w:r>
      <w:r w:rsidRPr="00DB5588">
        <w:t>/</w:t>
      </w:r>
      <w:r w:rsidRPr="00DC5F48">
        <w:rPr>
          <w:lang w:val="en-US"/>
        </w:rPr>
        <w:t>images</w:t>
      </w:r>
      <w:r w:rsidRPr="00DB5588">
        <w:t>/</w:t>
      </w:r>
      <w:r w:rsidRPr="00DC5F48">
        <w:rPr>
          <w:lang w:val="en-US"/>
        </w:rPr>
        <w:t>ussr</w:t>
      </w:r>
      <w:r w:rsidRPr="00DB5588">
        <w:t>-</w:t>
      </w:r>
      <w:r w:rsidRPr="00DC5F48">
        <w:rPr>
          <w:lang w:val="en-US"/>
        </w:rPr>
        <w:t>lifetable</w:t>
      </w:r>
      <w:r w:rsidRPr="00DB5588">
        <w:t>-1938-1939/</w:t>
      </w:r>
      <w:r w:rsidRPr="00DC5F48">
        <w:rPr>
          <w:lang w:val="en-US"/>
        </w:rPr>
        <w:t>census</w:t>
      </w:r>
      <w:r w:rsidRPr="00DB5588">
        <w:t>-1937-</w:t>
      </w:r>
      <w:r w:rsidRPr="00DC5F48">
        <w:rPr>
          <w:lang w:val="en-US"/>
        </w:rPr>
        <w:t>vs</w:t>
      </w:r>
      <w:r w:rsidRPr="00DB5588">
        <w:t>-1939.</w:t>
      </w:r>
      <w:r w:rsidRPr="00DC5F48">
        <w:rPr>
          <w:lang w:val="en-US"/>
        </w:rPr>
        <w:t>gif</w:t>
      </w:r>
      <w:r w:rsidRPr="00DB5588">
        <w:t>.</w:t>
      </w:r>
    </w:p>
  </w:footnote>
  <w:footnote w:id="239">
    <w:p w14:paraId="2EAD6497" w14:textId="77777777" w:rsidR="00B32968" w:rsidRPr="001D45C2" w:rsidRDefault="00B32968">
      <w:pPr>
        <w:pStyle w:val="FootnoteText"/>
        <w:rPr>
          <w:lang w:val="en-US"/>
        </w:rPr>
      </w:pPr>
      <w:r>
        <w:rPr>
          <w:rStyle w:val="FootnoteReference"/>
        </w:rPr>
        <w:footnoteRef/>
      </w:r>
      <w:r w:rsidRPr="001D45C2">
        <w:rPr>
          <w:lang w:val="en-US"/>
        </w:rPr>
        <w:t xml:space="preserve"> </w:t>
      </w:r>
      <w:r w:rsidRPr="00BB7E41">
        <w:t>Вывод</w:t>
      </w:r>
      <w:r w:rsidRPr="001D45C2">
        <w:rPr>
          <w:lang w:val="en-US"/>
        </w:rPr>
        <w:t xml:space="preserve"> </w:t>
      </w:r>
      <w:r w:rsidRPr="00BB7E41">
        <w:t>модуля</w:t>
      </w:r>
      <w:r w:rsidRPr="001D45C2">
        <w:rPr>
          <w:lang w:val="en-US"/>
        </w:rPr>
        <w:t xml:space="preserve"> </w:t>
      </w:r>
      <w:r w:rsidRPr="00BB7E41">
        <w:rPr>
          <w:lang w:val="en-US"/>
        </w:rPr>
        <w:t>rtss</w:t>
      </w:r>
      <w:r w:rsidRPr="001D45C2">
        <w:rPr>
          <w:lang w:val="en-US"/>
        </w:rPr>
        <w:t>.</w:t>
      </w:r>
      <w:r w:rsidRPr="00BB7E41">
        <w:rPr>
          <w:lang w:val="en-US"/>
        </w:rPr>
        <w:t>validate</w:t>
      </w:r>
      <w:r w:rsidRPr="001D45C2">
        <w:rPr>
          <w:lang w:val="en-US"/>
        </w:rPr>
        <w:t>_</w:t>
      </w:r>
      <w:r w:rsidRPr="00BB7E41">
        <w:rPr>
          <w:lang w:val="en-US"/>
        </w:rPr>
        <w:t>table</w:t>
      </w:r>
      <w:r w:rsidRPr="001D45C2">
        <w:rPr>
          <w:lang w:val="en-US"/>
        </w:rPr>
        <w:t>_193</w:t>
      </w:r>
      <w:r w:rsidRPr="00BB7E41">
        <w:rPr>
          <w:lang w:val="en-US"/>
        </w:rPr>
        <w:t>x</w:t>
      </w:r>
      <w:r w:rsidRPr="001D45C2">
        <w:rPr>
          <w:lang w:val="en-US"/>
        </w:rPr>
        <w:t>.</w:t>
      </w:r>
      <w:r w:rsidRPr="00BB7E41">
        <w:rPr>
          <w:lang w:val="en-US"/>
        </w:rPr>
        <w:t>ApplyTable</w:t>
      </w:r>
      <w:r w:rsidRPr="001D45C2">
        <w:rPr>
          <w:lang w:val="en-US"/>
        </w:rPr>
        <w:t>.</w:t>
      </w:r>
    </w:p>
  </w:footnote>
  <w:footnote w:id="240">
    <w:p w14:paraId="4CF8D30A" w14:textId="77777777" w:rsidR="00B32968" w:rsidRPr="00894FA4" w:rsidRDefault="00B32968">
      <w:pPr>
        <w:pStyle w:val="FootnoteText"/>
      </w:pPr>
      <w:r>
        <w:rPr>
          <w:rStyle w:val="FootnoteReference"/>
        </w:rPr>
        <w:footnoteRef/>
      </w:r>
      <w:r w:rsidRPr="00894FA4">
        <w:t xml:space="preserve"> </w:t>
      </w:r>
      <w:r>
        <w:t>График</w:t>
      </w:r>
      <w:r w:rsidRPr="00894FA4">
        <w:t xml:space="preserve"> </w:t>
      </w:r>
      <w:r>
        <w:t>в</w:t>
      </w:r>
      <w:r w:rsidRPr="00894FA4">
        <w:t xml:space="preserve"> </w:t>
      </w:r>
      <w:r>
        <w:t>высоком</w:t>
      </w:r>
      <w:r w:rsidRPr="00894FA4">
        <w:t xml:space="preserve"> </w:t>
      </w:r>
      <w:r>
        <w:t>разрешении</w:t>
      </w:r>
      <w:r w:rsidRPr="00894FA4">
        <w:t xml:space="preserve">: </w:t>
      </w:r>
      <w:r w:rsidRPr="00894FA4">
        <w:rPr>
          <w:lang w:val="en-US"/>
        </w:rPr>
        <w:t>https</w:t>
      </w:r>
      <w:r w:rsidRPr="00894FA4">
        <w:t>://</w:t>
      </w:r>
      <w:r w:rsidRPr="00894FA4">
        <w:rPr>
          <w:lang w:val="en-US"/>
        </w:rPr>
        <w:t>oboguev</w:t>
      </w:r>
      <w:r w:rsidRPr="00894FA4">
        <w:t>.</w:t>
      </w:r>
      <w:r w:rsidRPr="00894FA4">
        <w:rPr>
          <w:lang w:val="en-US"/>
        </w:rPr>
        <w:t>github</w:t>
      </w:r>
      <w:r w:rsidRPr="00894FA4">
        <w:t>.</w:t>
      </w:r>
      <w:r w:rsidRPr="00894FA4">
        <w:rPr>
          <w:lang w:val="en-US"/>
        </w:rPr>
        <w:t>io</w:t>
      </w:r>
      <w:r w:rsidRPr="00894FA4">
        <w:t>/</w:t>
      </w:r>
      <w:r w:rsidRPr="00894FA4">
        <w:rPr>
          <w:lang w:val="en-US"/>
        </w:rPr>
        <w:t>RTSS</w:t>
      </w:r>
      <w:r w:rsidRPr="00894FA4">
        <w:t>/</w:t>
      </w:r>
      <w:r w:rsidRPr="00894FA4">
        <w:rPr>
          <w:lang w:val="en-US"/>
        </w:rPr>
        <w:t>population</w:t>
      </w:r>
      <w:r w:rsidRPr="00894FA4">
        <w:t>-</w:t>
      </w:r>
      <w:r w:rsidRPr="00894FA4">
        <w:rPr>
          <w:lang w:val="en-US"/>
        </w:rPr>
        <w:t>projection</w:t>
      </w:r>
      <w:r w:rsidRPr="00894FA4">
        <w:t>/</w:t>
      </w:r>
      <w:r w:rsidRPr="00894FA4">
        <w:rPr>
          <w:lang w:val="en-US"/>
        </w:rPr>
        <w:t>images</w:t>
      </w:r>
      <w:r w:rsidRPr="00894FA4">
        <w:t>/</w:t>
      </w:r>
      <w:r w:rsidRPr="00894FA4">
        <w:rPr>
          <w:lang w:val="en-US"/>
        </w:rPr>
        <w:t>ussr</w:t>
      </w:r>
      <w:r w:rsidRPr="00894FA4">
        <w:t>-</w:t>
      </w:r>
      <w:r w:rsidRPr="00894FA4">
        <w:rPr>
          <w:lang w:val="en-US"/>
        </w:rPr>
        <w:t>lifetable</w:t>
      </w:r>
      <w:r w:rsidRPr="00894FA4">
        <w:t>-1938-1939/</w:t>
      </w:r>
      <w:r w:rsidRPr="00894FA4">
        <w:rPr>
          <w:lang w:val="en-US"/>
        </w:rPr>
        <w:t>divergence</w:t>
      </w:r>
      <w:r w:rsidRPr="00894FA4">
        <w:t>-</w:t>
      </w:r>
      <w:r w:rsidRPr="00894FA4">
        <w:rPr>
          <w:lang w:val="en-US"/>
        </w:rPr>
        <w:t>from</w:t>
      </w:r>
      <w:r w:rsidRPr="00894FA4">
        <w:t>-1939-</w:t>
      </w:r>
      <w:r w:rsidRPr="00894FA4">
        <w:rPr>
          <w:lang w:val="en-US"/>
        </w:rPr>
        <w:t>census</w:t>
      </w:r>
      <w:r w:rsidRPr="00894FA4">
        <w:t>.</w:t>
      </w:r>
      <w:r w:rsidRPr="00894FA4">
        <w:rPr>
          <w:lang w:val="en-US"/>
        </w:rPr>
        <w:t>gif</w:t>
      </w:r>
      <w:r w:rsidRPr="00894FA4">
        <w:t>.</w:t>
      </w:r>
    </w:p>
  </w:footnote>
  <w:footnote w:id="241">
    <w:p w14:paraId="25A7A6C4" w14:textId="793D5B6A" w:rsidR="00B32968" w:rsidRDefault="00B32968">
      <w:pPr>
        <w:pStyle w:val="FootnoteText"/>
      </w:pPr>
      <w:r>
        <w:rPr>
          <w:rStyle w:val="FootnoteReference"/>
        </w:rPr>
        <w:footnoteRef/>
      </w:r>
      <w:r>
        <w:t xml:space="preserve"> </w:t>
      </w:r>
      <w:r w:rsidRPr="009C70FB">
        <w:t>С.A. Новосельский и В.В. Паевский, "Таблицы смертности населения СССР" // "Смертность и продолжительность жизни населения СССР 1926-1927", экономико-статистический сектор Госплана СССР, М.-Л. : Планхозгиз, 1930, стр. XI-XII.</w:t>
      </w:r>
    </w:p>
  </w:footnote>
  <w:footnote w:id="242">
    <w:p w14:paraId="20B5B7BD" w14:textId="60DFBEC5" w:rsidR="00B32968" w:rsidRDefault="00B32968">
      <w:pPr>
        <w:pStyle w:val="FootnoteText"/>
      </w:pPr>
      <w:r>
        <w:rPr>
          <w:rStyle w:val="FootnoteReference"/>
        </w:rPr>
        <w:footnoteRef/>
      </w:r>
      <w:r>
        <w:t xml:space="preserve"> </w:t>
      </w:r>
      <w:r w:rsidRPr="00347EB5">
        <w:t>“Бюллетень Северокавказского статистического управления”, 1927, № 28, стр. 3, цит. по В.3. Дробижев, “Организация уч</w:t>
      </w:r>
      <w:r>
        <w:t>ё</w:t>
      </w:r>
      <w:r w:rsidRPr="00347EB5">
        <w:t>та естественного движения населения СССР в 1917</w:t>
      </w:r>
      <w:r>
        <w:t>-</w:t>
      </w:r>
      <w:r w:rsidRPr="00347EB5">
        <w:t>1926 гг.” // Вестник моск. ун-та, серия VIII история, 1978 №3 (май-июнь), стр. 31.</w:t>
      </w:r>
    </w:p>
  </w:footnote>
  <w:footnote w:id="243">
    <w:p w14:paraId="11E095AE" w14:textId="6B5EBF7A" w:rsidR="00B32968" w:rsidRDefault="00B32968">
      <w:pPr>
        <w:pStyle w:val="FootnoteText"/>
      </w:pPr>
      <w:r>
        <w:rPr>
          <w:rStyle w:val="FootnoteReference"/>
        </w:rPr>
        <w:footnoteRef/>
      </w:r>
      <w:r>
        <w:t xml:space="preserve"> </w:t>
      </w:r>
      <w:r w:rsidRPr="002E5A5C">
        <w:t>"Население России в ХХ веке", ред. Ю. Поляков и В. Жиромская, ИРИ РАН, М. : РОССПЭН, 2000, т. 1, стр. 336-337.</w:t>
      </w:r>
    </w:p>
  </w:footnote>
  <w:footnote w:id="244">
    <w:p w14:paraId="00C50CD7" w14:textId="77777777" w:rsidR="00B32968" w:rsidRPr="00AD68A1" w:rsidRDefault="00B32968">
      <w:pPr>
        <w:pStyle w:val="FootnoteText"/>
      </w:pPr>
      <w:r>
        <w:rPr>
          <w:rStyle w:val="FootnoteReference"/>
        </w:rPr>
        <w:footnoteRef/>
      </w:r>
      <w:r w:rsidRPr="00AD68A1">
        <w:t xml:space="preserve"> Зам. Начальника Отдела населения и здравоохранения М.В. Курман -- Начальнику ЦУНХУ Кравалю И.А, Докладная записка </w:t>
      </w:r>
      <w:r>
        <w:t>“</w:t>
      </w:r>
      <w:r w:rsidRPr="00AD68A1">
        <w:t>О естественном движении населения в период между двумя переписями 17.12.1926 - 6.01.1937 гг.</w:t>
      </w:r>
      <w:r>
        <w:t>”</w:t>
      </w:r>
      <w:r w:rsidRPr="00AD68A1">
        <w:t xml:space="preserve"> (14.03.1937),</w:t>
      </w:r>
      <w:r>
        <w:t xml:space="preserve"> </w:t>
      </w:r>
      <w:r w:rsidRPr="00C204BC">
        <w:rPr>
          <w:lang w:val="en-US"/>
        </w:rPr>
        <w:t>http</w:t>
      </w:r>
      <w:r w:rsidRPr="00AD68A1">
        <w:t>://</w:t>
      </w:r>
      <w:r w:rsidRPr="00C204BC">
        <w:rPr>
          <w:lang w:val="en-US"/>
        </w:rPr>
        <w:t>www</w:t>
      </w:r>
      <w:r w:rsidRPr="00AD68A1">
        <w:t>.</w:t>
      </w:r>
      <w:r w:rsidRPr="00C204BC">
        <w:rPr>
          <w:lang w:val="en-US"/>
        </w:rPr>
        <w:t>demoscope</w:t>
      </w:r>
      <w:r w:rsidRPr="00AD68A1">
        <w:t>.</w:t>
      </w:r>
      <w:r w:rsidRPr="00C204BC">
        <w:rPr>
          <w:lang w:val="en-US"/>
        </w:rPr>
        <w:t>ru</w:t>
      </w:r>
      <w:r w:rsidRPr="00AD68A1">
        <w:t>/</w:t>
      </w:r>
      <w:r w:rsidRPr="00C204BC">
        <w:rPr>
          <w:lang w:val="en-US"/>
        </w:rPr>
        <w:t>weekly</w:t>
      </w:r>
      <w:r w:rsidRPr="00AD68A1">
        <w:t>/2005/0209/</w:t>
      </w:r>
      <w:r w:rsidRPr="00C204BC">
        <w:rPr>
          <w:lang w:val="en-US"/>
        </w:rPr>
        <w:t>arxiv</w:t>
      </w:r>
      <w:r w:rsidRPr="00AD68A1">
        <w:t>01.</w:t>
      </w:r>
      <w:r w:rsidRPr="00C204BC">
        <w:rPr>
          <w:lang w:val="en-US"/>
        </w:rPr>
        <w:t>php</w:t>
      </w:r>
      <w:r w:rsidRPr="00AD68A1">
        <w:t>.</w:t>
      </w:r>
    </w:p>
  </w:footnote>
  <w:footnote w:id="245">
    <w:p w14:paraId="228A3E4B" w14:textId="77777777" w:rsidR="00B32968" w:rsidRDefault="00B32968">
      <w:pPr>
        <w:pStyle w:val="FootnoteText"/>
      </w:pPr>
      <w:r>
        <w:rPr>
          <w:rStyle w:val="FootnoteReference"/>
        </w:rPr>
        <w:footnoteRef/>
      </w:r>
      <w:r>
        <w:t xml:space="preserve"> </w:t>
      </w:r>
      <w:r w:rsidRPr="00FE5AB0">
        <w:t xml:space="preserve">В.Б. Жиромская, </w:t>
      </w:r>
      <w:r>
        <w:t>“</w:t>
      </w:r>
      <w:r w:rsidRPr="00FE5AB0">
        <w:t>Всесоюзные переписи населения 1926, 1937, 1939 годов : История подготовки и проведения</w:t>
      </w:r>
      <w:r>
        <w:t>”</w:t>
      </w:r>
      <w:r w:rsidRPr="00FE5AB0">
        <w:t xml:space="preserve"> // История СССР, 1990 №3, стр. 86</w:t>
      </w:r>
      <w:r>
        <w:t>.</w:t>
      </w:r>
    </w:p>
  </w:footnote>
  <w:footnote w:id="246">
    <w:p w14:paraId="21191C62" w14:textId="45121A4A" w:rsidR="00B32968" w:rsidRDefault="00B32968">
      <w:pPr>
        <w:pStyle w:val="FootnoteText"/>
      </w:pPr>
      <w:r>
        <w:rPr>
          <w:rStyle w:val="FootnoteReference"/>
        </w:rPr>
        <w:footnoteRef/>
      </w:r>
      <w:r>
        <w:t xml:space="preserve"> </w:t>
      </w:r>
      <w:r w:rsidRPr="00FE2631">
        <w:t xml:space="preserve">Е. Андреев, Л. Дарский, Т. Харькова, </w:t>
      </w:r>
      <w:r>
        <w:t>“</w:t>
      </w:r>
      <w:r w:rsidRPr="00FE2631">
        <w:t>Опыт оценки численности населения СССР 1926-1941 гг.</w:t>
      </w:r>
      <w:r>
        <w:t>”</w:t>
      </w:r>
      <w:r w:rsidRPr="00FE2631">
        <w:t xml:space="preserve"> // Вестник Статистики, 1990 №7, стр. 39.</w:t>
      </w:r>
    </w:p>
  </w:footnote>
  <w:footnote w:id="247">
    <w:p w14:paraId="2C8480D7" w14:textId="12D11954" w:rsidR="00B32968" w:rsidRDefault="00B32968">
      <w:pPr>
        <w:pStyle w:val="FootnoteText"/>
      </w:pPr>
      <w:r>
        <w:rPr>
          <w:rStyle w:val="FootnoteReference"/>
        </w:rPr>
        <w:footnoteRef/>
      </w:r>
      <w:r>
        <w:t xml:space="preserve"> Е.М. Андреев, Л.Е. Дарский, Т.Л. Харькова, “</w:t>
      </w:r>
      <w:r w:rsidRPr="00B65E52">
        <w:t>Население Советского Союза 1922-1991</w:t>
      </w:r>
      <w:r>
        <w:t>”</w:t>
      </w:r>
      <w:r w:rsidRPr="00B65E52">
        <w:t>, М. 1993, стр. 44</w:t>
      </w:r>
      <w:r>
        <w:t>. Далее: АДХ-СССР.</w:t>
      </w:r>
    </w:p>
  </w:footnote>
  <w:footnote w:id="248">
    <w:p w14:paraId="724F82EB" w14:textId="77777777" w:rsidR="00B32968" w:rsidRDefault="00B32968">
      <w:pPr>
        <w:pStyle w:val="FootnoteText"/>
      </w:pPr>
      <w:r>
        <w:rPr>
          <w:rStyle w:val="FootnoteReference"/>
        </w:rPr>
        <w:footnoteRef/>
      </w:r>
      <w:r>
        <w:t xml:space="preserve"> </w:t>
      </w:r>
      <w:r w:rsidRPr="00EB6BA8">
        <w:t xml:space="preserve">М. Денисенко, </w:t>
      </w:r>
      <w:r>
        <w:t>“</w:t>
      </w:r>
      <w:r w:rsidRPr="00EB6BA8">
        <w:t>Историческая демография. Сборник статей</w:t>
      </w:r>
      <w:r>
        <w:t>”</w:t>
      </w:r>
      <w:r w:rsidRPr="00EB6BA8">
        <w:t xml:space="preserve"> (</w:t>
      </w:r>
      <w:r>
        <w:t>“</w:t>
      </w:r>
      <w:r w:rsidRPr="00EB6BA8">
        <w:t>Демографические исследования</w:t>
      </w:r>
      <w:r>
        <w:t>”</w:t>
      </w:r>
      <w:r w:rsidRPr="00EB6BA8">
        <w:t>, выпуск 14), Центр по изучению проблем народонаселения МГУ, М. 2008, стр. 119-120</w:t>
      </w:r>
      <w:r>
        <w:t>.</w:t>
      </w:r>
    </w:p>
  </w:footnote>
  <w:footnote w:id="249">
    <w:p w14:paraId="0805C318" w14:textId="38A2BA49" w:rsidR="00B32968" w:rsidRPr="001A74D1" w:rsidRDefault="00B32968">
      <w:pPr>
        <w:pStyle w:val="FootnoteText"/>
      </w:pPr>
      <w:r>
        <w:rPr>
          <w:rStyle w:val="FootnoteReference"/>
        </w:rPr>
        <w:footnoteRef/>
      </w:r>
      <w:r w:rsidRPr="001A74D1">
        <w:t xml:space="preserve"> Е.М.Андреев, Л.Е. Царский, Т.Л.Харькова, "Демографическая история России : 1927-1959", НИИ статистики Госкомстата России, Отделение демографии, М. 1998, стр. 163.</w:t>
      </w:r>
    </w:p>
  </w:footnote>
  <w:footnote w:id="250">
    <w:p w14:paraId="7A5A11D8" w14:textId="3D00E666" w:rsidR="00B32968" w:rsidRPr="000B0F4E" w:rsidRDefault="00B32968">
      <w:pPr>
        <w:pStyle w:val="FootnoteText"/>
      </w:pPr>
      <w:r>
        <w:rPr>
          <w:rStyle w:val="FootnoteReference"/>
        </w:rPr>
        <w:footnoteRef/>
      </w:r>
      <w:r w:rsidRPr="000B0F4E">
        <w:t xml:space="preserve"> </w:t>
      </w:r>
      <w:r>
        <w:t>АДХ-РСФСР, стр. 118-119.</w:t>
      </w:r>
    </w:p>
  </w:footnote>
  <w:footnote w:id="251">
    <w:p w14:paraId="44D66E0B" w14:textId="66C809E0" w:rsidR="00B32968" w:rsidRPr="001D624B" w:rsidRDefault="00B32968" w:rsidP="00FF608B">
      <w:pPr>
        <w:pStyle w:val="FootnoteText"/>
      </w:pPr>
      <w:r>
        <w:rPr>
          <w:rStyle w:val="FootnoteReference"/>
        </w:rPr>
        <w:footnoteRef/>
      </w:r>
      <w:r>
        <w:t xml:space="preserve"> В</w:t>
      </w:r>
      <w:r w:rsidRPr="00977931">
        <w:t xml:space="preserve"> РСФСР в 1939 году 62% умерших составляли дети и подростке в возрасте </w:t>
      </w:r>
      <w:r>
        <w:t>младше</w:t>
      </w:r>
      <w:r w:rsidRPr="00977931">
        <w:t xml:space="preserve"> 18 лет</w:t>
      </w:r>
      <w:r>
        <w:t>, 58% в возрасте 0-5 лет</w:t>
      </w:r>
      <w:r w:rsidRPr="00977931">
        <w:t xml:space="preserve"> </w:t>
      </w:r>
      <w:r>
        <w:t>(</w:t>
      </w:r>
      <w:r>
        <w:rPr>
          <w:lang w:val="en-US"/>
        </w:rPr>
        <w:t>RTSS</w:t>
      </w:r>
      <w:r>
        <w:t xml:space="preserve">, модуль </w:t>
      </w:r>
      <w:r w:rsidRPr="001D624B">
        <w:t>DeathsForYear</w:t>
      </w:r>
      <w:r>
        <w:t>)</w:t>
      </w:r>
      <w:r w:rsidRPr="001D624B">
        <w:t>.</w:t>
      </w:r>
    </w:p>
  </w:footnote>
  <w:footnote w:id="252">
    <w:p w14:paraId="6F5E6C83" w14:textId="77777777" w:rsidR="00B32968" w:rsidRPr="001D45C2" w:rsidRDefault="00B32968">
      <w:pPr>
        <w:pStyle w:val="FootnoteText"/>
        <w:rPr>
          <w:lang w:val="en-US"/>
        </w:rPr>
      </w:pPr>
      <w:r>
        <w:rPr>
          <w:rStyle w:val="FootnoteReference"/>
        </w:rPr>
        <w:footnoteRef/>
      </w:r>
      <w:r w:rsidRPr="001D45C2">
        <w:rPr>
          <w:lang w:val="en-US"/>
        </w:rPr>
        <w:t xml:space="preserve"> </w:t>
      </w:r>
      <w:r w:rsidRPr="006F2F03">
        <w:t>Вывод</w:t>
      </w:r>
      <w:r w:rsidRPr="001D45C2">
        <w:rPr>
          <w:lang w:val="en-US"/>
        </w:rPr>
        <w:t xml:space="preserve"> </w:t>
      </w:r>
      <w:r w:rsidRPr="006F2F03">
        <w:t>модуля</w:t>
      </w:r>
      <w:r w:rsidRPr="001D45C2">
        <w:rPr>
          <w:lang w:val="en-US"/>
        </w:rPr>
        <w:t xml:space="preserve"> </w:t>
      </w:r>
      <w:r w:rsidRPr="006F2F03">
        <w:rPr>
          <w:lang w:val="en-US"/>
        </w:rPr>
        <w:t>rtss</w:t>
      </w:r>
      <w:r w:rsidRPr="001D45C2">
        <w:rPr>
          <w:lang w:val="en-US"/>
        </w:rPr>
        <w:t>.</w:t>
      </w:r>
      <w:r w:rsidRPr="006F2F03">
        <w:rPr>
          <w:lang w:val="en-US"/>
        </w:rPr>
        <w:t>validate</w:t>
      </w:r>
      <w:r w:rsidRPr="001D45C2">
        <w:rPr>
          <w:lang w:val="en-US"/>
        </w:rPr>
        <w:t>_</w:t>
      </w:r>
      <w:r w:rsidRPr="006F2F03">
        <w:rPr>
          <w:lang w:val="en-US"/>
        </w:rPr>
        <w:t>table</w:t>
      </w:r>
      <w:r w:rsidRPr="001D45C2">
        <w:rPr>
          <w:lang w:val="en-US"/>
        </w:rPr>
        <w:t>_193</w:t>
      </w:r>
      <w:r w:rsidRPr="006F2F03">
        <w:rPr>
          <w:lang w:val="en-US"/>
        </w:rPr>
        <w:t>x</w:t>
      </w:r>
      <w:r w:rsidRPr="001D45C2">
        <w:rPr>
          <w:lang w:val="en-US"/>
        </w:rPr>
        <w:t>.</w:t>
      </w:r>
      <w:r w:rsidRPr="006F2F03">
        <w:rPr>
          <w:lang w:val="en-US"/>
        </w:rPr>
        <w:t>ApplyTable</w:t>
      </w:r>
      <w:r w:rsidRPr="001D45C2">
        <w:rPr>
          <w:lang w:val="en-US"/>
        </w:rPr>
        <w:t>.</w:t>
      </w:r>
    </w:p>
  </w:footnote>
  <w:footnote w:id="253">
    <w:p w14:paraId="2B8B67FE" w14:textId="77777777" w:rsidR="00B32968" w:rsidRDefault="00B32968" w:rsidP="005F02BC">
      <w:pPr>
        <w:pStyle w:val="FootnoteText"/>
      </w:pPr>
      <w:r>
        <w:rPr>
          <w:rStyle w:val="FootnoteReference"/>
        </w:rPr>
        <w:footnoteRef/>
      </w:r>
      <w:r>
        <w:t xml:space="preserve"> Е.М. Андреев, Л.Е Дарский, Т.Л. Харькова, “Демографическая история России 1927-1959”, НИИ статистики Госкомстата России, М. 1998, стр. 163.</w:t>
      </w:r>
    </w:p>
  </w:footnote>
  <w:footnote w:id="254">
    <w:p w14:paraId="1475DED8" w14:textId="4B8B2829" w:rsidR="00B32968" w:rsidRPr="00C11C0E" w:rsidRDefault="00B32968">
      <w:pPr>
        <w:pStyle w:val="FootnoteText"/>
      </w:pPr>
      <w:r>
        <w:rPr>
          <w:rStyle w:val="FootnoteReference"/>
        </w:rPr>
        <w:footnoteRef/>
      </w:r>
      <w:r w:rsidRPr="00C11C0E">
        <w:t xml:space="preserve"> А.Я. Боярский и др., </w:t>
      </w:r>
      <w:r>
        <w:t>“</w:t>
      </w:r>
      <w:r w:rsidRPr="00C11C0E">
        <w:t>Основы демографии</w:t>
      </w:r>
      <w:r>
        <w:t>”</w:t>
      </w:r>
      <w:r w:rsidRPr="00C11C0E">
        <w:t xml:space="preserve">, М. : Статистика, 1980, стр. 185; А.Я. Боярский и др., </w:t>
      </w:r>
      <w:r>
        <w:t>“</w:t>
      </w:r>
      <w:r w:rsidRPr="00C11C0E">
        <w:t>Курс демографии</w:t>
      </w:r>
      <w:r>
        <w:t>”</w:t>
      </w:r>
      <w:r w:rsidRPr="00C11C0E">
        <w:t>, М</w:t>
      </w:r>
      <w:r>
        <w:t xml:space="preserve">. </w:t>
      </w:r>
      <w:r w:rsidRPr="00C11C0E">
        <w:t>: Статистика, 1985, стр. 96</w:t>
      </w:r>
      <w:r>
        <w:t>.</w:t>
      </w:r>
    </w:p>
  </w:footnote>
  <w:footnote w:id="255">
    <w:p w14:paraId="08F2C4B0" w14:textId="77777777" w:rsidR="00B32968" w:rsidRPr="00DB5588" w:rsidRDefault="00B32968">
      <w:pPr>
        <w:pStyle w:val="FootnoteText"/>
      </w:pPr>
      <w:r>
        <w:rPr>
          <w:rStyle w:val="FootnoteReference"/>
        </w:rPr>
        <w:footnoteRef/>
      </w:r>
      <w:r w:rsidRPr="00DB5588">
        <w:t xml:space="preserve"> </w:t>
      </w:r>
      <w:r w:rsidRPr="00863C93">
        <w:t>В</w:t>
      </w:r>
      <w:r w:rsidRPr="00DB5588">
        <w:t>.</w:t>
      </w:r>
      <w:r w:rsidRPr="00863C93">
        <w:t>Г</w:t>
      </w:r>
      <w:r w:rsidRPr="00DB5588">
        <w:t xml:space="preserve">. </w:t>
      </w:r>
      <w:r w:rsidRPr="00863C93">
        <w:t>Вишняков</w:t>
      </w:r>
      <w:r w:rsidRPr="00DB5588">
        <w:t>, “</w:t>
      </w:r>
      <w:r w:rsidRPr="00863C93">
        <w:t>Структура</w:t>
      </w:r>
      <w:r w:rsidRPr="00DB5588">
        <w:t xml:space="preserve"> </w:t>
      </w:r>
      <w:r w:rsidRPr="00863C93">
        <w:t>и</w:t>
      </w:r>
      <w:r w:rsidRPr="00DB5588">
        <w:t xml:space="preserve"> </w:t>
      </w:r>
      <w:r w:rsidRPr="00863C93">
        <w:t>штаты</w:t>
      </w:r>
      <w:r w:rsidRPr="00DB5588">
        <w:t xml:space="preserve"> </w:t>
      </w:r>
      <w:r w:rsidRPr="00863C93">
        <w:t>органов</w:t>
      </w:r>
      <w:r w:rsidRPr="00DB5588">
        <w:t xml:space="preserve"> </w:t>
      </w:r>
      <w:r w:rsidRPr="00863C93">
        <w:t>советского</w:t>
      </w:r>
      <w:r w:rsidRPr="00DB5588">
        <w:t xml:space="preserve"> </w:t>
      </w:r>
      <w:r w:rsidRPr="00863C93">
        <w:t>государственного</w:t>
      </w:r>
      <w:r w:rsidRPr="00DB5588">
        <w:t xml:space="preserve"> </w:t>
      </w:r>
      <w:r w:rsidRPr="00863C93">
        <w:t>управления</w:t>
      </w:r>
      <w:r w:rsidRPr="00DB5588">
        <w:t xml:space="preserve">”, </w:t>
      </w:r>
      <w:r>
        <w:t xml:space="preserve">Институт государства и права АН СССР, </w:t>
      </w:r>
      <w:r w:rsidRPr="00863C93">
        <w:t>М</w:t>
      </w:r>
      <w:r w:rsidRPr="00DB5588">
        <w:t xml:space="preserve">. : </w:t>
      </w:r>
      <w:r w:rsidRPr="00863C93">
        <w:t>Наука</w:t>
      </w:r>
      <w:r w:rsidRPr="00DB5588">
        <w:t xml:space="preserve">, 1972, </w:t>
      </w:r>
      <w:r>
        <w:t>стр. 183</w:t>
      </w:r>
      <w:r w:rsidRPr="00DB5588">
        <w:t xml:space="preserve">, </w:t>
      </w:r>
      <w:r>
        <w:t>тж</w:t>
      </w:r>
      <w:r w:rsidRPr="00DB5588">
        <w:t xml:space="preserve">. </w:t>
      </w:r>
      <w:r>
        <w:t>в</w:t>
      </w:r>
      <w:r w:rsidRPr="00DB5588">
        <w:t xml:space="preserve"> </w:t>
      </w:r>
      <w:r w:rsidRPr="00863C93">
        <w:rPr>
          <w:lang w:val="en-US"/>
        </w:rPr>
        <w:t>E</w:t>
      </w:r>
      <w:r w:rsidRPr="00DB5588">
        <w:t xml:space="preserve">. </w:t>
      </w:r>
      <w:r w:rsidRPr="00863C93">
        <w:rPr>
          <w:lang w:val="en-US"/>
        </w:rPr>
        <w:t>Jones</w:t>
      </w:r>
      <w:r w:rsidRPr="00DB5588">
        <w:t xml:space="preserve">, </w:t>
      </w:r>
      <w:r w:rsidRPr="00863C93">
        <w:rPr>
          <w:lang w:val="en-US"/>
        </w:rPr>
        <w:t>F</w:t>
      </w:r>
      <w:r w:rsidRPr="00DB5588">
        <w:t xml:space="preserve">. </w:t>
      </w:r>
      <w:r w:rsidRPr="00863C93">
        <w:rPr>
          <w:lang w:val="en-US"/>
        </w:rPr>
        <w:t>Grupp</w:t>
      </w:r>
      <w:r w:rsidRPr="00DB5588">
        <w:t>, “</w:t>
      </w:r>
      <w:r w:rsidRPr="00863C93">
        <w:rPr>
          <w:lang w:val="en-US"/>
        </w:rPr>
        <w:t>Infant</w:t>
      </w:r>
      <w:r w:rsidRPr="00DB5588">
        <w:t xml:space="preserve"> </w:t>
      </w:r>
      <w:r w:rsidRPr="00863C93">
        <w:rPr>
          <w:lang w:val="en-US"/>
        </w:rPr>
        <w:t>Mortality</w:t>
      </w:r>
      <w:r w:rsidRPr="00DB5588">
        <w:t xml:space="preserve"> </w:t>
      </w:r>
      <w:r w:rsidRPr="00863C93">
        <w:rPr>
          <w:lang w:val="en-US"/>
        </w:rPr>
        <w:t>Trends</w:t>
      </w:r>
      <w:r w:rsidRPr="00DB5588">
        <w:t xml:space="preserve"> </w:t>
      </w:r>
      <w:r w:rsidRPr="00863C93">
        <w:rPr>
          <w:lang w:val="en-US"/>
        </w:rPr>
        <w:t>in</w:t>
      </w:r>
      <w:r w:rsidRPr="00DB5588">
        <w:t xml:space="preserve"> </w:t>
      </w:r>
      <w:r w:rsidRPr="00863C93">
        <w:rPr>
          <w:lang w:val="en-US"/>
        </w:rPr>
        <w:t>the</w:t>
      </w:r>
      <w:r w:rsidRPr="00DB5588">
        <w:t xml:space="preserve"> </w:t>
      </w:r>
      <w:r w:rsidRPr="00863C93">
        <w:rPr>
          <w:lang w:val="en-US"/>
        </w:rPr>
        <w:t>Soviet</w:t>
      </w:r>
      <w:r w:rsidRPr="00DB5588">
        <w:t xml:space="preserve"> </w:t>
      </w:r>
      <w:r w:rsidRPr="00863C93">
        <w:rPr>
          <w:lang w:val="en-US"/>
        </w:rPr>
        <w:t>Union</w:t>
      </w:r>
      <w:r w:rsidRPr="00DB5588">
        <w:t xml:space="preserve">” // </w:t>
      </w:r>
      <w:r w:rsidRPr="00863C93">
        <w:rPr>
          <w:lang w:val="en-US"/>
        </w:rPr>
        <w:t>Population</w:t>
      </w:r>
      <w:r w:rsidRPr="00DB5588">
        <w:t xml:space="preserve"> </w:t>
      </w:r>
      <w:r w:rsidRPr="00863C93">
        <w:rPr>
          <w:lang w:val="en-US"/>
        </w:rPr>
        <w:t>and</w:t>
      </w:r>
      <w:r w:rsidRPr="00DB5588">
        <w:t xml:space="preserve"> </w:t>
      </w:r>
      <w:r w:rsidRPr="00863C93">
        <w:rPr>
          <w:lang w:val="en-US"/>
        </w:rPr>
        <w:t>Development</w:t>
      </w:r>
      <w:r w:rsidRPr="00DB5588">
        <w:t xml:space="preserve"> </w:t>
      </w:r>
      <w:r w:rsidRPr="00863C93">
        <w:rPr>
          <w:lang w:val="en-US"/>
        </w:rPr>
        <w:t>Review</w:t>
      </w:r>
      <w:r w:rsidRPr="00DB5588">
        <w:t xml:space="preserve">, </w:t>
      </w:r>
      <w:r w:rsidRPr="00863C93">
        <w:t>т</w:t>
      </w:r>
      <w:r w:rsidRPr="00DB5588">
        <w:t>. 9 №2 (</w:t>
      </w:r>
      <w:r w:rsidRPr="00863C93">
        <w:rPr>
          <w:lang w:val="en-US"/>
        </w:rPr>
        <w:t>June</w:t>
      </w:r>
      <w:r w:rsidRPr="00DB5588">
        <w:t xml:space="preserve"> 1983), </w:t>
      </w:r>
      <w:r w:rsidRPr="00863C93">
        <w:t>стр</w:t>
      </w:r>
      <w:r w:rsidRPr="00DB5588">
        <w:t>. 224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36A38F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F8634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92114C"/>
    <w:multiLevelType w:val="hybridMultilevel"/>
    <w:tmpl w:val="661A4E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1537B15"/>
    <w:multiLevelType w:val="multilevel"/>
    <w:tmpl w:val="586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6022"/>
    <w:multiLevelType w:val="hybridMultilevel"/>
    <w:tmpl w:val="89CE099C"/>
    <w:lvl w:ilvl="0" w:tplc="0419000F">
      <w:start w:val="1"/>
      <w:numFmt w:val="decimal"/>
      <w:lvlText w:val="%1."/>
      <w:lvlJc w:val="left"/>
      <w:pPr>
        <w:ind w:left="720" w:hanging="360"/>
      </w:pPr>
    </w:lvl>
    <w:lvl w:ilvl="1" w:tplc="04190005">
      <w:start w:val="1"/>
      <w:numFmt w:val="bullet"/>
      <w:lvlText w:val=""/>
      <w:lvlJc w:val="left"/>
      <w:pPr>
        <w:ind w:left="1440" w:hanging="360"/>
      </w:pPr>
      <w:rPr>
        <w:rFonts w:ascii="Wingdings" w:hAnsi="Wingding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3E77447"/>
    <w:multiLevelType w:val="hybridMultilevel"/>
    <w:tmpl w:val="163ECF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05">
      <w:start w:val="1"/>
      <w:numFmt w:val="bullet"/>
      <w:lvlText w:val=""/>
      <w:lvlJc w:val="left"/>
      <w:pPr>
        <w:ind w:left="2160" w:hanging="180"/>
      </w:pPr>
      <w:rPr>
        <w:rFonts w:ascii="Wingdings" w:hAnsi="Wingding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62D2D7F"/>
    <w:multiLevelType w:val="multilevel"/>
    <w:tmpl w:val="1AE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11DBF"/>
    <w:multiLevelType w:val="hybridMultilevel"/>
    <w:tmpl w:val="AAA6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E4500"/>
    <w:multiLevelType w:val="hybridMultilevel"/>
    <w:tmpl w:val="9A58A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9E95652"/>
    <w:multiLevelType w:val="hybridMultilevel"/>
    <w:tmpl w:val="AA9EEAEE"/>
    <w:lvl w:ilvl="0" w:tplc="1B362C8C">
      <w:start w:val="1"/>
      <w:numFmt w:val="bullet"/>
      <w:lvlText w:val=""/>
      <w:lvlJc w:val="left"/>
      <w:pPr>
        <w:ind w:left="1080" w:hanging="360"/>
      </w:pPr>
      <w:rPr>
        <w:rFonts w:ascii="Symbol" w:hAnsi="Symbol" w:hint="default"/>
        <w:sz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A743C1B"/>
    <w:multiLevelType w:val="multilevel"/>
    <w:tmpl w:val="399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8121F"/>
    <w:multiLevelType w:val="hybridMultilevel"/>
    <w:tmpl w:val="BEFEA0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108E40CE"/>
    <w:multiLevelType w:val="hybridMultilevel"/>
    <w:tmpl w:val="A110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232B9C"/>
    <w:multiLevelType w:val="hybridMultilevel"/>
    <w:tmpl w:val="5E2418A2"/>
    <w:lvl w:ilvl="0" w:tplc="1B362C8C">
      <w:start w:val="1"/>
      <w:numFmt w:val="bullet"/>
      <w:lvlText w:val=""/>
      <w:lvlJc w:val="left"/>
      <w:pPr>
        <w:ind w:left="1080" w:hanging="360"/>
      </w:pPr>
      <w:rPr>
        <w:rFonts w:ascii="Symbol" w:hAnsi="Symbol" w:hint="default"/>
        <w:sz w:val="20"/>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11AF1455"/>
    <w:multiLevelType w:val="multilevel"/>
    <w:tmpl w:val="54E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E491C"/>
    <w:multiLevelType w:val="multilevel"/>
    <w:tmpl w:val="FFA0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B3AEB"/>
    <w:multiLevelType w:val="multilevel"/>
    <w:tmpl w:val="1AA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11D50"/>
    <w:multiLevelType w:val="multilevel"/>
    <w:tmpl w:val="9A7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03D22"/>
    <w:multiLevelType w:val="hybridMultilevel"/>
    <w:tmpl w:val="08E20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E97AFF"/>
    <w:multiLevelType w:val="hybridMultilevel"/>
    <w:tmpl w:val="D4F41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45D76CA"/>
    <w:multiLevelType w:val="multilevel"/>
    <w:tmpl w:val="EA0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5583F"/>
    <w:multiLevelType w:val="multilevel"/>
    <w:tmpl w:val="868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61667"/>
    <w:multiLevelType w:val="multilevel"/>
    <w:tmpl w:val="367E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426C4"/>
    <w:multiLevelType w:val="hybridMultilevel"/>
    <w:tmpl w:val="AAAC0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6D9281D"/>
    <w:multiLevelType w:val="multilevel"/>
    <w:tmpl w:val="380E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239FD"/>
    <w:multiLevelType w:val="hybridMultilevel"/>
    <w:tmpl w:val="FFDAFDA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9DC3520"/>
    <w:multiLevelType w:val="hybridMultilevel"/>
    <w:tmpl w:val="7A10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845CF7"/>
    <w:multiLevelType w:val="hybridMultilevel"/>
    <w:tmpl w:val="8B082C6C"/>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28" w15:restartNumberingAfterBreak="0">
    <w:nsid w:val="1ADE747C"/>
    <w:multiLevelType w:val="hybridMultilevel"/>
    <w:tmpl w:val="133C3EB2"/>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29" w15:restartNumberingAfterBreak="0">
    <w:nsid w:val="1D0D2FFE"/>
    <w:multiLevelType w:val="multilevel"/>
    <w:tmpl w:val="BAA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C38A5"/>
    <w:multiLevelType w:val="multilevel"/>
    <w:tmpl w:val="BDF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185AB4"/>
    <w:multiLevelType w:val="hybridMultilevel"/>
    <w:tmpl w:val="EAA0B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25A02F4"/>
    <w:multiLevelType w:val="hybridMultilevel"/>
    <w:tmpl w:val="D6226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2B66623"/>
    <w:multiLevelType w:val="hybridMultilevel"/>
    <w:tmpl w:val="294E0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3180D74"/>
    <w:multiLevelType w:val="hybridMultilevel"/>
    <w:tmpl w:val="A2E2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2422AE"/>
    <w:multiLevelType w:val="hybridMultilevel"/>
    <w:tmpl w:val="53D0DADE"/>
    <w:lvl w:ilvl="0" w:tplc="0419000F">
      <w:start w:val="1"/>
      <w:numFmt w:val="decimal"/>
      <w:lvlText w:val="%1."/>
      <w:lvlJc w:val="left"/>
      <w:pPr>
        <w:ind w:left="720" w:hanging="360"/>
      </w:pPr>
    </w:lvl>
    <w:lvl w:ilvl="1" w:tplc="04190005">
      <w:start w:val="1"/>
      <w:numFmt w:val="bullet"/>
      <w:lvlText w:val=""/>
      <w:lvlJc w:val="left"/>
      <w:pPr>
        <w:ind w:left="1440" w:hanging="360"/>
      </w:pPr>
      <w:rPr>
        <w:rFonts w:ascii="Wingdings" w:hAnsi="Wingding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24D12124"/>
    <w:multiLevelType w:val="multilevel"/>
    <w:tmpl w:val="260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464E3"/>
    <w:multiLevelType w:val="hybridMultilevel"/>
    <w:tmpl w:val="4FB6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CB3BF0"/>
    <w:multiLevelType w:val="multilevel"/>
    <w:tmpl w:val="2EC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C7D31"/>
    <w:multiLevelType w:val="hybridMultilevel"/>
    <w:tmpl w:val="417C97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E290C60"/>
    <w:multiLevelType w:val="multilevel"/>
    <w:tmpl w:val="D42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E83A5C"/>
    <w:multiLevelType w:val="multilevel"/>
    <w:tmpl w:val="586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C00DFF"/>
    <w:multiLevelType w:val="multilevel"/>
    <w:tmpl w:val="362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17161D"/>
    <w:multiLevelType w:val="hybridMultilevel"/>
    <w:tmpl w:val="0E2864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49D1C1F"/>
    <w:multiLevelType w:val="hybridMultilevel"/>
    <w:tmpl w:val="1724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DB6222"/>
    <w:multiLevelType w:val="multilevel"/>
    <w:tmpl w:val="09A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9132A"/>
    <w:multiLevelType w:val="multilevel"/>
    <w:tmpl w:val="B7DC1DF0"/>
    <w:lvl w:ilvl="0">
      <w:start w:val="1"/>
      <w:numFmt w:val="bullet"/>
      <w:lvlText w:val=""/>
      <w:lvlJc w:val="left"/>
      <w:pPr>
        <w:tabs>
          <w:tab w:val="num" w:pos="1426"/>
        </w:tabs>
        <w:ind w:left="1426" w:hanging="360"/>
      </w:pPr>
      <w:rPr>
        <w:rFonts w:ascii="Symbol" w:hAnsi="Symbol" w:hint="default"/>
        <w:sz w:val="20"/>
      </w:rPr>
    </w:lvl>
    <w:lvl w:ilvl="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47" w15:restartNumberingAfterBreak="0">
    <w:nsid w:val="36A648F6"/>
    <w:multiLevelType w:val="hybridMultilevel"/>
    <w:tmpl w:val="A3D253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8" w15:restartNumberingAfterBreak="0">
    <w:nsid w:val="384850FD"/>
    <w:multiLevelType w:val="multilevel"/>
    <w:tmpl w:val="7E1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83680"/>
    <w:multiLevelType w:val="multilevel"/>
    <w:tmpl w:val="F4F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EB411A"/>
    <w:multiLevelType w:val="hybridMultilevel"/>
    <w:tmpl w:val="69E03D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1" w15:restartNumberingAfterBreak="0">
    <w:nsid w:val="3C8B5DF0"/>
    <w:multiLevelType w:val="multilevel"/>
    <w:tmpl w:val="FC7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AD013E"/>
    <w:multiLevelType w:val="hybridMultilevel"/>
    <w:tmpl w:val="C35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756ABA"/>
    <w:multiLevelType w:val="multilevel"/>
    <w:tmpl w:val="7A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277C3"/>
    <w:multiLevelType w:val="hybridMultilevel"/>
    <w:tmpl w:val="AB544898"/>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55" w15:restartNumberingAfterBreak="0">
    <w:nsid w:val="3EA03552"/>
    <w:multiLevelType w:val="hybridMultilevel"/>
    <w:tmpl w:val="A88A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CC534E"/>
    <w:multiLevelType w:val="multilevel"/>
    <w:tmpl w:val="5DE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782A4B"/>
    <w:multiLevelType w:val="hybridMultilevel"/>
    <w:tmpl w:val="82EAD210"/>
    <w:lvl w:ilvl="0" w:tplc="C2D034BC">
      <w:start w:val="1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40EF5F5B"/>
    <w:multiLevelType w:val="multilevel"/>
    <w:tmpl w:val="C08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0E5C3A"/>
    <w:multiLevelType w:val="hybridMultilevel"/>
    <w:tmpl w:val="CE1C8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5685DAF"/>
    <w:multiLevelType w:val="hybridMultilevel"/>
    <w:tmpl w:val="A7C24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7CD4C62"/>
    <w:multiLevelType w:val="multilevel"/>
    <w:tmpl w:val="2CE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D44E10"/>
    <w:multiLevelType w:val="multilevel"/>
    <w:tmpl w:val="20A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3207A"/>
    <w:multiLevelType w:val="hybridMultilevel"/>
    <w:tmpl w:val="4B8EF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4EF0142B"/>
    <w:multiLevelType w:val="multilevel"/>
    <w:tmpl w:val="CA7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955048"/>
    <w:multiLevelType w:val="hybridMultilevel"/>
    <w:tmpl w:val="66CE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E83B1B"/>
    <w:multiLevelType w:val="hybridMultilevel"/>
    <w:tmpl w:val="77BC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525DE3"/>
    <w:multiLevelType w:val="multilevel"/>
    <w:tmpl w:val="379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F3E46"/>
    <w:multiLevelType w:val="hybridMultilevel"/>
    <w:tmpl w:val="6D2EF664"/>
    <w:lvl w:ilvl="0" w:tplc="0419000F">
      <w:start w:val="1"/>
      <w:numFmt w:val="decimal"/>
      <w:lvlText w:val="%1."/>
      <w:lvlJc w:val="left"/>
      <w:pPr>
        <w:ind w:left="720" w:hanging="360"/>
      </w:pPr>
    </w:lvl>
    <w:lvl w:ilvl="1" w:tplc="04190005">
      <w:start w:val="1"/>
      <w:numFmt w:val="bullet"/>
      <w:lvlText w:val=""/>
      <w:lvlJc w:val="left"/>
      <w:pPr>
        <w:ind w:left="1440" w:hanging="360"/>
      </w:pPr>
      <w:rPr>
        <w:rFonts w:ascii="Wingdings" w:hAnsi="Wingding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31C2325"/>
    <w:multiLevelType w:val="hybridMultilevel"/>
    <w:tmpl w:val="D250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5AB50BC"/>
    <w:multiLevelType w:val="hybridMultilevel"/>
    <w:tmpl w:val="FCBC3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AE83578"/>
    <w:multiLevelType w:val="hybridMultilevel"/>
    <w:tmpl w:val="14B26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C920E2"/>
    <w:multiLevelType w:val="hybridMultilevel"/>
    <w:tmpl w:val="58E0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0B1945"/>
    <w:multiLevelType w:val="multilevel"/>
    <w:tmpl w:val="517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51D22"/>
    <w:multiLevelType w:val="hybridMultilevel"/>
    <w:tmpl w:val="ABE4F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982BCA"/>
    <w:multiLevelType w:val="hybridMultilevel"/>
    <w:tmpl w:val="339C36C8"/>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76" w15:restartNumberingAfterBreak="0">
    <w:nsid w:val="5F854E60"/>
    <w:multiLevelType w:val="multilevel"/>
    <w:tmpl w:val="F3B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2359FA"/>
    <w:multiLevelType w:val="hybridMultilevel"/>
    <w:tmpl w:val="36E2FA54"/>
    <w:lvl w:ilvl="0" w:tplc="0419000F">
      <w:start w:val="1"/>
      <w:numFmt w:val="decimal"/>
      <w:lvlText w:val="%1."/>
      <w:lvlJc w:val="left"/>
      <w:pPr>
        <w:ind w:left="720" w:hanging="360"/>
      </w:pPr>
    </w:lvl>
    <w:lvl w:ilvl="1" w:tplc="04190005">
      <w:start w:val="1"/>
      <w:numFmt w:val="bullet"/>
      <w:lvlText w:val=""/>
      <w:lvlJc w:val="left"/>
      <w:pPr>
        <w:ind w:left="1440" w:hanging="360"/>
      </w:pPr>
      <w:rPr>
        <w:rFonts w:ascii="Wingdings" w:hAnsi="Wingding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60E865A5"/>
    <w:multiLevelType w:val="hybridMultilevel"/>
    <w:tmpl w:val="6B4CAB16"/>
    <w:lvl w:ilvl="0" w:tplc="0419000F">
      <w:start w:val="1"/>
      <w:numFmt w:val="decimal"/>
      <w:lvlText w:val="%1."/>
      <w:lvlJc w:val="left"/>
      <w:pPr>
        <w:ind w:left="720" w:hanging="360"/>
      </w:pPr>
    </w:lvl>
    <w:lvl w:ilvl="1" w:tplc="04190005">
      <w:start w:val="1"/>
      <w:numFmt w:val="bullet"/>
      <w:lvlText w:val=""/>
      <w:lvlJc w:val="left"/>
      <w:pPr>
        <w:ind w:left="1440" w:hanging="360"/>
      </w:pPr>
      <w:rPr>
        <w:rFonts w:ascii="Wingdings" w:hAnsi="Wingding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64B25183"/>
    <w:multiLevelType w:val="multilevel"/>
    <w:tmpl w:val="84EC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A74F74"/>
    <w:multiLevelType w:val="hybridMultilevel"/>
    <w:tmpl w:val="F77AB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086458"/>
    <w:multiLevelType w:val="hybridMultilevel"/>
    <w:tmpl w:val="7A68875A"/>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2" w15:restartNumberingAfterBreak="0">
    <w:nsid w:val="679752AB"/>
    <w:multiLevelType w:val="multilevel"/>
    <w:tmpl w:val="683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912FD7"/>
    <w:multiLevelType w:val="hybridMultilevel"/>
    <w:tmpl w:val="E1F29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69BA51C4"/>
    <w:multiLevelType w:val="multilevel"/>
    <w:tmpl w:val="17C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0539FE"/>
    <w:multiLevelType w:val="hybridMultilevel"/>
    <w:tmpl w:val="EE7A689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6D330163"/>
    <w:multiLevelType w:val="hybridMultilevel"/>
    <w:tmpl w:val="D930BA44"/>
    <w:lvl w:ilvl="0" w:tplc="04190001">
      <w:start w:val="1"/>
      <w:numFmt w:val="bullet"/>
      <w:lvlText w:val=""/>
      <w:lvlJc w:val="left"/>
      <w:pPr>
        <w:ind w:left="1152" w:hanging="360"/>
      </w:pPr>
      <w:rPr>
        <w:rFonts w:ascii="Symbol" w:hAnsi="Symbol" w:hint="default"/>
      </w:rPr>
    </w:lvl>
    <w:lvl w:ilvl="1" w:tplc="04190003">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87" w15:restartNumberingAfterBreak="0">
    <w:nsid w:val="6D3D0D39"/>
    <w:multiLevelType w:val="multilevel"/>
    <w:tmpl w:val="E93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B45010"/>
    <w:multiLevelType w:val="hybridMultilevel"/>
    <w:tmpl w:val="966C39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6E916F60"/>
    <w:multiLevelType w:val="multilevel"/>
    <w:tmpl w:val="069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F62093"/>
    <w:multiLevelType w:val="multilevel"/>
    <w:tmpl w:val="BF9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74D39"/>
    <w:multiLevelType w:val="hybridMultilevel"/>
    <w:tmpl w:val="AEA8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12910B4"/>
    <w:multiLevelType w:val="hybridMultilevel"/>
    <w:tmpl w:val="1D3AA7E2"/>
    <w:lvl w:ilvl="0" w:tplc="1B362C8C">
      <w:start w:val="1"/>
      <w:numFmt w:val="bullet"/>
      <w:lvlText w:val=""/>
      <w:lvlJc w:val="left"/>
      <w:pPr>
        <w:ind w:left="360" w:hanging="360"/>
      </w:pPr>
      <w:rPr>
        <w:rFonts w:ascii="Symbol" w:hAnsi="Symbol" w:hint="default"/>
        <w:sz w:val="2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3" w15:restartNumberingAfterBreak="0">
    <w:nsid w:val="72265AF3"/>
    <w:multiLevelType w:val="hybridMultilevel"/>
    <w:tmpl w:val="D85034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72BF67D6"/>
    <w:multiLevelType w:val="hybridMultilevel"/>
    <w:tmpl w:val="A4224F3E"/>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95" w15:restartNumberingAfterBreak="0">
    <w:nsid w:val="72FE3A1A"/>
    <w:multiLevelType w:val="hybridMultilevel"/>
    <w:tmpl w:val="8AEC24FE"/>
    <w:lvl w:ilvl="0" w:tplc="1B362C8C">
      <w:start w:val="1"/>
      <w:numFmt w:val="bullet"/>
      <w:lvlText w:val=""/>
      <w:lvlJc w:val="left"/>
      <w:pPr>
        <w:ind w:left="1080" w:hanging="360"/>
      </w:pPr>
      <w:rPr>
        <w:rFonts w:ascii="Symbol" w:hAnsi="Symbol" w:hint="default"/>
        <w:sz w:val="2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73165F7A"/>
    <w:multiLevelType w:val="multilevel"/>
    <w:tmpl w:val="0CC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027352"/>
    <w:multiLevelType w:val="multilevel"/>
    <w:tmpl w:val="A8C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5F6F89"/>
    <w:multiLevelType w:val="multilevel"/>
    <w:tmpl w:val="4428355C"/>
    <w:lvl w:ilvl="0">
      <w:start w:val="1"/>
      <w:numFmt w:val="bullet"/>
      <w:lvlText w:val=""/>
      <w:lvlJc w:val="left"/>
      <w:pPr>
        <w:tabs>
          <w:tab w:val="num" w:pos="-24"/>
        </w:tabs>
        <w:ind w:left="-24" w:hanging="360"/>
      </w:pPr>
      <w:rPr>
        <w:rFonts w:ascii="Symbol" w:hAnsi="Symbol" w:hint="default"/>
        <w:sz w:val="20"/>
      </w:rPr>
    </w:lvl>
    <w:lvl w:ilvl="1" w:tentative="1">
      <w:start w:val="1"/>
      <w:numFmt w:val="bullet"/>
      <w:lvlText w:val="o"/>
      <w:lvlJc w:val="left"/>
      <w:pPr>
        <w:tabs>
          <w:tab w:val="num" w:pos="696"/>
        </w:tabs>
        <w:ind w:left="696" w:hanging="360"/>
      </w:pPr>
      <w:rPr>
        <w:rFonts w:ascii="Courier New" w:hAnsi="Courier New" w:hint="default"/>
        <w:sz w:val="20"/>
      </w:rPr>
    </w:lvl>
    <w:lvl w:ilvl="2" w:tentative="1">
      <w:start w:val="1"/>
      <w:numFmt w:val="bullet"/>
      <w:lvlText w:val=""/>
      <w:lvlJc w:val="left"/>
      <w:pPr>
        <w:tabs>
          <w:tab w:val="num" w:pos="1416"/>
        </w:tabs>
        <w:ind w:left="1416" w:hanging="360"/>
      </w:pPr>
      <w:rPr>
        <w:rFonts w:ascii="Wingdings" w:hAnsi="Wingdings" w:hint="default"/>
        <w:sz w:val="20"/>
      </w:rPr>
    </w:lvl>
    <w:lvl w:ilvl="3" w:tentative="1">
      <w:start w:val="1"/>
      <w:numFmt w:val="bullet"/>
      <w:lvlText w:val=""/>
      <w:lvlJc w:val="left"/>
      <w:pPr>
        <w:tabs>
          <w:tab w:val="num" w:pos="2136"/>
        </w:tabs>
        <w:ind w:left="2136" w:hanging="360"/>
      </w:pPr>
      <w:rPr>
        <w:rFonts w:ascii="Wingdings" w:hAnsi="Wingdings" w:hint="default"/>
        <w:sz w:val="20"/>
      </w:rPr>
    </w:lvl>
    <w:lvl w:ilvl="4" w:tentative="1">
      <w:start w:val="1"/>
      <w:numFmt w:val="bullet"/>
      <w:lvlText w:val=""/>
      <w:lvlJc w:val="left"/>
      <w:pPr>
        <w:tabs>
          <w:tab w:val="num" w:pos="2856"/>
        </w:tabs>
        <w:ind w:left="2856" w:hanging="360"/>
      </w:pPr>
      <w:rPr>
        <w:rFonts w:ascii="Wingdings" w:hAnsi="Wingdings" w:hint="default"/>
        <w:sz w:val="20"/>
      </w:rPr>
    </w:lvl>
    <w:lvl w:ilvl="5" w:tentative="1">
      <w:start w:val="1"/>
      <w:numFmt w:val="bullet"/>
      <w:lvlText w:val=""/>
      <w:lvlJc w:val="left"/>
      <w:pPr>
        <w:tabs>
          <w:tab w:val="num" w:pos="3576"/>
        </w:tabs>
        <w:ind w:left="3576" w:hanging="360"/>
      </w:pPr>
      <w:rPr>
        <w:rFonts w:ascii="Wingdings" w:hAnsi="Wingdings" w:hint="default"/>
        <w:sz w:val="20"/>
      </w:rPr>
    </w:lvl>
    <w:lvl w:ilvl="6" w:tentative="1">
      <w:start w:val="1"/>
      <w:numFmt w:val="bullet"/>
      <w:lvlText w:val=""/>
      <w:lvlJc w:val="left"/>
      <w:pPr>
        <w:tabs>
          <w:tab w:val="num" w:pos="4296"/>
        </w:tabs>
        <w:ind w:left="4296" w:hanging="360"/>
      </w:pPr>
      <w:rPr>
        <w:rFonts w:ascii="Wingdings" w:hAnsi="Wingdings" w:hint="default"/>
        <w:sz w:val="20"/>
      </w:rPr>
    </w:lvl>
    <w:lvl w:ilvl="7" w:tentative="1">
      <w:start w:val="1"/>
      <w:numFmt w:val="bullet"/>
      <w:lvlText w:val=""/>
      <w:lvlJc w:val="left"/>
      <w:pPr>
        <w:tabs>
          <w:tab w:val="num" w:pos="5016"/>
        </w:tabs>
        <w:ind w:left="5016" w:hanging="360"/>
      </w:pPr>
      <w:rPr>
        <w:rFonts w:ascii="Wingdings" w:hAnsi="Wingdings" w:hint="default"/>
        <w:sz w:val="20"/>
      </w:rPr>
    </w:lvl>
    <w:lvl w:ilvl="8" w:tentative="1">
      <w:start w:val="1"/>
      <w:numFmt w:val="bullet"/>
      <w:lvlText w:val=""/>
      <w:lvlJc w:val="left"/>
      <w:pPr>
        <w:tabs>
          <w:tab w:val="num" w:pos="5736"/>
        </w:tabs>
        <w:ind w:left="5736" w:hanging="360"/>
      </w:pPr>
      <w:rPr>
        <w:rFonts w:ascii="Wingdings" w:hAnsi="Wingdings" w:hint="default"/>
        <w:sz w:val="20"/>
      </w:rPr>
    </w:lvl>
  </w:abstractNum>
  <w:abstractNum w:abstractNumId="99" w15:restartNumberingAfterBreak="0">
    <w:nsid w:val="786C0804"/>
    <w:multiLevelType w:val="multilevel"/>
    <w:tmpl w:val="526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EE03BE"/>
    <w:multiLevelType w:val="hybridMultilevel"/>
    <w:tmpl w:val="94C020C6"/>
    <w:lvl w:ilvl="0" w:tplc="1B362C8C">
      <w:start w:val="1"/>
      <w:numFmt w:val="bullet"/>
      <w:lvlText w:val=""/>
      <w:lvlJc w:val="left"/>
      <w:pPr>
        <w:ind w:left="1512" w:hanging="360"/>
      </w:pPr>
      <w:rPr>
        <w:rFonts w:ascii="Symbol" w:hAnsi="Symbol" w:hint="default"/>
        <w:sz w:val="20"/>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101" w15:restartNumberingAfterBreak="0">
    <w:nsid w:val="79463EA0"/>
    <w:multiLevelType w:val="multilevel"/>
    <w:tmpl w:val="A2D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04470"/>
    <w:multiLevelType w:val="hybridMultilevel"/>
    <w:tmpl w:val="904AC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DB02E2B"/>
    <w:multiLevelType w:val="hybridMultilevel"/>
    <w:tmpl w:val="BE2292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7DDF26D4"/>
    <w:multiLevelType w:val="hybridMultilevel"/>
    <w:tmpl w:val="895C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49795B"/>
    <w:multiLevelType w:val="hybridMultilevel"/>
    <w:tmpl w:val="E2A677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57379376">
    <w:abstractNumId w:val="73"/>
  </w:num>
  <w:num w:numId="2" w16cid:durableId="1717730418">
    <w:abstractNumId w:val="22"/>
  </w:num>
  <w:num w:numId="3" w16cid:durableId="742920146">
    <w:abstractNumId w:val="58"/>
  </w:num>
  <w:num w:numId="4" w16cid:durableId="392462287">
    <w:abstractNumId w:val="36"/>
  </w:num>
  <w:num w:numId="5" w16cid:durableId="456338143">
    <w:abstractNumId w:val="76"/>
  </w:num>
  <w:num w:numId="6" w16cid:durableId="734548216">
    <w:abstractNumId w:val="20"/>
  </w:num>
  <w:num w:numId="7" w16cid:durableId="1193959304">
    <w:abstractNumId w:val="99"/>
  </w:num>
  <w:num w:numId="8" w16cid:durableId="1799060626">
    <w:abstractNumId w:val="98"/>
  </w:num>
  <w:num w:numId="9" w16cid:durableId="951979201">
    <w:abstractNumId w:val="49"/>
  </w:num>
  <w:num w:numId="10" w16cid:durableId="1215308487">
    <w:abstractNumId w:val="15"/>
  </w:num>
  <w:num w:numId="11" w16cid:durableId="1221089706">
    <w:abstractNumId w:val="48"/>
  </w:num>
  <w:num w:numId="12" w16cid:durableId="72970521">
    <w:abstractNumId w:val="42"/>
  </w:num>
  <w:num w:numId="13" w16cid:durableId="1293906345">
    <w:abstractNumId w:val="82"/>
  </w:num>
  <w:num w:numId="14" w16cid:durableId="275064381">
    <w:abstractNumId w:val="40"/>
  </w:num>
  <w:num w:numId="15" w16cid:durableId="209151735">
    <w:abstractNumId w:val="61"/>
  </w:num>
  <w:num w:numId="16" w16cid:durableId="1240670666">
    <w:abstractNumId w:val="67"/>
  </w:num>
  <w:num w:numId="17" w16cid:durableId="159198556">
    <w:abstractNumId w:val="41"/>
  </w:num>
  <w:num w:numId="18" w16cid:durableId="2085449025">
    <w:abstractNumId w:val="16"/>
  </w:num>
  <w:num w:numId="19" w16cid:durableId="694116598">
    <w:abstractNumId w:val="14"/>
  </w:num>
  <w:num w:numId="20" w16cid:durableId="982849699">
    <w:abstractNumId w:val="29"/>
  </w:num>
  <w:num w:numId="21" w16cid:durableId="956565878">
    <w:abstractNumId w:val="24"/>
  </w:num>
  <w:num w:numId="22" w16cid:durableId="870143600">
    <w:abstractNumId w:val="62"/>
  </w:num>
  <w:num w:numId="23" w16cid:durableId="621346852">
    <w:abstractNumId w:val="51"/>
  </w:num>
  <w:num w:numId="24" w16cid:durableId="1712724754">
    <w:abstractNumId w:val="38"/>
  </w:num>
  <w:num w:numId="25" w16cid:durableId="570041432">
    <w:abstractNumId w:val="43"/>
  </w:num>
  <w:num w:numId="26" w16cid:durableId="713121577">
    <w:abstractNumId w:val="12"/>
  </w:num>
  <w:num w:numId="27" w16cid:durableId="444663587">
    <w:abstractNumId w:val="33"/>
  </w:num>
  <w:num w:numId="28" w16cid:durableId="2135907098">
    <w:abstractNumId w:val="8"/>
  </w:num>
  <w:num w:numId="29" w16cid:durableId="1377894438">
    <w:abstractNumId w:val="63"/>
  </w:num>
  <w:num w:numId="30" w16cid:durableId="1421952206">
    <w:abstractNumId w:val="70"/>
  </w:num>
  <w:num w:numId="31" w16cid:durableId="1401247666">
    <w:abstractNumId w:val="83"/>
  </w:num>
  <w:num w:numId="32" w16cid:durableId="1972860908">
    <w:abstractNumId w:val="90"/>
  </w:num>
  <w:num w:numId="33" w16cid:durableId="905721194">
    <w:abstractNumId w:val="103"/>
  </w:num>
  <w:num w:numId="34" w16cid:durableId="1173452974">
    <w:abstractNumId w:val="2"/>
  </w:num>
  <w:num w:numId="35" w16cid:durableId="1065183640">
    <w:abstractNumId w:val="91"/>
  </w:num>
  <w:num w:numId="36" w16cid:durableId="770900114">
    <w:abstractNumId w:val="81"/>
  </w:num>
  <w:num w:numId="37" w16cid:durableId="1576283845">
    <w:abstractNumId w:val="25"/>
  </w:num>
  <w:num w:numId="38" w16cid:durableId="1001543221">
    <w:abstractNumId w:val="50"/>
  </w:num>
  <w:num w:numId="39" w16cid:durableId="1661617439">
    <w:abstractNumId w:val="35"/>
  </w:num>
  <w:num w:numId="40" w16cid:durableId="981151481">
    <w:abstractNumId w:val="68"/>
  </w:num>
  <w:num w:numId="41" w16cid:durableId="832645849">
    <w:abstractNumId w:val="77"/>
  </w:num>
  <w:num w:numId="42" w16cid:durableId="1991472424">
    <w:abstractNumId w:val="78"/>
  </w:num>
  <w:num w:numId="43" w16cid:durableId="117263988">
    <w:abstractNumId w:val="4"/>
  </w:num>
  <w:num w:numId="44" w16cid:durableId="285280348">
    <w:abstractNumId w:val="5"/>
  </w:num>
  <w:num w:numId="45" w16cid:durableId="1139686418">
    <w:abstractNumId w:val="85"/>
  </w:num>
  <w:num w:numId="46" w16cid:durableId="1081096083">
    <w:abstractNumId w:val="54"/>
  </w:num>
  <w:num w:numId="47" w16cid:durableId="910047359">
    <w:abstractNumId w:val="27"/>
  </w:num>
  <w:num w:numId="48" w16cid:durableId="120659391">
    <w:abstractNumId w:val="86"/>
  </w:num>
  <w:num w:numId="49" w16cid:durableId="877011156">
    <w:abstractNumId w:val="57"/>
  </w:num>
  <w:num w:numId="50" w16cid:durableId="1447848916">
    <w:abstractNumId w:val="32"/>
  </w:num>
  <w:num w:numId="51" w16cid:durableId="1672492005">
    <w:abstractNumId w:val="13"/>
  </w:num>
  <w:num w:numId="52" w16cid:durableId="401023031">
    <w:abstractNumId w:val="9"/>
  </w:num>
  <w:num w:numId="53" w16cid:durableId="1750421479">
    <w:abstractNumId w:val="95"/>
  </w:num>
  <w:num w:numId="54" w16cid:durableId="313880424">
    <w:abstractNumId w:val="100"/>
  </w:num>
  <w:num w:numId="55" w16cid:durableId="1372807963">
    <w:abstractNumId w:val="93"/>
  </w:num>
  <w:num w:numId="56" w16cid:durableId="627706364">
    <w:abstractNumId w:val="28"/>
  </w:num>
  <w:num w:numId="57" w16cid:durableId="188883540">
    <w:abstractNumId w:val="1"/>
  </w:num>
  <w:num w:numId="58" w16cid:durableId="730925972">
    <w:abstractNumId w:val="0"/>
  </w:num>
  <w:num w:numId="59" w16cid:durableId="1989748941">
    <w:abstractNumId w:val="92"/>
  </w:num>
  <w:num w:numId="60" w16cid:durableId="1761564256">
    <w:abstractNumId w:val="64"/>
  </w:num>
  <w:num w:numId="61" w16cid:durableId="1879585467">
    <w:abstractNumId w:val="3"/>
  </w:num>
  <w:num w:numId="62" w16cid:durableId="1217545912">
    <w:abstractNumId w:val="53"/>
  </w:num>
  <w:num w:numId="63" w16cid:durableId="285351287">
    <w:abstractNumId w:val="105"/>
  </w:num>
  <w:num w:numId="64" w16cid:durableId="953825276">
    <w:abstractNumId w:val="23"/>
  </w:num>
  <w:num w:numId="65" w16cid:durableId="229190939">
    <w:abstractNumId w:val="88"/>
  </w:num>
  <w:num w:numId="66" w16cid:durableId="1335107044">
    <w:abstractNumId w:val="39"/>
  </w:num>
  <w:num w:numId="67" w16cid:durableId="1024987388">
    <w:abstractNumId w:val="10"/>
  </w:num>
  <w:num w:numId="68" w16cid:durableId="245967031">
    <w:abstractNumId w:val="21"/>
  </w:num>
  <w:num w:numId="69" w16cid:durableId="1163007121">
    <w:abstractNumId w:val="101"/>
  </w:num>
  <w:num w:numId="70" w16cid:durableId="1846356767">
    <w:abstractNumId w:val="6"/>
  </w:num>
  <w:num w:numId="71" w16cid:durableId="1633829898">
    <w:abstractNumId w:val="30"/>
  </w:num>
  <w:num w:numId="72" w16cid:durableId="991327923">
    <w:abstractNumId w:val="56"/>
  </w:num>
  <w:num w:numId="73" w16cid:durableId="1440370214">
    <w:abstractNumId w:val="97"/>
  </w:num>
  <w:num w:numId="74" w16cid:durableId="728576158">
    <w:abstractNumId w:val="7"/>
  </w:num>
  <w:num w:numId="75" w16cid:durableId="1801847533">
    <w:abstractNumId w:val="34"/>
  </w:num>
  <w:num w:numId="76" w16cid:durableId="790707397">
    <w:abstractNumId w:val="60"/>
  </w:num>
  <w:num w:numId="77" w16cid:durableId="1670058143">
    <w:abstractNumId w:val="31"/>
  </w:num>
  <w:num w:numId="78" w16cid:durableId="1235434613">
    <w:abstractNumId w:val="75"/>
  </w:num>
  <w:num w:numId="79" w16cid:durableId="1382482366">
    <w:abstractNumId w:val="94"/>
  </w:num>
  <w:num w:numId="80" w16cid:durableId="306516805">
    <w:abstractNumId w:val="19"/>
  </w:num>
  <w:num w:numId="81" w16cid:durableId="85198858">
    <w:abstractNumId w:val="52"/>
  </w:num>
  <w:num w:numId="82" w16cid:durableId="1094059735">
    <w:abstractNumId w:val="72"/>
  </w:num>
  <w:num w:numId="83" w16cid:durableId="1582830170">
    <w:abstractNumId w:val="102"/>
  </w:num>
  <w:num w:numId="84" w16cid:durableId="763305839">
    <w:abstractNumId w:val="69"/>
  </w:num>
  <w:num w:numId="85" w16cid:durableId="133910999">
    <w:abstractNumId w:val="18"/>
  </w:num>
  <w:num w:numId="86" w16cid:durableId="1291979154">
    <w:abstractNumId w:val="44"/>
  </w:num>
  <w:num w:numId="87" w16cid:durableId="62073890">
    <w:abstractNumId w:val="79"/>
  </w:num>
  <w:num w:numId="88" w16cid:durableId="1486702660">
    <w:abstractNumId w:val="96"/>
  </w:num>
  <w:num w:numId="89" w16cid:durableId="853960130">
    <w:abstractNumId w:val="55"/>
  </w:num>
  <w:num w:numId="90" w16cid:durableId="199052112">
    <w:abstractNumId w:val="74"/>
  </w:num>
  <w:num w:numId="91" w16cid:durableId="653608088">
    <w:abstractNumId w:val="26"/>
  </w:num>
  <w:num w:numId="92" w16cid:durableId="531305852">
    <w:abstractNumId w:val="17"/>
  </w:num>
  <w:num w:numId="93" w16cid:durableId="388379251">
    <w:abstractNumId w:val="37"/>
  </w:num>
  <w:num w:numId="94" w16cid:durableId="180974282">
    <w:abstractNumId w:val="46"/>
  </w:num>
  <w:num w:numId="95" w16cid:durableId="1636258650">
    <w:abstractNumId w:val="65"/>
  </w:num>
  <w:num w:numId="96" w16cid:durableId="602804973">
    <w:abstractNumId w:val="80"/>
  </w:num>
  <w:num w:numId="97" w16cid:durableId="339625875">
    <w:abstractNumId w:val="59"/>
  </w:num>
  <w:num w:numId="98" w16cid:durableId="667711755">
    <w:abstractNumId w:val="45"/>
  </w:num>
  <w:num w:numId="99" w16cid:durableId="242371707">
    <w:abstractNumId w:val="87"/>
  </w:num>
  <w:num w:numId="100" w16cid:durableId="2140605283">
    <w:abstractNumId w:val="66"/>
  </w:num>
  <w:num w:numId="101" w16cid:durableId="179511900">
    <w:abstractNumId w:val="84"/>
  </w:num>
  <w:num w:numId="102" w16cid:durableId="86851960">
    <w:abstractNumId w:val="71"/>
  </w:num>
  <w:num w:numId="103" w16cid:durableId="1862544384">
    <w:abstractNumId w:val="89"/>
  </w:num>
  <w:num w:numId="104" w16cid:durableId="2092460492">
    <w:abstractNumId w:val="47"/>
  </w:num>
  <w:num w:numId="105" w16cid:durableId="398556958">
    <w:abstractNumId w:val="104"/>
  </w:num>
  <w:num w:numId="106" w16cid:durableId="472910649">
    <w:abstractNumId w:val="1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12F"/>
    <w:rsid w:val="00000BD8"/>
    <w:rsid w:val="0000147C"/>
    <w:rsid w:val="00001E5F"/>
    <w:rsid w:val="00002739"/>
    <w:rsid w:val="00002E2F"/>
    <w:rsid w:val="00003F7F"/>
    <w:rsid w:val="000042E6"/>
    <w:rsid w:val="000047F7"/>
    <w:rsid w:val="00005DEF"/>
    <w:rsid w:val="00005EB8"/>
    <w:rsid w:val="00007902"/>
    <w:rsid w:val="00007AE9"/>
    <w:rsid w:val="00007EFF"/>
    <w:rsid w:val="00007FCD"/>
    <w:rsid w:val="00010B12"/>
    <w:rsid w:val="00013229"/>
    <w:rsid w:val="000138C5"/>
    <w:rsid w:val="00013AC9"/>
    <w:rsid w:val="0001423D"/>
    <w:rsid w:val="000147F5"/>
    <w:rsid w:val="000155A4"/>
    <w:rsid w:val="0001625C"/>
    <w:rsid w:val="00016574"/>
    <w:rsid w:val="00017DA1"/>
    <w:rsid w:val="000202A7"/>
    <w:rsid w:val="000215D5"/>
    <w:rsid w:val="00021B5F"/>
    <w:rsid w:val="0002226E"/>
    <w:rsid w:val="00022328"/>
    <w:rsid w:val="000226D2"/>
    <w:rsid w:val="000230D7"/>
    <w:rsid w:val="0002387B"/>
    <w:rsid w:val="00023EE5"/>
    <w:rsid w:val="00024C0B"/>
    <w:rsid w:val="00024D25"/>
    <w:rsid w:val="0002501C"/>
    <w:rsid w:val="00025DAD"/>
    <w:rsid w:val="00026A06"/>
    <w:rsid w:val="00026AA0"/>
    <w:rsid w:val="00027411"/>
    <w:rsid w:val="000274F0"/>
    <w:rsid w:val="00027C9A"/>
    <w:rsid w:val="000309C0"/>
    <w:rsid w:val="00030E5C"/>
    <w:rsid w:val="00031FA1"/>
    <w:rsid w:val="00032A6B"/>
    <w:rsid w:val="00032CCD"/>
    <w:rsid w:val="000335DA"/>
    <w:rsid w:val="00033AC9"/>
    <w:rsid w:val="00033F95"/>
    <w:rsid w:val="00035173"/>
    <w:rsid w:val="0003535D"/>
    <w:rsid w:val="00036A2A"/>
    <w:rsid w:val="00036A54"/>
    <w:rsid w:val="00036A8A"/>
    <w:rsid w:val="0003729A"/>
    <w:rsid w:val="00037A40"/>
    <w:rsid w:val="00040292"/>
    <w:rsid w:val="000405BE"/>
    <w:rsid w:val="00040AD1"/>
    <w:rsid w:val="00040E81"/>
    <w:rsid w:val="000410B9"/>
    <w:rsid w:val="0004139A"/>
    <w:rsid w:val="000414A5"/>
    <w:rsid w:val="00041615"/>
    <w:rsid w:val="00041999"/>
    <w:rsid w:val="00041F09"/>
    <w:rsid w:val="0004219C"/>
    <w:rsid w:val="00042475"/>
    <w:rsid w:val="00042E73"/>
    <w:rsid w:val="000431AB"/>
    <w:rsid w:val="000432EB"/>
    <w:rsid w:val="0004343C"/>
    <w:rsid w:val="00044003"/>
    <w:rsid w:val="000444E2"/>
    <w:rsid w:val="00044A88"/>
    <w:rsid w:val="00044F9E"/>
    <w:rsid w:val="000457D7"/>
    <w:rsid w:val="0004695F"/>
    <w:rsid w:val="00046C69"/>
    <w:rsid w:val="000470F3"/>
    <w:rsid w:val="0004784E"/>
    <w:rsid w:val="00047C11"/>
    <w:rsid w:val="00050244"/>
    <w:rsid w:val="00050F8C"/>
    <w:rsid w:val="000510BE"/>
    <w:rsid w:val="00051BF5"/>
    <w:rsid w:val="00051FFD"/>
    <w:rsid w:val="0005215F"/>
    <w:rsid w:val="000533BC"/>
    <w:rsid w:val="00053EB9"/>
    <w:rsid w:val="00054098"/>
    <w:rsid w:val="0005455E"/>
    <w:rsid w:val="000548DB"/>
    <w:rsid w:val="000559A9"/>
    <w:rsid w:val="00056017"/>
    <w:rsid w:val="00056253"/>
    <w:rsid w:val="00056388"/>
    <w:rsid w:val="000566EB"/>
    <w:rsid w:val="000568A5"/>
    <w:rsid w:val="0005692C"/>
    <w:rsid w:val="00056A75"/>
    <w:rsid w:val="00056A85"/>
    <w:rsid w:val="000571DB"/>
    <w:rsid w:val="000576D8"/>
    <w:rsid w:val="00060F8C"/>
    <w:rsid w:val="000617F5"/>
    <w:rsid w:val="0006243C"/>
    <w:rsid w:val="000626B5"/>
    <w:rsid w:val="00062C6D"/>
    <w:rsid w:val="00062DD9"/>
    <w:rsid w:val="00063FFA"/>
    <w:rsid w:val="000640EE"/>
    <w:rsid w:val="000648BD"/>
    <w:rsid w:val="00064A94"/>
    <w:rsid w:val="00064D4C"/>
    <w:rsid w:val="000659C0"/>
    <w:rsid w:val="000661B4"/>
    <w:rsid w:val="00066659"/>
    <w:rsid w:val="00066D28"/>
    <w:rsid w:val="00067676"/>
    <w:rsid w:val="0007035F"/>
    <w:rsid w:val="0007049F"/>
    <w:rsid w:val="00070519"/>
    <w:rsid w:val="00070551"/>
    <w:rsid w:val="00070696"/>
    <w:rsid w:val="00070B74"/>
    <w:rsid w:val="00070B79"/>
    <w:rsid w:val="00070EDF"/>
    <w:rsid w:val="00071178"/>
    <w:rsid w:val="00071C19"/>
    <w:rsid w:val="000722BB"/>
    <w:rsid w:val="000725A9"/>
    <w:rsid w:val="000726F5"/>
    <w:rsid w:val="00072DF0"/>
    <w:rsid w:val="000732C7"/>
    <w:rsid w:val="0007349C"/>
    <w:rsid w:val="00073EF1"/>
    <w:rsid w:val="0007403C"/>
    <w:rsid w:val="00074D88"/>
    <w:rsid w:val="00074EC7"/>
    <w:rsid w:val="00074F5A"/>
    <w:rsid w:val="0007511F"/>
    <w:rsid w:val="000751F4"/>
    <w:rsid w:val="00075804"/>
    <w:rsid w:val="00075A80"/>
    <w:rsid w:val="00075C50"/>
    <w:rsid w:val="00076131"/>
    <w:rsid w:val="000763CD"/>
    <w:rsid w:val="00076B24"/>
    <w:rsid w:val="00076B73"/>
    <w:rsid w:val="0007713A"/>
    <w:rsid w:val="000776C4"/>
    <w:rsid w:val="00077B51"/>
    <w:rsid w:val="000805F5"/>
    <w:rsid w:val="0008209F"/>
    <w:rsid w:val="0008234A"/>
    <w:rsid w:val="0008355D"/>
    <w:rsid w:val="00083810"/>
    <w:rsid w:val="000839BA"/>
    <w:rsid w:val="00084F18"/>
    <w:rsid w:val="0008502B"/>
    <w:rsid w:val="0008557C"/>
    <w:rsid w:val="00085716"/>
    <w:rsid w:val="00086107"/>
    <w:rsid w:val="000875A8"/>
    <w:rsid w:val="00090F83"/>
    <w:rsid w:val="00091636"/>
    <w:rsid w:val="00091F89"/>
    <w:rsid w:val="00093A3D"/>
    <w:rsid w:val="00094BBC"/>
    <w:rsid w:val="00095761"/>
    <w:rsid w:val="00096086"/>
    <w:rsid w:val="00097B96"/>
    <w:rsid w:val="000A09E7"/>
    <w:rsid w:val="000A0E9A"/>
    <w:rsid w:val="000A0F24"/>
    <w:rsid w:val="000A1727"/>
    <w:rsid w:val="000A21B4"/>
    <w:rsid w:val="000A2D23"/>
    <w:rsid w:val="000A2F0E"/>
    <w:rsid w:val="000A33C1"/>
    <w:rsid w:val="000A3753"/>
    <w:rsid w:val="000A37FD"/>
    <w:rsid w:val="000A3C6C"/>
    <w:rsid w:val="000A42AB"/>
    <w:rsid w:val="000A4EAA"/>
    <w:rsid w:val="000A5306"/>
    <w:rsid w:val="000A54E6"/>
    <w:rsid w:val="000A5ACF"/>
    <w:rsid w:val="000A5C29"/>
    <w:rsid w:val="000A77AB"/>
    <w:rsid w:val="000A7F69"/>
    <w:rsid w:val="000B09F0"/>
    <w:rsid w:val="000B0D8E"/>
    <w:rsid w:val="000B0EF8"/>
    <w:rsid w:val="000B0F4E"/>
    <w:rsid w:val="000B1457"/>
    <w:rsid w:val="000B1A35"/>
    <w:rsid w:val="000B1AAE"/>
    <w:rsid w:val="000B214F"/>
    <w:rsid w:val="000B2680"/>
    <w:rsid w:val="000B4900"/>
    <w:rsid w:val="000B4A39"/>
    <w:rsid w:val="000B4CFE"/>
    <w:rsid w:val="000B54EC"/>
    <w:rsid w:val="000B5593"/>
    <w:rsid w:val="000B6247"/>
    <w:rsid w:val="000B6D8E"/>
    <w:rsid w:val="000B7238"/>
    <w:rsid w:val="000C01FA"/>
    <w:rsid w:val="000C0802"/>
    <w:rsid w:val="000C0A99"/>
    <w:rsid w:val="000C1925"/>
    <w:rsid w:val="000C24FF"/>
    <w:rsid w:val="000C2E9C"/>
    <w:rsid w:val="000C321C"/>
    <w:rsid w:val="000C3431"/>
    <w:rsid w:val="000C3561"/>
    <w:rsid w:val="000C3D3E"/>
    <w:rsid w:val="000C3DAA"/>
    <w:rsid w:val="000C4274"/>
    <w:rsid w:val="000C4534"/>
    <w:rsid w:val="000C71C5"/>
    <w:rsid w:val="000D03E1"/>
    <w:rsid w:val="000D1709"/>
    <w:rsid w:val="000D1718"/>
    <w:rsid w:val="000D34CC"/>
    <w:rsid w:val="000D3C83"/>
    <w:rsid w:val="000D4196"/>
    <w:rsid w:val="000D5929"/>
    <w:rsid w:val="000D60E4"/>
    <w:rsid w:val="000D6835"/>
    <w:rsid w:val="000D7109"/>
    <w:rsid w:val="000D7405"/>
    <w:rsid w:val="000D74AA"/>
    <w:rsid w:val="000D785E"/>
    <w:rsid w:val="000E1125"/>
    <w:rsid w:val="000E18E3"/>
    <w:rsid w:val="000E1A93"/>
    <w:rsid w:val="000E1EF2"/>
    <w:rsid w:val="000E248D"/>
    <w:rsid w:val="000E2B81"/>
    <w:rsid w:val="000E2D80"/>
    <w:rsid w:val="000E311A"/>
    <w:rsid w:val="000E357C"/>
    <w:rsid w:val="000E489D"/>
    <w:rsid w:val="000E50EA"/>
    <w:rsid w:val="000E5A70"/>
    <w:rsid w:val="000E6396"/>
    <w:rsid w:val="000E6665"/>
    <w:rsid w:val="000E7D11"/>
    <w:rsid w:val="000E7F47"/>
    <w:rsid w:val="000F22F0"/>
    <w:rsid w:val="000F2D8E"/>
    <w:rsid w:val="000F3C82"/>
    <w:rsid w:val="000F48EF"/>
    <w:rsid w:val="000F4C09"/>
    <w:rsid w:val="000F4F64"/>
    <w:rsid w:val="000F616C"/>
    <w:rsid w:val="000F6514"/>
    <w:rsid w:val="000F7458"/>
    <w:rsid w:val="000F7A22"/>
    <w:rsid w:val="000F7DC8"/>
    <w:rsid w:val="0010025F"/>
    <w:rsid w:val="00101086"/>
    <w:rsid w:val="001010FF"/>
    <w:rsid w:val="0010171A"/>
    <w:rsid w:val="00101BEF"/>
    <w:rsid w:val="00102211"/>
    <w:rsid w:val="00102DF5"/>
    <w:rsid w:val="0010581C"/>
    <w:rsid w:val="00105834"/>
    <w:rsid w:val="0010620C"/>
    <w:rsid w:val="00106376"/>
    <w:rsid w:val="001063B1"/>
    <w:rsid w:val="001070E9"/>
    <w:rsid w:val="001106F3"/>
    <w:rsid w:val="00110EA7"/>
    <w:rsid w:val="00111BD2"/>
    <w:rsid w:val="0011232E"/>
    <w:rsid w:val="00112356"/>
    <w:rsid w:val="00112489"/>
    <w:rsid w:val="0011303C"/>
    <w:rsid w:val="00113696"/>
    <w:rsid w:val="00113DE3"/>
    <w:rsid w:val="001147A8"/>
    <w:rsid w:val="00114902"/>
    <w:rsid w:val="00116A81"/>
    <w:rsid w:val="00116C7C"/>
    <w:rsid w:val="0011736A"/>
    <w:rsid w:val="00117509"/>
    <w:rsid w:val="00117D8F"/>
    <w:rsid w:val="00120B16"/>
    <w:rsid w:val="00121E3B"/>
    <w:rsid w:val="00121F0B"/>
    <w:rsid w:val="00123899"/>
    <w:rsid w:val="0012737A"/>
    <w:rsid w:val="0013040F"/>
    <w:rsid w:val="00130AD7"/>
    <w:rsid w:val="00130C6D"/>
    <w:rsid w:val="00131D75"/>
    <w:rsid w:val="00132173"/>
    <w:rsid w:val="001322D3"/>
    <w:rsid w:val="00132C4E"/>
    <w:rsid w:val="00132EE2"/>
    <w:rsid w:val="00133040"/>
    <w:rsid w:val="00133F51"/>
    <w:rsid w:val="00134752"/>
    <w:rsid w:val="0013478A"/>
    <w:rsid w:val="001347D0"/>
    <w:rsid w:val="00134ABC"/>
    <w:rsid w:val="00134FF2"/>
    <w:rsid w:val="00135DC9"/>
    <w:rsid w:val="00136537"/>
    <w:rsid w:val="00136825"/>
    <w:rsid w:val="00136E71"/>
    <w:rsid w:val="00136FE4"/>
    <w:rsid w:val="00137023"/>
    <w:rsid w:val="001376CC"/>
    <w:rsid w:val="00137734"/>
    <w:rsid w:val="00141194"/>
    <w:rsid w:val="0014119F"/>
    <w:rsid w:val="001416C2"/>
    <w:rsid w:val="0014196F"/>
    <w:rsid w:val="00141FFE"/>
    <w:rsid w:val="00142341"/>
    <w:rsid w:val="00142CF1"/>
    <w:rsid w:val="00142FAA"/>
    <w:rsid w:val="001437B4"/>
    <w:rsid w:val="00143F3B"/>
    <w:rsid w:val="001445F5"/>
    <w:rsid w:val="00145637"/>
    <w:rsid w:val="001456C1"/>
    <w:rsid w:val="00145CBB"/>
    <w:rsid w:val="00146EC9"/>
    <w:rsid w:val="00147F29"/>
    <w:rsid w:val="00147FAF"/>
    <w:rsid w:val="001519B3"/>
    <w:rsid w:val="00151E71"/>
    <w:rsid w:val="001523F6"/>
    <w:rsid w:val="0015401E"/>
    <w:rsid w:val="00154449"/>
    <w:rsid w:val="0015478E"/>
    <w:rsid w:val="0015602E"/>
    <w:rsid w:val="00156730"/>
    <w:rsid w:val="00156A87"/>
    <w:rsid w:val="00156CA7"/>
    <w:rsid w:val="001572F9"/>
    <w:rsid w:val="00157AC5"/>
    <w:rsid w:val="00157B49"/>
    <w:rsid w:val="00157DD2"/>
    <w:rsid w:val="001603ED"/>
    <w:rsid w:val="001606D0"/>
    <w:rsid w:val="00161644"/>
    <w:rsid w:val="001616D7"/>
    <w:rsid w:val="001618CE"/>
    <w:rsid w:val="00161A34"/>
    <w:rsid w:val="00161BD5"/>
    <w:rsid w:val="00161DE9"/>
    <w:rsid w:val="001628BB"/>
    <w:rsid w:val="0016299F"/>
    <w:rsid w:val="00162D65"/>
    <w:rsid w:val="001637C1"/>
    <w:rsid w:val="001644C0"/>
    <w:rsid w:val="001644CB"/>
    <w:rsid w:val="0016514D"/>
    <w:rsid w:val="00165CC8"/>
    <w:rsid w:val="00165F10"/>
    <w:rsid w:val="001661A0"/>
    <w:rsid w:val="00166AE5"/>
    <w:rsid w:val="0016748C"/>
    <w:rsid w:val="001700E6"/>
    <w:rsid w:val="00170CFE"/>
    <w:rsid w:val="00171B70"/>
    <w:rsid w:val="001724E7"/>
    <w:rsid w:val="001729C1"/>
    <w:rsid w:val="00173272"/>
    <w:rsid w:val="001733D8"/>
    <w:rsid w:val="00174612"/>
    <w:rsid w:val="001746AE"/>
    <w:rsid w:val="001757D8"/>
    <w:rsid w:val="00175C0E"/>
    <w:rsid w:val="00175EA7"/>
    <w:rsid w:val="00176B52"/>
    <w:rsid w:val="00176BE8"/>
    <w:rsid w:val="00177C5B"/>
    <w:rsid w:val="00181DA4"/>
    <w:rsid w:val="00182467"/>
    <w:rsid w:val="00182C32"/>
    <w:rsid w:val="00182E2B"/>
    <w:rsid w:val="00183519"/>
    <w:rsid w:val="00183823"/>
    <w:rsid w:val="001838AE"/>
    <w:rsid w:val="00183D9F"/>
    <w:rsid w:val="001845D9"/>
    <w:rsid w:val="00184679"/>
    <w:rsid w:val="00184841"/>
    <w:rsid w:val="0018575E"/>
    <w:rsid w:val="0018648E"/>
    <w:rsid w:val="00186EAF"/>
    <w:rsid w:val="00186F49"/>
    <w:rsid w:val="001874BC"/>
    <w:rsid w:val="0018777F"/>
    <w:rsid w:val="001909D0"/>
    <w:rsid w:val="00190D85"/>
    <w:rsid w:val="0019129F"/>
    <w:rsid w:val="00191852"/>
    <w:rsid w:val="001926CD"/>
    <w:rsid w:val="001930BE"/>
    <w:rsid w:val="00193324"/>
    <w:rsid w:val="00193BA4"/>
    <w:rsid w:val="00193F12"/>
    <w:rsid w:val="00194192"/>
    <w:rsid w:val="00194C7B"/>
    <w:rsid w:val="00194C9B"/>
    <w:rsid w:val="0019607F"/>
    <w:rsid w:val="001967DC"/>
    <w:rsid w:val="00196AAA"/>
    <w:rsid w:val="00196EFA"/>
    <w:rsid w:val="001971B5"/>
    <w:rsid w:val="0019741A"/>
    <w:rsid w:val="00197720"/>
    <w:rsid w:val="001A0041"/>
    <w:rsid w:val="001A1BCF"/>
    <w:rsid w:val="001A1FCB"/>
    <w:rsid w:val="001A205C"/>
    <w:rsid w:val="001A21F3"/>
    <w:rsid w:val="001A2218"/>
    <w:rsid w:val="001A2D7B"/>
    <w:rsid w:val="001A3885"/>
    <w:rsid w:val="001A3CF0"/>
    <w:rsid w:val="001A3EDA"/>
    <w:rsid w:val="001A40A8"/>
    <w:rsid w:val="001A4370"/>
    <w:rsid w:val="001A4E38"/>
    <w:rsid w:val="001A4ED6"/>
    <w:rsid w:val="001A58EB"/>
    <w:rsid w:val="001A5A37"/>
    <w:rsid w:val="001A5C41"/>
    <w:rsid w:val="001A608C"/>
    <w:rsid w:val="001A6D09"/>
    <w:rsid w:val="001A71F5"/>
    <w:rsid w:val="001A74D1"/>
    <w:rsid w:val="001A7AAB"/>
    <w:rsid w:val="001A7B7A"/>
    <w:rsid w:val="001B088D"/>
    <w:rsid w:val="001B0D0A"/>
    <w:rsid w:val="001B0E63"/>
    <w:rsid w:val="001B12B3"/>
    <w:rsid w:val="001B18E7"/>
    <w:rsid w:val="001B2369"/>
    <w:rsid w:val="001B2683"/>
    <w:rsid w:val="001B273B"/>
    <w:rsid w:val="001B2B28"/>
    <w:rsid w:val="001B3873"/>
    <w:rsid w:val="001B38F7"/>
    <w:rsid w:val="001B39EC"/>
    <w:rsid w:val="001B3D89"/>
    <w:rsid w:val="001B403B"/>
    <w:rsid w:val="001B438C"/>
    <w:rsid w:val="001B62EE"/>
    <w:rsid w:val="001B6919"/>
    <w:rsid w:val="001B6EC6"/>
    <w:rsid w:val="001B730F"/>
    <w:rsid w:val="001B78DB"/>
    <w:rsid w:val="001B7FE3"/>
    <w:rsid w:val="001C151D"/>
    <w:rsid w:val="001C1AB7"/>
    <w:rsid w:val="001C28F6"/>
    <w:rsid w:val="001C2BAE"/>
    <w:rsid w:val="001C2D18"/>
    <w:rsid w:val="001C315A"/>
    <w:rsid w:val="001C45E7"/>
    <w:rsid w:val="001C48BB"/>
    <w:rsid w:val="001C4A28"/>
    <w:rsid w:val="001C5CA4"/>
    <w:rsid w:val="001C6D10"/>
    <w:rsid w:val="001C76EF"/>
    <w:rsid w:val="001D0228"/>
    <w:rsid w:val="001D048E"/>
    <w:rsid w:val="001D04A6"/>
    <w:rsid w:val="001D1A2C"/>
    <w:rsid w:val="001D1A54"/>
    <w:rsid w:val="001D1B14"/>
    <w:rsid w:val="001D20B6"/>
    <w:rsid w:val="001D344B"/>
    <w:rsid w:val="001D354A"/>
    <w:rsid w:val="001D44B3"/>
    <w:rsid w:val="001D45C2"/>
    <w:rsid w:val="001D4B8B"/>
    <w:rsid w:val="001D572B"/>
    <w:rsid w:val="001D5FF9"/>
    <w:rsid w:val="001D624B"/>
    <w:rsid w:val="001D6A94"/>
    <w:rsid w:val="001D779D"/>
    <w:rsid w:val="001D791E"/>
    <w:rsid w:val="001E0788"/>
    <w:rsid w:val="001E132D"/>
    <w:rsid w:val="001E1869"/>
    <w:rsid w:val="001E22AA"/>
    <w:rsid w:val="001E2659"/>
    <w:rsid w:val="001E40A8"/>
    <w:rsid w:val="001E5B0E"/>
    <w:rsid w:val="001E5D65"/>
    <w:rsid w:val="001E68B7"/>
    <w:rsid w:val="001E6FEE"/>
    <w:rsid w:val="001E7ADC"/>
    <w:rsid w:val="001E7FDE"/>
    <w:rsid w:val="001F0263"/>
    <w:rsid w:val="001F046C"/>
    <w:rsid w:val="001F1816"/>
    <w:rsid w:val="001F1B55"/>
    <w:rsid w:val="001F2297"/>
    <w:rsid w:val="001F2A5E"/>
    <w:rsid w:val="001F2D3A"/>
    <w:rsid w:val="001F3276"/>
    <w:rsid w:val="001F40FA"/>
    <w:rsid w:val="001F47B9"/>
    <w:rsid w:val="001F5401"/>
    <w:rsid w:val="001F5B3C"/>
    <w:rsid w:val="001F5E86"/>
    <w:rsid w:val="001F6A04"/>
    <w:rsid w:val="001F760D"/>
    <w:rsid w:val="001F7810"/>
    <w:rsid w:val="002001B3"/>
    <w:rsid w:val="00200A71"/>
    <w:rsid w:val="00201811"/>
    <w:rsid w:val="00203199"/>
    <w:rsid w:val="00204151"/>
    <w:rsid w:val="002047B0"/>
    <w:rsid w:val="00204A99"/>
    <w:rsid w:val="0020554D"/>
    <w:rsid w:val="0020567B"/>
    <w:rsid w:val="00206B45"/>
    <w:rsid w:val="00206FCD"/>
    <w:rsid w:val="00207AA7"/>
    <w:rsid w:val="00207D0E"/>
    <w:rsid w:val="002101A7"/>
    <w:rsid w:val="0021210E"/>
    <w:rsid w:val="00212638"/>
    <w:rsid w:val="00212AC4"/>
    <w:rsid w:val="00214608"/>
    <w:rsid w:val="002146C6"/>
    <w:rsid w:val="00216133"/>
    <w:rsid w:val="00216180"/>
    <w:rsid w:val="00216736"/>
    <w:rsid w:val="00217BC6"/>
    <w:rsid w:val="0022001D"/>
    <w:rsid w:val="002208EA"/>
    <w:rsid w:val="00220AAF"/>
    <w:rsid w:val="002212AE"/>
    <w:rsid w:val="0022183F"/>
    <w:rsid w:val="00221BC5"/>
    <w:rsid w:val="00221E67"/>
    <w:rsid w:val="002225C5"/>
    <w:rsid w:val="002229AE"/>
    <w:rsid w:val="00223528"/>
    <w:rsid w:val="00223582"/>
    <w:rsid w:val="002246F1"/>
    <w:rsid w:val="002249EB"/>
    <w:rsid w:val="00224B8D"/>
    <w:rsid w:val="00226012"/>
    <w:rsid w:val="00226155"/>
    <w:rsid w:val="002263F7"/>
    <w:rsid w:val="00227062"/>
    <w:rsid w:val="00227853"/>
    <w:rsid w:val="00227F8C"/>
    <w:rsid w:val="00231CA5"/>
    <w:rsid w:val="00231EA0"/>
    <w:rsid w:val="00231F2B"/>
    <w:rsid w:val="002323DC"/>
    <w:rsid w:val="00233029"/>
    <w:rsid w:val="00233F62"/>
    <w:rsid w:val="00234512"/>
    <w:rsid w:val="002349EE"/>
    <w:rsid w:val="00234F54"/>
    <w:rsid w:val="0023527B"/>
    <w:rsid w:val="00235A97"/>
    <w:rsid w:val="00236064"/>
    <w:rsid w:val="0023612A"/>
    <w:rsid w:val="00236A74"/>
    <w:rsid w:val="002373B6"/>
    <w:rsid w:val="0023794D"/>
    <w:rsid w:val="00237BA0"/>
    <w:rsid w:val="002415F3"/>
    <w:rsid w:val="00241E0A"/>
    <w:rsid w:val="00242FD0"/>
    <w:rsid w:val="0024304E"/>
    <w:rsid w:val="00243171"/>
    <w:rsid w:val="00243307"/>
    <w:rsid w:val="00243718"/>
    <w:rsid w:val="00243E19"/>
    <w:rsid w:val="002440BB"/>
    <w:rsid w:val="00245920"/>
    <w:rsid w:val="00245D87"/>
    <w:rsid w:val="002465C3"/>
    <w:rsid w:val="002466BF"/>
    <w:rsid w:val="00246A9A"/>
    <w:rsid w:val="00246E43"/>
    <w:rsid w:val="002470A6"/>
    <w:rsid w:val="002506FE"/>
    <w:rsid w:val="00251483"/>
    <w:rsid w:val="00251FC6"/>
    <w:rsid w:val="002520E1"/>
    <w:rsid w:val="002526AE"/>
    <w:rsid w:val="00252A5B"/>
    <w:rsid w:val="00252CD6"/>
    <w:rsid w:val="00254198"/>
    <w:rsid w:val="00254DAE"/>
    <w:rsid w:val="0025569B"/>
    <w:rsid w:val="00255C0D"/>
    <w:rsid w:val="00257687"/>
    <w:rsid w:val="002608C7"/>
    <w:rsid w:val="002609EC"/>
    <w:rsid w:val="00260C08"/>
    <w:rsid w:val="002617DA"/>
    <w:rsid w:val="00262261"/>
    <w:rsid w:val="00262B18"/>
    <w:rsid w:val="00262C2A"/>
    <w:rsid w:val="0026351C"/>
    <w:rsid w:val="00263A41"/>
    <w:rsid w:val="00264049"/>
    <w:rsid w:val="00264693"/>
    <w:rsid w:val="00264B82"/>
    <w:rsid w:val="0026618D"/>
    <w:rsid w:val="00266592"/>
    <w:rsid w:val="002667D0"/>
    <w:rsid w:val="00266C3B"/>
    <w:rsid w:val="00266FC2"/>
    <w:rsid w:val="002679F4"/>
    <w:rsid w:val="00267C64"/>
    <w:rsid w:val="00270587"/>
    <w:rsid w:val="002713F6"/>
    <w:rsid w:val="0027176B"/>
    <w:rsid w:val="0027189C"/>
    <w:rsid w:val="00271C4B"/>
    <w:rsid w:val="002721EC"/>
    <w:rsid w:val="00273BC7"/>
    <w:rsid w:val="00274146"/>
    <w:rsid w:val="0027472A"/>
    <w:rsid w:val="00275090"/>
    <w:rsid w:val="00275237"/>
    <w:rsid w:val="00276031"/>
    <w:rsid w:val="002762D8"/>
    <w:rsid w:val="002771E1"/>
    <w:rsid w:val="00277255"/>
    <w:rsid w:val="002776CE"/>
    <w:rsid w:val="002778CA"/>
    <w:rsid w:val="00277B94"/>
    <w:rsid w:val="00277BFD"/>
    <w:rsid w:val="0028026A"/>
    <w:rsid w:val="00280BDA"/>
    <w:rsid w:val="00281825"/>
    <w:rsid w:val="00281F09"/>
    <w:rsid w:val="0028249F"/>
    <w:rsid w:val="0028250B"/>
    <w:rsid w:val="00282CF2"/>
    <w:rsid w:val="00283FD8"/>
    <w:rsid w:val="002845EF"/>
    <w:rsid w:val="00284727"/>
    <w:rsid w:val="00285458"/>
    <w:rsid w:val="0028592B"/>
    <w:rsid w:val="002862CE"/>
    <w:rsid w:val="002909E1"/>
    <w:rsid w:val="00290BF1"/>
    <w:rsid w:val="00290E16"/>
    <w:rsid w:val="002910E8"/>
    <w:rsid w:val="002917C4"/>
    <w:rsid w:val="002918D4"/>
    <w:rsid w:val="00291B98"/>
    <w:rsid w:val="00292297"/>
    <w:rsid w:val="00292599"/>
    <w:rsid w:val="002947E2"/>
    <w:rsid w:val="00294EC1"/>
    <w:rsid w:val="00295197"/>
    <w:rsid w:val="002974DA"/>
    <w:rsid w:val="002979B4"/>
    <w:rsid w:val="002A1520"/>
    <w:rsid w:val="002A1BCA"/>
    <w:rsid w:val="002A1CF5"/>
    <w:rsid w:val="002A1D8B"/>
    <w:rsid w:val="002A1EF2"/>
    <w:rsid w:val="002A20A9"/>
    <w:rsid w:val="002A30ED"/>
    <w:rsid w:val="002A366A"/>
    <w:rsid w:val="002A36A4"/>
    <w:rsid w:val="002A3916"/>
    <w:rsid w:val="002A3936"/>
    <w:rsid w:val="002A47C4"/>
    <w:rsid w:val="002A5DB4"/>
    <w:rsid w:val="002A6A46"/>
    <w:rsid w:val="002A6B16"/>
    <w:rsid w:val="002A7816"/>
    <w:rsid w:val="002A7B1E"/>
    <w:rsid w:val="002B174C"/>
    <w:rsid w:val="002B1D5B"/>
    <w:rsid w:val="002B3404"/>
    <w:rsid w:val="002B3537"/>
    <w:rsid w:val="002B4830"/>
    <w:rsid w:val="002B53EB"/>
    <w:rsid w:val="002B59EB"/>
    <w:rsid w:val="002B5A6B"/>
    <w:rsid w:val="002B5A93"/>
    <w:rsid w:val="002B61C1"/>
    <w:rsid w:val="002B6EDB"/>
    <w:rsid w:val="002C0213"/>
    <w:rsid w:val="002C03CE"/>
    <w:rsid w:val="002C1149"/>
    <w:rsid w:val="002C1445"/>
    <w:rsid w:val="002C17B5"/>
    <w:rsid w:val="002C2416"/>
    <w:rsid w:val="002C3194"/>
    <w:rsid w:val="002C31F5"/>
    <w:rsid w:val="002C339C"/>
    <w:rsid w:val="002C3768"/>
    <w:rsid w:val="002C38FF"/>
    <w:rsid w:val="002C3C99"/>
    <w:rsid w:val="002C468B"/>
    <w:rsid w:val="002C4AE6"/>
    <w:rsid w:val="002C51A5"/>
    <w:rsid w:val="002C6359"/>
    <w:rsid w:val="002C6C32"/>
    <w:rsid w:val="002C739A"/>
    <w:rsid w:val="002C7E40"/>
    <w:rsid w:val="002D0504"/>
    <w:rsid w:val="002D125F"/>
    <w:rsid w:val="002D1C43"/>
    <w:rsid w:val="002D1FCD"/>
    <w:rsid w:val="002D218A"/>
    <w:rsid w:val="002D2746"/>
    <w:rsid w:val="002D2C12"/>
    <w:rsid w:val="002D2CC6"/>
    <w:rsid w:val="002D30DD"/>
    <w:rsid w:val="002D31CF"/>
    <w:rsid w:val="002D384E"/>
    <w:rsid w:val="002D3CA1"/>
    <w:rsid w:val="002D5320"/>
    <w:rsid w:val="002D5497"/>
    <w:rsid w:val="002D5778"/>
    <w:rsid w:val="002D590E"/>
    <w:rsid w:val="002D62A5"/>
    <w:rsid w:val="002D7336"/>
    <w:rsid w:val="002D7380"/>
    <w:rsid w:val="002E01BA"/>
    <w:rsid w:val="002E0BBC"/>
    <w:rsid w:val="002E1A46"/>
    <w:rsid w:val="002E235B"/>
    <w:rsid w:val="002E3449"/>
    <w:rsid w:val="002E3A99"/>
    <w:rsid w:val="002E55CB"/>
    <w:rsid w:val="002E5A5C"/>
    <w:rsid w:val="002E5EDE"/>
    <w:rsid w:val="002E63C9"/>
    <w:rsid w:val="002E659B"/>
    <w:rsid w:val="002E66ED"/>
    <w:rsid w:val="002E6E29"/>
    <w:rsid w:val="002E6F44"/>
    <w:rsid w:val="002F0082"/>
    <w:rsid w:val="002F0B41"/>
    <w:rsid w:val="002F16F3"/>
    <w:rsid w:val="002F2E0E"/>
    <w:rsid w:val="002F330B"/>
    <w:rsid w:val="002F378E"/>
    <w:rsid w:val="002F45BB"/>
    <w:rsid w:val="002F45E1"/>
    <w:rsid w:val="002F47BE"/>
    <w:rsid w:val="002F560F"/>
    <w:rsid w:val="002F56B2"/>
    <w:rsid w:val="002F5BAA"/>
    <w:rsid w:val="002F6C93"/>
    <w:rsid w:val="002F70CC"/>
    <w:rsid w:val="00300788"/>
    <w:rsid w:val="003019B6"/>
    <w:rsid w:val="0030342B"/>
    <w:rsid w:val="00304783"/>
    <w:rsid w:val="00304C75"/>
    <w:rsid w:val="00304F81"/>
    <w:rsid w:val="003063F3"/>
    <w:rsid w:val="00306E04"/>
    <w:rsid w:val="003073F1"/>
    <w:rsid w:val="0031036E"/>
    <w:rsid w:val="003103C6"/>
    <w:rsid w:val="00310B55"/>
    <w:rsid w:val="0031179B"/>
    <w:rsid w:val="00311933"/>
    <w:rsid w:val="00312179"/>
    <w:rsid w:val="00312C11"/>
    <w:rsid w:val="0031306E"/>
    <w:rsid w:val="00313507"/>
    <w:rsid w:val="0031401C"/>
    <w:rsid w:val="00314BFF"/>
    <w:rsid w:val="00315AFB"/>
    <w:rsid w:val="00315ECA"/>
    <w:rsid w:val="00316264"/>
    <w:rsid w:val="003163AC"/>
    <w:rsid w:val="00316BF9"/>
    <w:rsid w:val="003172DF"/>
    <w:rsid w:val="00317C43"/>
    <w:rsid w:val="00317ED1"/>
    <w:rsid w:val="0032031A"/>
    <w:rsid w:val="003206BB"/>
    <w:rsid w:val="00321371"/>
    <w:rsid w:val="003214B6"/>
    <w:rsid w:val="003218C6"/>
    <w:rsid w:val="00322250"/>
    <w:rsid w:val="00322755"/>
    <w:rsid w:val="00322BD9"/>
    <w:rsid w:val="003232A7"/>
    <w:rsid w:val="00323ED8"/>
    <w:rsid w:val="00324F4F"/>
    <w:rsid w:val="00325231"/>
    <w:rsid w:val="00325608"/>
    <w:rsid w:val="003257FB"/>
    <w:rsid w:val="00325CE0"/>
    <w:rsid w:val="003261AE"/>
    <w:rsid w:val="00327063"/>
    <w:rsid w:val="00327358"/>
    <w:rsid w:val="00327364"/>
    <w:rsid w:val="003273DC"/>
    <w:rsid w:val="00327C89"/>
    <w:rsid w:val="00330025"/>
    <w:rsid w:val="003302D8"/>
    <w:rsid w:val="003303B3"/>
    <w:rsid w:val="003318E2"/>
    <w:rsid w:val="00331D1F"/>
    <w:rsid w:val="00332188"/>
    <w:rsid w:val="0033298D"/>
    <w:rsid w:val="00333163"/>
    <w:rsid w:val="00333399"/>
    <w:rsid w:val="00333947"/>
    <w:rsid w:val="0033398F"/>
    <w:rsid w:val="00334599"/>
    <w:rsid w:val="003346A1"/>
    <w:rsid w:val="00334C28"/>
    <w:rsid w:val="00334C5A"/>
    <w:rsid w:val="00335C85"/>
    <w:rsid w:val="003404BD"/>
    <w:rsid w:val="00340C85"/>
    <w:rsid w:val="00341491"/>
    <w:rsid w:val="0034287F"/>
    <w:rsid w:val="003428F2"/>
    <w:rsid w:val="0034360B"/>
    <w:rsid w:val="00343CF2"/>
    <w:rsid w:val="00344038"/>
    <w:rsid w:val="003443BA"/>
    <w:rsid w:val="003443D0"/>
    <w:rsid w:val="00345228"/>
    <w:rsid w:val="003456AB"/>
    <w:rsid w:val="00347802"/>
    <w:rsid w:val="0034797D"/>
    <w:rsid w:val="00347EB5"/>
    <w:rsid w:val="003500D7"/>
    <w:rsid w:val="0035053F"/>
    <w:rsid w:val="00350B55"/>
    <w:rsid w:val="003519FC"/>
    <w:rsid w:val="00351B80"/>
    <w:rsid w:val="0035206A"/>
    <w:rsid w:val="00352B97"/>
    <w:rsid w:val="00352E3A"/>
    <w:rsid w:val="00352ED9"/>
    <w:rsid w:val="00353448"/>
    <w:rsid w:val="0035417F"/>
    <w:rsid w:val="00354CE1"/>
    <w:rsid w:val="00355623"/>
    <w:rsid w:val="00355974"/>
    <w:rsid w:val="00355C18"/>
    <w:rsid w:val="00356FCE"/>
    <w:rsid w:val="00360052"/>
    <w:rsid w:val="00360A8B"/>
    <w:rsid w:val="0036137D"/>
    <w:rsid w:val="003614C6"/>
    <w:rsid w:val="00361F8F"/>
    <w:rsid w:val="003620FD"/>
    <w:rsid w:val="003629A6"/>
    <w:rsid w:val="003646F0"/>
    <w:rsid w:val="00365096"/>
    <w:rsid w:val="003654A8"/>
    <w:rsid w:val="003655AC"/>
    <w:rsid w:val="003659A4"/>
    <w:rsid w:val="00365F57"/>
    <w:rsid w:val="0036678A"/>
    <w:rsid w:val="00367285"/>
    <w:rsid w:val="003677BD"/>
    <w:rsid w:val="00367EFF"/>
    <w:rsid w:val="00367F6E"/>
    <w:rsid w:val="00370A65"/>
    <w:rsid w:val="00370A80"/>
    <w:rsid w:val="00370C10"/>
    <w:rsid w:val="00370EB9"/>
    <w:rsid w:val="003711E6"/>
    <w:rsid w:val="00372802"/>
    <w:rsid w:val="00372884"/>
    <w:rsid w:val="00372B3B"/>
    <w:rsid w:val="00372C52"/>
    <w:rsid w:val="003738D5"/>
    <w:rsid w:val="00373E6B"/>
    <w:rsid w:val="00373FB6"/>
    <w:rsid w:val="003741EF"/>
    <w:rsid w:val="0037479E"/>
    <w:rsid w:val="003752F1"/>
    <w:rsid w:val="00375721"/>
    <w:rsid w:val="00375AC8"/>
    <w:rsid w:val="00375D2E"/>
    <w:rsid w:val="0037612B"/>
    <w:rsid w:val="00376C0D"/>
    <w:rsid w:val="00377481"/>
    <w:rsid w:val="00377C72"/>
    <w:rsid w:val="003802F3"/>
    <w:rsid w:val="00380420"/>
    <w:rsid w:val="0038052E"/>
    <w:rsid w:val="00380C86"/>
    <w:rsid w:val="00380F0C"/>
    <w:rsid w:val="00381C88"/>
    <w:rsid w:val="003827A8"/>
    <w:rsid w:val="0038294A"/>
    <w:rsid w:val="00382982"/>
    <w:rsid w:val="003831CF"/>
    <w:rsid w:val="00384229"/>
    <w:rsid w:val="00384C28"/>
    <w:rsid w:val="00384E7D"/>
    <w:rsid w:val="00385309"/>
    <w:rsid w:val="0038636E"/>
    <w:rsid w:val="00386AD7"/>
    <w:rsid w:val="00386CEF"/>
    <w:rsid w:val="0039072E"/>
    <w:rsid w:val="003916BD"/>
    <w:rsid w:val="00391CD6"/>
    <w:rsid w:val="0039251B"/>
    <w:rsid w:val="003925AE"/>
    <w:rsid w:val="00392842"/>
    <w:rsid w:val="00393242"/>
    <w:rsid w:val="003934B5"/>
    <w:rsid w:val="00393A80"/>
    <w:rsid w:val="00393DF7"/>
    <w:rsid w:val="0039494A"/>
    <w:rsid w:val="00395347"/>
    <w:rsid w:val="003954B0"/>
    <w:rsid w:val="00395968"/>
    <w:rsid w:val="003966BC"/>
    <w:rsid w:val="00397500"/>
    <w:rsid w:val="003A0FB6"/>
    <w:rsid w:val="003A10C0"/>
    <w:rsid w:val="003A1455"/>
    <w:rsid w:val="003A1C74"/>
    <w:rsid w:val="003A2949"/>
    <w:rsid w:val="003A2BA3"/>
    <w:rsid w:val="003A4257"/>
    <w:rsid w:val="003A4BA4"/>
    <w:rsid w:val="003A5F25"/>
    <w:rsid w:val="003A736D"/>
    <w:rsid w:val="003B0472"/>
    <w:rsid w:val="003B04AB"/>
    <w:rsid w:val="003B10DA"/>
    <w:rsid w:val="003B1620"/>
    <w:rsid w:val="003B24D9"/>
    <w:rsid w:val="003B3035"/>
    <w:rsid w:val="003B4E48"/>
    <w:rsid w:val="003B4EA7"/>
    <w:rsid w:val="003B5338"/>
    <w:rsid w:val="003B5653"/>
    <w:rsid w:val="003B5D6A"/>
    <w:rsid w:val="003B5DF0"/>
    <w:rsid w:val="003B5E04"/>
    <w:rsid w:val="003B5F46"/>
    <w:rsid w:val="003B6033"/>
    <w:rsid w:val="003B63EA"/>
    <w:rsid w:val="003B65A2"/>
    <w:rsid w:val="003B7345"/>
    <w:rsid w:val="003C070C"/>
    <w:rsid w:val="003C1194"/>
    <w:rsid w:val="003C2025"/>
    <w:rsid w:val="003C2405"/>
    <w:rsid w:val="003C2461"/>
    <w:rsid w:val="003C2504"/>
    <w:rsid w:val="003C2FDF"/>
    <w:rsid w:val="003C3331"/>
    <w:rsid w:val="003C4024"/>
    <w:rsid w:val="003C6D77"/>
    <w:rsid w:val="003C6F6D"/>
    <w:rsid w:val="003C7142"/>
    <w:rsid w:val="003C7422"/>
    <w:rsid w:val="003C7972"/>
    <w:rsid w:val="003D1524"/>
    <w:rsid w:val="003D20C7"/>
    <w:rsid w:val="003D380B"/>
    <w:rsid w:val="003D3FC5"/>
    <w:rsid w:val="003D4052"/>
    <w:rsid w:val="003D4151"/>
    <w:rsid w:val="003D592F"/>
    <w:rsid w:val="003D70C0"/>
    <w:rsid w:val="003D7188"/>
    <w:rsid w:val="003E0699"/>
    <w:rsid w:val="003E0902"/>
    <w:rsid w:val="003E17A7"/>
    <w:rsid w:val="003E1CA0"/>
    <w:rsid w:val="003E1E4A"/>
    <w:rsid w:val="003E1F88"/>
    <w:rsid w:val="003E25B6"/>
    <w:rsid w:val="003E3377"/>
    <w:rsid w:val="003E3793"/>
    <w:rsid w:val="003E3F06"/>
    <w:rsid w:val="003E4199"/>
    <w:rsid w:val="003E41A1"/>
    <w:rsid w:val="003E4D9C"/>
    <w:rsid w:val="003E543B"/>
    <w:rsid w:val="003E58E1"/>
    <w:rsid w:val="003E74DC"/>
    <w:rsid w:val="003E75F7"/>
    <w:rsid w:val="003E773A"/>
    <w:rsid w:val="003F09B8"/>
    <w:rsid w:val="003F0AED"/>
    <w:rsid w:val="003F123E"/>
    <w:rsid w:val="003F12B4"/>
    <w:rsid w:val="003F2C78"/>
    <w:rsid w:val="003F437F"/>
    <w:rsid w:val="003F5408"/>
    <w:rsid w:val="003F60B8"/>
    <w:rsid w:val="003F657B"/>
    <w:rsid w:val="003F6787"/>
    <w:rsid w:val="003F681E"/>
    <w:rsid w:val="003F6BD1"/>
    <w:rsid w:val="003F71CF"/>
    <w:rsid w:val="003F7514"/>
    <w:rsid w:val="003F76B4"/>
    <w:rsid w:val="003F7DE3"/>
    <w:rsid w:val="0040088D"/>
    <w:rsid w:val="00400D7D"/>
    <w:rsid w:val="004012DC"/>
    <w:rsid w:val="0040167D"/>
    <w:rsid w:val="004021BA"/>
    <w:rsid w:val="00402B63"/>
    <w:rsid w:val="00402CCB"/>
    <w:rsid w:val="00403E50"/>
    <w:rsid w:val="00404793"/>
    <w:rsid w:val="004051A2"/>
    <w:rsid w:val="0040526F"/>
    <w:rsid w:val="00405563"/>
    <w:rsid w:val="00405587"/>
    <w:rsid w:val="004059B0"/>
    <w:rsid w:val="00405CB4"/>
    <w:rsid w:val="00406BDF"/>
    <w:rsid w:val="0040793C"/>
    <w:rsid w:val="0041017C"/>
    <w:rsid w:val="00410287"/>
    <w:rsid w:val="004111B1"/>
    <w:rsid w:val="0041208F"/>
    <w:rsid w:val="004138CA"/>
    <w:rsid w:val="00413FB2"/>
    <w:rsid w:val="00414385"/>
    <w:rsid w:val="004147EC"/>
    <w:rsid w:val="004148E5"/>
    <w:rsid w:val="00415A22"/>
    <w:rsid w:val="0041691D"/>
    <w:rsid w:val="00421257"/>
    <w:rsid w:val="0042136E"/>
    <w:rsid w:val="00421375"/>
    <w:rsid w:val="0042268C"/>
    <w:rsid w:val="004228C9"/>
    <w:rsid w:val="00422A9E"/>
    <w:rsid w:val="00422ED0"/>
    <w:rsid w:val="00422EF8"/>
    <w:rsid w:val="0042355A"/>
    <w:rsid w:val="00423A88"/>
    <w:rsid w:val="00423D4C"/>
    <w:rsid w:val="004242A1"/>
    <w:rsid w:val="00424B1C"/>
    <w:rsid w:val="00425B95"/>
    <w:rsid w:val="00425BF1"/>
    <w:rsid w:val="00426630"/>
    <w:rsid w:val="00426E48"/>
    <w:rsid w:val="0042764B"/>
    <w:rsid w:val="00427ABA"/>
    <w:rsid w:val="004303C9"/>
    <w:rsid w:val="00430F6B"/>
    <w:rsid w:val="00430FFC"/>
    <w:rsid w:val="004311D2"/>
    <w:rsid w:val="00431AF2"/>
    <w:rsid w:val="00432181"/>
    <w:rsid w:val="0043251D"/>
    <w:rsid w:val="0043265D"/>
    <w:rsid w:val="004327CC"/>
    <w:rsid w:val="00432B96"/>
    <w:rsid w:val="00432F47"/>
    <w:rsid w:val="004330A5"/>
    <w:rsid w:val="004332B1"/>
    <w:rsid w:val="00433455"/>
    <w:rsid w:val="00434F9B"/>
    <w:rsid w:val="00435219"/>
    <w:rsid w:val="00436AD8"/>
    <w:rsid w:val="00436F71"/>
    <w:rsid w:val="00437042"/>
    <w:rsid w:val="0043741E"/>
    <w:rsid w:val="004374D2"/>
    <w:rsid w:val="00437941"/>
    <w:rsid w:val="00437E16"/>
    <w:rsid w:val="004404A6"/>
    <w:rsid w:val="00440789"/>
    <w:rsid w:val="004416AA"/>
    <w:rsid w:val="00441DA5"/>
    <w:rsid w:val="004428F5"/>
    <w:rsid w:val="004430E7"/>
    <w:rsid w:val="004433A7"/>
    <w:rsid w:val="00443BE6"/>
    <w:rsid w:val="00443F38"/>
    <w:rsid w:val="00443F91"/>
    <w:rsid w:val="004441B8"/>
    <w:rsid w:val="0044586E"/>
    <w:rsid w:val="0044654A"/>
    <w:rsid w:val="00446C47"/>
    <w:rsid w:val="004479D8"/>
    <w:rsid w:val="004501C2"/>
    <w:rsid w:val="004506F7"/>
    <w:rsid w:val="00450AF3"/>
    <w:rsid w:val="00450F5E"/>
    <w:rsid w:val="004516C7"/>
    <w:rsid w:val="00451714"/>
    <w:rsid w:val="00452C47"/>
    <w:rsid w:val="004541BE"/>
    <w:rsid w:val="0045496E"/>
    <w:rsid w:val="00454A5D"/>
    <w:rsid w:val="004551C2"/>
    <w:rsid w:val="004555B3"/>
    <w:rsid w:val="00455BB0"/>
    <w:rsid w:val="00455F82"/>
    <w:rsid w:val="0045657E"/>
    <w:rsid w:val="00456DBA"/>
    <w:rsid w:val="004571F8"/>
    <w:rsid w:val="00457CAD"/>
    <w:rsid w:val="0046069A"/>
    <w:rsid w:val="00460B5C"/>
    <w:rsid w:val="00461085"/>
    <w:rsid w:val="004623EF"/>
    <w:rsid w:val="00462774"/>
    <w:rsid w:val="00462996"/>
    <w:rsid w:val="00463A90"/>
    <w:rsid w:val="00463B8B"/>
    <w:rsid w:val="00463D72"/>
    <w:rsid w:val="0046420D"/>
    <w:rsid w:val="004642E2"/>
    <w:rsid w:val="00464A4C"/>
    <w:rsid w:val="00465200"/>
    <w:rsid w:val="004656D0"/>
    <w:rsid w:val="004660A6"/>
    <w:rsid w:val="00466125"/>
    <w:rsid w:val="00466DBF"/>
    <w:rsid w:val="004675D2"/>
    <w:rsid w:val="00467628"/>
    <w:rsid w:val="00467A1D"/>
    <w:rsid w:val="00467FB2"/>
    <w:rsid w:val="004707BD"/>
    <w:rsid w:val="0047088F"/>
    <w:rsid w:val="0047123E"/>
    <w:rsid w:val="00471AA7"/>
    <w:rsid w:val="0047300C"/>
    <w:rsid w:val="00474344"/>
    <w:rsid w:val="004751D8"/>
    <w:rsid w:val="0047540D"/>
    <w:rsid w:val="00475C13"/>
    <w:rsid w:val="00476C01"/>
    <w:rsid w:val="00477705"/>
    <w:rsid w:val="004779A7"/>
    <w:rsid w:val="00477F00"/>
    <w:rsid w:val="00480234"/>
    <w:rsid w:val="0048140D"/>
    <w:rsid w:val="0048278C"/>
    <w:rsid w:val="004831B1"/>
    <w:rsid w:val="004832EB"/>
    <w:rsid w:val="004844C6"/>
    <w:rsid w:val="00484EBE"/>
    <w:rsid w:val="00485E59"/>
    <w:rsid w:val="00491AD6"/>
    <w:rsid w:val="00491CC9"/>
    <w:rsid w:val="00491EF2"/>
    <w:rsid w:val="0049229E"/>
    <w:rsid w:val="004922F5"/>
    <w:rsid w:val="004929F6"/>
    <w:rsid w:val="0049318B"/>
    <w:rsid w:val="00493429"/>
    <w:rsid w:val="00494828"/>
    <w:rsid w:val="0049611C"/>
    <w:rsid w:val="00496186"/>
    <w:rsid w:val="0049626F"/>
    <w:rsid w:val="00497283"/>
    <w:rsid w:val="004A0CA2"/>
    <w:rsid w:val="004A13A3"/>
    <w:rsid w:val="004A1F8B"/>
    <w:rsid w:val="004A238A"/>
    <w:rsid w:val="004A244B"/>
    <w:rsid w:val="004A2536"/>
    <w:rsid w:val="004A2C82"/>
    <w:rsid w:val="004A3902"/>
    <w:rsid w:val="004A461E"/>
    <w:rsid w:val="004A5122"/>
    <w:rsid w:val="004A5BB2"/>
    <w:rsid w:val="004A5D91"/>
    <w:rsid w:val="004A5EC1"/>
    <w:rsid w:val="004A6552"/>
    <w:rsid w:val="004A6946"/>
    <w:rsid w:val="004A6C9D"/>
    <w:rsid w:val="004A6F5B"/>
    <w:rsid w:val="004A7200"/>
    <w:rsid w:val="004A7A31"/>
    <w:rsid w:val="004B0FDD"/>
    <w:rsid w:val="004B2549"/>
    <w:rsid w:val="004B2772"/>
    <w:rsid w:val="004B28D6"/>
    <w:rsid w:val="004B3315"/>
    <w:rsid w:val="004B4D6A"/>
    <w:rsid w:val="004B57C7"/>
    <w:rsid w:val="004B5C87"/>
    <w:rsid w:val="004B639E"/>
    <w:rsid w:val="004B6520"/>
    <w:rsid w:val="004C06BC"/>
    <w:rsid w:val="004C0E07"/>
    <w:rsid w:val="004C1339"/>
    <w:rsid w:val="004C147F"/>
    <w:rsid w:val="004C17B0"/>
    <w:rsid w:val="004C1C73"/>
    <w:rsid w:val="004C1F3D"/>
    <w:rsid w:val="004C2E1A"/>
    <w:rsid w:val="004C3E46"/>
    <w:rsid w:val="004C4360"/>
    <w:rsid w:val="004C4DFF"/>
    <w:rsid w:val="004C600C"/>
    <w:rsid w:val="004C6A96"/>
    <w:rsid w:val="004C6B86"/>
    <w:rsid w:val="004C6FAF"/>
    <w:rsid w:val="004D0274"/>
    <w:rsid w:val="004D08D5"/>
    <w:rsid w:val="004D1AF0"/>
    <w:rsid w:val="004D1E32"/>
    <w:rsid w:val="004D2C6E"/>
    <w:rsid w:val="004D38D5"/>
    <w:rsid w:val="004D39FC"/>
    <w:rsid w:val="004D4275"/>
    <w:rsid w:val="004D478E"/>
    <w:rsid w:val="004D48BB"/>
    <w:rsid w:val="004D4AA8"/>
    <w:rsid w:val="004D4C6A"/>
    <w:rsid w:val="004D4EAC"/>
    <w:rsid w:val="004D54ED"/>
    <w:rsid w:val="004D55F9"/>
    <w:rsid w:val="004D62BC"/>
    <w:rsid w:val="004D63F1"/>
    <w:rsid w:val="004D6437"/>
    <w:rsid w:val="004D702F"/>
    <w:rsid w:val="004D73F3"/>
    <w:rsid w:val="004D78E1"/>
    <w:rsid w:val="004E0530"/>
    <w:rsid w:val="004E152E"/>
    <w:rsid w:val="004E1D2A"/>
    <w:rsid w:val="004E2A93"/>
    <w:rsid w:val="004E2E00"/>
    <w:rsid w:val="004E34E1"/>
    <w:rsid w:val="004E37DC"/>
    <w:rsid w:val="004E3D81"/>
    <w:rsid w:val="004E4904"/>
    <w:rsid w:val="004E5325"/>
    <w:rsid w:val="004E58E0"/>
    <w:rsid w:val="004E6E04"/>
    <w:rsid w:val="004F070A"/>
    <w:rsid w:val="004F08A4"/>
    <w:rsid w:val="004F2878"/>
    <w:rsid w:val="004F3A12"/>
    <w:rsid w:val="004F3B74"/>
    <w:rsid w:val="004F5597"/>
    <w:rsid w:val="004F6C9F"/>
    <w:rsid w:val="004F7272"/>
    <w:rsid w:val="004F729E"/>
    <w:rsid w:val="00500DD2"/>
    <w:rsid w:val="00500E20"/>
    <w:rsid w:val="0050105C"/>
    <w:rsid w:val="005017FA"/>
    <w:rsid w:val="00502295"/>
    <w:rsid w:val="005025BA"/>
    <w:rsid w:val="0050269B"/>
    <w:rsid w:val="00502778"/>
    <w:rsid w:val="00502AFA"/>
    <w:rsid w:val="00502C07"/>
    <w:rsid w:val="00502FB5"/>
    <w:rsid w:val="00503576"/>
    <w:rsid w:val="005035CA"/>
    <w:rsid w:val="00503A36"/>
    <w:rsid w:val="00505073"/>
    <w:rsid w:val="00505DC6"/>
    <w:rsid w:val="00505E82"/>
    <w:rsid w:val="00506D16"/>
    <w:rsid w:val="00507B64"/>
    <w:rsid w:val="00510280"/>
    <w:rsid w:val="005112A8"/>
    <w:rsid w:val="00511654"/>
    <w:rsid w:val="0051174F"/>
    <w:rsid w:val="00511979"/>
    <w:rsid w:val="00511991"/>
    <w:rsid w:val="00511DEE"/>
    <w:rsid w:val="00512197"/>
    <w:rsid w:val="00512CC7"/>
    <w:rsid w:val="0051329D"/>
    <w:rsid w:val="00515DA4"/>
    <w:rsid w:val="005166BA"/>
    <w:rsid w:val="00517D70"/>
    <w:rsid w:val="00517DB7"/>
    <w:rsid w:val="005214E3"/>
    <w:rsid w:val="00522061"/>
    <w:rsid w:val="005229E2"/>
    <w:rsid w:val="00523150"/>
    <w:rsid w:val="005244B6"/>
    <w:rsid w:val="00524AD0"/>
    <w:rsid w:val="00524D86"/>
    <w:rsid w:val="00525714"/>
    <w:rsid w:val="00525AD7"/>
    <w:rsid w:val="00526817"/>
    <w:rsid w:val="005275D3"/>
    <w:rsid w:val="00527607"/>
    <w:rsid w:val="00527D25"/>
    <w:rsid w:val="00527EE4"/>
    <w:rsid w:val="0053081D"/>
    <w:rsid w:val="00530D09"/>
    <w:rsid w:val="00530F89"/>
    <w:rsid w:val="0053109E"/>
    <w:rsid w:val="00531764"/>
    <w:rsid w:val="0053184D"/>
    <w:rsid w:val="0053199B"/>
    <w:rsid w:val="005319DA"/>
    <w:rsid w:val="00531F79"/>
    <w:rsid w:val="005321AC"/>
    <w:rsid w:val="00532807"/>
    <w:rsid w:val="0053299D"/>
    <w:rsid w:val="00532C35"/>
    <w:rsid w:val="00532E08"/>
    <w:rsid w:val="00532E60"/>
    <w:rsid w:val="00532F7B"/>
    <w:rsid w:val="00533E26"/>
    <w:rsid w:val="005345FB"/>
    <w:rsid w:val="005353D9"/>
    <w:rsid w:val="00535500"/>
    <w:rsid w:val="0053764E"/>
    <w:rsid w:val="00540B30"/>
    <w:rsid w:val="00540F4A"/>
    <w:rsid w:val="00542810"/>
    <w:rsid w:val="00543BE5"/>
    <w:rsid w:val="00545242"/>
    <w:rsid w:val="00545588"/>
    <w:rsid w:val="00545E99"/>
    <w:rsid w:val="005466E4"/>
    <w:rsid w:val="005467F9"/>
    <w:rsid w:val="00546F92"/>
    <w:rsid w:val="00547178"/>
    <w:rsid w:val="0055016A"/>
    <w:rsid w:val="00550901"/>
    <w:rsid w:val="00550A0C"/>
    <w:rsid w:val="00550D8B"/>
    <w:rsid w:val="00552A24"/>
    <w:rsid w:val="00552DA5"/>
    <w:rsid w:val="00554067"/>
    <w:rsid w:val="00555E69"/>
    <w:rsid w:val="00556035"/>
    <w:rsid w:val="005562EC"/>
    <w:rsid w:val="00556773"/>
    <w:rsid w:val="0055685E"/>
    <w:rsid w:val="00556D19"/>
    <w:rsid w:val="005575CE"/>
    <w:rsid w:val="00557CDC"/>
    <w:rsid w:val="00560124"/>
    <w:rsid w:val="005608AE"/>
    <w:rsid w:val="00560D6C"/>
    <w:rsid w:val="00561003"/>
    <w:rsid w:val="005616FC"/>
    <w:rsid w:val="00561A17"/>
    <w:rsid w:val="00561E8A"/>
    <w:rsid w:val="005623FF"/>
    <w:rsid w:val="005625D0"/>
    <w:rsid w:val="00562828"/>
    <w:rsid w:val="00562972"/>
    <w:rsid w:val="00562E8D"/>
    <w:rsid w:val="00563AD7"/>
    <w:rsid w:val="00563AED"/>
    <w:rsid w:val="005675E4"/>
    <w:rsid w:val="00567F9E"/>
    <w:rsid w:val="0057055B"/>
    <w:rsid w:val="00570ECE"/>
    <w:rsid w:val="0057126C"/>
    <w:rsid w:val="00571E1B"/>
    <w:rsid w:val="00572D36"/>
    <w:rsid w:val="00572D68"/>
    <w:rsid w:val="00573A3F"/>
    <w:rsid w:val="005759D3"/>
    <w:rsid w:val="00576F39"/>
    <w:rsid w:val="00577CDD"/>
    <w:rsid w:val="00577FCD"/>
    <w:rsid w:val="005809A7"/>
    <w:rsid w:val="00580BD1"/>
    <w:rsid w:val="00580D9B"/>
    <w:rsid w:val="00580E64"/>
    <w:rsid w:val="00580E89"/>
    <w:rsid w:val="0058121D"/>
    <w:rsid w:val="005818FA"/>
    <w:rsid w:val="005827F4"/>
    <w:rsid w:val="00582D1E"/>
    <w:rsid w:val="00583393"/>
    <w:rsid w:val="005835F0"/>
    <w:rsid w:val="00583A70"/>
    <w:rsid w:val="00584E3A"/>
    <w:rsid w:val="0058555A"/>
    <w:rsid w:val="00585884"/>
    <w:rsid w:val="00587ED4"/>
    <w:rsid w:val="00590631"/>
    <w:rsid w:val="0059127A"/>
    <w:rsid w:val="00591E3A"/>
    <w:rsid w:val="005930C3"/>
    <w:rsid w:val="005945F1"/>
    <w:rsid w:val="0059495F"/>
    <w:rsid w:val="00594A24"/>
    <w:rsid w:val="00594A5C"/>
    <w:rsid w:val="00595469"/>
    <w:rsid w:val="00595D3C"/>
    <w:rsid w:val="00595DAE"/>
    <w:rsid w:val="00595EDB"/>
    <w:rsid w:val="00595F08"/>
    <w:rsid w:val="00596169"/>
    <w:rsid w:val="0059657B"/>
    <w:rsid w:val="00596A5D"/>
    <w:rsid w:val="00596D3C"/>
    <w:rsid w:val="00597535"/>
    <w:rsid w:val="005A082B"/>
    <w:rsid w:val="005A106D"/>
    <w:rsid w:val="005A222C"/>
    <w:rsid w:val="005A37D4"/>
    <w:rsid w:val="005A3D09"/>
    <w:rsid w:val="005A41DF"/>
    <w:rsid w:val="005A4B82"/>
    <w:rsid w:val="005A4BB2"/>
    <w:rsid w:val="005A4F16"/>
    <w:rsid w:val="005A5395"/>
    <w:rsid w:val="005A5F85"/>
    <w:rsid w:val="005A61B0"/>
    <w:rsid w:val="005A671C"/>
    <w:rsid w:val="005A67CF"/>
    <w:rsid w:val="005A68F4"/>
    <w:rsid w:val="005A69AA"/>
    <w:rsid w:val="005A6DC7"/>
    <w:rsid w:val="005A729F"/>
    <w:rsid w:val="005A7331"/>
    <w:rsid w:val="005A7402"/>
    <w:rsid w:val="005A7AF6"/>
    <w:rsid w:val="005A7DD7"/>
    <w:rsid w:val="005B0358"/>
    <w:rsid w:val="005B0B6E"/>
    <w:rsid w:val="005B0FC0"/>
    <w:rsid w:val="005B1AEC"/>
    <w:rsid w:val="005B1BE8"/>
    <w:rsid w:val="005B1CA2"/>
    <w:rsid w:val="005B210C"/>
    <w:rsid w:val="005B24BF"/>
    <w:rsid w:val="005B4D28"/>
    <w:rsid w:val="005B4FF3"/>
    <w:rsid w:val="005B57E9"/>
    <w:rsid w:val="005B65F9"/>
    <w:rsid w:val="005B6AFA"/>
    <w:rsid w:val="005B731C"/>
    <w:rsid w:val="005C0517"/>
    <w:rsid w:val="005C0D7A"/>
    <w:rsid w:val="005C1155"/>
    <w:rsid w:val="005C22DB"/>
    <w:rsid w:val="005C28DE"/>
    <w:rsid w:val="005C2AA2"/>
    <w:rsid w:val="005C308A"/>
    <w:rsid w:val="005C3A1A"/>
    <w:rsid w:val="005C415F"/>
    <w:rsid w:val="005C4199"/>
    <w:rsid w:val="005C5031"/>
    <w:rsid w:val="005C506B"/>
    <w:rsid w:val="005C5844"/>
    <w:rsid w:val="005C63B0"/>
    <w:rsid w:val="005C6616"/>
    <w:rsid w:val="005D1412"/>
    <w:rsid w:val="005D1996"/>
    <w:rsid w:val="005D1D7E"/>
    <w:rsid w:val="005D36F4"/>
    <w:rsid w:val="005D374B"/>
    <w:rsid w:val="005D38D4"/>
    <w:rsid w:val="005D3DE2"/>
    <w:rsid w:val="005D42F1"/>
    <w:rsid w:val="005D47F7"/>
    <w:rsid w:val="005D4DD2"/>
    <w:rsid w:val="005D4FB8"/>
    <w:rsid w:val="005D52C3"/>
    <w:rsid w:val="005D5571"/>
    <w:rsid w:val="005D60F7"/>
    <w:rsid w:val="005D629A"/>
    <w:rsid w:val="005D69EB"/>
    <w:rsid w:val="005D6A1E"/>
    <w:rsid w:val="005D7993"/>
    <w:rsid w:val="005E00A6"/>
    <w:rsid w:val="005E0F86"/>
    <w:rsid w:val="005E1DB1"/>
    <w:rsid w:val="005E2F38"/>
    <w:rsid w:val="005E3F98"/>
    <w:rsid w:val="005E4E80"/>
    <w:rsid w:val="005E4F0E"/>
    <w:rsid w:val="005E51A0"/>
    <w:rsid w:val="005E5B06"/>
    <w:rsid w:val="005E608B"/>
    <w:rsid w:val="005E6771"/>
    <w:rsid w:val="005E7762"/>
    <w:rsid w:val="005E7A04"/>
    <w:rsid w:val="005E7BAE"/>
    <w:rsid w:val="005F02BC"/>
    <w:rsid w:val="005F0418"/>
    <w:rsid w:val="005F04AD"/>
    <w:rsid w:val="005F0995"/>
    <w:rsid w:val="005F1358"/>
    <w:rsid w:val="005F1400"/>
    <w:rsid w:val="005F17AA"/>
    <w:rsid w:val="005F1C4A"/>
    <w:rsid w:val="005F234E"/>
    <w:rsid w:val="005F2755"/>
    <w:rsid w:val="005F30C9"/>
    <w:rsid w:val="005F3AC7"/>
    <w:rsid w:val="005F4106"/>
    <w:rsid w:val="005F43C5"/>
    <w:rsid w:val="005F4A97"/>
    <w:rsid w:val="005F5B16"/>
    <w:rsid w:val="005F616F"/>
    <w:rsid w:val="005F667C"/>
    <w:rsid w:val="005F764A"/>
    <w:rsid w:val="005F7B18"/>
    <w:rsid w:val="005F7D9F"/>
    <w:rsid w:val="006000D8"/>
    <w:rsid w:val="00601B4D"/>
    <w:rsid w:val="00601EC7"/>
    <w:rsid w:val="00601F22"/>
    <w:rsid w:val="00602EB8"/>
    <w:rsid w:val="006033B6"/>
    <w:rsid w:val="006049BE"/>
    <w:rsid w:val="00605391"/>
    <w:rsid w:val="00605A6F"/>
    <w:rsid w:val="006063F5"/>
    <w:rsid w:val="00606E8D"/>
    <w:rsid w:val="006104A4"/>
    <w:rsid w:val="00610BCB"/>
    <w:rsid w:val="0061170A"/>
    <w:rsid w:val="00611785"/>
    <w:rsid w:val="00611969"/>
    <w:rsid w:val="00612ED4"/>
    <w:rsid w:val="0061341F"/>
    <w:rsid w:val="006135AB"/>
    <w:rsid w:val="00614449"/>
    <w:rsid w:val="00614AF1"/>
    <w:rsid w:val="00614C0A"/>
    <w:rsid w:val="006158C8"/>
    <w:rsid w:val="00616163"/>
    <w:rsid w:val="006161C4"/>
    <w:rsid w:val="0061624B"/>
    <w:rsid w:val="0061781E"/>
    <w:rsid w:val="00620348"/>
    <w:rsid w:val="00620365"/>
    <w:rsid w:val="00620644"/>
    <w:rsid w:val="00620709"/>
    <w:rsid w:val="0062071B"/>
    <w:rsid w:val="00620A79"/>
    <w:rsid w:val="00620E1E"/>
    <w:rsid w:val="00621A68"/>
    <w:rsid w:val="0062242F"/>
    <w:rsid w:val="006224BB"/>
    <w:rsid w:val="00623357"/>
    <w:rsid w:val="0062430E"/>
    <w:rsid w:val="00624812"/>
    <w:rsid w:val="00624982"/>
    <w:rsid w:val="00625215"/>
    <w:rsid w:val="006252DF"/>
    <w:rsid w:val="00625FC2"/>
    <w:rsid w:val="00626D09"/>
    <w:rsid w:val="00626E99"/>
    <w:rsid w:val="006276AF"/>
    <w:rsid w:val="00630DB0"/>
    <w:rsid w:val="0063165E"/>
    <w:rsid w:val="0063177C"/>
    <w:rsid w:val="00631AED"/>
    <w:rsid w:val="00631B9C"/>
    <w:rsid w:val="00631CC5"/>
    <w:rsid w:val="006343B0"/>
    <w:rsid w:val="00634CDB"/>
    <w:rsid w:val="00634EF0"/>
    <w:rsid w:val="00635803"/>
    <w:rsid w:val="0063757C"/>
    <w:rsid w:val="006377F7"/>
    <w:rsid w:val="00637A37"/>
    <w:rsid w:val="0064018C"/>
    <w:rsid w:val="00640499"/>
    <w:rsid w:val="0064060E"/>
    <w:rsid w:val="006409BC"/>
    <w:rsid w:val="0064167A"/>
    <w:rsid w:val="006432A7"/>
    <w:rsid w:val="00643B7D"/>
    <w:rsid w:val="006440C6"/>
    <w:rsid w:val="00645174"/>
    <w:rsid w:val="006457F5"/>
    <w:rsid w:val="0064593C"/>
    <w:rsid w:val="00645B05"/>
    <w:rsid w:val="00645EA4"/>
    <w:rsid w:val="00645FEE"/>
    <w:rsid w:val="00645FFD"/>
    <w:rsid w:val="00646DA4"/>
    <w:rsid w:val="00647065"/>
    <w:rsid w:val="00647B05"/>
    <w:rsid w:val="00650BE1"/>
    <w:rsid w:val="00652218"/>
    <w:rsid w:val="00652757"/>
    <w:rsid w:val="00652CAB"/>
    <w:rsid w:val="006533C7"/>
    <w:rsid w:val="00654306"/>
    <w:rsid w:val="00655FC2"/>
    <w:rsid w:val="00657C8D"/>
    <w:rsid w:val="00657F61"/>
    <w:rsid w:val="0066213B"/>
    <w:rsid w:val="00662702"/>
    <w:rsid w:val="00662717"/>
    <w:rsid w:val="00662B9F"/>
    <w:rsid w:val="00663294"/>
    <w:rsid w:val="00663C24"/>
    <w:rsid w:val="00663E63"/>
    <w:rsid w:val="0066404A"/>
    <w:rsid w:val="0066468F"/>
    <w:rsid w:val="00664985"/>
    <w:rsid w:val="00665467"/>
    <w:rsid w:val="006657AF"/>
    <w:rsid w:val="006661AA"/>
    <w:rsid w:val="00666B41"/>
    <w:rsid w:val="00666E0C"/>
    <w:rsid w:val="00666E62"/>
    <w:rsid w:val="00666E63"/>
    <w:rsid w:val="006672A3"/>
    <w:rsid w:val="0067089C"/>
    <w:rsid w:val="00671190"/>
    <w:rsid w:val="00671255"/>
    <w:rsid w:val="00671382"/>
    <w:rsid w:val="0067146F"/>
    <w:rsid w:val="006723FA"/>
    <w:rsid w:val="0067310A"/>
    <w:rsid w:val="0067499D"/>
    <w:rsid w:val="00674A1E"/>
    <w:rsid w:val="00674F80"/>
    <w:rsid w:val="00675806"/>
    <w:rsid w:val="00675A35"/>
    <w:rsid w:val="00675AA3"/>
    <w:rsid w:val="00676CAE"/>
    <w:rsid w:val="00680E4B"/>
    <w:rsid w:val="006813B9"/>
    <w:rsid w:val="00682E2A"/>
    <w:rsid w:val="00683365"/>
    <w:rsid w:val="0068376C"/>
    <w:rsid w:val="0068488B"/>
    <w:rsid w:val="00684B5F"/>
    <w:rsid w:val="006850FA"/>
    <w:rsid w:val="00685F0E"/>
    <w:rsid w:val="006866AA"/>
    <w:rsid w:val="00686E7F"/>
    <w:rsid w:val="006872E7"/>
    <w:rsid w:val="00687357"/>
    <w:rsid w:val="00687C93"/>
    <w:rsid w:val="00690862"/>
    <w:rsid w:val="00691017"/>
    <w:rsid w:val="00692E7B"/>
    <w:rsid w:val="0069301B"/>
    <w:rsid w:val="00693BBA"/>
    <w:rsid w:val="0069420C"/>
    <w:rsid w:val="00694AB8"/>
    <w:rsid w:val="00694E42"/>
    <w:rsid w:val="0069549D"/>
    <w:rsid w:val="006955FA"/>
    <w:rsid w:val="00695CF7"/>
    <w:rsid w:val="00695FFC"/>
    <w:rsid w:val="00697732"/>
    <w:rsid w:val="00697F9A"/>
    <w:rsid w:val="006A0AF3"/>
    <w:rsid w:val="006A0D61"/>
    <w:rsid w:val="006A0E4F"/>
    <w:rsid w:val="006A1726"/>
    <w:rsid w:val="006A2155"/>
    <w:rsid w:val="006A28B5"/>
    <w:rsid w:val="006A29B7"/>
    <w:rsid w:val="006A2FC0"/>
    <w:rsid w:val="006A3121"/>
    <w:rsid w:val="006A31FC"/>
    <w:rsid w:val="006A34B7"/>
    <w:rsid w:val="006A3CB9"/>
    <w:rsid w:val="006A4A8A"/>
    <w:rsid w:val="006A52D6"/>
    <w:rsid w:val="006A53EC"/>
    <w:rsid w:val="006A717D"/>
    <w:rsid w:val="006A78B3"/>
    <w:rsid w:val="006B00F7"/>
    <w:rsid w:val="006B0A27"/>
    <w:rsid w:val="006B0AFA"/>
    <w:rsid w:val="006B12E2"/>
    <w:rsid w:val="006B13C8"/>
    <w:rsid w:val="006B1885"/>
    <w:rsid w:val="006B2E30"/>
    <w:rsid w:val="006B3204"/>
    <w:rsid w:val="006B3339"/>
    <w:rsid w:val="006B3443"/>
    <w:rsid w:val="006B3486"/>
    <w:rsid w:val="006B3BE3"/>
    <w:rsid w:val="006B4FCA"/>
    <w:rsid w:val="006B5065"/>
    <w:rsid w:val="006B537D"/>
    <w:rsid w:val="006B57EF"/>
    <w:rsid w:val="006B6A90"/>
    <w:rsid w:val="006B77BC"/>
    <w:rsid w:val="006C0678"/>
    <w:rsid w:val="006C0971"/>
    <w:rsid w:val="006C1309"/>
    <w:rsid w:val="006C162F"/>
    <w:rsid w:val="006C1736"/>
    <w:rsid w:val="006C17AA"/>
    <w:rsid w:val="006C185B"/>
    <w:rsid w:val="006C2AD9"/>
    <w:rsid w:val="006C368A"/>
    <w:rsid w:val="006C3720"/>
    <w:rsid w:val="006C3DAF"/>
    <w:rsid w:val="006C4009"/>
    <w:rsid w:val="006C4B4F"/>
    <w:rsid w:val="006C4E06"/>
    <w:rsid w:val="006C503E"/>
    <w:rsid w:val="006C50B5"/>
    <w:rsid w:val="006C5C3B"/>
    <w:rsid w:val="006C5DA9"/>
    <w:rsid w:val="006C5FEF"/>
    <w:rsid w:val="006C6142"/>
    <w:rsid w:val="006C6AB1"/>
    <w:rsid w:val="006C6E7E"/>
    <w:rsid w:val="006C73A2"/>
    <w:rsid w:val="006C7A7E"/>
    <w:rsid w:val="006D0130"/>
    <w:rsid w:val="006D05C3"/>
    <w:rsid w:val="006D0830"/>
    <w:rsid w:val="006D0D6F"/>
    <w:rsid w:val="006D15DB"/>
    <w:rsid w:val="006D1A5F"/>
    <w:rsid w:val="006D1AC4"/>
    <w:rsid w:val="006D31E3"/>
    <w:rsid w:val="006D3C4D"/>
    <w:rsid w:val="006D6228"/>
    <w:rsid w:val="006D6FB0"/>
    <w:rsid w:val="006D72FC"/>
    <w:rsid w:val="006D7703"/>
    <w:rsid w:val="006D7AA7"/>
    <w:rsid w:val="006E03AC"/>
    <w:rsid w:val="006E0699"/>
    <w:rsid w:val="006E1E05"/>
    <w:rsid w:val="006E2CAB"/>
    <w:rsid w:val="006E30FF"/>
    <w:rsid w:val="006E318B"/>
    <w:rsid w:val="006E349D"/>
    <w:rsid w:val="006E36F1"/>
    <w:rsid w:val="006E3CBD"/>
    <w:rsid w:val="006E3CE2"/>
    <w:rsid w:val="006E48B2"/>
    <w:rsid w:val="006E62F4"/>
    <w:rsid w:val="006E6361"/>
    <w:rsid w:val="006E6F3B"/>
    <w:rsid w:val="006E7412"/>
    <w:rsid w:val="006E773F"/>
    <w:rsid w:val="006E7B3D"/>
    <w:rsid w:val="006F0060"/>
    <w:rsid w:val="006F0F46"/>
    <w:rsid w:val="006F1084"/>
    <w:rsid w:val="006F1568"/>
    <w:rsid w:val="006F2F03"/>
    <w:rsid w:val="006F5131"/>
    <w:rsid w:val="006F55B5"/>
    <w:rsid w:val="006F594F"/>
    <w:rsid w:val="006F5B42"/>
    <w:rsid w:val="006F5BE1"/>
    <w:rsid w:val="006F5DB4"/>
    <w:rsid w:val="006F5F0B"/>
    <w:rsid w:val="006F65E8"/>
    <w:rsid w:val="006F760F"/>
    <w:rsid w:val="006F76BF"/>
    <w:rsid w:val="006F782F"/>
    <w:rsid w:val="006F790C"/>
    <w:rsid w:val="006F7EAF"/>
    <w:rsid w:val="00700001"/>
    <w:rsid w:val="00700160"/>
    <w:rsid w:val="00700EFA"/>
    <w:rsid w:val="00702285"/>
    <w:rsid w:val="007024C9"/>
    <w:rsid w:val="007029BE"/>
    <w:rsid w:val="00703650"/>
    <w:rsid w:val="00703E4F"/>
    <w:rsid w:val="00703FFC"/>
    <w:rsid w:val="007052A5"/>
    <w:rsid w:val="00705498"/>
    <w:rsid w:val="00705EC7"/>
    <w:rsid w:val="007066AB"/>
    <w:rsid w:val="00706B70"/>
    <w:rsid w:val="00706D0E"/>
    <w:rsid w:val="00707DF2"/>
    <w:rsid w:val="0071026B"/>
    <w:rsid w:val="007105B8"/>
    <w:rsid w:val="00710921"/>
    <w:rsid w:val="00710941"/>
    <w:rsid w:val="00711050"/>
    <w:rsid w:val="00711DF0"/>
    <w:rsid w:val="00711FC1"/>
    <w:rsid w:val="00712366"/>
    <w:rsid w:val="00712762"/>
    <w:rsid w:val="0071317E"/>
    <w:rsid w:val="00714016"/>
    <w:rsid w:val="00714459"/>
    <w:rsid w:val="007148BD"/>
    <w:rsid w:val="00715159"/>
    <w:rsid w:val="00715ABD"/>
    <w:rsid w:val="00715DDB"/>
    <w:rsid w:val="00716639"/>
    <w:rsid w:val="007166CE"/>
    <w:rsid w:val="0071697A"/>
    <w:rsid w:val="007169AF"/>
    <w:rsid w:val="00716A7B"/>
    <w:rsid w:val="00716B87"/>
    <w:rsid w:val="00716DAC"/>
    <w:rsid w:val="00717210"/>
    <w:rsid w:val="00717D04"/>
    <w:rsid w:val="00717F4C"/>
    <w:rsid w:val="007204E9"/>
    <w:rsid w:val="007205D9"/>
    <w:rsid w:val="00720DB8"/>
    <w:rsid w:val="007218FA"/>
    <w:rsid w:val="00721985"/>
    <w:rsid w:val="00721A33"/>
    <w:rsid w:val="00721CAB"/>
    <w:rsid w:val="0072225D"/>
    <w:rsid w:val="00722706"/>
    <w:rsid w:val="00722817"/>
    <w:rsid w:val="00723030"/>
    <w:rsid w:val="00723143"/>
    <w:rsid w:val="00723870"/>
    <w:rsid w:val="007241B6"/>
    <w:rsid w:val="007253C7"/>
    <w:rsid w:val="0072573D"/>
    <w:rsid w:val="00726D11"/>
    <w:rsid w:val="00726FD0"/>
    <w:rsid w:val="0073089E"/>
    <w:rsid w:val="007312AF"/>
    <w:rsid w:val="00732CAB"/>
    <w:rsid w:val="00732D11"/>
    <w:rsid w:val="007333E2"/>
    <w:rsid w:val="007336B3"/>
    <w:rsid w:val="00733A4F"/>
    <w:rsid w:val="007341D6"/>
    <w:rsid w:val="00734275"/>
    <w:rsid w:val="00734F32"/>
    <w:rsid w:val="00735FED"/>
    <w:rsid w:val="00736688"/>
    <w:rsid w:val="007379C1"/>
    <w:rsid w:val="00737EAD"/>
    <w:rsid w:val="0074059C"/>
    <w:rsid w:val="00741055"/>
    <w:rsid w:val="007410DC"/>
    <w:rsid w:val="0074140C"/>
    <w:rsid w:val="0074142C"/>
    <w:rsid w:val="00741941"/>
    <w:rsid w:val="00742340"/>
    <w:rsid w:val="00744022"/>
    <w:rsid w:val="0074484E"/>
    <w:rsid w:val="007448BC"/>
    <w:rsid w:val="007449F3"/>
    <w:rsid w:val="00744DDC"/>
    <w:rsid w:val="00744E78"/>
    <w:rsid w:val="00745991"/>
    <w:rsid w:val="00745A64"/>
    <w:rsid w:val="00745B50"/>
    <w:rsid w:val="00745CE6"/>
    <w:rsid w:val="007465D3"/>
    <w:rsid w:val="00746985"/>
    <w:rsid w:val="0074791E"/>
    <w:rsid w:val="00747C7E"/>
    <w:rsid w:val="00750264"/>
    <w:rsid w:val="00751D7E"/>
    <w:rsid w:val="00753580"/>
    <w:rsid w:val="0075383B"/>
    <w:rsid w:val="00754805"/>
    <w:rsid w:val="00754A2E"/>
    <w:rsid w:val="00754CAE"/>
    <w:rsid w:val="0075523B"/>
    <w:rsid w:val="007559ED"/>
    <w:rsid w:val="00755BA3"/>
    <w:rsid w:val="007578B9"/>
    <w:rsid w:val="00757B1C"/>
    <w:rsid w:val="00757F9C"/>
    <w:rsid w:val="0076017C"/>
    <w:rsid w:val="0076055E"/>
    <w:rsid w:val="007605D5"/>
    <w:rsid w:val="00760907"/>
    <w:rsid w:val="00760D0F"/>
    <w:rsid w:val="007618DB"/>
    <w:rsid w:val="007624D3"/>
    <w:rsid w:val="0076268A"/>
    <w:rsid w:val="00762DD9"/>
    <w:rsid w:val="007634CA"/>
    <w:rsid w:val="00763D2B"/>
    <w:rsid w:val="0076403E"/>
    <w:rsid w:val="00764329"/>
    <w:rsid w:val="00764FBA"/>
    <w:rsid w:val="0076506B"/>
    <w:rsid w:val="00765A81"/>
    <w:rsid w:val="00766916"/>
    <w:rsid w:val="007669BA"/>
    <w:rsid w:val="00767873"/>
    <w:rsid w:val="00767ECC"/>
    <w:rsid w:val="007706BD"/>
    <w:rsid w:val="00770C8F"/>
    <w:rsid w:val="00771172"/>
    <w:rsid w:val="0077124B"/>
    <w:rsid w:val="00771362"/>
    <w:rsid w:val="0077173F"/>
    <w:rsid w:val="0077208F"/>
    <w:rsid w:val="0077219C"/>
    <w:rsid w:val="00772D17"/>
    <w:rsid w:val="00772F8A"/>
    <w:rsid w:val="00773568"/>
    <w:rsid w:val="007750B2"/>
    <w:rsid w:val="00775561"/>
    <w:rsid w:val="00775B23"/>
    <w:rsid w:val="00776314"/>
    <w:rsid w:val="00776F6C"/>
    <w:rsid w:val="00776F91"/>
    <w:rsid w:val="00777FE2"/>
    <w:rsid w:val="007805E6"/>
    <w:rsid w:val="00780A0B"/>
    <w:rsid w:val="00780AC7"/>
    <w:rsid w:val="00780FAB"/>
    <w:rsid w:val="007811BD"/>
    <w:rsid w:val="00781411"/>
    <w:rsid w:val="007816B2"/>
    <w:rsid w:val="00781947"/>
    <w:rsid w:val="00781BC3"/>
    <w:rsid w:val="00782A10"/>
    <w:rsid w:val="00783072"/>
    <w:rsid w:val="007836F8"/>
    <w:rsid w:val="007849F3"/>
    <w:rsid w:val="00784CC0"/>
    <w:rsid w:val="00784D04"/>
    <w:rsid w:val="00784EC6"/>
    <w:rsid w:val="00786149"/>
    <w:rsid w:val="00787780"/>
    <w:rsid w:val="0078781F"/>
    <w:rsid w:val="007878B7"/>
    <w:rsid w:val="007879ED"/>
    <w:rsid w:val="0079032D"/>
    <w:rsid w:val="0079071A"/>
    <w:rsid w:val="00791286"/>
    <w:rsid w:val="00791554"/>
    <w:rsid w:val="007916A7"/>
    <w:rsid w:val="007923F0"/>
    <w:rsid w:val="0079256E"/>
    <w:rsid w:val="00794887"/>
    <w:rsid w:val="00794F18"/>
    <w:rsid w:val="00795400"/>
    <w:rsid w:val="00795B3B"/>
    <w:rsid w:val="007960A0"/>
    <w:rsid w:val="00796E8F"/>
    <w:rsid w:val="007974B5"/>
    <w:rsid w:val="0079785A"/>
    <w:rsid w:val="00797F02"/>
    <w:rsid w:val="007A119C"/>
    <w:rsid w:val="007A1DD4"/>
    <w:rsid w:val="007A1E99"/>
    <w:rsid w:val="007A2116"/>
    <w:rsid w:val="007A2DD8"/>
    <w:rsid w:val="007A39AB"/>
    <w:rsid w:val="007A50A6"/>
    <w:rsid w:val="007A50C0"/>
    <w:rsid w:val="007A510B"/>
    <w:rsid w:val="007A511A"/>
    <w:rsid w:val="007A715B"/>
    <w:rsid w:val="007B2627"/>
    <w:rsid w:val="007B2E98"/>
    <w:rsid w:val="007B315A"/>
    <w:rsid w:val="007B3F6B"/>
    <w:rsid w:val="007B4106"/>
    <w:rsid w:val="007B4683"/>
    <w:rsid w:val="007B481E"/>
    <w:rsid w:val="007B4953"/>
    <w:rsid w:val="007B5A43"/>
    <w:rsid w:val="007B5E6B"/>
    <w:rsid w:val="007B6078"/>
    <w:rsid w:val="007B61D8"/>
    <w:rsid w:val="007B6946"/>
    <w:rsid w:val="007B76A2"/>
    <w:rsid w:val="007B779B"/>
    <w:rsid w:val="007B7BB1"/>
    <w:rsid w:val="007C00BF"/>
    <w:rsid w:val="007C04E9"/>
    <w:rsid w:val="007C0D37"/>
    <w:rsid w:val="007C202C"/>
    <w:rsid w:val="007C3AE8"/>
    <w:rsid w:val="007C4DC5"/>
    <w:rsid w:val="007C4DC6"/>
    <w:rsid w:val="007C4DFD"/>
    <w:rsid w:val="007C5062"/>
    <w:rsid w:val="007C5531"/>
    <w:rsid w:val="007C5747"/>
    <w:rsid w:val="007C5C00"/>
    <w:rsid w:val="007C6832"/>
    <w:rsid w:val="007C68DE"/>
    <w:rsid w:val="007C7C18"/>
    <w:rsid w:val="007D029C"/>
    <w:rsid w:val="007D0F6D"/>
    <w:rsid w:val="007D1A9C"/>
    <w:rsid w:val="007D1B10"/>
    <w:rsid w:val="007D1EAC"/>
    <w:rsid w:val="007D2097"/>
    <w:rsid w:val="007D2456"/>
    <w:rsid w:val="007D25CA"/>
    <w:rsid w:val="007D2F2B"/>
    <w:rsid w:val="007D3402"/>
    <w:rsid w:val="007D41B5"/>
    <w:rsid w:val="007D47C2"/>
    <w:rsid w:val="007D4ACD"/>
    <w:rsid w:val="007D4F73"/>
    <w:rsid w:val="007D63D8"/>
    <w:rsid w:val="007D6761"/>
    <w:rsid w:val="007D6EA2"/>
    <w:rsid w:val="007D7089"/>
    <w:rsid w:val="007D7E5A"/>
    <w:rsid w:val="007E0B2C"/>
    <w:rsid w:val="007E23F7"/>
    <w:rsid w:val="007E2653"/>
    <w:rsid w:val="007E2A5E"/>
    <w:rsid w:val="007E3B4E"/>
    <w:rsid w:val="007E3DF8"/>
    <w:rsid w:val="007E4367"/>
    <w:rsid w:val="007E4C60"/>
    <w:rsid w:val="007E5249"/>
    <w:rsid w:val="007E5914"/>
    <w:rsid w:val="007E5A25"/>
    <w:rsid w:val="007E5A98"/>
    <w:rsid w:val="007E5B1A"/>
    <w:rsid w:val="007E74EE"/>
    <w:rsid w:val="007E7762"/>
    <w:rsid w:val="007E7861"/>
    <w:rsid w:val="007F018B"/>
    <w:rsid w:val="007F02CB"/>
    <w:rsid w:val="007F0DA9"/>
    <w:rsid w:val="007F0EF5"/>
    <w:rsid w:val="007F1CE0"/>
    <w:rsid w:val="007F236C"/>
    <w:rsid w:val="007F32EA"/>
    <w:rsid w:val="007F3402"/>
    <w:rsid w:val="007F3529"/>
    <w:rsid w:val="007F3C0F"/>
    <w:rsid w:val="007F41E3"/>
    <w:rsid w:val="007F4213"/>
    <w:rsid w:val="007F461F"/>
    <w:rsid w:val="007F4A6E"/>
    <w:rsid w:val="007F5FF2"/>
    <w:rsid w:val="007F7ED0"/>
    <w:rsid w:val="00800881"/>
    <w:rsid w:val="00800B12"/>
    <w:rsid w:val="00800DD7"/>
    <w:rsid w:val="00801967"/>
    <w:rsid w:val="00801A3C"/>
    <w:rsid w:val="00801A45"/>
    <w:rsid w:val="00801E1E"/>
    <w:rsid w:val="008024B2"/>
    <w:rsid w:val="00802557"/>
    <w:rsid w:val="0080402D"/>
    <w:rsid w:val="00805271"/>
    <w:rsid w:val="008055DD"/>
    <w:rsid w:val="00805C1F"/>
    <w:rsid w:val="00806039"/>
    <w:rsid w:val="00806DB9"/>
    <w:rsid w:val="00806E38"/>
    <w:rsid w:val="0080750B"/>
    <w:rsid w:val="0081024E"/>
    <w:rsid w:val="0081091A"/>
    <w:rsid w:val="00810F1E"/>
    <w:rsid w:val="008113A7"/>
    <w:rsid w:val="008120F8"/>
    <w:rsid w:val="00813230"/>
    <w:rsid w:val="00813B6D"/>
    <w:rsid w:val="00814A37"/>
    <w:rsid w:val="0081539D"/>
    <w:rsid w:val="00815E3A"/>
    <w:rsid w:val="008168BB"/>
    <w:rsid w:val="00816C1F"/>
    <w:rsid w:val="008173D3"/>
    <w:rsid w:val="008176F4"/>
    <w:rsid w:val="00817A59"/>
    <w:rsid w:val="00817CE5"/>
    <w:rsid w:val="00817EF0"/>
    <w:rsid w:val="00820224"/>
    <w:rsid w:val="0082093D"/>
    <w:rsid w:val="00820F67"/>
    <w:rsid w:val="008218F9"/>
    <w:rsid w:val="00821F1B"/>
    <w:rsid w:val="00821F59"/>
    <w:rsid w:val="008226BB"/>
    <w:rsid w:val="00822D38"/>
    <w:rsid w:val="00822DE6"/>
    <w:rsid w:val="00823265"/>
    <w:rsid w:val="00823BE1"/>
    <w:rsid w:val="00823D34"/>
    <w:rsid w:val="00824067"/>
    <w:rsid w:val="008255FB"/>
    <w:rsid w:val="00825F8E"/>
    <w:rsid w:val="00826885"/>
    <w:rsid w:val="00827023"/>
    <w:rsid w:val="00827312"/>
    <w:rsid w:val="00827347"/>
    <w:rsid w:val="0082754A"/>
    <w:rsid w:val="00831EFF"/>
    <w:rsid w:val="00831F44"/>
    <w:rsid w:val="00833377"/>
    <w:rsid w:val="00833522"/>
    <w:rsid w:val="0083419C"/>
    <w:rsid w:val="00834A07"/>
    <w:rsid w:val="00834DF8"/>
    <w:rsid w:val="00834F32"/>
    <w:rsid w:val="00834FAE"/>
    <w:rsid w:val="008355F9"/>
    <w:rsid w:val="008360F6"/>
    <w:rsid w:val="00837A7E"/>
    <w:rsid w:val="00840B08"/>
    <w:rsid w:val="00841006"/>
    <w:rsid w:val="00841232"/>
    <w:rsid w:val="00841545"/>
    <w:rsid w:val="0084215F"/>
    <w:rsid w:val="00843AF7"/>
    <w:rsid w:val="00843BEE"/>
    <w:rsid w:val="00843D9D"/>
    <w:rsid w:val="00843F49"/>
    <w:rsid w:val="00844CED"/>
    <w:rsid w:val="008455A1"/>
    <w:rsid w:val="0084565E"/>
    <w:rsid w:val="00845A20"/>
    <w:rsid w:val="00846582"/>
    <w:rsid w:val="008468D6"/>
    <w:rsid w:val="00846D79"/>
    <w:rsid w:val="0084706C"/>
    <w:rsid w:val="008471B9"/>
    <w:rsid w:val="00850962"/>
    <w:rsid w:val="008520AC"/>
    <w:rsid w:val="008533A1"/>
    <w:rsid w:val="008538BC"/>
    <w:rsid w:val="00854B97"/>
    <w:rsid w:val="00855BED"/>
    <w:rsid w:val="00856CED"/>
    <w:rsid w:val="008570D5"/>
    <w:rsid w:val="00857567"/>
    <w:rsid w:val="00857C1D"/>
    <w:rsid w:val="00857FE4"/>
    <w:rsid w:val="008614F6"/>
    <w:rsid w:val="008622C6"/>
    <w:rsid w:val="00862F75"/>
    <w:rsid w:val="0086384F"/>
    <w:rsid w:val="00863C93"/>
    <w:rsid w:val="00864AFA"/>
    <w:rsid w:val="00864F58"/>
    <w:rsid w:val="0086529C"/>
    <w:rsid w:val="00865C69"/>
    <w:rsid w:val="00866409"/>
    <w:rsid w:val="00866441"/>
    <w:rsid w:val="008665F2"/>
    <w:rsid w:val="008667DF"/>
    <w:rsid w:val="00866D43"/>
    <w:rsid w:val="0086723E"/>
    <w:rsid w:val="008717F5"/>
    <w:rsid w:val="008718D6"/>
    <w:rsid w:val="00871DB0"/>
    <w:rsid w:val="0087249A"/>
    <w:rsid w:val="00872816"/>
    <w:rsid w:val="0087283D"/>
    <w:rsid w:val="00873108"/>
    <w:rsid w:val="00873D0B"/>
    <w:rsid w:val="00874D1E"/>
    <w:rsid w:val="0087610F"/>
    <w:rsid w:val="00876A82"/>
    <w:rsid w:val="00876FE3"/>
    <w:rsid w:val="0087718A"/>
    <w:rsid w:val="00877CC3"/>
    <w:rsid w:val="00880BE8"/>
    <w:rsid w:val="00881266"/>
    <w:rsid w:val="00881693"/>
    <w:rsid w:val="00883153"/>
    <w:rsid w:val="008842FB"/>
    <w:rsid w:val="00884D9F"/>
    <w:rsid w:val="00885708"/>
    <w:rsid w:val="008858C8"/>
    <w:rsid w:val="00885C98"/>
    <w:rsid w:val="00886A1E"/>
    <w:rsid w:val="00887E34"/>
    <w:rsid w:val="008900D3"/>
    <w:rsid w:val="00890611"/>
    <w:rsid w:val="008908F5"/>
    <w:rsid w:val="00890FFF"/>
    <w:rsid w:val="008925FF"/>
    <w:rsid w:val="00892B5F"/>
    <w:rsid w:val="00892D99"/>
    <w:rsid w:val="008938D0"/>
    <w:rsid w:val="00893AA5"/>
    <w:rsid w:val="00893B19"/>
    <w:rsid w:val="0089420C"/>
    <w:rsid w:val="008946CF"/>
    <w:rsid w:val="008947E6"/>
    <w:rsid w:val="00894AC1"/>
    <w:rsid w:val="00894B33"/>
    <w:rsid w:val="00894BB3"/>
    <w:rsid w:val="00894FA4"/>
    <w:rsid w:val="008951EE"/>
    <w:rsid w:val="00895316"/>
    <w:rsid w:val="0089590E"/>
    <w:rsid w:val="00895940"/>
    <w:rsid w:val="008967EC"/>
    <w:rsid w:val="00896901"/>
    <w:rsid w:val="00896E4C"/>
    <w:rsid w:val="008976D8"/>
    <w:rsid w:val="008A000D"/>
    <w:rsid w:val="008A1991"/>
    <w:rsid w:val="008A1F10"/>
    <w:rsid w:val="008A1F29"/>
    <w:rsid w:val="008A21EC"/>
    <w:rsid w:val="008A2CDE"/>
    <w:rsid w:val="008A34A8"/>
    <w:rsid w:val="008A366B"/>
    <w:rsid w:val="008A3F45"/>
    <w:rsid w:val="008A4AB7"/>
    <w:rsid w:val="008A4E24"/>
    <w:rsid w:val="008A50AA"/>
    <w:rsid w:val="008A6153"/>
    <w:rsid w:val="008A61EA"/>
    <w:rsid w:val="008A6452"/>
    <w:rsid w:val="008A6BF6"/>
    <w:rsid w:val="008A6D99"/>
    <w:rsid w:val="008A7DAC"/>
    <w:rsid w:val="008B0D1C"/>
    <w:rsid w:val="008B0F2F"/>
    <w:rsid w:val="008B12FC"/>
    <w:rsid w:val="008B1F25"/>
    <w:rsid w:val="008B28EA"/>
    <w:rsid w:val="008B2C43"/>
    <w:rsid w:val="008B3B11"/>
    <w:rsid w:val="008B3DA9"/>
    <w:rsid w:val="008B3DB9"/>
    <w:rsid w:val="008B4FD1"/>
    <w:rsid w:val="008B50F4"/>
    <w:rsid w:val="008B5585"/>
    <w:rsid w:val="008B5FC9"/>
    <w:rsid w:val="008B651F"/>
    <w:rsid w:val="008B6553"/>
    <w:rsid w:val="008B694B"/>
    <w:rsid w:val="008B739D"/>
    <w:rsid w:val="008B7668"/>
    <w:rsid w:val="008C080B"/>
    <w:rsid w:val="008C09DA"/>
    <w:rsid w:val="008C1182"/>
    <w:rsid w:val="008C1C3D"/>
    <w:rsid w:val="008C2B36"/>
    <w:rsid w:val="008C2B50"/>
    <w:rsid w:val="008C31D2"/>
    <w:rsid w:val="008C3230"/>
    <w:rsid w:val="008C46A5"/>
    <w:rsid w:val="008C4741"/>
    <w:rsid w:val="008C4A9D"/>
    <w:rsid w:val="008C4C1C"/>
    <w:rsid w:val="008C661A"/>
    <w:rsid w:val="008C6A31"/>
    <w:rsid w:val="008C71C9"/>
    <w:rsid w:val="008C74D6"/>
    <w:rsid w:val="008C7FE6"/>
    <w:rsid w:val="008D0032"/>
    <w:rsid w:val="008D0801"/>
    <w:rsid w:val="008D1A8E"/>
    <w:rsid w:val="008D23D1"/>
    <w:rsid w:val="008D26D2"/>
    <w:rsid w:val="008D2AA9"/>
    <w:rsid w:val="008D2F1D"/>
    <w:rsid w:val="008D3730"/>
    <w:rsid w:val="008D38BD"/>
    <w:rsid w:val="008D3A46"/>
    <w:rsid w:val="008D4800"/>
    <w:rsid w:val="008D4EE8"/>
    <w:rsid w:val="008D50EB"/>
    <w:rsid w:val="008D5432"/>
    <w:rsid w:val="008D563C"/>
    <w:rsid w:val="008D5B00"/>
    <w:rsid w:val="008D5C54"/>
    <w:rsid w:val="008D5E22"/>
    <w:rsid w:val="008D64E1"/>
    <w:rsid w:val="008D6686"/>
    <w:rsid w:val="008D673B"/>
    <w:rsid w:val="008D6D08"/>
    <w:rsid w:val="008D7AB9"/>
    <w:rsid w:val="008E061C"/>
    <w:rsid w:val="008E0E8D"/>
    <w:rsid w:val="008E0EA4"/>
    <w:rsid w:val="008E1629"/>
    <w:rsid w:val="008E1955"/>
    <w:rsid w:val="008E1DC9"/>
    <w:rsid w:val="008E2285"/>
    <w:rsid w:val="008E2C1E"/>
    <w:rsid w:val="008E4D8C"/>
    <w:rsid w:val="008E53C9"/>
    <w:rsid w:val="008E5716"/>
    <w:rsid w:val="008E57BC"/>
    <w:rsid w:val="008E61E9"/>
    <w:rsid w:val="008E630A"/>
    <w:rsid w:val="008E66F3"/>
    <w:rsid w:val="008E693D"/>
    <w:rsid w:val="008E69D4"/>
    <w:rsid w:val="008E78C3"/>
    <w:rsid w:val="008F0D54"/>
    <w:rsid w:val="008F100F"/>
    <w:rsid w:val="008F1687"/>
    <w:rsid w:val="008F19A4"/>
    <w:rsid w:val="008F1C95"/>
    <w:rsid w:val="008F21E1"/>
    <w:rsid w:val="008F2B37"/>
    <w:rsid w:val="008F2C20"/>
    <w:rsid w:val="008F30AC"/>
    <w:rsid w:val="008F3314"/>
    <w:rsid w:val="008F39FC"/>
    <w:rsid w:val="008F48A2"/>
    <w:rsid w:val="008F507B"/>
    <w:rsid w:val="008F53AA"/>
    <w:rsid w:val="008F5B60"/>
    <w:rsid w:val="008F63F7"/>
    <w:rsid w:val="008F645B"/>
    <w:rsid w:val="008F6DB8"/>
    <w:rsid w:val="00900CCC"/>
    <w:rsid w:val="009016E4"/>
    <w:rsid w:val="00901816"/>
    <w:rsid w:val="00901E11"/>
    <w:rsid w:val="0090218B"/>
    <w:rsid w:val="0090256F"/>
    <w:rsid w:val="00903ACB"/>
    <w:rsid w:val="00903B87"/>
    <w:rsid w:val="00904A77"/>
    <w:rsid w:val="00904E71"/>
    <w:rsid w:val="009059F5"/>
    <w:rsid w:val="00905AE1"/>
    <w:rsid w:val="00905AFB"/>
    <w:rsid w:val="00906933"/>
    <w:rsid w:val="009077EA"/>
    <w:rsid w:val="00907A4D"/>
    <w:rsid w:val="00910442"/>
    <w:rsid w:val="00911853"/>
    <w:rsid w:val="00911F1A"/>
    <w:rsid w:val="00912513"/>
    <w:rsid w:val="0091293D"/>
    <w:rsid w:val="0091328F"/>
    <w:rsid w:val="00913DA9"/>
    <w:rsid w:val="00914721"/>
    <w:rsid w:val="00914F41"/>
    <w:rsid w:val="009154B2"/>
    <w:rsid w:val="009164E3"/>
    <w:rsid w:val="00916705"/>
    <w:rsid w:val="00916CAD"/>
    <w:rsid w:val="00917905"/>
    <w:rsid w:val="00920B49"/>
    <w:rsid w:val="009212F3"/>
    <w:rsid w:val="00921958"/>
    <w:rsid w:val="009231C4"/>
    <w:rsid w:val="00923390"/>
    <w:rsid w:val="00924DFE"/>
    <w:rsid w:val="009252DF"/>
    <w:rsid w:val="009258F6"/>
    <w:rsid w:val="00925E30"/>
    <w:rsid w:val="009265D0"/>
    <w:rsid w:val="00926762"/>
    <w:rsid w:val="00926A1E"/>
    <w:rsid w:val="009272E5"/>
    <w:rsid w:val="0093006B"/>
    <w:rsid w:val="0093011F"/>
    <w:rsid w:val="00931927"/>
    <w:rsid w:val="00931ED4"/>
    <w:rsid w:val="0093420D"/>
    <w:rsid w:val="009343AA"/>
    <w:rsid w:val="009348F6"/>
    <w:rsid w:val="0093503A"/>
    <w:rsid w:val="00935469"/>
    <w:rsid w:val="009360C6"/>
    <w:rsid w:val="00936B9B"/>
    <w:rsid w:val="00937917"/>
    <w:rsid w:val="009407D0"/>
    <w:rsid w:val="009408D6"/>
    <w:rsid w:val="009412F2"/>
    <w:rsid w:val="00941673"/>
    <w:rsid w:val="0094169F"/>
    <w:rsid w:val="00941B16"/>
    <w:rsid w:val="00943135"/>
    <w:rsid w:val="00943395"/>
    <w:rsid w:val="00943420"/>
    <w:rsid w:val="00943C1D"/>
    <w:rsid w:val="009443E5"/>
    <w:rsid w:val="0094477E"/>
    <w:rsid w:val="0094504E"/>
    <w:rsid w:val="00945066"/>
    <w:rsid w:val="009453F1"/>
    <w:rsid w:val="00945522"/>
    <w:rsid w:val="00945AA0"/>
    <w:rsid w:val="0094687C"/>
    <w:rsid w:val="00946FDC"/>
    <w:rsid w:val="00947468"/>
    <w:rsid w:val="00950477"/>
    <w:rsid w:val="009509BA"/>
    <w:rsid w:val="009510B8"/>
    <w:rsid w:val="009516B1"/>
    <w:rsid w:val="00951AAB"/>
    <w:rsid w:val="009528C9"/>
    <w:rsid w:val="00953042"/>
    <w:rsid w:val="00954191"/>
    <w:rsid w:val="00954D53"/>
    <w:rsid w:val="00954F5E"/>
    <w:rsid w:val="0095596A"/>
    <w:rsid w:val="0095681A"/>
    <w:rsid w:val="00956C2A"/>
    <w:rsid w:val="00957946"/>
    <w:rsid w:val="00957A70"/>
    <w:rsid w:val="00957EF4"/>
    <w:rsid w:val="00957F43"/>
    <w:rsid w:val="00960551"/>
    <w:rsid w:val="00960A83"/>
    <w:rsid w:val="00960E59"/>
    <w:rsid w:val="009614F0"/>
    <w:rsid w:val="00961CF6"/>
    <w:rsid w:val="009622CA"/>
    <w:rsid w:val="009627D4"/>
    <w:rsid w:val="00963890"/>
    <w:rsid w:val="00963C25"/>
    <w:rsid w:val="009646F7"/>
    <w:rsid w:val="009648EB"/>
    <w:rsid w:val="00965022"/>
    <w:rsid w:val="009656E7"/>
    <w:rsid w:val="009659E2"/>
    <w:rsid w:val="00966B3F"/>
    <w:rsid w:val="0096776F"/>
    <w:rsid w:val="00967AD8"/>
    <w:rsid w:val="009700FE"/>
    <w:rsid w:val="00970967"/>
    <w:rsid w:val="00972CD4"/>
    <w:rsid w:val="009731B9"/>
    <w:rsid w:val="009742F2"/>
    <w:rsid w:val="00974CFF"/>
    <w:rsid w:val="009755C3"/>
    <w:rsid w:val="00975885"/>
    <w:rsid w:val="0097598C"/>
    <w:rsid w:val="009772FB"/>
    <w:rsid w:val="00977931"/>
    <w:rsid w:val="00980B36"/>
    <w:rsid w:val="00980B57"/>
    <w:rsid w:val="00980D66"/>
    <w:rsid w:val="00982130"/>
    <w:rsid w:val="009829A0"/>
    <w:rsid w:val="009832D9"/>
    <w:rsid w:val="00983B3D"/>
    <w:rsid w:val="0098406A"/>
    <w:rsid w:val="00984AF9"/>
    <w:rsid w:val="00984D47"/>
    <w:rsid w:val="00984D51"/>
    <w:rsid w:val="00985307"/>
    <w:rsid w:val="009854EA"/>
    <w:rsid w:val="009858FA"/>
    <w:rsid w:val="0098681A"/>
    <w:rsid w:val="009869E8"/>
    <w:rsid w:val="00986DBB"/>
    <w:rsid w:val="00987561"/>
    <w:rsid w:val="009876DD"/>
    <w:rsid w:val="00987B63"/>
    <w:rsid w:val="00991B1F"/>
    <w:rsid w:val="00991B51"/>
    <w:rsid w:val="009928E2"/>
    <w:rsid w:val="00992B6F"/>
    <w:rsid w:val="009937FC"/>
    <w:rsid w:val="0099568E"/>
    <w:rsid w:val="00997072"/>
    <w:rsid w:val="009975FB"/>
    <w:rsid w:val="00997F82"/>
    <w:rsid w:val="009A0BB5"/>
    <w:rsid w:val="009A0CA5"/>
    <w:rsid w:val="009A0EF1"/>
    <w:rsid w:val="009A2805"/>
    <w:rsid w:val="009A2AA7"/>
    <w:rsid w:val="009A2AF8"/>
    <w:rsid w:val="009A43A4"/>
    <w:rsid w:val="009A46AB"/>
    <w:rsid w:val="009A551D"/>
    <w:rsid w:val="009A5A08"/>
    <w:rsid w:val="009A638D"/>
    <w:rsid w:val="009A6857"/>
    <w:rsid w:val="009A6938"/>
    <w:rsid w:val="009A6985"/>
    <w:rsid w:val="009A6B30"/>
    <w:rsid w:val="009A6BA7"/>
    <w:rsid w:val="009A6BEA"/>
    <w:rsid w:val="009A6C04"/>
    <w:rsid w:val="009A7CDA"/>
    <w:rsid w:val="009A7DEE"/>
    <w:rsid w:val="009A7F27"/>
    <w:rsid w:val="009A7F79"/>
    <w:rsid w:val="009B07D8"/>
    <w:rsid w:val="009B0EA2"/>
    <w:rsid w:val="009B1265"/>
    <w:rsid w:val="009B13C0"/>
    <w:rsid w:val="009B16FF"/>
    <w:rsid w:val="009B1B38"/>
    <w:rsid w:val="009B1EFC"/>
    <w:rsid w:val="009B2B70"/>
    <w:rsid w:val="009B32B4"/>
    <w:rsid w:val="009B32CA"/>
    <w:rsid w:val="009B3553"/>
    <w:rsid w:val="009B44FC"/>
    <w:rsid w:val="009B4737"/>
    <w:rsid w:val="009B5AF8"/>
    <w:rsid w:val="009B6CC9"/>
    <w:rsid w:val="009B774B"/>
    <w:rsid w:val="009B7C18"/>
    <w:rsid w:val="009C1FCB"/>
    <w:rsid w:val="009C2342"/>
    <w:rsid w:val="009C2731"/>
    <w:rsid w:val="009C27B2"/>
    <w:rsid w:val="009C2B78"/>
    <w:rsid w:val="009C2EA5"/>
    <w:rsid w:val="009C3CD5"/>
    <w:rsid w:val="009C401D"/>
    <w:rsid w:val="009C41CE"/>
    <w:rsid w:val="009C438D"/>
    <w:rsid w:val="009C4BE2"/>
    <w:rsid w:val="009C51AC"/>
    <w:rsid w:val="009C5572"/>
    <w:rsid w:val="009C58C1"/>
    <w:rsid w:val="009C5C87"/>
    <w:rsid w:val="009C70FB"/>
    <w:rsid w:val="009C75AE"/>
    <w:rsid w:val="009C7ED8"/>
    <w:rsid w:val="009D0528"/>
    <w:rsid w:val="009D05DB"/>
    <w:rsid w:val="009D0716"/>
    <w:rsid w:val="009D0DB4"/>
    <w:rsid w:val="009D16FB"/>
    <w:rsid w:val="009D2F3B"/>
    <w:rsid w:val="009D3266"/>
    <w:rsid w:val="009D3447"/>
    <w:rsid w:val="009D35C6"/>
    <w:rsid w:val="009D365A"/>
    <w:rsid w:val="009D3818"/>
    <w:rsid w:val="009D3AE9"/>
    <w:rsid w:val="009D3E9A"/>
    <w:rsid w:val="009D427A"/>
    <w:rsid w:val="009D7554"/>
    <w:rsid w:val="009D7C2D"/>
    <w:rsid w:val="009E0997"/>
    <w:rsid w:val="009E20C6"/>
    <w:rsid w:val="009E3393"/>
    <w:rsid w:val="009E45FD"/>
    <w:rsid w:val="009E6062"/>
    <w:rsid w:val="009E66FF"/>
    <w:rsid w:val="009E6D15"/>
    <w:rsid w:val="009E6D60"/>
    <w:rsid w:val="009E6F9E"/>
    <w:rsid w:val="009E757A"/>
    <w:rsid w:val="009E7805"/>
    <w:rsid w:val="009F0A3C"/>
    <w:rsid w:val="009F0A85"/>
    <w:rsid w:val="009F0C7A"/>
    <w:rsid w:val="009F0E04"/>
    <w:rsid w:val="009F196E"/>
    <w:rsid w:val="009F1C0E"/>
    <w:rsid w:val="009F203F"/>
    <w:rsid w:val="009F2933"/>
    <w:rsid w:val="009F2FAE"/>
    <w:rsid w:val="009F32F7"/>
    <w:rsid w:val="009F354D"/>
    <w:rsid w:val="009F3637"/>
    <w:rsid w:val="009F371F"/>
    <w:rsid w:val="009F3DDB"/>
    <w:rsid w:val="009F40AB"/>
    <w:rsid w:val="009F4F9A"/>
    <w:rsid w:val="009F5892"/>
    <w:rsid w:val="009F6407"/>
    <w:rsid w:val="009F66D1"/>
    <w:rsid w:val="009F678A"/>
    <w:rsid w:val="009F6834"/>
    <w:rsid w:val="009F7F3C"/>
    <w:rsid w:val="00A00660"/>
    <w:rsid w:val="00A01400"/>
    <w:rsid w:val="00A01A2F"/>
    <w:rsid w:val="00A01B00"/>
    <w:rsid w:val="00A029C1"/>
    <w:rsid w:val="00A02F86"/>
    <w:rsid w:val="00A03228"/>
    <w:rsid w:val="00A052D4"/>
    <w:rsid w:val="00A054FB"/>
    <w:rsid w:val="00A06E88"/>
    <w:rsid w:val="00A070B8"/>
    <w:rsid w:val="00A07B7C"/>
    <w:rsid w:val="00A07CF7"/>
    <w:rsid w:val="00A12C3E"/>
    <w:rsid w:val="00A13118"/>
    <w:rsid w:val="00A13517"/>
    <w:rsid w:val="00A13A40"/>
    <w:rsid w:val="00A14092"/>
    <w:rsid w:val="00A163BA"/>
    <w:rsid w:val="00A164B8"/>
    <w:rsid w:val="00A16D0A"/>
    <w:rsid w:val="00A178CE"/>
    <w:rsid w:val="00A20E3D"/>
    <w:rsid w:val="00A20F11"/>
    <w:rsid w:val="00A22393"/>
    <w:rsid w:val="00A229D7"/>
    <w:rsid w:val="00A22F02"/>
    <w:rsid w:val="00A230A8"/>
    <w:rsid w:val="00A23209"/>
    <w:rsid w:val="00A23CF0"/>
    <w:rsid w:val="00A243F8"/>
    <w:rsid w:val="00A24E9F"/>
    <w:rsid w:val="00A250DD"/>
    <w:rsid w:val="00A25C51"/>
    <w:rsid w:val="00A2698F"/>
    <w:rsid w:val="00A30914"/>
    <w:rsid w:val="00A30F8B"/>
    <w:rsid w:val="00A321C3"/>
    <w:rsid w:val="00A3253E"/>
    <w:rsid w:val="00A32D0E"/>
    <w:rsid w:val="00A32F34"/>
    <w:rsid w:val="00A3341B"/>
    <w:rsid w:val="00A33A58"/>
    <w:rsid w:val="00A34C2C"/>
    <w:rsid w:val="00A35A24"/>
    <w:rsid w:val="00A367E9"/>
    <w:rsid w:val="00A36B3E"/>
    <w:rsid w:val="00A373DC"/>
    <w:rsid w:val="00A403AF"/>
    <w:rsid w:val="00A40520"/>
    <w:rsid w:val="00A40C40"/>
    <w:rsid w:val="00A4140C"/>
    <w:rsid w:val="00A4159C"/>
    <w:rsid w:val="00A41FCE"/>
    <w:rsid w:val="00A4246D"/>
    <w:rsid w:val="00A42509"/>
    <w:rsid w:val="00A42AD1"/>
    <w:rsid w:val="00A42F2E"/>
    <w:rsid w:val="00A45183"/>
    <w:rsid w:val="00A46163"/>
    <w:rsid w:val="00A4725F"/>
    <w:rsid w:val="00A47D29"/>
    <w:rsid w:val="00A501C6"/>
    <w:rsid w:val="00A50494"/>
    <w:rsid w:val="00A506F4"/>
    <w:rsid w:val="00A50983"/>
    <w:rsid w:val="00A51046"/>
    <w:rsid w:val="00A52F4D"/>
    <w:rsid w:val="00A534C2"/>
    <w:rsid w:val="00A53763"/>
    <w:rsid w:val="00A53792"/>
    <w:rsid w:val="00A54A2A"/>
    <w:rsid w:val="00A54D3F"/>
    <w:rsid w:val="00A55055"/>
    <w:rsid w:val="00A5617B"/>
    <w:rsid w:val="00A56779"/>
    <w:rsid w:val="00A575FB"/>
    <w:rsid w:val="00A60C88"/>
    <w:rsid w:val="00A623A1"/>
    <w:rsid w:val="00A63E45"/>
    <w:rsid w:val="00A64334"/>
    <w:rsid w:val="00A64349"/>
    <w:rsid w:val="00A645B5"/>
    <w:rsid w:val="00A64B72"/>
    <w:rsid w:val="00A65016"/>
    <w:rsid w:val="00A662C5"/>
    <w:rsid w:val="00A66662"/>
    <w:rsid w:val="00A66D18"/>
    <w:rsid w:val="00A66EF1"/>
    <w:rsid w:val="00A67FA9"/>
    <w:rsid w:val="00A700FC"/>
    <w:rsid w:val="00A706F0"/>
    <w:rsid w:val="00A70D11"/>
    <w:rsid w:val="00A715C5"/>
    <w:rsid w:val="00A71B4E"/>
    <w:rsid w:val="00A72B3F"/>
    <w:rsid w:val="00A72D6F"/>
    <w:rsid w:val="00A7305F"/>
    <w:rsid w:val="00A74512"/>
    <w:rsid w:val="00A745DD"/>
    <w:rsid w:val="00A7475E"/>
    <w:rsid w:val="00A761E3"/>
    <w:rsid w:val="00A7661D"/>
    <w:rsid w:val="00A76D9E"/>
    <w:rsid w:val="00A77CD5"/>
    <w:rsid w:val="00A77EBF"/>
    <w:rsid w:val="00A802EC"/>
    <w:rsid w:val="00A80311"/>
    <w:rsid w:val="00A80901"/>
    <w:rsid w:val="00A81002"/>
    <w:rsid w:val="00A828A4"/>
    <w:rsid w:val="00A8300D"/>
    <w:rsid w:val="00A84170"/>
    <w:rsid w:val="00A8460E"/>
    <w:rsid w:val="00A851F2"/>
    <w:rsid w:val="00A852A7"/>
    <w:rsid w:val="00A85662"/>
    <w:rsid w:val="00A86328"/>
    <w:rsid w:val="00A87CF3"/>
    <w:rsid w:val="00A90351"/>
    <w:rsid w:val="00A903CA"/>
    <w:rsid w:val="00A90E5C"/>
    <w:rsid w:val="00A90EDA"/>
    <w:rsid w:val="00A92337"/>
    <w:rsid w:val="00A924A7"/>
    <w:rsid w:val="00A92B44"/>
    <w:rsid w:val="00A92D64"/>
    <w:rsid w:val="00A939CD"/>
    <w:rsid w:val="00A93ECB"/>
    <w:rsid w:val="00A94181"/>
    <w:rsid w:val="00A94B3E"/>
    <w:rsid w:val="00A957E4"/>
    <w:rsid w:val="00A95D9A"/>
    <w:rsid w:val="00A9662C"/>
    <w:rsid w:val="00A9666B"/>
    <w:rsid w:val="00A97B66"/>
    <w:rsid w:val="00AA14BF"/>
    <w:rsid w:val="00AA1983"/>
    <w:rsid w:val="00AA24C2"/>
    <w:rsid w:val="00AA3A53"/>
    <w:rsid w:val="00AA3E3F"/>
    <w:rsid w:val="00AA4A0A"/>
    <w:rsid w:val="00AA4E00"/>
    <w:rsid w:val="00AA4E23"/>
    <w:rsid w:val="00AA4E40"/>
    <w:rsid w:val="00AA645F"/>
    <w:rsid w:val="00AA6619"/>
    <w:rsid w:val="00AA6FB0"/>
    <w:rsid w:val="00AA710E"/>
    <w:rsid w:val="00AA7253"/>
    <w:rsid w:val="00AA7C84"/>
    <w:rsid w:val="00AB0114"/>
    <w:rsid w:val="00AB057A"/>
    <w:rsid w:val="00AB0629"/>
    <w:rsid w:val="00AB2BA3"/>
    <w:rsid w:val="00AB399A"/>
    <w:rsid w:val="00AB44AD"/>
    <w:rsid w:val="00AB4AF3"/>
    <w:rsid w:val="00AB584A"/>
    <w:rsid w:val="00AB6391"/>
    <w:rsid w:val="00AB6480"/>
    <w:rsid w:val="00AC146D"/>
    <w:rsid w:val="00AC1798"/>
    <w:rsid w:val="00AC1D39"/>
    <w:rsid w:val="00AC1EC4"/>
    <w:rsid w:val="00AC2445"/>
    <w:rsid w:val="00AC2EEE"/>
    <w:rsid w:val="00AC39A1"/>
    <w:rsid w:val="00AC3A03"/>
    <w:rsid w:val="00AC5585"/>
    <w:rsid w:val="00AC66C1"/>
    <w:rsid w:val="00AC6AA1"/>
    <w:rsid w:val="00AC70E5"/>
    <w:rsid w:val="00AC7630"/>
    <w:rsid w:val="00AC7EF8"/>
    <w:rsid w:val="00AD1685"/>
    <w:rsid w:val="00AD1D18"/>
    <w:rsid w:val="00AD3492"/>
    <w:rsid w:val="00AD376C"/>
    <w:rsid w:val="00AD46D1"/>
    <w:rsid w:val="00AD4D92"/>
    <w:rsid w:val="00AD531C"/>
    <w:rsid w:val="00AD65BB"/>
    <w:rsid w:val="00AD68A1"/>
    <w:rsid w:val="00AD6B13"/>
    <w:rsid w:val="00AD6E36"/>
    <w:rsid w:val="00AD7463"/>
    <w:rsid w:val="00AD74C7"/>
    <w:rsid w:val="00AD7AC2"/>
    <w:rsid w:val="00AE0843"/>
    <w:rsid w:val="00AE1598"/>
    <w:rsid w:val="00AE1A30"/>
    <w:rsid w:val="00AE1FE9"/>
    <w:rsid w:val="00AE224A"/>
    <w:rsid w:val="00AE2534"/>
    <w:rsid w:val="00AE2E6E"/>
    <w:rsid w:val="00AE33F8"/>
    <w:rsid w:val="00AE6978"/>
    <w:rsid w:val="00AE727C"/>
    <w:rsid w:val="00AE7564"/>
    <w:rsid w:val="00AE79C0"/>
    <w:rsid w:val="00AE7D48"/>
    <w:rsid w:val="00AE7DD3"/>
    <w:rsid w:val="00AF02DE"/>
    <w:rsid w:val="00AF0E43"/>
    <w:rsid w:val="00AF0EE6"/>
    <w:rsid w:val="00AF0F9C"/>
    <w:rsid w:val="00AF12AF"/>
    <w:rsid w:val="00AF1746"/>
    <w:rsid w:val="00AF1EA6"/>
    <w:rsid w:val="00AF211E"/>
    <w:rsid w:val="00AF25A0"/>
    <w:rsid w:val="00AF2C9F"/>
    <w:rsid w:val="00AF2F06"/>
    <w:rsid w:val="00AF3831"/>
    <w:rsid w:val="00AF4484"/>
    <w:rsid w:val="00AF45FC"/>
    <w:rsid w:val="00AF5AB6"/>
    <w:rsid w:val="00AF5D9A"/>
    <w:rsid w:val="00AF638F"/>
    <w:rsid w:val="00AF6770"/>
    <w:rsid w:val="00AF6CC2"/>
    <w:rsid w:val="00AF7463"/>
    <w:rsid w:val="00AF7A1A"/>
    <w:rsid w:val="00B002AA"/>
    <w:rsid w:val="00B01A4D"/>
    <w:rsid w:val="00B01FC5"/>
    <w:rsid w:val="00B022E6"/>
    <w:rsid w:val="00B0269E"/>
    <w:rsid w:val="00B02C58"/>
    <w:rsid w:val="00B03363"/>
    <w:rsid w:val="00B03C2E"/>
    <w:rsid w:val="00B0460F"/>
    <w:rsid w:val="00B04902"/>
    <w:rsid w:val="00B051ED"/>
    <w:rsid w:val="00B05C64"/>
    <w:rsid w:val="00B063B3"/>
    <w:rsid w:val="00B063B8"/>
    <w:rsid w:val="00B07A1E"/>
    <w:rsid w:val="00B10AC9"/>
    <w:rsid w:val="00B11454"/>
    <w:rsid w:val="00B11568"/>
    <w:rsid w:val="00B11B37"/>
    <w:rsid w:val="00B133BC"/>
    <w:rsid w:val="00B135F1"/>
    <w:rsid w:val="00B136DB"/>
    <w:rsid w:val="00B13B1A"/>
    <w:rsid w:val="00B141BE"/>
    <w:rsid w:val="00B152EA"/>
    <w:rsid w:val="00B16202"/>
    <w:rsid w:val="00B167BD"/>
    <w:rsid w:val="00B1787D"/>
    <w:rsid w:val="00B17C3F"/>
    <w:rsid w:val="00B2033D"/>
    <w:rsid w:val="00B20472"/>
    <w:rsid w:val="00B206C6"/>
    <w:rsid w:val="00B20A4F"/>
    <w:rsid w:val="00B20D6A"/>
    <w:rsid w:val="00B20DF7"/>
    <w:rsid w:val="00B21507"/>
    <w:rsid w:val="00B21914"/>
    <w:rsid w:val="00B22107"/>
    <w:rsid w:val="00B22639"/>
    <w:rsid w:val="00B22B2D"/>
    <w:rsid w:val="00B230F7"/>
    <w:rsid w:val="00B24125"/>
    <w:rsid w:val="00B244B5"/>
    <w:rsid w:val="00B24CC4"/>
    <w:rsid w:val="00B254AC"/>
    <w:rsid w:val="00B257B7"/>
    <w:rsid w:val="00B275CE"/>
    <w:rsid w:val="00B27E98"/>
    <w:rsid w:val="00B30177"/>
    <w:rsid w:val="00B3150A"/>
    <w:rsid w:val="00B31565"/>
    <w:rsid w:val="00B3182E"/>
    <w:rsid w:val="00B321BA"/>
    <w:rsid w:val="00B325B6"/>
    <w:rsid w:val="00B32968"/>
    <w:rsid w:val="00B32BE1"/>
    <w:rsid w:val="00B33D10"/>
    <w:rsid w:val="00B34CD7"/>
    <w:rsid w:val="00B34D38"/>
    <w:rsid w:val="00B35068"/>
    <w:rsid w:val="00B361BA"/>
    <w:rsid w:val="00B3667D"/>
    <w:rsid w:val="00B36C1D"/>
    <w:rsid w:val="00B371EA"/>
    <w:rsid w:val="00B37350"/>
    <w:rsid w:val="00B377EE"/>
    <w:rsid w:val="00B378EB"/>
    <w:rsid w:val="00B4111E"/>
    <w:rsid w:val="00B41200"/>
    <w:rsid w:val="00B41493"/>
    <w:rsid w:val="00B42545"/>
    <w:rsid w:val="00B42BB7"/>
    <w:rsid w:val="00B4443D"/>
    <w:rsid w:val="00B45138"/>
    <w:rsid w:val="00B452B1"/>
    <w:rsid w:val="00B45FC7"/>
    <w:rsid w:val="00B46CCD"/>
    <w:rsid w:val="00B46E17"/>
    <w:rsid w:val="00B46F9D"/>
    <w:rsid w:val="00B4763C"/>
    <w:rsid w:val="00B5060F"/>
    <w:rsid w:val="00B50944"/>
    <w:rsid w:val="00B50A54"/>
    <w:rsid w:val="00B50AC6"/>
    <w:rsid w:val="00B52089"/>
    <w:rsid w:val="00B520DE"/>
    <w:rsid w:val="00B52A98"/>
    <w:rsid w:val="00B52B1C"/>
    <w:rsid w:val="00B52CCD"/>
    <w:rsid w:val="00B52F4E"/>
    <w:rsid w:val="00B53223"/>
    <w:rsid w:val="00B53704"/>
    <w:rsid w:val="00B53AEC"/>
    <w:rsid w:val="00B54279"/>
    <w:rsid w:val="00B54553"/>
    <w:rsid w:val="00B545CE"/>
    <w:rsid w:val="00B5499C"/>
    <w:rsid w:val="00B54D15"/>
    <w:rsid w:val="00B557ED"/>
    <w:rsid w:val="00B55F75"/>
    <w:rsid w:val="00B569C4"/>
    <w:rsid w:val="00B56C73"/>
    <w:rsid w:val="00B56EDA"/>
    <w:rsid w:val="00B570F8"/>
    <w:rsid w:val="00B579FE"/>
    <w:rsid w:val="00B57A74"/>
    <w:rsid w:val="00B60D58"/>
    <w:rsid w:val="00B61140"/>
    <w:rsid w:val="00B61CB3"/>
    <w:rsid w:val="00B61ED5"/>
    <w:rsid w:val="00B62005"/>
    <w:rsid w:val="00B6226C"/>
    <w:rsid w:val="00B623FA"/>
    <w:rsid w:val="00B6257D"/>
    <w:rsid w:val="00B62D88"/>
    <w:rsid w:val="00B638D4"/>
    <w:rsid w:val="00B6413A"/>
    <w:rsid w:val="00B64A0A"/>
    <w:rsid w:val="00B64B67"/>
    <w:rsid w:val="00B653F0"/>
    <w:rsid w:val="00B65E52"/>
    <w:rsid w:val="00B65E60"/>
    <w:rsid w:val="00B668F2"/>
    <w:rsid w:val="00B66DD3"/>
    <w:rsid w:val="00B67BD4"/>
    <w:rsid w:val="00B67DFC"/>
    <w:rsid w:val="00B70284"/>
    <w:rsid w:val="00B703F0"/>
    <w:rsid w:val="00B70A0F"/>
    <w:rsid w:val="00B710B2"/>
    <w:rsid w:val="00B716EC"/>
    <w:rsid w:val="00B71761"/>
    <w:rsid w:val="00B71C5A"/>
    <w:rsid w:val="00B72258"/>
    <w:rsid w:val="00B7233D"/>
    <w:rsid w:val="00B72EAD"/>
    <w:rsid w:val="00B7310E"/>
    <w:rsid w:val="00B733CF"/>
    <w:rsid w:val="00B74FEB"/>
    <w:rsid w:val="00B76AA8"/>
    <w:rsid w:val="00B76B7A"/>
    <w:rsid w:val="00B775F8"/>
    <w:rsid w:val="00B7772F"/>
    <w:rsid w:val="00B777A4"/>
    <w:rsid w:val="00B77A47"/>
    <w:rsid w:val="00B77FA8"/>
    <w:rsid w:val="00B801D0"/>
    <w:rsid w:val="00B80C49"/>
    <w:rsid w:val="00B80D10"/>
    <w:rsid w:val="00B80D1B"/>
    <w:rsid w:val="00B81181"/>
    <w:rsid w:val="00B81652"/>
    <w:rsid w:val="00B81D8F"/>
    <w:rsid w:val="00B8204F"/>
    <w:rsid w:val="00B82365"/>
    <w:rsid w:val="00B82455"/>
    <w:rsid w:val="00B82464"/>
    <w:rsid w:val="00B82578"/>
    <w:rsid w:val="00B82E80"/>
    <w:rsid w:val="00B82EDB"/>
    <w:rsid w:val="00B8333A"/>
    <w:rsid w:val="00B84985"/>
    <w:rsid w:val="00B84F63"/>
    <w:rsid w:val="00B856FB"/>
    <w:rsid w:val="00B858B7"/>
    <w:rsid w:val="00B863D5"/>
    <w:rsid w:val="00B86F6B"/>
    <w:rsid w:val="00B876B0"/>
    <w:rsid w:val="00B87DD0"/>
    <w:rsid w:val="00B90551"/>
    <w:rsid w:val="00B906A2"/>
    <w:rsid w:val="00B91279"/>
    <w:rsid w:val="00B91B53"/>
    <w:rsid w:val="00B91B9A"/>
    <w:rsid w:val="00B923FC"/>
    <w:rsid w:val="00B92961"/>
    <w:rsid w:val="00B93149"/>
    <w:rsid w:val="00B932C7"/>
    <w:rsid w:val="00B93B3B"/>
    <w:rsid w:val="00B94686"/>
    <w:rsid w:val="00B94CD8"/>
    <w:rsid w:val="00B94E07"/>
    <w:rsid w:val="00B953F3"/>
    <w:rsid w:val="00B95F6F"/>
    <w:rsid w:val="00B9689D"/>
    <w:rsid w:val="00B96BDD"/>
    <w:rsid w:val="00B96F7B"/>
    <w:rsid w:val="00B9787A"/>
    <w:rsid w:val="00BA12BC"/>
    <w:rsid w:val="00BA1C74"/>
    <w:rsid w:val="00BA1D9B"/>
    <w:rsid w:val="00BA255E"/>
    <w:rsid w:val="00BA3591"/>
    <w:rsid w:val="00BA3936"/>
    <w:rsid w:val="00BA3CF3"/>
    <w:rsid w:val="00BA472F"/>
    <w:rsid w:val="00BA4880"/>
    <w:rsid w:val="00BA51EA"/>
    <w:rsid w:val="00BA587B"/>
    <w:rsid w:val="00BA7A76"/>
    <w:rsid w:val="00BA7A9A"/>
    <w:rsid w:val="00BA7E13"/>
    <w:rsid w:val="00BB0148"/>
    <w:rsid w:val="00BB1955"/>
    <w:rsid w:val="00BB3451"/>
    <w:rsid w:val="00BB3CAE"/>
    <w:rsid w:val="00BB42E4"/>
    <w:rsid w:val="00BB51BF"/>
    <w:rsid w:val="00BB53A2"/>
    <w:rsid w:val="00BB7E41"/>
    <w:rsid w:val="00BB7E9F"/>
    <w:rsid w:val="00BC18B4"/>
    <w:rsid w:val="00BC1DFA"/>
    <w:rsid w:val="00BC1E7E"/>
    <w:rsid w:val="00BC25D5"/>
    <w:rsid w:val="00BC2B43"/>
    <w:rsid w:val="00BC3A91"/>
    <w:rsid w:val="00BC428B"/>
    <w:rsid w:val="00BC498D"/>
    <w:rsid w:val="00BC49B0"/>
    <w:rsid w:val="00BC4DB5"/>
    <w:rsid w:val="00BC5565"/>
    <w:rsid w:val="00BC591B"/>
    <w:rsid w:val="00BC5C00"/>
    <w:rsid w:val="00BC6B9B"/>
    <w:rsid w:val="00BC6BA4"/>
    <w:rsid w:val="00BC757A"/>
    <w:rsid w:val="00BD1006"/>
    <w:rsid w:val="00BD1219"/>
    <w:rsid w:val="00BD12BE"/>
    <w:rsid w:val="00BD1ACD"/>
    <w:rsid w:val="00BD1C53"/>
    <w:rsid w:val="00BD1C98"/>
    <w:rsid w:val="00BD28C6"/>
    <w:rsid w:val="00BD2AB5"/>
    <w:rsid w:val="00BD2F83"/>
    <w:rsid w:val="00BD30AC"/>
    <w:rsid w:val="00BD3B3A"/>
    <w:rsid w:val="00BD3E23"/>
    <w:rsid w:val="00BD44F2"/>
    <w:rsid w:val="00BD4E29"/>
    <w:rsid w:val="00BD5078"/>
    <w:rsid w:val="00BD5085"/>
    <w:rsid w:val="00BD5B50"/>
    <w:rsid w:val="00BD6453"/>
    <w:rsid w:val="00BD64B6"/>
    <w:rsid w:val="00BD6F2B"/>
    <w:rsid w:val="00BD73AF"/>
    <w:rsid w:val="00BE001A"/>
    <w:rsid w:val="00BE1325"/>
    <w:rsid w:val="00BE1CB7"/>
    <w:rsid w:val="00BE226C"/>
    <w:rsid w:val="00BE2CB0"/>
    <w:rsid w:val="00BE37A0"/>
    <w:rsid w:val="00BE3BC9"/>
    <w:rsid w:val="00BE60DA"/>
    <w:rsid w:val="00BE7139"/>
    <w:rsid w:val="00BE7278"/>
    <w:rsid w:val="00BF0256"/>
    <w:rsid w:val="00BF02C2"/>
    <w:rsid w:val="00BF0BD6"/>
    <w:rsid w:val="00BF103A"/>
    <w:rsid w:val="00BF1436"/>
    <w:rsid w:val="00BF1D2D"/>
    <w:rsid w:val="00BF1FC1"/>
    <w:rsid w:val="00BF259D"/>
    <w:rsid w:val="00BF2769"/>
    <w:rsid w:val="00BF2D78"/>
    <w:rsid w:val="00BF3999"/>
    <w:rsid w:val="00BF4304"/>
    <w:rsid w:val="00BF4839"/>
    <w:rsid w:val="00BF693F"/>
    <w:rsid w:val="00BF6ED1"/>
    <w:rsid w:val="00BF733F"/>
    <w:rsid w:val="00BF7D5A"/>
    <w:rsid w:val="00C00E92"/>
    <w:rsid w:val="00C01617"/>
    <w:rsid w:val="00C01F36"/>
    <w:rsid w:val="00C02025"/>
    <w:rsid w:val="00C02373"/>
    <w:rsid w:val="00C023FD"/>
    <w:rsid w:val="00C0280E"/>
    <w:rsid w:val="00C02832"/>
    <w:rsid w:val="00C02FFA"/>
    <w:rsid w:val="00C033F0"/>
    <w:rsid w:val="00C03AEB"/>
    <w:rsid w:val="00C03CF8"/>
    <w:rsid w:val="00C03F0C"/>
    <w:rsid w:val="00C0438F"/>
    <w:rsid w:val="00C04443"/>
    <w:rsid w:val="00C0486B"/>
    <w:rsid w:val="00C060E2"/>
    <w:rsid w:val="00C079A5"/>
    <w:rsid w:val="00C10398"/>
    <w:rsid w:val="00C11C0E"/>
    <w:rsid w:val="00C11E9D"/>
    <w:rsid w:val="00C12EEC"/>
    <w:rsid w:val="00C12F23"/>
    <w:rsid w:val="00C12F4E"/>
    <w:rsid w:val="00C13AAF"/>
    <w:rsid w:val="00C149C6"/>
    <w:rsid w:val="00C15270"/>
    <w:rsid w:val="00C15338"/>
    <w:rsid w:val="00C15CF9"/>
    <w:rsid w:val="00C1613A"/>
    <w:rsid w:val="00C1664B"/>
    <w:rsid w:val="00C16B59"/>
    <w:rsid w:val="00C172C8"/>
    <w:rsid w:val="00C17379"/>
    <w:rsid w:val="00C17F24"/>
    <w:rsid w:val="00C204BC"/>
    <w:rsid w:val="00C20578"/>
    <w:rsid w:val="00C209F5"/>
    <w:rsid w:val="00C21BDD"/>
    <w:rsid w:val="00C21D23"/>
    <w:rsid w:val="00C221F1"/>
    <w:rsid w:val="00C2225D"/>
    <w:rsid w:val="00C2270D"/>
    <w:rsid w:val="00C23367"/>
    <w:rsid w:val="00C24840"/>
    <w:rsid w:val="00C24D5C"/>
    <w:rsid w:val="00C24DA2"/>
    <w:rsid w:val="00C25487"/>
    <w:rsid w:val="00C26122"/>
    <w:rsid w:val="00C26D1B"/>
    <w:rsid w:val="00C27116"/>
    <w:rsid w:val="00C27193"/>
    <w:rsid w:val="00C30355"/>
    <w:rsid w:val="00C30502"/>
    <w:rsid w:val="00C31150"/>
    <w:rsid w:val="00C312FB"/>
    <w:rsid w:val="00C31D7E"/>
    <w:rsid w:val="00C323DD"/>
    <w:rsid w:val="00C32411"/>
    <w:rsid w:val="00C3293C"/>
    <w:rsid w:val="00C32C09"/>
    <w:rsid w:val="00C32F2F"/>
    <w:rsid w:val="00C32FED"/>
    <w:rsid w:val="00C33201"/>
    <w:rsid w:val="00C3397A"/>
    <w:rsid w:val="00C33DCB"/>
    <w:rsid w:val="00C34CC1"/>
    <w:rsid w:val="00C35896"/>
    <w:rsid w:val="00C363F3"/>
    <w:rsid w:val="00C36D0D"/>
    <w:rsid w:val="00C3712D"/>
    <w:rsid w:val="00C40697"/>
    <w:rsid w:val="00C40A3E"/>
    <w:rsid w:val="00C40F53"/>
    <w:rsid w:val="00C40FA5"/>
    <w:rsid w:val="00C41063"/>
    <w:rsid w:val="00C41F3A"/>
    <w:rsid w:val="00C42137"/>
    <w:rsid w:val="00C43CA6"/>
    <w:rsid w:val="00C43E9D"/>
    <w:rsid w:val="00C44189"/>
    <w:rsid w:val="00C4481B"/>
    <w:rsid w:val="00C45A75"/>
    <w:rsid w:val="00C47BDC"/>
    <w:rsid w:val="00C47E3C"/>
    <w:rsid w:val="00C47F71"/>
    <w:rsid w:val="00C51DDB"/>
    <w:rsid w:val="00C51ECC"/>
    <w:rsid w:val="00C527BC"/>
    <w:rsid w:val="00C529DB"/>
    <w:rsid w:val="00C5453C"/>
    <w:rsid w:val="00C557EC"/>
    <w:rsid w:val="00C55E68"/>
    <w:rsid w:val="00C56124"/>
    <w:rsid w:val="00C56635"/>
    <w:rsid w:val="00C56892"/>
    <w:rsid w:val="00C5778E"/>
    <w:rsid w:val="00C609D1"/>
    <w:rsid w:val="00C60C12"/>
    <w:rsid w:val="00C60F4D"/>
    <w:rsid w:val="00C6195C"/>
    <w:rsid w:val="00C621F5"/>
    <w:rsid w:val="00C62529"/>
    <w:rsid w:val="00C62628"/>
    <w:rsid w:val="00C62D91"/>
    <w:rsid w:val="00C63ED1"/>
    <w:rsid w:val="00C64162"/>
    <w:rsid w:val="00C65853"/>
    <w:rsid w:val="00C67779"/>
    <w:rsid w:val="00C67930"/>
    <w:rsid w:val="00C67FD8"/>
    <w:rsid w:val="00C70793"/>
    <w:rsid w:val="00C7176D"/>
    <w:rsid w:val="00C71EA1"/>
    <w:rsid w:val="00C7231A"/>
    <w:rsid w:val="00C72933"/>
    <w:rsid w:val="00C72BF3"/>
    <w:rsid w:val="00C72D6B"/>
    <w:rsid w:val="00C73522"/>
    <w:rsid w:val="00C73EEA"/>
    <w:rsid w:val="00C74520"/>
    <w:rsid w:val="00C7497C"/>
    <w:rsid w:val="00C74DFD"/>
    <w:rsid w:val="00C75538"/>
    <w:rsid w:val="00C763D7"/>
    <w:rsid w:val="00C766AE"/>
    <w:rsid w:val="00C775DB"/>
    <w:rsid w:val="00C776DC"/>
    <w:rsid w:val="00C7794C"/>
    <w:rsid w:val="00C77DCA"/>
    <w:rsid w:val="00C82757"/>
    <w:rsid w:val="00C83372"/>
    <w:rsid w:val="00C833D8"/>
    <w:rsid w:val="00C840C7"/>
    <w:rsid w:val="00C84F0D"/>
    <w:rsid w:val="00C862AC"/>
    <w:rsid w:val="00C86BD0"/>
    <w:rsid w:val="00C86E68"/>
    <w:rsid w:val="00C870AF"/>
    <w:rsid w:val="00C87F50"/>
    <w:rsid w:val="00C904FD"/>
    <w:rsid w:val="00C90AF8"/>
    <w:rsid w:val="00C90E44"/>
    <w:rsid w:val="00C90E53"/>
    <w:rsid w:val="00C90E58"/>
    <w:rsid w:val="00C925E8"/>
    <w:rsid w:val="00C93A14"/>
    <w:rsid w:val="00C93BF7"/>
    <w:rsid w:val="00C93C4D"/>
    <w:rsid w:val="00C9412D"/>
    <w:rsid w:val="00C94942"/>
    <w:rsid w:val="00C94BA5"/>
    <w:rsid w:val="00C955C3"/>
    <w:rsid w:val="00C97A0A"/>
    <w:rsid w:val="00CA01C4"/>
    <w:rsid w:val="00CA071E"/>
    <w:rsid w:val="00CA1070"/>
    <w:rsid w:val="00CA19B8"/>
    <w:rsid w:val="00CA1DBC"/>
    <w:rsid w:val="00CA2178"/>
    <w:rsid w:val="00CA285C"/>
    <w:rsid w:val="00CA48D7"/>
    <w:rsid w:val="00CA4EDE"/>
    <w:rsid w:val="00CA5CC3"/>
    <w:rsid w:val="00CA5F09"/>
    <w:rsid w:val="00CA62FA"/>
    <w:rsid w:val="00CA7CDF"/>
    <w:rsid w:val="00CB16CA"/>
    <w:rsid w:val="00CB24AC"/>
    <w:rsid w:val="00CB270F"/>
    <w:rsid w:val="00CB3043"/>
    <w:rsid w:val="00CB4009"/>
    <w:rsid w:val="00CB4084"/>
    <w:rsid w:val="00CB4F77"/>
    <w:rsid w:val="00CB588C"/>
    <w:rsid w:val="00CB5B97"/>
    <w:rsid w:val="00CB6016"/>
    <w:rsid w:val="00CB65F1"/>
    <w:rsid w:val="00CB6796"/>
    <w:rsid w:val="00CB795C"/>
    <w:rsid w:val="00CB7AC9"/>
    <w:rsid w:val="00CC03EF"/>
    <w:rsid w:val="00CC0730"/>
    <w:rsid w:val="00CC11BD"/>
    <w:rsid w:val="00CC1B7F"/>
    <w:rsid w:val="00CC2C25"/>
    <w:rsid w:val="00CC3543"/>
    <w:rsid w:val="00CC36D5"/>
    <w:rsid w:val="00CC39ED"/>
    <w:rsid w:val="00CC3D82"/>
    <w:rsid w:val="00CC5D0C"/>
    <w:rsid w:val="00CC5D4A"/>
    <w:rsid w:val="00CC6142"/>
    <w:rsid w:val="00CC69A6"/>
    <w:rsid w:val="00CC6B1C"/>
    <w:rsid w:val="00CC6F33"/>
    <w:rsid w:val="00CC79A7"/>
    <w:rsid w:val="00CC7A8D"/>
    <w:rsid w:val="00CC7AEB"/>
    <w:rsid w:val="00CC7B72"/>
    <w:rsid w:val="00CD0013"/>
    <w:rsid w:val="00CD0824"/>
    <w:rsid w:val="00CD08F2"/>
    <w:rsid w:val="00CD133F"/>
    <w:rsid w:val="00CD16AD"/>
    <w:rsid w:val="00CD1F54"/>
    <w:rsid w:val="00CD23C2"/>
    <w:rsid w:val="00CD2681"/>
    <w:rsid w:val="00CD2784"/>
    <w:rsid w:val="00CD31C3"/>
    <w:rsid w:val="00CD3DE6"/>
    <w:rsid w:val="00CD41A9"/>
    <w:rsid w:val="00CD4A8E"/>
    <w:rsid w:val="00CD51AE"/>
    <w:rsid w:val="00CD5DE9"/>
    <w:rsid w:val="00CD6E0B"/>
    <w:rsid w:val="00CD7342"/>
    <w:rsid w:val="00CD7A45"/>
    <w:rsid w:val="00CD7BED"/>
    <w:rsid w:val="00CE0FBC"/>
    <w:rsid w:val="00CE159C"/>
    <w:rsid w:val="00CE307C"/>
    <w:rsid w:val="00CE37FA"/>
    <w:rsid w:val="00CE3B92"/>
    <w:rsid w:val="00CE44EE"/>
    <w:rsid w:val="00CE4DA3"/>
    <w:rsid w:val="00CE4FCD"/>
    <w:rsid w:val="00CE5E8C"/>
    <w:rsid w:val="00CE6653"/>
    <w:rsid w:val="00CE6814"/>
    <w:rsid w:val="00CE733E"/>
    <w:rsid w:val="00CE7BF6"/>
    <w:rsid w:val="00CF17D1"/>
    <w:rsid w:val="00CF180E"/>
    <w:rsid w:val="00CF19FC"/>
    <w:rsid w:val="00CF26CC"/>
    <w:rsid w:val="00CF2C0B"/>
    <w:rsid w:val="00CF2E6A"/>
    <w:rsid w:val="00CF33F8"/>
    <w:rsid w:val="00CF34B1"/>
    <w:rsid w:val="00CF4583"/>
    <w:rsid w:val="00CF58CE"/>
    <w:rsid w:val="00CF5DE9"/>
    <w:rsid w:val="00CF6D91"/>
    <w:rsid w:val="00CF7B23"/>
    <w:rsid w:val="00D001F3"/>
    <w:rsid w:val="00D00286"/>
    <w:rsid w:val="00D00937"/>
    <w:rsid w:val="00D00F7A"/>
    <w:rsid w:val="00D01E57"/>
    <w:rsid w:val="00D01EE3"/>
    <w:rsid w:val="00D025A9"/>
    <w:rsid w:val="00D02A9B"/>
    <w:rsid w:val="00D0358A"/>
    <w:rsid w:val="00D037D2"/>
    <w:rsid w:val="00D0479E"/>
    <w:rsid w:val="00D048BB"/>
    <w:rsid w:val="00D04C78"/>
    <w:rsid w:val="00D052FC"/>
    <w:rsid w:val="00D053DF"/>
    <w:rsid w:val="00D05DF3"/>
    <w:rsid w:val="00D05ED6"/>
    <w:rsid w:val="00D0609F"/>
    <w:rsid w:val="00D064E1"/>
    <w:rsid w:val="00D07CA6"/>
    <w:rsid w:val="00D10991"/>
    <w:rsid w:val="00D1130D"/>
    <w:rsid w:val="00D121AF"/>
    <w:rsid w:val="00D123D8"/>
    <w:rsid w:val="00D12575"/>
    <w:rsid w:val="00D12630"/>
    <w:rsid w:val="00D12F0E"/>
    <w:rsid w:val="00D144DC"/>
    <w:rsid w:val="00D14524"/>
    <w:rsid w:val="00D14C6B"/>
    <w:rsid w:val="00D152FD"/>
    <w:rsid w:val="00D165E8"/>
    <w:rsid w:val="00D17DE1"/>
    <w:rsid w:val="00D20637"/>
    <w:rsid w:val="00D2068E"/>
    <w:rsid w:val="00D2153F"/>
    <w:rsid w:val="00D219CA"/>
    <w:rsid w:val="00D24472"/>
    <w:rsid w:val="00D24475"/>
    <w:rsid w:val="00D245B4"/>
    <w:rsid w:val="00D24A9C"/>
    <w:rsid w:val="00D24CF4"/>
    <w:rsid w:val="00D26707"/>
    <w:rsid w:val="00D27592"/>
    <w:rsid w:val="00D27665"/>
    <w:rsid w:val="00D27C98"/>
    <w:rsid w:val="00D30238"/>
    <w:rsid w:val="00D311AF"/>
    <w:rsid w:val="00D31276"/>
    <w:rsid w:val="00D317BF"/>
    <w:rsid w:val="00D31B6C"/>
    <w:rsid w:val="00D31C1E"/>
    <w:rsid w:val="00D31DC2"/>
    <w:rsid w:val="00D31E65"/>
    <w:rsid w:val="00D31F65"/>
    <w:rsid w:val="00D323A6"/>
    <w:rsid w:val="00D3257B"/>
    <w:rsid w:val="00D32BB5"/>
    <w:rsid w:val="00D32D82"/>
    <w:rsid w:val="00D32FEE"/>
    <w:rsid w:val="00D33C6B"/>
    <w:rsid w:val="00D34DD8"/>
    <w:rsid w:val="00D34E39"/>
    <w:rsid w:val="00D364C2"/>
    <w:rsid w:val="00D36578"/>
    <w:rsid w:val="00D369BC"/>
    <w:rsid w:val="00D36E01"/>
    <w:rsid w:val="00D3709E"/>
    <w:rsid w:val="00D371C2"/>
    <w:rsid w:val="00D40EA7"/>
    <w:rsid w:val="00D41586"/>
    <w:rsid w:val="00D41DC7"/>
    <w:rsid w:val="00D42C56"/>
    <w:rsid w:val="00D42D13"/>
    <w:rsid w:val="00D43899"/>
    <w:rsid w:val="00D438A6"/>
    <w:rsid w:val="00D43C47"/>
    <w:rsid w:val="00D43E38"/>
    <w:rsid w:val="00D43FB2"/>
    <w:rsid w:val="00D4445D"/>
    <w:rsid w:val="00D444D5"/>
    <w:rsid w:val="00D44ED5"/>
    <w:rsid w:val="00D45A70"/>
    <w:rsid w:val="00D4691D"/>
    <w:rsid w:val="00D4791A"/>
    <w:rsid w:val="00D47A5B"/>
    <w:rsid w:val="00D47AB9"/>
    <w:rsid w:val="00D47EE0"/>
    <w:rsid w:val="00D504A5"/>
    <w:rsid w:val="00D5060C"/>
    <w:rsid w:val="00D50C5C"/>
    <w:rsid w:val="00D51CBC"/>
    <w:rsid w:val="00D5200D"/>
    <w:rsid w:val="00D52C0F"/>
    <w:rsid w:val="00D53695"/>
    <w:rsid w:val="00D53812"/>
    <w:rsid w:val="00D53858"/>
    <w:rsid w:val="00D53B15"/>
    <w:rsid w:val="00D5485B"/>
    <w:rsid w:val="00D54E5B"/>
    <w:rsid w:val="00D55729"/>
    <w:rsid w:val="00D55958"/>
    <w:rsid w:val="00D56830"/>
    <w:rsid w:val="00D56DD2"/>
    <w:rsid w:val="00D5749B"/>
    <w:rsid w:val="00D60D9D"/>
    <w:rsid w:val="00D6315E"/>
    <w:rsid w:val="00D63897"/>
    <w:rsid w:val="00D639A2"/>
    <w:rsid w:val="00D648CC"/>
    <w:rsid w:val="00D65052"/>
    <w:rsid w:val="00D66D02"/>
    <w:rsid w:val="00D70A8C"/>
    <w:rsid w:val="00D70AAB"/>
    <w:rsid w:val="00D70D0B"/>
    <w:rsid w:val="00D70FC9"/>
    <w:rsid w:val="00D71486"/>
    <w:rsid w:val="00D716F4"/>
    <w:rsid w:val="00D717F9"/>
    <w:rsid w:val="00D71CCD"/>
    <w:rsid w:val="00D72153"/>
    <w:rsid w:val="00D72582"/>
    <w:rsid w:val="00D7294A"/>
    <w:rsid w:val="00D73E2E"/>
    <w:rsid w:val="00D7439F"/>
    <w:rsid w:val="00D74697"/>
    <w:rsid w:val="00D74CC8"/>
    <w:rsid w:val="00D74D1B"/>
    <w:rsid w:val="00D7514B"/>
    <w:rsid w:val="00D75942"/>
    <w:rsid w:val="00D76301"/>
    <w:rsid w:val="00D763EA"/>
    <w:rsid w:val="00D76501"/>
    <w:rsid w:val="00D76D33"/>
    <w:rsid w:val="00D802C0"/>
    <w:rsid w:val="00D80DFE"/>
    <w:rsid w:val="00D81038"/>
    <w:rsid w:val="00D813D1"/>
    <w:rsid w:val="00D81511"/>
    <w:rsid w:val="00D81772"/>
    <w:rsid w:val="00D8251F"/>
    <w:rsid w:val="00D82985"/>
    <w:rsid w:val="00D83803"/>
    <w:rsid w:val="00D839DB"/>
    <w:rsid w:val="00D83C84"/>
    <w:rsid w:val="00D84169"/>
    <w:rsid w:val="00D85228"/>
    <w:rsid w:val="00D85A5B"/>
    <w:rsid w:val="00D87F83"/>
    <w:rsid w:val="00D91135"/>
    <w:rsid w:val="00D91DCC"/>
    <w:rsid w:val="00D92385"/>
    <w:rsid w:val="00D92BEF"/>
    <w:rsid w:val="00D92E6E"/>
    <w:rsid w:val="00D92FC4"/>
    <w:rsid w:val="00D93531"/>
    <w:rsid w:val="00D93BAF"/>
    <w:rsid w:val="00D944B9"/>
    <w:rsid w:val="00D94A48"/>
    <w:rsid w:val="00D94EA5"/>
    <w:rsid w:val="00D95586"/>
    <w:rsid w:val="00D957E4"/>
    <w:rsid w:val="00D96D89"/>
    <w:rsid w:val="00D97495"/>
    <w:rsid w:val="00D97D40"/>
    <w:rsid w:val="00DA014D"/>
    <w:rsid w:val="00DA07D4"/>
    <w:rsid w:val="00DA12EE"/>
    <w:rsid w:val="00DA1DA9"/>
    <w:rsid w:val="00DA1FE9"/>
    <w:rsid w:val="00DA24DF"/>
    <w:rsid w:val="00DA27C8"/>
    <w:rsid w:val="00DA2E0B"/>
    <w:rsid w:val="00DA353A"/>
    <w:rsid w:val="00DA4343"/>
    <w:rsid w:val="00DA49DE"/>
    <w:rsid w:val="00DA4DCE"/>
    <w:rsid w:val="00DA4EF6"/>
    <w:rsid w:val="00DA51DF"/>
    <w:rsid w:val="00DA6AF6"/>
    <w:rsid w:val="00DA6C49"/>
    <w:rsid w:val="00DA6FCD"/>
    <w:rsid w:val="00DB06F7"/>
    <w:rsid w:val="00DB0B41"/>
    <w:rsid w:val="00DB266E"/>
    <w:rsid w:val="00DB2B04"/>
    <w:rsid w:val="00DB2CA7"/>
    <w:rsid w:val="00DB5588"/>
    <w:rsid w:val="00DB6AE1"/>
    <w:rsid w:val="00DB6BCB"/>
    <w:rsid w:val="00DB6D3F"/>
    <w:rsid w:val="00DB7AC5"/>
    <w:rsid w:val="00DC037B"/>
    <w:rsid w:val="00DC0A8D"/>
    <w:rsid w:val="00DC1269"/>
    <w:rsid w:val="00DC13E1"/>
    <w:rsid w:val="00DC19A9"/>
    <w:rsid w:val="00DC1B09"/>
    <w:rsid w:val="00DC1CE3"/>
    <w:rsid w:val="00DC1FCC"/>
    <w:rsid w:val="00DC22A5"/>
    <w:rsid w:val="00DC29D5"/>
    <w:rsid w:val="00DC53B1"/>
    <w:rsid w:val="00DC5CDB"/>
    <w:rsid w:val="00DC5F48"/>
    <w:rsid w:val="00DC6F1C"/>
    <w:rsid w:val="00DC7FF5"/>
    <w:rsid w:val="00DD09A1"/>
    <w:rsid w:val="00DD1738"/>
    <w:rsid w:val="00DD25E4"/>
    <w:rsid w:val="00DD28B3"/>
    <w:rsid w:val="00DD3336"/>
    <w:rsid w:val="00DD366E"/>
    <w:rsid w:val="00DD429F"/>
    <w:rsid w:val="00DD4B3F"/>
    <w:rsid w:val="00DD6253"/>
    <w:rsid w:val="00DE007E"/>
    <w:rsid w:val="00DE0997"/>
    <w:rsid w:val="00DE0D4E"/>
    <w:rsid w:val="00DE1B66"/>
    <w:rsid w:val="00DE1FFD"/>
    <w:rsid w:val="00DE2904"/>
    <w:rsid w:val="00DE3830"/>
    <w:rsid w:val="00DE450D"/>
    <w:rsid w:val="00DE456F"/>
    <w:rsid w:val="00DE478F"/>
    <w:rsid w:val="00DE53B9"/>
    <w:rsid w:val="00DE5B9A"/>
    <w:rsid w:val="00DE6120"/>
    <w:rsid w:val="00DE6856"/>
    <w:rsid w:val="00DE695E"/>
    <w:rsid w:val="00DE7358"/>
    <w:rsid w:val="00DE74F8"/>
    <w:rsid w:val="00DE76BC"/>
    <w:rsid w:val="00DF004D"/>
    <w:rsid w:val="00DF0171"/>
    <w:rsid w:val="00DF0855"/>
    <w:rsid w:val="00DF1D81"/>
    <w:rsid w:val="00DF1DF1"/>
    <w:rsid w:val="00DF2238"/>
    <w:rsid w:val="00DF2572"/>
    <w:rsid w:val="00DF310E"/>
    <w:rsid w:val="00DF3DC8"/>
    <w:rsid w:val="00DF409E"/>
    <w:rsid w:val="00DF446F"/>
    <w:rsid w:val="00DF46B3"/>
    <w:rsid w:val="00DF53A7"/>
    <w:rsid w:val="00DF5F4C"/>
    <w:rsid w:val="00DF62F1"/>
    <w:rsid w:val="00DF6370"/>
    <w:rsid w:val="00DF6BD2"/>
    <w:rsid w:val="00DF7D0F"/>
    <w:rsid w:val="00E008CC"/>
    <w:rsid w:val="00E00BD4"/>
    <w:rsid w:val="00E00C0A"/>
    <w:rsid w:val="00E01137"/>
    <w:rsid w:val="00E01E27"/>
    <w:rsid w:val="00E0305B"/>
    <w:rsid w:val="00E03616"/>
    <w:rsid w:val="00E037F5"/>
    <w:rsid w:val="00E04319"/>
    <w:rsid w:val="00E04A1D"/>
    <w:rsid w:val="00E05229"/>
    <w:rsid w:val="00E05384"/>
    <w:rsid w:val="00E0561B"/>
    <w:rsid w:val="00E058E5"/>
    <w:rsid w:val="00E05C53"/>
    <w:rsid w:val="00E0607B"/>
    <w:rsid w:val="00E06E65"/>
    <w:rsid w:val="00E06F4D"/>
    <w:rsid w:val="00E06F8A"/>
    <w:rsid w:val="00E114B3"/>
    <w:rsid w:val="00E117EC"/>
    <w:rsid w:val="00E11881"/>
    <w:rsid w:val="00E1301E"/>
    <w:rsid w:val="00E13649"/>
    <w:rsid w:val="00E137D1"/>
    <w:rsid w:val="00E13D35"/>
    <w:rsid w:val="00E1411F"/>
    <w:rsid w:val="00E14666"/>
    <w:rsid w:val="00E14BC2"/>
    <w:rsid w:val="00E15430"/>
    <w:rsid w:val="00E15F73"/>
    <w:rsid w:val="00E16F8B"/>
    <w:rsid w:val="00E20C84"/>
    <w:rsid w:val="00E21893"/>
    <w:rsid w:val="00E2222A"/>
    <w:rsid w:val="00E223BE"/>
    <w:rsid w:val="00E223F4"/>
    <w:rsid w:val="00E232CA"/>
    <w:rsid w:val="00E2417C"/>
    <w:rsid w:val="00E241DA"/>
    <w:rsid w:val="00E24FA0"/>
    <w:rsid w:val="00E251BA"/>
    <w:rsid w:val="00E25293"/>
    <w:rsid w:val="00E25594"/>
    <w:rsid w:val="00E25DBA"/>
    <w:rsid w:val="00E25E56"/>
    <w:rsid w:val="00E260C2"/>
    <w:rsid w:val="00E264C5"/>
    <w:rsid w:val="00E26D38"/>
    <w:rsid w:val="00E270A7"/>
    <w:rsid w:val="00E27512"/>
    <w:rsid w:val="00E27A8E"/>
    <w:rsid w:val="00E31BFF"/>
    <w:rsid w:val="00E31FE2"/>
    <w:rsid w:val="00E3210E"/>
    <w:rsid w:val="00E33839"/>
    <w:rsid w:val="00E33F0F"/>
    <w:rsid w:val="00E3457B"/>
    <w:rsid w:val="00E34AA5"/>
    <w:rsid w:val="00E35226"/>
    <w:rsid w:val="00E35319"/>
    <w:rsid w:val="00E35951"/>
    <w:rsid w:val="00E35B25"/>
    <w:rsid w:val="00E35D98"/>
    <w:rsid w:val="00E3610B"/>
    <w:rsid w:val="00E36DE4"/>
    <w:rsid w:val="00E373D1"/>
    <w:rsid w:val="00E377D9"/>
    <w:rsid w:val="00E4071A"/>
    <w:rsid w:val="00E40AAA"/>
    <w:rsid w:val="00E40B1A"/>
    <w:rsid w:val="00E40B4D"/>
    <w:rsid w:val="00E41ADD"/>
    <w:rsid w:val="00E4220B"/>
    <w:rsid w:val="00E424C7"/>
    <w:rsid w:val="00E43B2E"/>
    <w:rsid w:val="00E440D9"/>
    <w:rsid w:val="00E44E39"/>
    <w:rsid w:val="00E4678B"/>
    <w:rsid w:val="00E46D2A"/>
    <w:rsid w:val="00E474FD"/>
    <w:rsid w:val="00E4768B"/>
    <w:rsid w:val="00E479CD"/>
    <w:rsid w:val="00E47BE8"/>
    <w:rsid w:val="00E47D69"/>
    <w:rsid w:val="00E50C1D"/>
    <w:rsid w:val="00E50DF9"/>
    <w:rsid w:val="00E51587"/>
    <w:rsid w:val="00E51663"/>
    <w:rsid w:val="00E51A87"/>
    <w:rsid w:val="00E51B6B"/>
    <w:rsid w:val="00E525DD"/>
    <w:rsid w:val="00E5276B"/>
    <w:rsid w:val="00E53E7F"/>
    <w:rsid w:val="00E55946"/>
    <w:rsid w:val="00E559D4"/>
    <w:rsid w:val="00E561C9"/>
    <w:rsid w:val="00E565F1"/>
    <w:rsid w:val="00E57881"/>
    <w:rsid w:val="00E57C87"/>
    <w:rsid w:val="00E60D81"/>
    <w:rsid w:val="00E61086"/>
    <w:rsid w:val="00E61671"/>
    <w:rsid w:val="00E61D45"/>
    <w:rsid w:val="00E627E7"/>
    <w:rsid w:val="00E62A09"/>
    <w:rsid w:val="00E62D9B"/>
    <w:rsid w:val="00E62EA6"/>
    <w:rsid w:val="00E6442B"/>
    <w:rsid w:val="00E6458C"/>
    <w:rsid w:val="00E65229"/>
    <w:rsid w:val="00E66385"/>
    <w:rsid w:val="00E6654C"/>
    <w:rsid w:val="00E66D9C"/>
    <w:rsid w:val="00E67BD1"/>
    <w:rsid w:val="00E70F89"/>
    <w:rsid w:val="00E71D32"/>
    <w:rsid w:val="00E72353"/>
    <w:rsid w:val="00E734B5"/>
    <w:rsid w:val="00E738C5"/>
    <w:rsid w:val="00E739AF"/>
    <w:rsid w:val="00E744F8"/>
    <w:rsid w:val="00E74A6A"/>
    <w:rsid w:val="00E7667A"/>
    <w:rsid w:val="00E767BD"/>
    <w:rsid w:val="00E76A24"/>
    <w:rsid w:val="00E76ADA"/>
    <w:rsid w:val="00E76E6A"/>
    <w:rsid w:val="00E7725E"/>
    <w:rsid w:val="00E772F9"/>
    <w:rsid w:val="00E77476"/>
    <w:rsid w:val="00E774BF"/>
    <w:rsid w:val="00E81743"/>
    <w:rsid w:val="00E82526"/>
    <w:rsid w:val="00E82E34"/>
    <w:rsid w:val="00E839FB"/>
    <w:rsid w:val="00E83D3F"/>
    <w:rsid w:val="00E84836"/>
    <w:rsid w:val="00E85306"/>
    <w:rsid w:val="00E857F6"/>
    <w:rsid w:val="00E85EA6"/>
    <w:rsid w:val="00E8659A"/>
    <w:rsid w:val="00E869B3"/>
    <w:rsid w:val="00E87FE5"/>
    <w:rsid w:val="00E9046D"/>
    <w:rsid w:val="00E919D8"/>
    <w:rsid w:val="00E91E4D"/>
    <w:rsid w:val="00E921CA"/>
    <w:rsid w:val="00E92785"/>
    <w:rsid w:val="00E92E85"/>
    <w:rsid w:val="00E92F8C"/>
    <w:rsid w:val="00E9324D"/>
    <w:rsid w:val="00E933A6"/>
    <w:rsid w:val="00E94183"/>
    <w:rsid w:val="00E95190"/>
    <w:rsid w:val="00E9601E"/>
    <w:rsid w:val="00E96325"/>
    <w:rsid w:val="00E96431"/>
    <w:rsid w:val="00EA0165"/>
    <w:rsid w:val="00EA0D6D"/>
    <w:rsid w:val="00EA1732"/>
    <w:rsid w:val="00EA1DC2"/>
    <w:rsid w:val="00EA2552"/>
    <w:rsid w:val="00EA301B"/>
    <w:rsid w:val="00EA39FA"/>
    <w:rsid w:val="00EA550A"/>
    <w:rsid w:val="00EA5525"/>
    <w:rsid w:val="00EA5657"/>
    <w:rsid w:val="00EB0FAE"/>
    <w:rsid w:val="00EB1766"/>
    <w:rsid w:val="00EB2AA2"/>
    <w:rsid w:val="00EB33F3"/>
    <w:rsid w:val="00EB5308"/>
    <w:rsid w:val="00EB5FD8"/>
    <w:rsid w:val="00EB617F"/>
    <w:rsid w:val="00EB6BA8"/>
    <w:rsid w:val="00EB76CF"/>
    <w:rsid w:val="00EB7B43"/>
    <w:rsid w:val="00EC1126"/>
    <w:rsid w:val="00EC1918"/>
    <w:rsid w:val="00EC2988"/>
    <w:rsid w:val="00EC2A7A"/>
    <w:rsid w:val="00EC2D18"/>
    <w:rsid w:val="00EC3D0E"/>
    <w:rsid w:val="00EC40AC"/>
    <w:rsid w:val="00EC44F6"/>
    <w:rsid w:val="00EC49A0"/>
    <w:rsid w:val="00EC4D13"/>
    <w:rsid w:val="00EC5126"/>
    <w:rsid w:val="00EC6D57"/>
    <w:rsid w:val="00EC77B9"/>
    <w:rsid w:val="00EC7F25"/>
    <w:rsid w:val="00ED1469"/>
    <w:rsid w:val="00ED2676"/>
    <w:rsid w:val="00ED30E6"/>
    <w:rsid w:val="00ED3608"/>
    <w:rsid w:val="00ED37CB"/>
    <w:rsid w:val="00ED400C"/>
    <w:rsid w:val="00ED42EC"/>
    <w:rsid w:val="00ED483F"/>
    <w:rsid w:val="00ED4BC1"/>
    <w:rsid w:val="00ED4E8F"/>
    <w:rsid w:val="00ED4ED1"/>
    <w:rsid w:val="00ED52D8"/>
    <w:rsid w:val="00ED6839"/>
    <w:rsid w:val="00ED6E8C"/>
    <w:rsid w:val="00ED7452"/>
    <w:rsid w:val="00ED7732"/>
    <w:rsid w:val="00ED7874"/>
    <w:rsid w:val="00ED7BBF"/>
    <w:rsid w:val="00EE05E0"/>
    <w:rsid w:val="00EE0F16"/>
    <w:rsid w:val="00EE105D"/>
    <w:rsid w:val="00EE112F"/>
    <w:rsid w:val="00EE18AB"/>
    <w:rsid w:val="00EE1F50"/>
    <w:rsid w:val="00EE2437"/>
    <w:rsid w:val="00EE2605"/>
    <w:rsid w:val="00EE2687"/>
    <w:rsid w:val="00EE3341"/>
    <w:rsid w:val="00EE3DE1"/>
    <w:rsid w:val="00EE4A87"/>
    <w:rsid w:val="00EE4C58"/>
    <w:rsid w:val="00EE4DCF"/>
    <w:rsid w:val="00EE4EA0"/>
    <w:rsid w:val="00EE4F92"/>
    <w:rsid w:val="00EE5178"/>
    <w:rsid w:val="00EE58D6"/>
    <w:rsid w:val="00EE6169"/>
    <w:rsid w:val="00EE62A3"/>
    <w:rsid w:val="00EE665E"/>
    <w:rsid w:val="00EE696A"/>
    <w:rsid w:val="00EF0591"/>
    <w:rsid w:val="00EF081C"/>
    <w:rsid w:val="00EF08E7"/>
    <w:rsid w:val="00EF1664"/>
    <w:rsid w:val="00EF244B"/>
    <w:rsid w:val="00EF277A"/>
    <w:rsid w:val="00EF2989"/>
    <w:rsid w:val="00EF39F9"/>
    <w:rsid w:val="00EF3DDB"/>
    <w:rsid w:val="00EF4407"/>
    <w:rsid w:val="00EF4945"/>
    <w:rsid w:val="00EF5366"/>
    <w:rsid w:val="00EF585D"/>
    <w:rsid w:val="00EF5BAE"/>
    <w:rsid w:val="00EF6750"/>
    <w:rsid w:val="00EF6AD5"/>
    <w:rsid w:val="00EF6E72"/>
    <w:rsid w:val="00EF78E2"/>
    <w:rsid w:val="00EF7BB1"/>
    <w:rsid w:val="00F00671"/>
    <w:rsid w:val="00F00896"/>
    <w:rsid w:val="00F01784"/>
    <w:rsid w:val="00F01EB6"/>
    <w:rsid w:val="00F02A5D"/>
    <w:rsid w:val="00F02F95"/>
    <w:rsid w:val="00F0325E"/>
    <w:rsid w:val="00F03577"/>
    <w:rsid w:val="00F03A3D"/>
    <w:rsid w:val="00F03F10"/>
    <w:rsid w:val="00F046A1"/>
    <w:rsid w:val="00F046EC"/>
    <w:rsid w:val="00F057A5"/>
    <w:rsid w:val="00F059AC"/>
    <w:rsid w:val="00F06138"/>
    <w:rsid w:val="00F06E1A"/>
    <w:rsid w:val="00F07266"/>
    <w:rsid w:val="00F10DF3"/>
    <w:rsid w:val="00F11682"/>
    <w:rsid w:val="00F117D4"/>
    <w:rsid w:val="00F11837"/>
    <w:rsid w:val="00F11F2B"/>
    <w:rsid w:val="00F11F4B"/>
    <w:rsid w:val="00F1201F"/>
    <w:rsid w:val="00F12C57"/>
    <w:rsid w:val="00F13FBA"/>
    <w:rsid w:val="00F14263"/>
    <w:rsid w:val="00F15720"/>
    <w:rsid w:val="00F15D38"/>
    <w:rsid w:val="00F16E3C"/>
    <w:rsid w:val="00F172AF"/>
    <w:rsid w:val="00F201C9"/>
    <w:rsid w:val="00F20744"/>
    <w:rsid w:val="00F20855"/>
    <w:rsid w:val="00F21E35"/>
    <w:rsid w:val="00F23C23"/>
    <w:rsid w:val="00F23C4D"/>
    <w:rsid w:val="00F241C0"/>
    <w:rsid w:val="00F24D1C"/>
    <w:rsid w:val="00F24FE6"/>
    <w:rsid w:val="00F25468"/>
    <w:rsid w:val="00F264FC"/>
    <w:rsid w:val="00F267F0"/>
    <w:rsid w:val="00F26EDF"/>
    <w:rsid w:val="00F26FE1"/>
    <w:rsid w:val="00F2711A"/>
    <w:rsid w:val="00F2761C"/>
    <w:rsid w:val="00F3011A"/>
    <w:rsid w:val="00F3040F"/>
    <w:rsid w:val="00F307FE"/>
    <w:rsid w:val="00F317E5"/>
    <w:rsid w:val="00F31B2C"/>
    <w:rsid w:val="00F327CA"/>
    <w:rsid w:val="00F33AF9"/>
    <w:rsid w:val="00F3407A"/>
    <w:rsid w:val="00F34164"/>
    <w:rsid w:val="00F3569E"/>
    <w:rsid w:val="00F362B5"/>
    <w:rsid w:val="00F36547"/>
    <w:rsid w:val="00F3765C"/>
    <w:rsid w:val="00F37B38"/>
    <w:rsid w:val="00F4018F"/>
    <w:rsid w:val="00F40695"/>
    <w:rsid w:val="00F40DAF"/>
    <w:rsid w:val="00F42037"/>
    <w:rsid w:val="00F421A3"/>
    <w:rsid w:val="00F426E2"/>
    <w:rsid w:val="00F427C1"/>
    <w:rsid w:val="00F42925"/>
    <w:rsid w:val="00F434B3"/>
    <w:rsid w:val="00F43736"/>
    <w:rsid w:val="00F439DF"/>
    <w:rsid w:val="00F444C3"/>
    <w:rsid w:val="00F448D0"/>
    <w:rsid w:val="00F44CA1"/>
    <w:rsid w:val="00F44E9C"/>
    <w:rsid w:val="00F45234"/>
    <w:rsid w:val="00F454FA"/>
    <w:rsid w:val="00F46107"/>
    <w:rsid w:val="00F4661B"/>
    <w:rsid w:val="00F46BB7"/>
    <w:rsid w:val="00F4732A"/>
    <w:rsid w:val="00F47B1C"/>
    <w:rsid w:val="00F504E7"/>
    <w:rsid w:val="00F50B79"/>
    <w:rsid w:val="00F51CE7"/>
    <w:rsid w:val="00F5229C"/>
    <w:rsid w:val="00F525F2"/>
    <w:rsid w:val="00F53253"/>
    <w:rsid w:val="00F532FA"/>
    <w:rsid w:val="00F53AF3"/>
    <w:rsid w:val="00F53B1E"/>
    <w:rsid w:val="00F53E36"/>
    <w:rsid w:val="00F565F7"/>
    <w:rsid w:val="00F57064"/>
    <w:rsid w:val="00F57093"/>
    <w:rsid w:val="00F57482"/>
    <w:rsid w:val="00F57EF2"/>
    <w:rsid w:val="00F60563"/>
    <w:rsid w:val="00F62193"/>
    <w:rsid w:val="00F635E5"/>
    <w:rsid w:val="00F6493C"/>
    <w:rsid w:val="00F64C20"/>
    <w:rsid w:val="00F64C73"/>
    <w:rsid w:val="00F64E1D"/>
    <w:rsid w:val="00F70524"/>
    <w:rsid w:val="00F70589"/>
    <w:rsid w:val="00F7266F"/>
    <w:rsid w:val="00F7425C"/>
    <w:rsid w:val="00F74743"/>
    <w:rsid w:val="00F752AE"/>
    <w:rsid w:val="00F7535E"/>
    <w:rsid w:val="00F76ACE"/>
    <w:rsid w:val="00F77540"/>
    <w:rsid w:val="00F8067B"/>
    <w:rsid w:val="00F8074A"/>
    <w:rsid w:val="00F80A49"/>
    <w:rsid w:val="00F80C15"/>
    <w:rsid w:val="00F80D86"/>
    <w:rsid w:val="00F815D9"/>
    <w:rsid w:val="00F81EE5"/>
    <w:rsid w:val="00F82A35"/>
    <w:rsid w:val="00F82BCA"/>
    <w:rsid w:val="00F84B3D"/>
    <w:rsid w:val="00F84B86"/>
    <w:rsid w:val="00F84C85"/>
    <w:rsid w:val="00F84C8A"/>
    <w:rsid w:val="00F8507A"/>
    <w:rsid w:val="00F85C0D"/>
    <w:rsid w:val="00F8611D"/>
    <w:rsid w:val="00F871BD"/>
    <w:rsid w:val="00F87E76"/>
    <w:rsid w:val="00F90212"/>
    <w:rsid w:val="00F90913"/>
    <w:rsid w:val="00F90C98"/>
    <w:rsid w:val="00F90DEA"/>
    <w:rsid w:val="00F9265F"/>
    <w:rsid w:val="00F93065"/>
    <w:rsid w:val="00F9369D"/>
    <w:rsid w:val="00F94011"/>
    <w:rsid w:val="00F94333"/>
    <w:rsid w:val="00F9491E"/>
    <w:rsid w:val="00F94C3B"/>
    <w:rsid w:val="00F94F33"/>
    <w:rsid w:val="00F950DB"/>
    <w:rsid w:val="00F95522"/>
    <w:rsid w:val="00F957ED"/>
    <w:rsid w:val="00F96AB7"/>
    <w:rsid w:val="00F971AA"/>
    <w:rsid w:val="00FA0199"/>
    <w:rsid w:val="00FA0CD1"/>
    <w:rsid w:val="00FA1B4A"/>
    <w:rsid w:val="00FA27CA"/>
    <w:rsid w:val="00FA31E8"/>
    <w:rsid w:val="00FA3475"/>
    <w:rsid w:val="00FA3B0B"/>
    <w:rsid w:val="00FA3C10"/>
    <w:rsid w:val="00FA4698"/>
    <w:rsid w:val="00FA4713"/>
    <w:rsid w:val="00FA4AAF"/>
    <w:rsid w:val="00FA549A"/>
    <w:rsid w:val="00FA58B7"/>
    <w:rsid w:val="00FA59AE"/>
    <w:rsid w:val="00FA62BC"/>
    <w:rsid w:val="00FA6CBC"/>
    <w:rsid w:val="00FB0F30"/>
    <w:rsid w:val="00FB1147"/>
    <w:rsid w:val="00FB148F"/>
    <w:rsid w:val="00FB1AB0"/>
    <w:rsid w:val="00FB1BFA"/>
    <w:rsid w:val="00FB2999"/>
    <w:rsid w:val="00FB2C86"/>
    <w:rsid w:val="00FB31D0"/>
    <w:rsid w:val="00FB322D"/>
    <w:rsid w:val="00FB3448"/>
    <w:rsid w:val="00FB36B3"/>
    <w:rsid w:val="00FB3B5D"/>
    <w:rsid w:val="00FB3D5E"/>
    <w:rsid w:val="00FB3D76"/>
    <w:rsid w:val="00FB3D8E"/>
    <w:rsid w:val="00FB432E"/>
    <w:rsid w:val="00FB49AC"/>
    <w:rsid w:val="00FB4BF7"/>
    <w:rsid w:val="00FB4CC7"/>
    <w:rsid w:val="00FB4E27"/>
    <w:rsid w:val="00FB511E"/>
    <w:rsid w:val="00FB6B56"/>
    <w:rsid w:val="00FB7489"/>
    <w:rsid w:val="00FB74BF"/>
    <w:rsid w:val="00FB774A"/>
    <w:rsid w:val="00FC055F"/>
    <w:rsid w:val="00FC058F"/>
    <w:rsid w:val="00FC0E07"/>
    <w:rsid w:val="00FC1788"/>
    <w:rsid w:val="00FC35B0"/>
    <w:rsid w:val="00FC39D3"/>
    <w:rsid w:val="00FC3D85"/>
    <w:rsid w:val="00FC5AF2"/>
    <w:rsid w:val="00FC5DB6"/>
    <w:rsid w:val="00FC6047"/>
    <w:rsid w:val="00FC613A"/>
    <w:rsid w:val="00FC6895"/>
    <w:rsid w:val="00FC6957"/>
    <w:rsid w:val="00FC74D4"/>
    <w:rsid w:val="00FD1132"/>
    <w:rsid w:val="00FD24AD"/>
    <w:rsid w:val="00FD2AFD"/>
    <w:rsid w:val="00FD2D8C"/>
    <w:rsid w:val="00FD40CC"/>
    <w:rsid w:val="00FD4186"/>
    <w:rsid w:val="00FD4373"/>
    <w:rsid w:val="00FD504C"/>
    <w:rsid w:val="00FD59F2"/>
    <w:rsid w:val="00FD5FBA"/>
    <w:rsid w:val="00FD6838"/>
    <w:rsid w:val="00FD6E4E"/>
    <w:rsid w:val="00FD7818"/>
    <w:rsid w:val="00FE050E"/>
    <w:rsid w:val="00FE074B"/>
    <w:rsid w:val="00FE0DB8"/>
    <w:rsid w:val="00FE0FCC"/>
    <w:rsid w:val="00FE13AD"/>
    <w:rsid w:val="00FE196C"/>
    <w:rsid w:val="00FE1B19"/>
    <w:rsid w:val="00FE1B31"/>
    <w:rsid w:val="00FE2032"/>
    <w:rsid w:val="00FE21DB"/>
    <w:rsid w:val="00FE21F5"/>
    <w:rsid w:val="00FE2245"/>
    <w:rsid w:val="00FE2631"/>
    <w:rsid w:val="00FE2719"/>
    <w:rsid w:val="00FE2D33"/>
    <w:rsid w:val="00FE2D97"/>
    <w:rsid w:val="00FE3911"/>
    <w:rsid w:val="00FE394F"/>
    <w:rsid w:val="00FE4580"/>
    <w:rsid w:val="00FE4B53"/>
    <w:rsid w:val="00FE5AB0"/>
    <w:rsid w:val="00FE5B6E"/>
    <w:rsid w:val="00FE5F93"/>
    <w:rsid w:val="00FE6508"/>
    <w:rsid w:val="00FE65E1"/>
    <w:rsid w:val="00FE6B6E"/>
    <w:rsid w:val="00FE786B"/>
    <w:rsid w:val="00FE7CDC"/>
    <w:rsid w:val="00FF05B5"/>
    <w:rsid w:val="00FF0986"/>
    <w:rsid w:val="00FF1324"/>
    <w:rsid w:val="00FF246D"/>
    <w:rsid w:val="00FF2D0C"/>
    <w:rsid w:val="00FF3192"/>
    <w:rsid w:val="00FF31BD"/>
    <w:rsid w:val="00FF348E"/>
    <w:rsid w:val="00FF3A20"/>
    <w:rsid w:val="00FF45D0"/>
    <w:rsid w:val="00FF4E17"/>
    <w:rsid w:val="00FF538F"/>
    <w:rsid w:val="00FF608B"/>
    <w:rsid w:val="00FF6F84"/>
    <w:rsid w:val="00FF70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25CC"/>
  <w15:chartTrackingRefBased/>
  <w15:docId w15:val="{D9FE6DD1-98C3-4746-AA50-A75210CC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E2"/>
  </w:style>
  <w:style w:type="paragraph" w:styleId="Heading1">
    <w:name w:val="heading 1"/>
    <w:basedOn w:val="Normal"/>
    <w:next w:val="Normal"/>
    <w:link w:val="Heading1Char"/>
    <w:uiPriority w:val="9"/>
    <w:qFormat/>
    <w:rsid w:val="00464A4C"/>
    <w:pPr>
      <w:keepNext/>
      <w:keepLines/>
      <w:spacing w:before="200" w:after="80"/>
      <w:outlineLvl w:val="0"/>
    </w:pPr>
    <w:rPr>
      <w:rFonts w:asciiTheme="majorHAnsi" w:eastAsiaTheme="majorEastAsia" w:hAnsiTheme="majorHAnsi" w:cstheme="majorBidi"/>
      <w:b/>
      <w:bCs/>
      <w:color w:val="1F4E79"/>
      <w:sz w:val="27"/>
      <w:szCs w:val="28"/>
      <w:lang w:val="en-US"/>
    </w:rPr>
  </w:style>
  <w:style w:type="paragraph" w:styleId="Heading2">
    <w:name w:val="heading 2"/>
    <w:basedOn w:val="Normal"/>
    <w:next w:val="Normal"/>
    <w:link w:val="Heading2Char"/>
    <w:uiPriority w:val="9"/>
    <w:unhideWhenUsed/>
    <w:qFormat/>
    <w:rsid w:val="00464A4C"/>
    <w:pPr>
      <w:keepNext/>
      <w:keepLines/>
      <w:spacing w:before="120" w:after="80"/>
      <w:outlineLvl w:val="1"/>
    </w:pPr>
    <w:rPr>
      <w:rFonts w:asciiTheme="majorHAnsi" w:eastAsiaTheme="majorEastAsia" w:hAnsiTheme="majorHAnsi" w:cstheme="majorBidi"/>
      <w:b/>
      <w:bCs/>
      <w:color w:val="1F4E79"/>
      <w:sz w:val="23"/>
      <w:szCs w:val="26"/>
      <w:lang w:val="en-US"/>
    </w:rPr>
  </w:style>
  <w:style w:type="paragraph" w:styleId="Heading3">
    <w:name w:val="heading 3"/>
    <w:basedOn w:val="Normal"/>
    <w:next w:val="Normal"/>
    <w:link w:val="Heading3Char"/>
    <w:uiPriority w:val="9"/>
    <w:semiHidden/>
    <w:unhideWhenUsed/>
    <w:qFormat/>
    <w:rsid w:val="007816B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377C7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E112F"/>
  </w:style>
  <w:style w:type="paragraph" w:customStyle="1" w:styleId="msonormal0">
    <w:name w:val="msonormal"/>
    <w:basedOn w:val="Normal"/>
    <w:rsid w:val="00EE11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EE112F"/>
    <w:rPr>
      <w:color w:val="0000FF"/>
      <w:u w:val="single"/>
    </w:rPr>
  </w:style>
  <w:style w:type="character" w:styleId="FollowedHyperlink">
    <w:name w:val="FollowedHyperlink"/>
    <w:basedOn w:val="DefaultParagraphFont"/>
    <w:uiPriority w:val="99"/>
    <w:semiHidden/>
    <w:unhideWhenUsed/>
    <w:rsid w:val="00EE112F"/>
    <w:rPr>
      <w:color w:val="800080"/>
      <w:u w:val="single"/>
    </w:rPr>
  </w:style>
  <w:style w:type="paragraph" w:styleId="NormalWeb">
    <w:name w:val="Normal (Web)"/>
    <w:basedOn w:val="Normal"/>
    <w:uiPriority w:val="99"/>
    <w:semiHidden/>
    <w:unhideWhenUsed/>
    <w:rsid w:val="00EE11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Normal">
    <w:name w:val="XNormal"/>
    <w:basedOn w:val="Normal"/>
    <w:qFormat/>
    <w:rsid w:val="004A0CA2"/>
    <w:pPr>
      <w:spacing w:after="60"/>
      <w:ind w:firstLine="432"/>
    </w:pPr>
    <w:rPr>
      <w:rFonts w:ascii="Times New Roman" w:eastAsia="Times New Roman" w:hAnsi="Times New Roman" w:cs="Times New Roman"/>
      <w:szCs w:val="24"/>
      <w:lang w:eastAsia="ru-RU"/>
    </w:rPr>
  </w:style>
  <w:style w:type="paragraph" w:styleId="FootnoteText">
    <w:name w:val="footnote text"/>
    <w:basedOn w:val="Normal"/>
    <w:link w:val="FootnoteTextChar"/>
    <w:uiPriority w:val="99"/>
    <w:unhideWhenUsed/>
    <w:rsid w:val="009659E2"/>
    <w:pPr>
      <w:spacing w:after="60" w:line="240" w:lineRule="auto"/>
      <w:ind w:firstLine="432"/>
    </w:pPr>
    <w:rPr>
      <w:rFonts w:ascii="Times New Roman" w:hAnsi="Times New Roman"/>
      <w:sz w:val="20"/>
      <w:szCs w:val="20"/>
    </w:rPr>
  </w:style>
  <w:style w:type="character" w:customStyle="1" w:styleId="FootnoteTextChar">
    <w:name w:val="Footnote Text Char"/>
    <w:basedOn w:val="DefaultParagraphFont"/>
    <w:link w:val="FootnoteText"/>
    <w:uiPriority w:val="99"/>
    <w:rsid w:val="009659E2"/>
    <w:rPr>
      <w:rFonts w:ascii="Times New Roman" w:hAnsi="Times New Roman"/>
      <w:sz w:val="20"/>
      <w:szCs w:val="20"/>
    </w:rPr>
  </w:style>
  <w:style w:type="character" w:styleId="FootnoteReference">
    <w:name w:val="footnote reference"/>
    <w:basedOn w:val="DefaultParagraphFont"/>
    <w:uiPriority w:val="99"/>
    <w:semiHidden/>
    <w:unhideWhenUsed/>
    <w:rsid w:val="009659E2"/>
    <w:rPr>
      <w:vertAlign w:val="superscript"/>
    </w:rPr>
  </w:style>
  <w:style w:type="paragraph" w:customStyle="1" w:styleId="XNormal-0">
    <w:name w:val="XNormal-0"/>
    <w:basedOn w:val="XNormal"/>
    <w:qFormat/>
    <w:rsid w:val="004A0CA2"/>
    <w:pPr>
      <w:spacing w:line="240" w:lineRule="auto"/>
      <w:ind w:firstLine="0"/>
    </w:pPr>
  </w:style>
  <w:style w:type="paragraph" w:customStyle="1" w:styleId="Xinset-First">
    <w:name w:val="Xinset-First"/>
    <w:basedOn w:val="XNormal-0"/>
    <w:qFormat/>
    <w:rsid w:val="00264693"/>
    <w:pPr>
      <w:spacing w:before="120"/>
      <w:ind w:left="432"/>
    </w:pPr>
  </w:style>
  <w:style w:type="paragraph" w:customStyle="1" w:styleId="Xinset-Mid">
    <w:name w:val="Xinset-Mid"/>
    <w:basedOn w:val="Xinset-First"/>
    <w:qFormat/>
    <w:rsid w:val="00E84836"/>
    <w:pPr>
      <w:ind w:firstLine="432"/>
    </w:pPr>
  </w:style>
  <w:style w:type="paragraph" w:customStyle="1" w:styleId="Xinset-Last">
    <w:name w:val="Xinset-Last"/>
    <w:basedOn w:val="Xinset-Mid"/>
    <w:qFormat/>
    <w:rsid w:val="005D6A1E"/>
    <w:pPr>
      <w:spacing w:after="120"/>
    </w:pPr>
  </w:style>
  <w:style w:type="paragraph" w:styleId="ListParagraph">
    <w:name w:val="List Paragraph"/>
    <w:basedOn w:val="Normal"/>
    <w:uiPriority w:val="34"/>
    <w:qFormat/>
    <w:rsid w:val="005F2755"/>
    <w:pPr>
      <w:ind w:left="720"/>
      <w:contextualSpacing/>
    </w:pPr>
  </w:style>
  <w:style w:type="paragraph" w:styleId="Header">
    <w:name w:val="header"/>
    <w:basedOn w:val="Normal"/>
    <w:link w:val="HeaderChar"/>
    <w:uiPriority w:val="99"/>
    <w:unhideWhenUsed/>
    <w:rsid w:val="00D025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5A9"/>
  </w:style>
  <w:style w:type="paragraph" w:styleId="Footer">
    <w:name w:val="footer"/>
    <w:basedOn w:val="Normal"/>
    <w:link w:val="FooterChar"/>
    <w:uiPriority w:val="99"/>
    <w:unhideWhenUsed/>
    <w:rsid w:val="00D02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5A9"/>
  </w:style>
  <w:style w:type="numbering" w:customStyle="1" w:styleId="NoList2">
    <w:name w:val="No List2"/>
    <w:next w:val="NoList"/>
    <w:uiPriority w:val="99"/>
    <w:semiHidden/>
    <w:unhideWhenUsed/>
    <w:rsid w:val="003659A4"/>
  </w:style>
  <w:style w:type="table" w:styleId="TableGrid">
    <w:name w:val="Table Grid"/>
    <w:basedOn w:val="TableNormal"/>
    <w:uiPriority w:val="39"/>
    <w:rsid w:val="00791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9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9D3"/>
    <w:rPr>
      <w:rFonts w:ascii="Segoe UI" w:hAnsi="Segoe UI" w:cs="Segoe UI"/>
      <w:sz w:val="18"/>
      <w:szCs w:val="18"/>
    </w:rPr>
  </w:style>
  <w:style w:type="character" w:customStyle="1" w:styleId="Heading1Char">
    <w:name w:val="Heading 1 Char"/>
    <w:basedOn w:val="DefaultParagraphFont"/>
    <w:link w:val="Heading1"/>
    <w:uiPriority w:val="9"/>
    <w:rsid w:val="00464A4C"/>
    <w:rPr>
      <w:rFonts w:asciiTheme="majorHAnsi" w:eastAsiaTheme="majorEastAsia" w:hAnsiTheme="majorHAnsi" w:cstheme="majorBidi"/>
      <w:b/>
      <w:bCs/>
      <w:color w:val="1F4E79"/>
      <w:sz w:val="27"/>
      <w:szCs w:val="28"/>
      <w:lang w:val="en-US"/>
    </w:rPr>
  </w:style>
  <w:style w:type="character" w:customStyle="1" w:styleId="Heading2Char">
    <w:name w:val="Heading 2 Char"/>
    <w:basedOn w:val="DefaultParagraphFont"/>
    <w:link w:val="Heading2"/>
    <w:uiPriority w:val="9"/>
    <w:rsid w:val="00464A4C"/>
    <w:rPr>
      <w:rFonts w:asciiTheme="majorHAnsi" w:eastAsiaTheme="majorEastAsia" w:hAnsiTheme="majorHAnsi" w:cstheme="majorBidi"/>
      <w:b/>
      <w:bCs/>
      <w:color w:val="1F4E79"/>
      <w:sz w:val="23"/>
      <w:szCs w:val="26"/>
      <w:lang w:val="en-US"/>
    </w:rPr>
  </w:style>
  <w:style w:type="paragraph" w:styleId="ListBullet">
    <w:name w:val="List Bullet"/>
    <w:basedOn w:val="Normal"/>
    <w:uiPriority w:val="99"/>
    <w:unhideWhenUsed/>
    <w:rsid w:val="00464A4C"/>
    <w:pPr>
      <w:numPr>
        <w:numId w:val="57"/>
      </w:numPr>
      <w:spacing w:after="60"/>
      <w:contextualSpacing/>
    </w:pPr>
    <w:rPr>
      <w:rFonts w:ascii="Aptos" w:eastAsia="Aptos" w:hAnsi="Aptos"/>
      <w:sz w:val="21"/>
      <w:lang w:val="en-US"/>
    </w:rPr>
  </w:style>
  <w:style w:type="paragraph" w:styleId="ListNumber">
    <w:name w:val="List Number"/>
    <w:basedOn w:val="Normal"/>
    <w:uiPriority w:val="99"/>
    <w:unhideWhenUsed/>
    <w:rsid w:val="00464A4C"/>
    <w:pPr>
      <w:numPr>
        <w:numId w:val="58"/>
      </w:numPr>
      <w:spacing w:after="60"/>
      <w:contextualSpacing/>
    </w:pPr>
    <w:rPr>
      <w:rFonts w:ascii="Aptos" w:eastAsia="Aptos" w:hAnsi="Aptos"/>
      <w:sz w:val="21"/>
      <w:lang w:val="en-US"/>
    </w:rPr>
  </w:style>
  <w:style w:type="paragraph" w:customStyle="1" w:styleId="DocumentTitle">
    <w:name w:val="Document Title"/>
    <w:rsid w:val="00464A4C"/>
    <w:pPr>
      <w:keepNext/>
      <w:spacing w:line="276" w:lineRule="auto"/>
    </w:pPr>
    <w:rPr>
      <w:rFonts w:ascii="Aptos Display" w:eastAsia="Aptos Display" w:hAnsi="Aptos Display"/>
      <w:b/>
      <w:color w:val="1F4E79"/>
      <w:sz w:val="38"/>
      <w:lang w:val="en-US"/>
    </w:rPr>
  </w:style>
  <w:style w:type="paragraph" w:customStyle="1" w:styleId="DocumentSubtitle">
    <w:name w:val="Document Subtitle"/>
    <w:rsid w:val="00464A4C"/>
    <w:pPr>
      <w:spacing w:after="280" w:line="276" w:lineRule="auto"/>
    </w:pPr>
    <w:rPr>
      <w:rFonts w:ascii="Aptos" w:eastAsia="Aptos" w:hAnsi="Aptos"/>
      <w:i/>
      <w:color w:val="595959"/>
      <w:sz w:val="23"/>
      <w:lang w:val="en-US"/>
    </w:rPr>
  </w:style>
  <w:style w:type="paragraph" w:customStyle="1" w:styleId="Equation">
    <w:name w:val="Equation"/>
    <w:rsid w:val="00464A4C"/>
    <w:pPr>
      <w:keepLines/>
      <w:spacing w:before="40" w:after="120" w:line="276" w:lineRule="auto"/>
    </w:pPr>
    <w:rPr>
      <w:rFonts w:ascii="Cambria Math" w:eastAsia="Cambria Math" w:hAnsi="Cambria Math"/>
      <w:lang w:val="en-US"/>
    </w:rPr>
  </w:style>
  <w:style w:type="paragraph" w:customStyle="1" w:styleId="NoteBox">
    <w:name w:val="Note Box"/>
    <w:rsid w:val="00464A4C"/>
    <w:pPr>
      <w:spacing w:before="80" w:after="120" w:line="276" w:lineRule="auto"/>
      <w:ind w:left="259" w:right="259"/>
    </w:pPr>
    <w:rPr>
      <w:rFonts w:ascii="Aptos" w:eastAsia="Aptos" w:hAnsi="Aptos"/>
      <w:sz w:val="20"/>
      <w:lang w:val="en-US"/>
    </w:rPr>
  </w:style>
  <w:style w:type="character" w:customStyle="1" w:styleId="Heading6Char">
    <w:name w:val="Heading 6 Char"/>
    <w:basedOn w:val="DefaultParagraphFont"/>
    <w:link w:val="Heading6"/>
    <w:uiPriority w:val="9"/>
    <w:semiHidden/>
    <w:rsid w:val="00377C72"/>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0E489D"/>
    <w:rPr>
      <w:color w:val="808080"/>
    </w:rPr>
  </w:style>
  <w:style w:type="table" w:customStyle="1" w:styleId="TableGrid1">
    <w:name w:val="Table Grid1"/>
    <w:basedOn w:val="TableNormal"/>
    <w:next w:val="TableGrid"/>
    <w:uiPriority w:val="59"/>
    <w:rsid w:val="00E474FD"/>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816B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73EF1"/>
    <w:rPr>
      <w:b/>
      <w:bCs/>
    </w:rPr>
  </w:style>
  <w:style w:type="character" w:styleId="UnresolvedMention">
    <w:name w:val="Unresolved Mention"/>
    <w:basedOn w:val="DefaultParagraphFont"/>
    <w:uiPriority w:val="99"/>
    <w:semiHidden/>
    <w:unhideWhenUsed/>
    <w:rsid w:val="001D1A2C"/>
    <w:rPr>
      <w:color w:val="605E5C"/>
      <w:shd w:val="clear" w:color="auto" w:fill="E1DFDD"/>
    </w:rPr>
  </w:style>
  <w:style w:type="paragraph" w:styleId="EndnoteText">
    <w:name w:val="endnote text"/>
    <w:basedOn w:val="Normal"/>
    <w:link w:val="EndnoteTextChar"/>
    <w:uiPriority w:val="99"/>
    <w:semiHidden/>
    <w:unhideWhenUsed/>
    <w:rsid w:val="006F006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F0060"/>
    <w:rPr>
      <w:sz w:val="20"/>
      <w:szCs w:val="20"/>
    </w:rPr>
  </w:style>
  <w:style w:type="character" w:styleId="EndnoteReference">
    <w:name w:val="endnote reference"/>
    <w:basedOn w:val="DefaultParagraphFont"/>
    <w:uiPriority w:val="99"/>
    <w:semiHidden/>
    <w:unhideWhenUsed/>
    <w:rsid w:val="006F00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6939">
      <w:bodyDiv w:val="1"/>
      <w:marLeft w:val="0"/>
      <w:marRight w:val="0"/>
      <w:marTop w:val="0"/>
      <w:marBottom w:val="0"/>
      <w:divBdr>
        <w:top w:val="none" w:sz="0" w:space="0" w:color="auto"/>
        <w:left w:val="none" w:sz="0" w:space="0" w:color="auto"/>
        <w:bottom w:val="none" w:sz="0" w:space="0" w:color="auto"/>
        <w:right w:val="none" w:sz="0" w:space="0" w:color="auto"/>
      </w:divBdr>
    </w:div>
    <w:div w:id="88039061">
      <w:bodyDiv w:val="1"/>
      <w:marLeft w:val="0"/>
      <w:marRight w:val="0"/>
      <w:marTop w:val="0"/>
      <w:marBottom w:val="0"/>
      <w:divBdr>
        <w:top w:val="none" w:sz="0" w:space="0" w:color="auto"/>
        <w:left w:val="none" w:sz="0" w:space="0" w:color="auto"/>
        <w:bottom w:val="none" w:sz="0" w:space="0" w:color="auto"/>
        <w:right w:val="none" w:sz="0" w:space="0" w:color="auto"/>
      </w:divBdr>
    </w:div>
    <w:div w:id="99956457">
      <w:bodyDiv w:val="1"/>
      <w:marLeft w:val="0"/>
      <w:marRight w:val="0"/>
      <w:marTop w:val="0"/>
      <w:marBottom w:val="0"/>
      <w:divBdr>
        <w:top w:val="none" w:sz="0" w:space="0" w:color="auto"/>
        <w:left w:val="none" w:sz="0" w:space="0" w:color="auto"/>
        <w:bottom w:val="none" w:sz="0" w:space="0" w:color="auto"/>
        <w:right w:val="none" w:sz="0" w:space="0" w:color="auto"/>
      </w:divBdr>
    </w:div>
    <w:div w:id="108862096">
      <w:bodyDiv w:val="1"/>
      <w:marLeft w:val="0"/>
      <w:marRight w:val="0"/>
      <w:marTop w:val="0"/>
      <w:marBottom w:val="0"/>
      <w:divBdr>
        <w:top w:val="none" w:sz="0" w:space="0" w:color="auto"/>
        <w:left w:val="none" w:sz="0" w:space="0" w:color="auto"/>
        <w:bottom w:val="none" w:sz="0" w:space="0" w:color="auto"/>
        <w:right w:val="none" w:sz="0" w:space="0" w:color="auto"/>
      </w:divBdr>
      <w:divsChild>
        <w:div w:id="2115467609">
          <w:marLeft w:val="0"/>
          <w:marRight w:val="0"/>
          <w:marTop w:val="0"/>
          <w:marBottom w:val="0"/>
          <w:divBdr>
            <w:top w:val="none" w:sz="0" w:space="0" w:color="auto"/>
            <w:left w:val="none" w:sz="0" w:space="0" w:color="auto"/>
            <w:bottom w:val="none" w:sz="0" w:space="0" w:color="auto"/>
            <w:right w:val="none" w:sz="0" w:space="0" w:color="auto"/>
          </w:divBdr>
          <w:divsChild>
            <w:div w:id="12796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4828">
      <w:bodyDiv w:val="1"/>
      <w:marLeft w:val="0"/>
      <w:marRight w:val="0"/>
      <w:marTop w:val="0"/>
      <w:marBottom w:val="0"/>
      <w:divBdr>
        <w:top w:val="none" w:sz="0" w:space="0" w:color="auto"/>
        <w:left w:val="none" w:sz="0" w:space="0" w:color="auto"/>
        <w:bottom w:val="none" w:sz="0" w:space="0" w:color="auto"/>
        <w:right w:val="none" w:sz="0" w:space="0" w:color="auto"/>
      </w:divBdr>
    </w:div>
    <w:div w:id="125437437">
      <w:bodyDiv w:val="1"/>
      <w:marLeft w:val="0"/>
      <w:marRight w:val="0"/>
      <w:marTop w:val="0"/>
      <w:marBottom w:val="0"/>
      <w:divBdr>
        <w:top w:val="none" w:sz="0" w:space="0" w:color="auto"/>
        <w:left w:val="none" w:sz="0" w:space="0" w:color="auto"/>
        <w:bottom w:val="none" w:sz="0" w:space="0" w:color="auto"/>
        <w:right w:val="none" w:sz="0" w:space="0" w:color="auto"/>
      </w:divBdr>
    </w:div>
    <w:div w:id="217326601">
      <w:bodyDiv w:val="1"/>
      <w:marLeft w:val="0"/>
      <w:marRight w:val="0"/>
      <w:marTop w:val="0"/>
      <w:marBottom w:val="0"/>
      <w:divBdr>
        <w:top w:val="none" w:sz="0" w:space="0" w:color="auto"/>
        <w:left w:val="none" w:sz="0" w:space="0" w:color="auto"/>
        <w:bottom w:val="none" w:sz="0" w:space="0" w:color="auto"/>
        <w:right w:val="none" w:sz="0" w:space="0" w:color="auto"/>
      </w:divBdr>
    </w:div>
    <w:div w:id="217671540">
      <w:bodyDiv w:val="1"/>
      <w:marLeft w:val="0"/>
      <w:marRight w:val="0"/>
      <w:marTop w:val="0"/>
      <w:marBottom w:val="0"/>
      <w:divBdr>
        <w:top w:val="none" w:sz="0" w:space="0" w:color="auto"/>
        <w:left w:val="none" w:sz="0" w:space="0" w:color="auto"/>
        <w:bottom w:val="none" w:sz="0" w:space="0" w:color="auto"/>
        <w:right w:val="none" w:sz="0" w:space="0" w:color="auto"/>
      </w:divBdr>
    </w:div>
    <w:div w:id="223300391">
      <w:bodyDiv w:val="1"/>
      <w:marLeft w:val="0"/>
      <w:marRight w:val="0"/>
      <w:marTop w:val="0"/>
      <w:marBottom w:val="0"/>
      <w:divBdr>
        <w:top w:val="none" w:sz="0" w:space="0" w:color="auto"/>
        <w:left w:val="none" w:sz="0" w:space="0" w:color="auto"/>
        <w:bottom w:val="none" w:sz="0" w:space="0" w:color="auto"/>
        <w:right w:val="none" w:sz="0" w:space="0" w:color="auto"/>
      </w:divBdr>
    </w:div>
    <w:div w:id="231544307">
      <w:bodyDiv w:val="1"/>
      <w:marLeft w:val="0"/>
      <w:marRight w:val="0"/>
      <w:marTop w:val="0"/>
      <w:marBottom w:val="0"/>
      <w:divBdr>
        <w:top w:val="none" w:sz="0" w:space="0" w:color="auto"/>
        <w:left w:val="none" w:sz="0" w:space="0" w:color="auto"/>
        <w:bottom w:val="none" w:sz="0" w:space="0" w:color="auto"/>
        <w:right w:val="none" w:sz="0" w:space="0" w:color="auto"/>
      </w:divBdr>
    </w:div>
    <w:div w:id="248471036">
      <w:bodyDiv w:val="1"/>
      <w:marLeft w:val="0"/>
      <w:marRight w:val="0"/>
      <w:marTop w:val="0"/>
      <w:marBottom w:val="0"/>
      <w:divBdr>
        <w:top w:val="none" w:sz="0" w:space="0" w:color="auto"/>
        <w:left w:val="none" w:sz="0" w:space="0" w:color="auto"/>
        <w:bottom w:val="none" w:sz="0" w:space="0" w:color="auto"/>
        <w:right w:val="none" w:sz="0" w:space="0" w:color="auto"/>
      </w:divBdr>
    </w:div>
    <w:div w:id="267856236">
      <w:bodyDiv w:val="1"/>
      <w:marLeft w:val="0"/>
      <w:marRight w:val="0"/>
      <w:marTop w:val="0"/>
      <w:marBottom w:val="0"/>
      <w:divBdr>
        <w:top w:val="none" w:sz="0" w:space="0" w:color="auto"/>
        <w:left w:val="none" w:sz="0" w:space="0" w:color="auto"/>
        <w:bottom w:val="none" w:sz="0" w:space="0" w:color="auto"/>
        <w:right w:val="none" w:sz="0" w:space="0" w:color="auto"/>
      </w:divBdr>
    </w:div>
    <w:div w:id="287512297">
      <w:bodyDiv w:val="1"/>
      <w:marLeft w:val="0"/>
      <w:marRight w:val="0"/>
      <w:marTop w:val="0"/>
      <w:marBottom w:val="0"/>
      <w:divBdr>
        <w:top w:val="none" w:sz="0" w:space="0" w:color="auto"/>
        <w:left w:val="none" w:sz="0" w:space="0" w:color="auto"/>
        <w:bottom w:val="none" w:sz="0" w:space="0" w:color="auto"/>
        <w:right w:val="none" w:sz="0" w:space="0" w:color="auto"/>
      </w:divBdr>
    </w:div>
    <w:div w:id="327252127">
      <w:bodyDiv w:val="1"/>
      <w:marLeft w:val="0"/>
      <w:marRight w:val="0"/>
      <w:marTop w:val="0"/>
      <w:marBottom w:val="0"/>
      <w:divBdr>
        <w:top w:val="none" w:sz="0" w:space="0" w:color="auto"/>
        <w:left w:val="none" w:sz="0" w:space="0" w:color="auto"/>
        <w:bottom w:val="none" w:sz="0" w:space="0" w:color="auto"/>
        <w:right w:val="none" w:sz="0" w:space="0" w:color="auto"/>
      </w:divBdr>
    </w:div>
    <w:div w:id="328752160">
      <w:bodyDiv w:val="1"/>
      <w:marLeft w:val="0"/>
      <w:marRight w:val="0"/>
      <w:marTop w:val="0"/>
      <w:marBottom w:val="0"/>
      <w:divBdr>
        <w:top w:val="none" w:sz="0" w:space="0" w:color="auto"/>
        <w:left w:val="none" w:sz="0" w:space="0" w:color="auto"/>
        <w:bottom w:val="none" w:sz="0" w:space="0" w:color="auto"/>
        <w:right w:val="none" w:sz="0" w:space="0" w:color="auto"/>
      </w:divBdr>
    </w:div>
    <w:div w:id="336691166">
      <w:bodyDiv w:val="1"/>
      <w:marLeft w:val="0"/>
      <w:marRight w:val="0"/>
      <w:marTop w:val="0"/>
      <w:marBottom w:val="0"/>
      <w:divBdr>
        <w:top w:val="none" w:sz="0" w:space="0" w:color="auto"/>
        <w:left w:val="none" w:sz="0" w:space="0" w:color="auto"/>
        <w:bottom w:val="none" w:sz="0" w:space="0" w:color="auto"/>
        <w:right w:val="none" w:sz="0" w:space="0" w:color="auto"/>
      </w:divBdr>
      <w:divsChild>
        <w:div w:id="1588660021">
          <w:marLeft w:val="0"/>
          <w:marRight w:val="0"/>
          <w:marTop w:val="0"/>
          <w:marBottom w:val="0"/>
          <w:divBdr>
            <w:top w:val="none" w:sz="0" w:space="0" w:color="auto"/>
            <w:left w:val="none" w:sz="0" w:space="0" w:color="auto"/>
            <w:bottom w:val="none" w:sz="0" w:space="0" w:color="auto"/>
            <w:right w:val="none" w:sz="0" w:space="0" w:color="auto"/>
          </w:divBdr>
        </w:div>
      </w:divsChild>
    </w:div>
    <w:div w:id="378941488">
      <w:bodyDiv w:val="1"/>
      <w:marLeft w:val="0"/>
      <w:marRight w:val="0"/>
      <w:marTop w:val="0"/>
      <w:marBottom w:val="0"/>
      <w:divBdr>
        <w:top w:val="none" w:sz="0" w:space="0" w:color="auto"/>
        <w:left w:val="none" w:sz="0" w:space="0" w:color="auto"/>
        <w:bottom w:val="none" w:sz="0" w:space="0" w:color="auto"/>
        <w:right w:val="none" w:sz="0" w:space="0" w:color="auto"/>
      </w:divBdr>
    </w:div>
    <w:div w:id="381248692">
      <w:bodyDiv w:val="1"/>
      <w:marLeft w:val="0"/>
      <w:marRight w:val="0"/>
      <w:marTop w:val="0"/>
      <w:marBottom w:val="0"/>
      <w:divBdr>
        <w:top w:val="none" w:sz="0" w:space="0" w:color="auto"/>
        <w:left w:val="none" w:sz="0" w:space="0" w:color="auto"/>
        <w:bottom w:val="none" w:sz="0" w:space="0" w:color="auto"/>
        <w:right w:val="none" w:sz="0" w:space="0" w:color="auto"/>
      </w:divBdr>
    </w:div>
    <w:div w:id="383870819">
      <w:bodyDiv w:val="1"/>
      <w:marLeft w:val="0"/>
      <w:marRight w:val="0"/>
      <w:marTop w:val="0"/>
      <w:marBottom w:val="0"/>
      <w:divBdr>
        <w:top w:val="none" w:sz="0" w:space="0" w:color="auto"/>
        <w:left w:val="none" w:sz="0" w:space="0" w:color="auto"/>
        <w:bottom w:val="none" w:sz="0" w:space="0" w:color="auto"/>
        <w:right w:val="none" w:sz="0" w:space="0" w:color="auto"/>
      </w:divBdr>
    </w:div>
    <w:div w:id="515198496">
      <w:bodyDiv w:val="1"/>
      <w:marLeft w:val="0"/>
      <w:marRight w:val="0"/>
      <w:marTop w:val="0"/>
      <w:marBottom w:val="0"/>
      <w:divBdr>
        <w:top w:val="none" w:sz="0" w:space="0" w:color="auto"/>
        <w:left w:val="none" w:sz="0" w:space="0" w:color="auto"/>
        <w:bottom w:val="none" w:sz="0" w:space="0" w:color="auto"/>
        <w:right w:val="none" w:sz="0" w:space="0" w:color="auto"/>
      </w:divBdr>
    </w:div>
    <w:div w:id="542206083">
      <w:bodyDiv w:val="1"/>
      <w:marLeft w:val="0"/>
      <w:marRight w:val="0"/>
      <w:marTop w:val="0"/>
      <w:marBottom w:val="0"/>
      <w:divBdr>
        <w:top w:val="none" w:sz="0" w:space="0" w:color="auto"/>
        <w:left w:val="none" w:sz="0" w:space="0" w:color="auto"/>
        <w:bottom w:val="none" w:sz="0" w:space="0" w:color="auto"/>
        <w:right w:val="none" w:sz="0" w:space="0" w:color="auto"/>
      </w:divBdr>
      <w:divsChild>
        <w:div w:id="203295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6385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2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31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2012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5645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601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0053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785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133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921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1810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383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7496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3238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993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54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06148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15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668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68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09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98322">
              <w:marLeft w:val="0"/>
              <w:marRight w:val="0"/>
              <w:marTop w:val="0"/>
              <w:marBottom w:val="0"/>
              <w:divBdr>
                <w:top w:val="none" w:sz="0" w:space="0" w:color="auto"/>
                <w:left w:val="none" w:sz="0" w:space="0" w:color="auto"/>
                <w:bottom w:val="none" w:sz="0" w:space="0" w:color="auto"/>
                <w:right w:val="none" w:sz="0" w:space="0" w:color="auto"/>
              </w:divBdr>
            </w:div>
            <w:div w:id="1408264524">
              <w:marLeft w:val="0"/>
              <w:marRight w:val="0"/>
              <w:marTop w:val="0"/>
              <w:marBottom w:val="0"/>
              <w:divBdr>
                <w:top w:val="none" w:sz="0" w:space="0" w:color="auto"/>
                <w:left w:val="none" w:sz="0" w:space="0" w:color="auto"/>
                <w:bottom w:val="none" w:sz="0" w:space="0" w:color="auto"/>
                <w:right w:val="none" w:sz="0" w:space="0" w:color="auto"/>
              </w:divBdr>
            </w:div>
            <w:div w:id="793136837">
              <w:marLeft w:val="0"/>
              <w:marRight w:val="0"/>
              <w:marTop w:val="0"/>
              <w:marBottom w:val="0"/>
              <w:divBdr>
                <w:top w:val="none" w:sz="0" w:space="0" w:color="auto"/>
                <w:left w:val="none" w:sz="0" w:space="0" w:color="auto"/>
                <w:bottom w:val="none" w:sz="0" w:space="0" w:color="auto"/>
                <w:right w:val="none" w:sz="0" w:space="0" w:color="auto"/>
              </w:divBdr>
            </w:div>
            <w:div w:id="2000381147">
              <w:marLeft w:val="0"/>
              <w:marRight w:val="0"/>
              <w:marTop w:val="0"/>
              <w:marBottom w:val="0"/>
              <w:divBdr>
                <w:top w:val="none" w:sz="0" w:space="0" w:color="auto"/>
                <w:left w:val="none" w:sz="0" w:space="0" w:color="auto"/>
                <w:bottom w:val="none" w:sz="0" w:space="0" w:color="auto"/>
                <w:right w:val="none" w:sz="0" w:space="0" w:color="auto"/>
              </w:divBdr>
            </w:div>
            <w:div w:id="1254707867">
              <w:marLeft w:val="0"/>
              <w:marRight w:val="0"/>
              <w:marTop w:val="0"/>
              <w:marBottom w:val="0"/>
              <w:divBdr>
                <w:top w:val="none" w:sz="0" w:space="0" w:color="auto"/>
                <w:left w:val="none" w:sz="0" w:space="0" w:color="auto"/>
                <w:bottom w:val="none" w:sz="0" w:space="0" w:color="auto"/>
                <w:right w:val="none" w:sz="0" w:space="0" w:color="auto"/>
              </w:divBdr>
            </w:div>
            <w:div w:id="327563582">
              <w:marLeft w:val="0"/>
              <w:marRight w:val="0"/>
              <w:marTop w:val="0"/>
              <w:marBottom w:val="0"/>
              <w:divBdr>
                <w:top w:val="none" w:sz="0" w:space="0" w:color="auto"/>
                <w:left w:val="none" w:sz="0" w:space="0" w:color="auto"/>
                <w:bottom w:val="none" w:sz="0" w:space="0" w:color="auto"/>
                <w:right w:val="none" w:sz="0" w:space="0" w:color="auto"/>
              </w:divBdr>
            </w:div>
            <w:div w:id="655574419">
              <w:marLeft w:val="0"/>
              <w:marRight w:val="0"/>
              <w:marTop w:val="0"/>
              <w:marBottom w:val="0"/>
              <w:divBdr>
                <w:top w:val="none" w:sz="0" w:space="0" w:color="auto"/>
                <w:left w:val="none" w:sz="0" w:space="0" w:color="auto"/>
                <w:bottom w:val="none" w:sz="0" w:space="0" w:color="auto"/>
                <w:right w:val="none" w:sz="0" w:space="0" w:color="auto"/>
              </w:divBdr>
            </w:div>
            <w:div w:id="824780506">
              <w:marLeft w:val="0"/>
              <w:marRight w:val="0"/>
              <w:marTop w:val="0"/>
              <w:marBottom w:val="0"/>
              <w:divBdr>
                <w:top w:val="none" w:sz="0" w:space="0" w:color="auto"/>
                <w:left w:val="none" w:sz="0" w:space="0" w:color="auto"/>
                <w:bottom w:val="none" w:sz="0" w:space="0" w:color="auto"/>
                <w:right w:val="none" w:sz="0" w:space="0" w:color="auto"/>
              </w:divBdr>
            </w:div>
            <w:div w:id="86535942">
              <w:marLeft w:val="0"/>
              <w:marRight w:val="0"/>
              <w:marTop w:val="0"/>
              <w:marBottom w:val="0"/>
              <w:divBdr>
                <w:top w:val="none" w:sz="0" w:space="0" w:color="auto"/>
                <w:left w:val="none" w:sz="0" w:space="0" w:color="auto"/>
                <w:bottom w:val="none" w:sz="0" w:space="0" w:color="auto"/>
                <w:right w:val="none" w:sz="0" w:space="0" w:color="auto"/>
              </w:divBdr>
            </w:div>
            <w:div w:id="1852601389">
              <w:marLeft w:val="0"/>
              <w:marRight w:val="0"/>
              <w:marTop w:val="0"/>
              <w:marBottom w:val="0"/>
              <w:divBdr>
                <w:top w:val="none" w:sz="0" w:space="0" w:color="auto"/>
                <w:left w:val="none" w:sz="0" w:space="0" w:color="auto"/>
                <w:bottom w:val="none" w:sz="0" w:space="0" w:color="auto"/>
                <w:right w:val="none" w:sz="0" w:space="0" w:color="auto"/>
              </w:divBdr>
            </w:div>
            <w:div w:id="2090884023">
              <w:marLeft w:val="0"/>
              <w:marRight w:val="0"/>
              <w:marTop w:val="0"/>
              <w:marBottom w:val="0"/>
              <w:divBdr>
                <w:top w:val="none" w:sz="0" w:space="0" w:color="auto"/>
                <w:left w:val="none" w:sz="0" w:space="0" w:color="auto"/>
                <w:bottom w:val="none" w:sz="0" w:space="0" w:color="auto"/>
                <w:right w:val="none" w:sz="0" w:space="0" w:color="auto"/>
              </w:divBdr>
            </w:div>
            <w:div w:id="523785192">
              <w:marLeft w:val="0"/>
              <w:marRight w:val="0"/>
              <w:marTop w:val="0"/>
              <w:marBottom w:val="0"/>
              <w:divBdr>
                <w:top w:val="none" w:sz="0" w:space="0" w:color="auto"/>
                <w:left w:val="none" w:sz="0" w:space="0" w:color="auto"/>
                <w:bottom w:val="none" w:sz="0" w:space="0" w:color="auto"/>
                <w:right w:val="none" w:sz="0" w:space="0" w:color="auto"/>
              </w:divBdr>
            </w:div>
          </w:divsChild>
        </w:div>
        <w:div w:id="1115757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10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885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62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5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3739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5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63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9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81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693917">
          <w:blockQuote w:val="1"/>
          <w:marLeft w:val="720"/>
          <w:marRight w:val="720"/>
          <w:marTop w:val="100"/>
          <w:marBottom w:val="100"/>
          <w:divBdr>
            <w:top w:val="none" w:sz="0" w:space="0" w:color="auto"/>
            <w:left w:val="none" w:sz="0" w:space="0" w:color="auto"/>
            <w:bottom w:val="none" w:sz="0" w:space="0" w:color="auto"/>
            <w:right w:val="none" w:sz="0" w:space="0" w:color="auto"/>
          </w:divBdr>
        </w:div>
        <w:div w:id="23717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945184">
          <w:blockQuote w:val="1"/>
          <w:marLeft w:val="720"/>
          <w:marRight w:val="720"/>
          <w:marTop w:val="100"/>
          <w:marBottom w:val="100"/>
          <w:divBdr>
            <w:top w:val="none" w:sz="0" w:space="0" w:color="auto"/>
            <w:left w:val="none" w:sz="0" w:space="0" w:color="auto"/>
            <w:bottom w:val="none" w:sz="0" w:space="0" w:color="auto"/>
            <w:right w:val="none" w:sz="0" w:space="0" w:color="auto"/>
          </w:divBdr>
        </w:div>
        <w:div w:id="24773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23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98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39612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26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573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19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3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80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21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09724">
          <w:blockQuote w:val="1"/>
          <w:marLeft w:val="720"/>
          <w:marRight w:val="720"/>
          <w:marTop w:val="100"/>
          <w:marBottom w:val="100"/>
          <w:divBdr>
            <w:top w:val="none" w:sz="0" w:space="0" w:color="auto"/>
            <w:left w:val="none" w:sz="0" w:space="0" w:color="auto"/>
            <w:bottom w:val="none" w:sz="0" w:space="0" w:color="auto"/>
            <w:right w:val="none" w:sz="0" w:space="0" w:color="auto"/>
          </w:divBdr>
        </w:div>
        <w:div w:id="70209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4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7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552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8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6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76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42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72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98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87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0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982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46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3915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3582752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26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0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54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03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0175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17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58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200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46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2165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590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708382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804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66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4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980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37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5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0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5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5392522">
              <w:marLeft w:val="0"/>
              <w:marRight w:val="0"/>
              <w:marTop w:val="0"/>
              <w:marBottom w:val="0"/>
              <w:divBdr>
                <w:top w:val="none" w:sz="0" w:space="0" w:color="auto"/>
                <w:left w:val="none" w:sz="0" w:space="0" w:color="auto"/>
                <w:bottom w:val="none" w:sz="0" w:space="0" w:color="auto"/>
                <w:right w:val="none" w:sz="0" w:space="0" w:color="auto"/>
              </w:divBdr>
              <w:divsChild>
                <w:div w:id="716123717">
                  <w:marLeft w:val="0"/>
                  <w:marRight w:val="0"/>
                  <w:marTop w:val="0"/>
                  <w:marBottom w:val="0"/>
                  <w:divBdr>
                    <w:top w:val="none" w:sz="0" w:space="0" w:color="auto"/>
                    <w:left w:val="none" w:sz="0" w:space="0" w:color="auto"/>
                    <w:bottom w:val="none" w:sz="0" w:space="0" w:color="auto"/>
                    <w:right w:val="none" w:sz="0" w:space="0" w:color="auto"/>
                  </w:divBdr>
                  <w:divsChild>
                    <w:div w:id="1271812823">
                      <w:marLeft w:val="0"/>
                      <w:marRight w:val="0"/>
                      <w:marTop w:val="0"/>
                      <w:marBottom w:val="0"/>
                      <w:divBdr>
                        <w:top w:val="none" w:sz="0" w:space="0" w:color="auto"/>
                        <w:left w:val="none" w:sz="0" w:space="0" w:color="auto"/>
                        <w:bottom w:val="none" w:sz="0" w:space="0" w:color="auto"/>
                        <w:right w:val="none" w:sz="0" w:space="0" w:color="auto"/>
                      </w:divBdr>
                      <w:divsChild>
                        <w:div w:id="568617233">
                          <w:marLeft w:val="0"/>
                          <w:marRight w:val="0"/>
                          <w:marTop w:val="0"/>
                          <w:marBottom w:val="0"/>
                          <w:divBdr>
                            <w:top w:val="none" w:sz="0" w:space="0" w:color="auto"/>
                            <w:left w:val="none" w:sz="0" w:space="0" w:color="auto"/>
                            <w:bottom w:val="none" w:sz="0" w:space="0" w:color="auto"/>
                            <w:right w:val="none" w:sz="0" w:space="0" w:color="auto"/>
                          </w:divBdr>
                          <w:divsChild>
                            <w:div w:id="373508929">
                              <w:marLeft w:val="0"/>
                              <w:marRight w:val="0"/>
                              <w:marTop w:val="0"/>
                              <w:marBottom w:val="0"/>
                              <w:divBdr>
                                <w:top w:val="none" w:sz="0" w:space="0" w:color="auto"/>
                                <w:left w:val="none" w:sz="0" w:space="0" w:color="auto"/>
                                <w:bottom w:val="none" w:sz="0" w:space="0" w:color="auto"/>
                                <w:right w:val="none" w:sz="0" w:space="0" w:color="auto"/>
                              </w:divBdr>
                              <w:divsChild>
                                <w:div w:id="1842354058">
                                  <w:marLeft w:val="0"/>
                                  <w:marRight w:val="0"/>
                                  <w:marTop w:val="0"/>
                                  <w:marBottom w:val="0"/>
                                  <w:divBdr>
                                    <w:top w:val="none" w:sz="0" w:space="0" w:color="auto"/>
                                    <w:left w:val="none" w:sz="0" w:space="0" w:color="auto"/>
                                    <w:bottom w:val="none" w:sz="0" w:space="0" w:color="auto"/>
                                    <w:right w:val="none" w:sz="0" w:space="0" w:color="auto"/>
                                  </w:divBdr>
                                  <w:divsChild>
                                    <w:div w:id="397750865">
                                      <w:marLeft w:val="0"/>
                                      <w:marRight w:val="0"/>
                                      <w:marTop w:val="0"/>
                                      <w:marBottom w:val="0"/>
                                      <w:divBdr>
                                        <w:top w:val="none" w:sz="0" w:space="0" w:color="auto"/>
                                        <w:left w:val="none" w:sz="0" w:space="0" w:color="auto"/>
                                        <w:bottom w:val="none" w:sz="0" w:space="0" w:color="auto"/>
                                        <w:right w:val="none" w:sz="0" w:space="0" w:color="auto"/>
                                      </w:divBdr>
                                      <w:divsChild>
                                        <w:div w:id="2107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56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499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965563">
              <w:marLeft w:val="0"/>
              <w:marRight w:val="0"/>
              <w:marTop w:val="0"/>
              <w:marBottom w:val="0"/>
              <w:divBdr>
                <w:top w:val="none" w:sz="0" w:space="0" w:color="auto"/>
                <w:left w:val="none" w:sz="0" w:space="0" w:color="auto"/>
                <w:bottom w:val="none" w:sz="0" w:space="0" w:color="auto"/>
                <w:right w:val="none" w:sz="0" w:space="0" w:color="auto"/>
              </w:divBdr>
              <w:divsChild>
                <w:div w:id="1759710556">
                  <w:marLeft w:val="0"/>
                  <w:marRight w:val="0"/>
                  <w:marTop w:val="0"/>
                  <w:marBottom w:val="0"/>
                  <w:divBdr>
                    <w:top w:val="none" w:sz="0" w:space="0" w:color="auto"/>
                    <w:left w:val="none" w:sz="0" w:space="0" w:color="auto"/>
                    <w:bottom w:val="none" w:sz="0" w:space="0" w:color="auto"/>
                    <w:right w:val="none" w:sz="0" w:space="0" w:color="auto"/>
                  </w:divBdr>
                  <w:divsChild>
                    <w:div w:id="948393953">
                      <w:marLeft w:val="0"/>
                      <w:marRight w:val="0"/>
                      <w:marTop w:val="0"/>
                      <w:marBottom w:val="0"/>
                      <w:divBdr>
                        <w:top w:val="none" w:sz="0" w:space="0" w:color="auto"/>
                        <w:left w:val="none" w:sz="0" w:space="0" w:color="auto"/>
                        <w:bottom w:val="none" w:sz="0" w:space="0" w:color="auto"/>
                        <w:right w:val="none" w:sz="0" w:space="0" w:color="auto"/>
                      </w:divBdr>
                      <w:divsChild>
                        <w:div w:id="503712547">
                          <w:marLeft w:val="0"/>
                          <w:marRight w:val="0"/>
                          <w:marTop w:val="0"/>
                          <w:marBottom w:val="0"/>
                          <w:divBdr>
                            <w:top w:val="none" w:sz="0" w:space="0" w:color="auto"/>
                            <w:left w:val="none" w:sz="0" w:space="0" w:color="auto"/>
                            <w:bottom w:val="none" w:sz="0" w:space="0" w:color="auto"/>
                            <w:right w:val="none" w:sz="0" w:space="0" w:color="auto"/>
                          </w:divBdr>
                          <w:divsChild>
                            <w:div w:id="1472013128">
                              <w:marLeft w:val="0"/>
                              <w:marRight w:val="0"/>
                              <w:marTop w:val="0"/>
                              <w:marBottom w:val="0"/>
                              <w:divBdr>
                                <w:top w:val="none" w:sz="0" w:space="0" w:color="auto"/>
                                <w:left w:val="none" w:sz="0" w:space="0" w:color="auto"/>
                                <w:bottom w:val="none" w:sz="0" w:space="0" w:color="auto"/>
                                <w:right w:val="none" w:sz="0" w:space="0" w:color="auto"/>
                              </w:divBdr>
                              <w:divsChild>
                                <w:div w:id="6905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07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3738023">
              <w:marLeft w:val="0"/>
              <w:marRight w:val="0"/>
              <w:marTop w:val="0"/>
              <w:marBottom w:val="0"/>
              <w:divBdr>
                <w:top w:val="none" w:sz="0" w:space="0" w:color="auto"/>
                <w:left w:val="none" w:sz="0" w:space="0" w:color="auto"/>
                <w:bottom w:val="none" w:sz="0" w:space="0" w:color="auto"/>
                <w:right w:val="none" w:sz="0" w:space="0" w:color="auto"/>
              </w:divBdr>
              <w:divsChild>
                <w:div w:id="1125001574">
                  <w:marLeft w:val="0"/>
                  <w:marRight w:val="0"/>
                  <w:marTop w:val="0"/>
                  <w:marBottom w:val="0"/>
                  <w:divBdr>
                    <w:top w:val="none" w:sz="0" w:space="0" w:color="auto"/>
                    <w:left w:val="none" w:sz="0" w:space="0" w:color="auto"/>
                    <w:bottom w:val="none" w:sz="0" w:space="0" w:color="auto"/>
                    <w:right w:val="none" w:sz="0" w:space="0" w:color="auto"/>
                  </w:divBdr>
                  <w:divsChild>
                    <w:div w:id="981620994">
                      <w:marLeft w:val="0"/>
                      <w:marRight w:val="0"/>
                      <w:marTop w:val="0"/>
                      <w:marBottom w:val="0"/>
                      <w:divBdr>
                        <w:top w:val="none" w:sz="0" w:space="0" w:color="auto"/>
                        <w:left w:val="none" w:sz="0" w:space="0" w:color="auto"/>
                        <w:bottom w:val="none" w:sz="0" w:space="0" w:color="auto"/>
                        <w:right w:val="none" w:sz="0" w:space="0" w:color="auto"/>
                      </w:divBdr>
                      <w:divsChild>
                        <w:div w:id="732627943">
                          <w:marLeft w:val="0"/>
                          <w:marRight w:val="0"/>
                          <w:marTop w:val="0"/>
                          <w:marBottom w:val="0"/>
                          <w:divBdr>
                            <w:top w:val="none" w:sz="0" w:space="0" w:color="auto"/>
                            <w:left w:val="none" w:sz="0" w:space="0" w:color="auto"/>
                            <w:bottom w:val="none" w:sz="0" w:space="0" w:color="auto"/>
                            <w:right w:val="none" w:sz="0" w:space="0" w:color="auto"/>
                          </w:divBdr>
                          <w:divsChild>
                            <w:div w:id="1269502334">
                              <w:marLeft w:val="0"/>
                              <w:marRight w:val="0"/>
                              <w:marTop w:val="0"/>
                              <w:marBottom w:val="0"/>
                              <w:divBdr>
                                <w:top w:val="none" w:sz="0" w:space="0" w:color="auto"/>
                                <w:left w:val="none" w:sz="0" w:space="0" w:color="auto"/>
                                <w:bottom w:val="none" w:sz="0" w:space="0" w:color="auto"/>
                                <w:right w:val="none" w:sz="0" w:space="0" w:color="auto"/>
                              </w:divBdr>
                              <w:divsChild>
                                <w:div w:id="1996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602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6394075">
              <w:marLeft w:val="0"/>
              <w:marRight w:val="0"/>
              <w:marTop w:val="0"/>
              <w:marBottom w:val="0"/>
              <w:divBdr>
                <w:top w:val="none" w:sz="0" w:space="0" w:color="auto"/>
                <w:left w:val="none" w:sz="0" w:space="0" w:color="auto"/>
                <w:bottom w:val="none" w:sz="0" w:space="0" w:color="auto"/>
                <w:right w:val="none" w:sz="0" w:space="0" w:color="auto"/>
              </w:divBdr>
              <w:divsChild>
                <w:div w:id="795097438">
                  <w:marLeft w:val="0"/>
                  <w:marRight w:val="0"/>
                  <w:marTop w:val="0"/>
                  <w:marBottom w:val="0"/>
                  <w:divBdr>
                    <w:top w:val="none" w:sz="0" w:space="0" w:color="auto"/>
                    <w:left w:val="none" w:sz="0" w:space="0" w:color="auto"/>
                    <w:bottom w:val="none" w:sz="0" w:space="0" w:color="auto"/>
                    <w:right w:val="none" w:sz="0" w:space="0" w:color="auto"/>
                  </w:divBdr>
                  <w:divsChild>
                    <w:div w:id="1476990502">
                      <w:marLeft w:val="0"/>
                      <w:marRight w:val="0"/>
                      <w:marTop w:val="0"/>
                      <w:marBottom w:val="0"/>
                      <w:divBdr>
                        <w:top w:val="none" w:sz="0" w:space="0" w:color="auto"/>
                        <w:left w:val="none" w:sz="0" w:space="0" w:color="auto"/>
                        <w:bottom w:val="none" w:sz="0" w:space="0" w:color="auto"/>
                        <w:right w:val="none" w:sz="0" w:space="0" w:color="auto"/>
                      </w:divBdr>
                      <w:divsChild>
                        <w:div w:id="1543516049">
                          <w:marLeft w:val="0"/>
                          <w:marRight w:val="0"/>
                          <w:marTop w:val="0"/>
                          <w:marBottom w:val="0"/>
                          <w:divBdr>
                            <w:top w:val="none" w:sz="0" w:space="0" w:color="auto"/>
                            <w:left w:val="none" w:sz="0" w:space="0" w:color="auto"/>
                            <w:bottom w:val="none" w:sz="0" w:space="0" w:color="auto"/>
                            <w:right w:val="none" w:sz="0" w:space="0" w:color="auto"/>
                          </w:divBdr>
                          <w:divsChild>
                            <w:div w:id="511723777">
                              <w:marLeft w:val="0"/>
                              <w:marRight w:val="0"/>
                              <w:marTop w:val="0"/>
                              <w:marBottom w:val="0"/>
                              <w:divBdr>
                                <w:top w:val="none" w:sz="0" w:space="0" w:color="auto"/>
                                <w:left w:val="none" w:sz="0" w:space="0" w:color="auto"/>
                                <w:bottom w:val="none" w:sz="0" w:space="0" w:color="auto"/>
                                <w:right w:val="none" w:sz="0" w:space="0" w:color="auto"/>
                              </w:divBdr>
                              <w:divsChild>
                                <w:div w:id="7629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955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5029050">
              <w:marLeft w:val="0"/>
              <w:marRight w:val="0"/>
              <w:marTop w:val="0"/>
              <w:marBottom w:val="0"/>
              <w:divBdr>
                <w:top w:val="none" w:sz="0" w:space="0" w:color="auto"/>
                <w:left w:val="none" w:sz="0" w:space="0" w:color="auto"/>
                <w:bottom w:val="none" w:sz="0" w:space="0" w:color="auto"/>
                <w:right w:val="none" w:sz="0" w:space="0" w:color="auto"/>
              </w:divBdr>
              <w:divsChild>
                <w:div w:id="1556546836">
                  <w:marLeft w:val="0"/>
                  <w:marRight w:val="0"/>
                  <w:marTop w:val="0"/>
                  <w:marBottom w:val="0"/>
                  <w:divBdr>
                    <w:top w:val="none" w:sz="0" w:space="0" w:color="auto"/>
                    <w:left w:val="none" w:sz="0" w:space="0" w:color="auto"/>
                    <w:bottom w:val="none" w:sz="0" w:space="0" w:color="auto"/>
                    <w:right w:val="none" w:sz="0" w:space="0" w:color="auto"/>
                  </w:divBdr>
                  <w:divsChild>
                    <w:div w:id="258030745">
                      <w:marLeft w:val="0"/>
                      <w:marRight w:val="0"/>
                      <w:marTop w:val="0"/>
                      <w:marBottom w:val="0"/>
                      <w:divBdr>
                        <w:top w:val="none" w:sz="0" w:space="0" w:color="auto"/>
                        <w:left w:val="none" w:sz="0" w:space="0" w:color="auto"/>
                        <w:bottom w:val="none" w:sz="0" w:space="0" w:color="auto"/>
                        <w:right w:val="none" w:sz="0" w:space="0" w:color="auto"/>
                      </w:divBdr>
                      <w:divsChild>
                        <w:div w:id="2018530824">
                          <w:marLeft w:val="0"/>
                          <w:marRight w:val="0"/>
                          <w:marTop w:val="0"/>
                          <w:marBottom w:val="0"/>
                          <w:divBdr>
                            <w:top w:val="none" w:sz="0" w:space="0" w:color="auto"/>
                            <w:left w:val="none" w:sz="0" w:space="0" w:color="auto"/>
                            <w:bottom w:val="none" w:sz="0" w:space="0" w:color="auto"/>
                            <w:right w:val="none" w:sz="0" w:space="0" w:color="auto"/>
                          </w:divBdr>
                          <w:divsChild>
                            <w:div w:id="2107994563">
                              <w:marLeft w:val="0"/>
                              <w:marRight w:val="0"/>
                              <w:marTop w:val="0"/>
                              <w:marBottom w:val="0"/>
                              <w:divBdr>
                                <w:top w:val="none" w:sz="0" w:space="0" w:color="auto"/>
                                <w:left w:val="none" w:sz="0" w:space="0" w:color="auto"/>
                                <w:bottom w:val="none" w:sz="0" w:space="0" w:color="auto"/>
                                <w:right w:val="none" w:sz="0" w:space="0" w:color="auto"/>
                              </w:divBdr>
                              <w:divsChild>
                                <w:div w:id="10330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005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50079">
              <w:marLeft w:val="0"/>
              <w:marRight w:val="0"/>
              <w:marTop w:val="0"/>
              <w:marBottom w:val="0"/>
              <w:divBdr>
                <w:top w:val="none" w:sz="0" w:space="0" w:color="auto"/>
                <w:left w:val="none" w:sz="0" w:space="0" w:color="auto"/>
                <w:bottom w:val="none" w:sz="0" w:space="0" w:color="auto"/>
                <w:right w:val="none" w:sz="0" w:space="0" w:color="auto"/>
              </w:divBdr>
              <w:divsChild>
                <w:div w:id="1245649106">
                  <w:marLeft w:val="0"/>
                  <w:marRight w:val="0"/>
                  <w:marTop w:val="0"/>
                  <w:marBottom w:val="0"/>
                  <w:divBdr>
                    <w:top w:val="none" w:sz="0" w:space="0" w:color="auto"/>
                    <w:left w:val="none" w:sz="0" w:space="0" w:color="auto"/>
                    <w:bottom w:val="none" w:sz="0" w:space="0" w:color="auto"/>
                    <w:right w:val="none" w:sz="0" w:space="0" w:color="auto"/>
                  </w:divBdr>
                  <w:divsChild>
                    <w:div w:id="2046061277">
                      <w:marLeft w:val="0"/>
                      <w:marRight w:val="0"/>
                      <w:marTop w:val="0"/>
                      <w:marBottom w:val="0"/>
                      <w:divBdr>
                        <w:top w:val="none" w:sz="0" w:space="0" w:color="auto"/>
                        <w:left w:val="none" w:sz="0" w:space="0" w:color="auto"/>
                        <w:bottom w:val="none" w:sz="0" w:space="0" w:color="auto"/>
                        <w:right w:val="none" w:sz="0" w:space="0" w:color="auto"/>
                      </w:divBdr>
                      <w:divsChild>
                        <w:div w:id="1084569647">
                          <w:marLeft w:val="0"/>
                          <w:marRight w:val="0"/>
                          <w:marTop w:val="0"/>
                          <w:marBottom w:val="0"/>
                          <w:divBdr>
                            <w:top w:val="none" w:sz="0" w:space="0" w:color="auto"/>
                            <w:left w:val="none" w:sz="0" w:space="0" w:color="auto"/>
                            <w:bottom w:val="none" w:sz="0" w:space="0" w:color="auto"/>
                            <w:right w:val="none" w:sz="0" w:space="0" w:color="auto"/>
                          </w:divBdr>
                          <w:divsChild>
                            <w:div w:id="2098137514">
                              <w:marLeft w:val="0"/>
                              <w:marRight w:val="0"/>
                              <w:marTop w:val="0"/>
                              <w:marBottom w:val="0"/>
                              <w:divBdr>
                                <w:top w:val="none" w:sz="0" w:space="0" w:color="auto"/>
                                <w:left w:val="none" w:sz="0" w:space="0" w:color="auto"/>
                                <w:bottom w:val="none" w:sz="0" w:space="0" w:color="auto"/>
                                <w:right w:val="none" w:sz="0" w:space="0" w:color="auto"/>
                              </w:divBdr>
                              <w:divsChild>
                                <w:div w:id="13628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88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0005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8866977">
                  <w:marLeft w:val="0"/>
                  <w:marRight w:val="0"/>
                  <w:marTop w:val="0"/>
                  <w:marBottom w:val="0"/>
                  <w:divBdr>
                    <w:top w:val="none" w:sz="0" w:space="0" w:color="auto"/>
                    <w:left w:val="none" w:sz="0" w:space="0" w:color="auto"/>
                    <w:bottom w:val="none" w:sz="0" w:space="0" w:color="auto"/>
                    <w:right w:val="none" w:sz="0" w:space="0" w:color="auto"/>
                  </w:divBdr>
                  <w:divsChild>
                    <w:div w:id="1681200021">
                      <w:marLeft w:val="0"/>
                      <w:marRight w:val="0"/>
                      <w:marTop w:val="0"/>
                      <w:marBottom w:val="0"/>
                      <w:divBdr>
                        <w:top w:val="none" w:sz="0" w:space="0" w:color="auto"/>
                        <w:left w:val="none" w:sz="0" w:space="0" w:color="auto"/>
                        <w:bottom w:val="none" w:sz="0" w:space="0" w:color="auto"/>
                        <w:right w:val="none" w:sz="0" w:space="0" w:color="auto"/>
                      </w:divBdr>
                      <w:divsChild>
                        <w:div w:id="117646004">
                          <w:marLeft w:val="0"/>
                          <w:marRight w:val="0"/>
                          <w:marTop w:val="0"/>
                          <w:marBottom w:val="0"/>
                          <w:divBdr>
                            <w:top w:val="none" w:sz="0" w:space="0" w:color="auto"/>
                            <w:left w:val="none" w:sz="0" w:space="0" w:color="auto"/>
                            <w:bottom w:val="none" w:sz="0" w:space="0" w:color="auto"/>
                            <w:right w:val="none" w:sz="0" w:space="0" w:color="auto"/>
                          </w:divBdr>
                          <w:divsChild>
                            <w:div w:id="82411239">
                              <w:marLeft w:val="0"/>
                              <w:marRight w:val="0"/>
                              <w:marTop w:val="0"/>
                              <w:marBottom w:val="0"/>
                              <w:divBdr>
                                <w:top w:val="none" w:sz="0" w:space="0" w:color="auto"/>
                                <w:left w:val="none" w:sz="0" w:space="0" w:color="auto"/>
                                <w:bottom w:val="none" w:sz="0" w:space="0" w:color="auto"/>
                                <w:right w:val="none" w:sz="0" w:space="0" w:color="auto"/>
                              </w:divBdr>
                              <w:divsChild>
                                <w:div w:id="10703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661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109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847591">
                  <w:marLeft w:val="0"/>
                  <w:marRight w:val="0"/>
                  <w:marTop w:val="0"/>
                  <w:marBottom w:val="0"/>
                  <w:divBdr>
                    <w:top w:val="none" w:sz="0" w:space="0" w:color="auto"/>
                    <w:left w:val="none" w:sz="0" w:space="0" w:color="auto"/>
                    <w:bottom w:val="none" w:sz="0" w:space="0" w:color="auto"/>
                    <w:right w:val="none" w:sz="0" w:space="0" w:color="auto"/>
                  </w:divBdr>
                  <w:divsChild>
                    <w:div w:id="13460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728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752759">
                  <w:marLeft w:val="0"/>
                  <w:marRight w:val="0"/>
                  <w:marTop w:val="0"/>
                  <w:marBottom w:val="0"/>
                  <w:divBdr>
                    <w:top w:val="none" w:sz="0" w:space="0" w:color="auto"/>
                    <w:left w:val="none" w:sz="0" w:space="0" w:color="auto"/>
                    <w:bottom w:val="none" w:sz="0" w:space="0" w:color="auto"/>
                    <w:right w:val="none" w:sz="0" w:space="0" w:color="auto"/>
                  </w:divBdr>
                  <w:divsChild>
                    <w:div w:id="1657681332">
                      <w:marLeft w:val="0"/>
                      <w:marRight w:val="0"/>
                      <w:marTop w:val="0"/>
                      <w:marBottom w:val="0"/>
                      <w:divBdr>
                        <w:top w:val="none" w:sz="0" w:space="0" w:color="auto"/>
                        <w:left w:val="none" w:sz="0" w:space="0" w:color="auto"/>
                        <w:bottom w:val="none" w:sz="0" w:space="0" w:color="auto"/>
                        <w:right w:val="none" w:sz="0" w:space="0" w:color="auto"/>
                      </w:divBdr>
                      <w:divsChild>
                        <w:div w:id="20049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712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437333">
              <w:marLeft w:val="0"/>
              <w:marRight w:val="0"/>
              <w:marTop w:val="0"/>
              <w:marBottom w:val="0"/>
              <w:divBdr>
                <w:top w:val="none" w:sz="0" w:space="0" w:color="auto"/>
                <w:left w:val="none" w:sz="0" w:space="0" w:color="auto"/>
                <w:bottom w:val="none" w:sz="0" w:space="0" w:color="auto"/>
                <w:right w:val="none" w:sz="0" w:space="0" w:color="auto"/>
              </w:divBdr>
              <w:divsChild>
                <w:div w:id="18057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2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963481">
              <w:marLeft w:val="0"/>
              <w:marRight w:val="0"/>
              <w:marTop w:val="0"/>
              <w:marBottom w:val="0"/>
              <w:divBdr>
                <w:top w:val="none" w:sz="0" w:space="0" w:color="auto"/>
                <w:left w:val="none" w:sz="0" w:space="0" w:color="auto"/>
                <w:bottom w:val="none" w:sz="0" w:space="0" w:color="auto"/>
                <w:right w:val="none" w:sz="0" w:space="0" w:color="auto"/>
              </w:divBdr>
              <w:divsChild>
                <w:div w:id="130634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9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6913806">
              <w:marLeft w:val="0"/>
              <w:marRight w:val="0"/>
              <w:marTop w:val="0"/>
              <w:marBottom w:val="0"/>
              <w:divBdr>
                <w:top w:val="none" w:sz="0" w:space="0" w:color="auto"/>
                <w:left w:val="none" w:sz="0" w:space="0" w:color="auto"/>
                <w:bottom w:val="none" w:sz="0" w:space="0" w:color="auto"/>
                <w:right w:val="none" w:sz="0" w:space="0" w:color="auto"/>
              </w:divBdr>
              <w:divsChild>
                <w:div w:id="2046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8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2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81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69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749350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01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32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9725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251240">
              <w:marLeft w:val="0"/>
              <w:marRight w:val="0"/>
              <w:marTop w:val="0"/>
              <w:marBottom w:val="0"/>
              <w:divBdr>
                <w:top w:val="none" w:sz="0" w:space="0" w:color="auto"/>
                <w:left w:val="none" w:sz="0" w:space="0" w:color="auto"/>
                <w:bottom w:val="none" w:sz="0" w:space="0" w:color="auto"/>
                <w:right w:val="none" w:sz="0" w:space="0" w:color="auto"/>
              </w:divBdr>
              <w:divsChild>
                <w:div w:id="5937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2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586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72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07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336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063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404365">
              <w:marLeft w:val="0"/>
              <w:marRight w:val="0"/>
              <w:marTop w:val="0"/>
              <w:marBottom w:val="0"/>
              <w:divBdr>
                <w:top w:val="none" w:sz="0" w:space="0" w:color="auto"/>
                <w:left w:val="none" w:sz="0" w:space="0" w:color="auto"/>
                <w:bottom w:val="none" w:sz="0" w:space="0" w:color="auto"/>
                <w:right w:val="none" w:sz="0" w:space="0" w:color="auto"/>
              </w:divBdr>
              <w:divsChild>
                <w:div w:id="1903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5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76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2422914">
              <w:marLeft w:val="0"/>
              <w:marRight w:val="0"/>
              <w:marTop w:val="0"/>
              <w:marBottom w:val="0"/>
              <w:divBdr>
                <w:top w:val="none" w:sz="0" w:space="0" w:color="auto"/>
                <w:left w:val="none" w:sz="0" w:space="0" w:color="auto"/>
                <w:bottom w:val="none" w:sz="0" w:space="0" w:color="auto"/>
                <w:right w:val="none" w:sz="0" w:space="0" w:color="auto"/>
              </w:divBdr>
              <w:divsChild>
                <w:div w:id="13252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594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31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2485607">
              <w:marLeft w:val="0"/>
              <w:marRight w:val="0"/>
              <w:marTop w:val="0"/>
              <w:marBottom w:val="0"/>
              <w:divBdr>
                <w:top w:val="none" w:sz="0" w:space="0" w:color="auto"/>
                <w:left w:val="none" w:sz="0" w:space="0" w:color="auto"/>
                <w:bottom w:val="none" w:sz="0" w:space="0" w:color="auto"/>
                <w:right w:val="none" w:sz="0" w:space="0" w:color="auto"/>
              </w:divBdr>
              <w:divsChild>
                <w:div w:id="1903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9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56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3736171">
              <w:marLeft w:val="0"/>
              <w:marRight w:val="0"/>
              <w:marTop w:val="0"/>
              <w:marBottom w:val="0"/>
              <w:divBdr>
                <w:top w:val="none" w:sz="0" w:space="0" w:color="auto"/>
                <w:left w:val="none" w:sz="0" w:space="0" w:color="auto"/>
                <w:bottom w:val="none" w:sz="0" w:space="0" w:color="auto"/>
                <w:right w:val="none" w:sz="0" w:space="0" w:color="auto"/>
              </w:divBdr>
              <w:divsChild>
                <w:div w:id="16597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8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6697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44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1114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906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180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4892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27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8753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618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758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03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90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764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9603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4651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9208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77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19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518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13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30501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040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538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606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3993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72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70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20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81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70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40935">
          <w:blockQuote w:val="1"/>
          <w:marLeft w:val="720"/>
          <w:marRight w:val="720"/>
          <w:marTop w:val="100"/>
          <w:marBottom w:val="100"/>
          <w:divBdr>
            <w:top w:val="none" w:sz="0" w:space="0" w:color="auto"/>
            <w:left w:val="none" w:sz="0" w:space="0" w:color="auto"/>
            <w:bottom w:val="none" w:sz="0" w:space="0" w:color="auto"/>
            <w:right w:val="none" w:sz="0" w:space="0" w:color="auto"/>
          </w:divBdr>
        </w:div>
        <w:div w:id="664092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39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12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232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20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83823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83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45715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36485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38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20972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76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881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42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62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790823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809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95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460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551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75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967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588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75544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41428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7210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52595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799455">
      <w:bodyDiv w:val="1"/>
      <w:marLeft w:val="0"/>
      <w:marRight w:val="0"/>
      <w:marTop w:val="0"/>
      <w:marBottom w:val="0"/>
      <w:divBdr>
        <w:top w:val="none" w:sz="0" w:space="0" w:color="auto"/>
        <w:left w:val="none" w:sz="0" w:space="0" w:color="auto"/>
        <w:bottom w:val="none" w:sz="0" w:space="0" w:color="auto"/>
        <w:right w:val="none" w:sz="0" w:space="0" w:color="auto"/>
      </w:divBdr>
    </w:div>
    <w:div w:id="580260506">
      <w:bodyDiv w:val="1"/>
      <w:marLeft w:val="0"/>
      <w:marRight w:val="0"/>
      <w:marTop w:val="0"/>
      <w:marBottom w:val="0"/>
      <w:divBdr>
        <w:top w:val="none" w:sz="0" w:space="0" w:color="auto"/>
        <w:left w:val="none" w:sz="0" w:space="0" w:color="auto"/>
        <w:bottom w:val="none" w:sz="0" w:space="0" w:color="auto"/>
        <w:right w:val="none" w:sz="0" w:space="0" w:color="auto"/>
      </w:divBdr>
      <w:divsChild>
        <w:div w:id="1242787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28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699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9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18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871503955">
          <w:blockQuote w:val="1"/>
          <w:marLeft w:val="720"/>
          <w:marRight w:val="720"/>
          <w:marTop w:val="100"/>
          <w:marBottom w:val="100"/>
          <w:divBdr>
            <w:top w:val="none" w:sz="0" w:space="0" w:color="auto"/>
            <w:left w:val="none" w:sz="0" w:space="0" w:color="auto"/>
            <w:bottom w:val="none" w:sz="0" w:space="0" w:color="auto"/>
            <w:right w:val="none" w:sz="0" w:space="0" w:color="auto"/>
          </w:divBdr>
        </w:div>
        <w:div w:id="704523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75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5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9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0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80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04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399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131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2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8655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09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854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2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40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30647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65375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6215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888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94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6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0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086833">
      <w:bodyDiv w:val="1"/>
      <w:marLeft w:val="0"/>
      <w:marRight w:val="0"/>
      <w:marTop w:val="0"/>
      <w:marBottom w:val="0"/>
      <w:divBdr>
        <w:top w:val="none" w:sz="0" w:space="0" w:color="auto"/>
        <w:left w:val="none" w:sz="0" w:space="0" w:color="auto"/>
        <w:bottom w:val="none" w:sz="0" w:space="0" w:color="auto"/>
        <w:right w:val="none" w:sz="0" w:space="0" w:color="auto"/>
      </w:divBdr>
    </w:div>
    <w:div w:id="602878099">
      <w:bodyDiv w:val="1"/>
      <w:marLeft w:val="0"/>
      <w:marRight w:val="0"/>
      <w:marTop w:val="0"/>
      <w:marBottom w:val="0"/>
      <w:divBdr>
        <w:top w:val="none" w:sz="0" w:space="0" w:color="auto"/>
        <w:left w:val="none" w:sz="0" w:space="0" w:color="auto"/>
        <w:bottom w:val="none" w:sz="0" w:space="0" w:color="auto"/>
        <w:right w:val="none" w:sz="0" w:space="0" w:color="auto"/>
      </w:divBdr>
    </w:div>
    <w:div w:id="642975068">
      <w:bodyDiv w:val="1"/>
      <w:marLeft w:val="0"/>
      <w:marRight w:val="0"/>
      <w:marTop w:val="0"/>
      <w:marBottom w:val="0"/>
      <w:divBdr>
        <w:top w:val="none" w:sz="0" w:space="0" w:color="auto"/>
        <w:left w:val="none" w:sz="0" w:space="0" w:color="auto"/>
        <w:bottom w:val="none" w:sz="0" w:space="0" w:color="auto"/>
        <w:right w:val="none" w:sz="0" w:space="0" w:color="auto"/>
      </w:divBdr>
    </w:div>
    <w:div w:id="648705073">
      <w:bodyDiv w:val="1"/>
      <w:marLeft w:val="0"/>
      <w:marRight w:val="0"/>
      <w:marTop w:val="0"/>
      <w:marBottom w:val="0"/>
      <w:divBdr>
        <w:top w:val="none" w:sz="0" w:space="0" w:color="auto"/>
        <w:left w:val="none" w:sz="0" w:space="0" w:color="auto"/>
        <w:bottom w:val="none" w:sz="0" w:space="0" w:color="auto"/>
        <w:right w:val="none" w:sz="0" w:space="0" w:color="auto"/>
      </w:divBdr>
    </w:div>
    <w:div w:id="664212562">
      <w:bodyDiv w:val="1"/>
      <w:marLeft w:val="0"/>
      <w:marRight w:val="0"/>
      <w:marTop w:val="0"/>
      <w:marBottom w:val="0"/>
      <w:divBdr>
        <w:top w:val="none" w:sz="0" w:space="0" w:color="auto"/>
        <w:left w:val="none" w:sz="0" w:space="0" w:color="auto"/>
        <w:bottom w:val="none" w:sz="0" w:space="0" w:color="auto"/>
        <w:right w:val="none" w:sz="0" w:space="0" w:color="auto"/>
      </w:divBdr>
    </w:div>
    <w:div w:id="692419253">
      <w:bodyDiv w:val="1"/>
      <w:marLeft w:val="0"/>
      <w:marRight w:val="0"/>
      <w:marTop w:val="0"/>
      <w:marBottom w:val="0"/>
      <w:divBdr>
        <w:top w:val="none" w:sz="0" w:space="0" w:color="auto"/>
        <w:left w:val="none" w:sz="0" w:space="0" w:color="auto"/>
        <w:bottom w:val="none" w:sz="0" w:space="0" w:color="auto"/>
        <w:right w:val="none" w:sz="0" w:space="0" w:color="auto"/>
      </w:divBdr>
      <w:divsChild>
        <w:div w:id="457996594">
          <w:marLeft w:val="0"/>
          <w:marRight w:val="0"/>
          <w:marTop w:val="0"/>
          <w:marBottom w:val="0"/>
          <w:divBdr>
            <w:top w:val="none" w:sz="0" w:space="0" w:color="auto"/>
            <w:left w:val="none" w:sz="0" w:space="0" w:color="auto"/>
            <w:bottom w:val="none" w:sz="0" w:space="0" w:color="auto"/>
            <w:right w:val="none" w:sz="0" w:space="0" w:color="auto"/>
          </w:divBdr>
        </w:div>
      </w:divsChild>
    </w:div>
    <w:div w:id="725955649">
      <w:bodyDiv w:val="1"/>
      <w:marLeft w:val="0"/>
      <w:marRight w:val="0"/>
      <w:marTop w:val="0"/>
      <w:marBottom w:val="0"/>
      <w:divBdr>
        <w:top w:val="none" w:sz="0" w:space="0" w:color="auto"/>
        <w:left w:val="none" w:sz="0" w:space="0" w:color="auto"/>
        <w:bottom w:val="none" w:sz="0" w:space="0" w:color="auto"/>
        <w:right w:val="none" w:sz="0" w:space="0" w:color="auto"/>
      </w:divBdr>
    </w:div>
    <w:div w:id="745806835">
      <w:bodyDiv w:val="1"/>
      <w:marLeft w:val="0"/>
      <w:marRight w:val="0"/>
      <w:marTop w:val="0"/>
      <w:marBottom w:val="0"/>
      <w:divBdr>
        <w:top w:val="none" w:sz="0" w:space="0" w:color="auto"/>
        <w:left w:val="none" w:sz="0" w:space="0" w:color="auto"/>
        <w:bottom w:val="none" w:sz="0" w:space="0" w:color="auto"/>
        <w:right w:val="none" w:sz="0" w:space="0" w:color="auto"/>
      </w:divBdr>
    </w:div>
    <w:div w:id="748039739">
      <w:bodyDiv w:val="1"/>
      <w:marLeft w:val="0"/>
      <w:marRight w:val="0"/>
      <w:marTop w:val="0"/>
      <w:marBottom w:val="0"/>
      <w:divBdr>
        <w:top w:val="none" w:sz="0" w:space="0" w:color="auto"/>
        <w:left w:val="none" w:sz="0" w:space="0" w:color="auto"/>
        <w:bottom w:val="none" w:sz="0" w:space="0" w:color="auto"/>
        <w:right w:val="none" w:sz="0" w:space="0" w:color="auto"/>
      </w:divBdr>
    </w:div>
    <w:div w:id="814299402">
      <w:bodyDiv w:val="1"/>
      <w:marLeft w:val="0"/>
      <w:marRight w:val="0"/>
      <w:marTop w:val="0"/>
      <w:marBottom w:val="0"/>
      <w:divBdr>
        <w:top w:val="none" w:sz="0" w:space="0" w:color="auto"/>
        <w:left w:val="none" w:sz="0" w:space="0" w:color="auto"/>
        <w:bottom w:val="none" w:sz="0" w:space="0" w:color="auto"/>
        <w:right w:val="none" w:sz="0" w:space="0" w:color="auto"/>
      </w:divBdr>
    </w:div>
    <w:div w:id="817845308">
      <w:bodyDiv w:val="1"/>
      <w:marLeft w:val="0"/>
      <w:marRight w:val="0"/>
      <w:marTop w:val="0"/>
      <w:marBottom w:val="0"/>
      <w:divBdr>
        <w:top w:val="none" w:sz="0" w:space="0" w:color="auto"/>
        <w:left w:val="none" w:sz="0" w:space="0" w:color="auto"/>
        <w:bottom w:val="none" w:sz="0" w:space="0" w:color="auto"/>
        <w:right w:val="none" w:sz="0" w:space="0" w:color="auto"/>
      </w:divBdr>
    </w:div>
    <w:div w:id="860818104">
      <w:bodyDiv w:val="1"/>
      <w:marLeft w:val="0"/>
      <w:marRight w:val="0"/>
      <w:marTop w:val="0"/>
      <w:marBottom w:val="0"/>
      <w:divBdr>
        <w:top w:val="none" w:sz="0" w:space="0" w:color="auto"/>
        <w:left w:val="none" w:sz="0" w:space="0" w:color="auto"/>
        <w:bottom w:val="none" w:sz="0" w:space="0" w:color="auto"/>
        <w:right w:val="none" w:sz="0" w:space="0" w:color="auto"/>
      </w:divBdr>
    </w:div>
    <w:div w:id="905148913">
      <w:bodyDiv w:val="1"/>
      <w:marLeft w:val="0"/>
      <w:marRight w:val="0"/>
      <w:marTop w:val="0"/>
      <w:marBottom w:val="0"/>
      <w:divBdr>
        <w:top w:val="none" w:sz="0" w:space="0" w:color="auto"/>
        <w:left w:val="none" w:sz="0" w:space="0" w:color="auto"/>
        <w:bottom w:val="none" w:sz="0" w:space="0" w:color="auto"/>
        <w:right w:val="none" w:sz="0" w:space="0" w:color="auto"/>
      </w:divBdr>
    </w:div>
    <w:div w:id="926111095">
      <w:bodyDiv w:val="1"/>
      <w:marLeft w:val="0"/>
      <w:marRight w:val="0"/>
      <w:marTop w:val="0"/>
      <w:marBottom w:val="0"/>
      <w:divBdr>
        <w:top w:val="none" w:sz="0" w:space="0" w:color="auto"/>
        <w:left w:val="none" w:sz="0" w:space="0" w:color="auto"/>
        <w:bottom w:val="none" w:sz="0" w:space="0" w:color="auto"/>
        <w:right w:val="none" w:sz="0" w:space="0" w:color="auto"/>
      </w:divBdr>
    </w:div>
    <w:div w:id="1073550042">
      <w:bodyDiv w:val="1"/>
      <w:marLeft w:val="0"/>
      <w:marRight w:val="0"/>
      <w:marTop w:val="0"/>
      <w:marBottom w:val="0"/>
      <w:divBdr>
        <w:top w:val="none" w:sz="0" w:space="0" w:color="auto"/>
        <w:left w:val="none" w:sz="0" w:space="0" w:color="auto"/>
        <w:bottom w:val="none" w:sz="0" w:space="0" w:color="auto"/>
        <w:right w:val="none" w:sz="0" w:space="0" w:color="auto"/>
      </w:divBdr>
    </w:div>
    <w:div w:id="1176961305">
      <w:bodyDiv w:val="1"/>
      <w:marLeft w:val="0"/>
      <w:marRight w:val="0"/>
      <w:marTop w:val="0"/>
      <w:marBottom w:val="0"/>
      <w:divBdr>
        <w:top w:val="none" w:sz="0" w:space="0" w:color="auto"/>
        <w:left w:val="none" w:sz="0" w:space="0" w:color="auto"/>
        <w:bottom w:val="none" w:sz="0" w:space="0" w:color="auto"/>
        <w:right w:val="none" w:sz="0" w:space="0" w:color="auto"/>
      </w:divBdr>
    </w:div>
    <w:div w:id="1195196884">
      <w:bodyDiv w:val="1"/>
      <w:marLeft w:val="0"/>
      <w:marRight w:val="0"/>
      <w:marTop w:val="0"/>
      <w:marBottom w:val="0"/>
      <w:divBdr>
        <w:top w:val="none" w:sz="0" w:space="0" w:color="auto"/>
        <w:left w:val="none" w:sz="0" w:space="0" w:color="auto"/>
        <w:bottom w:val="none" w:sz="0" w:space="0" w:color="auto"/>
        <w:right w:val="none" w:sz="0" w:space="0" w:color="auto"/>
      </w:divBdr>
      <w:divsChild>
        <w:div w:id="154082510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1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13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086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49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75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55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223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8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740520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964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136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3016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542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06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8858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701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2082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89261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1633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86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78208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254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73646">
              <w:marLeft w:val="0"/>
              <w:marRight w:val="0"/>
              <w:marTop w:val="0"/>
              <w:marBottom w:val="0"/>
              <w:divBdr>
                <w:top w:val="none" w:sz="0" w:space="0" w:color="auto"/>
                <w:left w:val="none" w:sz="0" w:space="0" w:color="auto"/>
                <w:bottom w:val="none" w:sz="0" w:space="0" w:color="auto"/>
                <w:right w:val="none" w:sz="0" w:space="0" w:color="auto"/>
              </w:divBdr>
            </w:div>
            <w:div w:id="2029329108">
              <w:marLeft w:val="0"/>
              <w:marRight w:val="0"/>
              <w:marTop w:val="0"/>
              <w:marBottom w:val="0"/>
              <w:divBdr>
                <w:top w:val="none" w:sz="0" w:space="0" w:color="auto"/>
                <w:left w:val="none" w:sz="0" w:space="0" w:color="auto"/>
                <w:bottom w:val="none" w:sz="0" w:space="0" w:color="auto"/>
                <w:right w:val="none" w:sz="0" w:space="0" w:color="auto"/>
              </w:divBdr>
            </w:div>
            <w:div w:id="1123382017">
              <w:marLeft w:val="0"/>
              <w:marRight w:val="0"/>
              <w:marTop w:val="0"/>
              <w:marBottom w:val="0"/>
              <w:divBdr>
                <w:top w:val="none" w:sz="0" w:space="0" w:color="auto"/>
                <w:left w:val="none" w:sz="0" w:space="0" w:color="auto"/>
                <w:bottom w:val="none" w:sz="0" w:space="0" w:color="auto"/>
                <w:right w:val="none" w:sz="0" w:space="0" w:color="auto"/>
              </w:divBdr>
            </w:div>
            <w:div w:id="147864298">
              <w:marLeft w:val="0"/>
              <w:marRight w:val="0"/>
              <w:marTop w:val="0"/>
              <w:marBottom w:val="0"/>
              <w:divBdr>
                <w:top w:val="none" w:sz="0" w:space="0" w:color="auto"/>
                <w:left w:val="none" w:sz="0" w:space="0" w:color="auto"/>
                <w:bottom w:val="none" w:sz="0" w:space="0" w:color="auto"/>
                <w:right w:val="none" w:sz="0" w:space="0" w:color="auto"/>
              </w:divBdr>
            </w:div>
            <w:div w:id="885531317">
              <w:marLeft w:val="0"/>
              <w:marRight w:val="0"/>
              <w:marTop w:val="0"/>
              <w:marBottom w:val="0"/>
              <w:divBdr>
                <w:top w:val="none" w:sz="0" w:space="0" w:color="auto"/>
                <w:left w:val="none" w:sz="0" w:space="0" w:color="auto"/>
                <w:bottom w:val="none" w:sz="0" w:space="0" w:color="auto"/>
                <w:right w:val="none" w:sz="0" w:space="0" w:color="auto"/>
              </w:divBdr>
            </w:div>
            <w:div w:id="215313070">
              <w:marLeft w:val="0"/>
              <w:marRight w:val="0"/>
              <w:marTop w:val="0"/>
              <w:marBottom w:val="0"/>
              <w:divBdr>
                <w:top w:val="none" w:sz="0" w:space="0" w:color="auto"/>
                <w:left w:val="none" w:sz="0" w:space="0" w:color="auto"/>
                <w:bottom w:val="none" w:sz="0" w:space="0" w:color="auto"/>
                <w:right w:val="none" w:sz="0" w:space="0" w:color="auto"/>
              </w:divBdr>
            </w:div>
            <w:div w:id="1210650048">
              <w:marLeft w:val="0"/>
              <w:marRight w:val="0"/>
              <w:marTop w:val="0"/>
              <w:marBottom w:val="0"/>
              <w:divBdr>
                <w:top w:val="none" w:sz="0" w:space="0" w:color="auto"/>
                <w:left w:val="none" w:sz="0" w:space="0" w:color="auto"/>
                <w:bottom w:val="none" w:sz="0" w:space="0" w:color="auto"/>
                <w:right w:val="none" w:sz="0" w:space="0" w:color="auto"/>
              </w:divBdr>
            </w:div>
            <w:div w:id="206142519">
              <w:marLeft w:val="0"/>
              <w:marRight w:val="0"/>
              <w:marTop w:val="0"/>
              <w:marBottom w:val="0"/>
              <w:divBdr>
                <w:top w:val="none" w:sz="0" w:space="0" w:color="auto"/>
                <w:left w:val="none" w:sz="0" w:space="0" w:color="auto"/>
                <w:bottom w:val="none" w:sz="0" w:space="0" w:color="auto"/>
                <w:right w:val="none" w:sz="0" w:space="0" w:color="auto"/>
              </w:divBdr>
            </w:div>
            <w:div w:id="32003676">
              <w:marLeft w:val="0"/>
              <w:marRight w:val="0"/>
              <w:marTop w:val="0"/>
              <w:marBottom w:val="0"/>
              <w:divBdr>
                <w:top w:val="none" w:sz="0" w:space="0" w:color="auto"/>
                <w:left w:val="none" w:sz="0" w:space="0" w:color="auto"/>
                <w:bottom w:val="none" w:sz="0" w:space="0" w:color="auto"/>
                <w:right w:val="none" w:sz="0" w:space="0" w:color="auto"/>
              </w:divBdr>
            </w:div>
            <w:div w:id="423574682">
              <w:marLeft w:val="0"/>
              <w:marRight w:val="0"/>
              <w:marTop w:val="0"/>
              <w:marBottom w:val="0"/>
              <w:divBdr>
                <w:top w:val="none" w:sz="0" w:space="0" w:color="auto"/>
                <w:left w:val="none" w:sz="0" w:space="0" w:color="auto"/>
                <w:bottom w:val="none" w:sz="0" w:space="0" w:color="auto"/>
                <w:right w:val="none" w:sz="0" w:space="0" w:color="auto"/>
              </w:divBdr>
            </w:div>
            <w:div w:id="1988824665">
              <w:marLeft w:val="0"/>
              <w:marRight w:val="0"/>
              <w:marTop w:val="0"/>
              <w:marBottom w:val="0"/>
              <w:divBdr>
                <w:top w:val="none" w:sz="0" w:space="0" w:color="auto"/>
                <w:left w:val="none" w:sz="0" w:space="0" w:color="auto"/>
                <w:bottom w:val="none" w:sz="0" w:space="0" w:color="auto"/>
                <w:right w:val="none" w:sz="0" w:space="0" w:color="auto"/>
              </w:divBdr>
            </w:div>
            <w:div w:id="15813497">
              <w:marLeft w:val="0"/>
              <w:marRight w:val="0"/>
              <w:marTop w:val="0"/>
              <w:marBottom w:val="0"/>
              <w:divBdr>
                <w:top w:val="none" w:sz="0" w:space="0" w:color="auto"/>
                <w:left w:val="none" w:sz="0" w:space="0" w:color="auto"/>
                <w:bottom w:val="none" w:sz="0" w:space="0" w:color="auto"/>
                <w:right w:val="none" w:sz="0" w:space="0" w:color="auto"/>
              </w:divBdr>
            </w:div>
          </w:divsChild>
        </w:div>
        <w:div w:id="2016109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3790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03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11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758312">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343552819">
          <w:blockQuote w:val="1"/>
          <w:marLeft w:val="720"/>
          <w:marRight w:val="720"/>
          <w:marTop w:val="100"/>
          <w:marBottom w:val="100"/>
          <w:divBdr>
            <w:top w:val="none" w:sz="0" w:space="0" w:color="auto"/>
            <w:left w:val="none" w:sz="0" w:space="0" w:color="auto"/>
            <w:bottom w:val="none" w:sz="0" w:space="0" w:color="auto"/>
            <w:right w:val="none" w:sz="0" w:space="0" w:color="auto"/>
          </w:divBdr>
        </w:div>
        <w:div w:id="78075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6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7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0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6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05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79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4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84813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509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37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84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2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5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28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797724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83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8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4847061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34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32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562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70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985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3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07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7941076">
          <w:blockQuote w:val="1"/>
          <w:marLeft w:val="720"/>
          <w:marRight w:val="720"/>
          <w:marTop w:val="100"/>
          <w:marBottom w:val="100"/>
          <w:divBdr>
            <w:top w:val="none" w:sz="0" w:space="0" w:color="auto"/>
            <w:left w:val="none" w:sz="0" w:space="0" w:color="auto"/>
            <w:bottom w:val="none" w:sz="0" w:space="0" w:color="auto"/>
            <w:right w:val="none" w:sz="0" w:space="0" w:color="auto"/>
          </w:divBdr>
        </w:div>
        <w:div w:id="91261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1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81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78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0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78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33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78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16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801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000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176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44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22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48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547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163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6049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351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6270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82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24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452676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0959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40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18656">
              <w:marLeft w:val="0"/>
              <w:marRight w:val="0"/>
              <w:marTop w:val="0"/>
              <w:marBottom w:val="0"/>
              <w:divBdr>
                <w:top w:val="none" w:sz="0" w:space="0" w:color="auto"/>
                <w:left w:val="none" w:sz="0" w:space="0" w:color="auto"/>
                <w:bottom w:val="none" w:sz="0" w:space="0" w:color="auto"/>
                <w:right w:val="none" w:sz="0" w:space="0" w:color="auto"/>
              </w:divBdr>
              <w:divsChild>
                <w:div w:id="1871993518">
                  <w:marLeft w:val="0"/>
                  <w:marRight w:val="0"/>
                  <w:marTop w:val="0"/>
                  <w:marBottom w:val="0"/>
                  <w:divBdr>
                    <w:top w:val="none" w:sz="0" w:space="0" w:color="auto"/>
                    <w:left w:val="none" w:sz="0" w:space="0" w:color="auto"/>
                    <w:bottom w:val="none" w:sz="0" w:space="0" w:color="auto"/>
                    <w:right w:val="none" w:sz="0" w:space="0" w:color="auto"/>
                  </w:divBdr>
                  <w:divsChild>
                    <w:div w:id="775946406">
                      <w:marLeft w:val="0"/>
                      <w:marRight w:val="0"/>
                      <w:marTop w:val="0"/>
                      <w:marBottom w:val="0"/>
                      <w:divBdr>
                        <w:top w:val="none" w:sz="0" w:space="0" w:color="auto"/>
                        <w:left w:val="none" w:sz="0" w:space="0" w:color="auto"/>
                        <w:bottom w:val="none" w:sz="0" w:space="0" w:color="auto"/>
                        <w:right w:val="none" w:sz="0" w:space="0" w:color="auto"/>
                      </w:divBdr>
                      <w:divsChild>
                        <w:div w:id="523520907">
                          <w:marLeft w:val="0"/>
                          <w:marRight w:val="0"/>
                          <w:marTop w:val="0"/>
                          <w:marBottom w:val="0"/>
                          <w:divBdr>
                            <w:top w:val="none" w:sz="0" w:space="0" w:color="auto"/>
                            <w:left w:val="none" w:sz="0" w:space="0" w:color="auto"/>
                            <w:bottom w:val="none" w:sz="0" w:space="0" w:color="auto"/>
                            <w:right w:val="none" w:sz="0" w:space="0" w:color="auto"/>
                          </w:divBdr>
                          <w:divsChild>
                            <w:div w:id="192351143">
                              <w:marLeft w:val="0"/>
                              <w:marRight w:val="0"/>
                              <w:marTop w:val="0"/>
                              <w:marBottom w:val="0"/>
                              <w:divBdr>
                                <w:top w:val="none" w:sz="0" w:space="0" w:color="auto"/>
                                <w:left w:val="none" w:sz="0" w:space="0" w:color="auto"/>
                                <w:bottom w:val="none" w:sz="0" w:space="0" w:color="auto"/>
                                <w:right w:val="none" w:sz="0" w:space="0" w:color="auto"/>
                              </w:divBdr>
                              <w:divsChild>
                                <w:div w:id="384455913">
                                  <w:marLeft w:val="0"/>
                                  <w:marRight w:val="0"/>
                                  <w:marTop w:val="0"/>
                                  <w:marBottom w:val="0"/>
                                  <w:divBdr>
                                    <w:top w:val="none" w:sz="0" w:space="0" w:color="auto"/>
                                    <w:left w:val="none" w:sz="0" w:space="0" w:color="auto"/>
                                    <w:bottom w:val="none" w:sz="0" w:space="0" w:color="auto"/>
                                    <w:right w:val="none" w:sz="0" w:space="0" w:color="auto"/>
                                  </w:divBdr>
                                  <w:divsChild>
                                    <w:div w:id="10111499">
                                      <w:marLeft w:val="0"/>
                                      <w:marRight w:val="0"/>
                                      <w:marTop w:val="0"/>
                                      <w:marBottom w:val="0"/>
                                      <w:divBdr>
                                        <w:top w:val="none" w:sz="0" w:space="0" w:color="auto"/>
                                        <w:left w:val="none" w:sz="0" w:space="0" w:color="auto"/>
                                        <w:bottom w:val="none" w:sz="0" w:space="0" w:color="auto"/>
                                        <w:right w:val="none" w:sz="0" w:space="0" w:color="auto"/>
                                      </w:divBdr>
                                      <w:divsChild>
                                        <w:div w:id="13424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07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932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166595">
              <w:marLeft w:val="0"/>
              <w:marRight w:val="0"/>
              <w:marTop w:val="0"/>
              <w:marBottom w:val="0"/>
              <w:divBdr>
                <w:top w:val="none" w:sz="0" w:space="0" w:color="auto"/>
                <w:left w:val="none" w:sz="0" w:space="0" w:color="auto"/>
                <w:bottom w:val="none" w:sz="0" w:space="0" w:color="auto"/>
                <w:right w:val="none" w:sz="0" w:space="0" w:color="auto"/>
              </w:divBdr>
              <w:divsChild>
                <w:div w:id="1619098224">
                  <w:marLeft w:val="0"/>
                  <w:marRight w:val="0"/>
                  <w:marTop w:val="0"/>
                  <w:marBottom w:val="0"/>
                  <w:divBdr>
                    <w:top w:val="none" w:sz="0" w:space="0" w:color="auto"/>
                    <w:left w:val="none" w:sz="0" w:space="0" w:color="auto"/>
                    <w:bottom w:val="none" w:sz="0" w:space="0" w:color="auto"/>
                    <w:right w:val="none" w:sz="0" w:space="0" w:color="auto"/>
                  </w:divBdr>
                  <w:divsChild>
                    <w:div w:id="2061981137">
                      <w:marLeft w:val="0"/>
                      <w:marRight w:val="0"/>
                      <w:marTop w:val="0"/>
                      <w:marBottom w:val="0"/>
                      <w:divBdr>
                        <w:top w:val="none" w:sz="0" w:space="0" w:color="auto"/>
                        <w:left w:val="none" w:sz="0" w:space="0" w:color="auto"/>
                        <w:bottom w:val="none" w:sz="0" w:space="0" w:color="auto"/>
                        <w:right w:val="none" w:sz="0" w:space="0" w:color="auto"/>
                      </w:divBdr>
                      <w:divsChild>
                        <w:div w:id="2094860125">
                          <w:marLeft w:val="0"/>
                          <w:marRight w:val="0"/>
                          <w:marTop w:val="0"/>
                          <w:marBottom w:val="0"/>
                          <w:divBdr>
                            <w:top w:val="none" w:sz="0" w:space="0" w:color="auto"/>
                            <w:left w:val="none" w:sz="0" w:space="0" w:color="auto"/>
                            <w:bottom w:val="none" w:sz="0" w:space="0" w:color="auto"/>
                            <w:right w:val="none" w:sz="0" w:space="0" w:color="auto"/>
                          </w:divBdr>
                          <w:divsChild>
                            <w:div w:id="820583893">
                              <w:marLeft w:val="0"/>
                              <w:marRight w:val="0"/>
                              <w:marTop w:val="0"/>
                              <w:marBottom w:val="0"/>
                              <w:divBdr>
                                <w:top w:val="none" w:sz="0" w:space="0" w:color="auto"/>
                                <w:left w:val="none" w:sz="0" w:space="0" w:color="auto"/>
                                <w:bottom w:val="none" w:sz="0" w:space="0" w:color="auto"/>
                                <w:right w:val="none" w:sz="0" w:space="0" w:color="auto"/>
                              </w:divBdr>
                              <w:divsChild>
                                <w:div w:id="984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542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6360301">
              <w:marLeft w:val="0"/>
              <w:marRight w:val="0"/>
              <w:marTop w:val="0"/>
              <w:marBottom w:val="0"/>
              <w:divBdr>
                <w:top w:val="none" w:sz="0" w:space="0" w:color="auto"/>
                <w:left w:val="none" w:sz="0" w:space="0" w:color="auto"/>
                <w:bottom w:val="none" w:sz="0" w:space="0" w:color="auto"/>
                <w:right w:val="none" w:sz="0" w:space="0" w:color="auto"/>
              </w:divBdr>
              <w:divsChild>
                <w:div w:id="1210150964">
                  <w:marLeft w:val="0"/>
                  <w:marRight w:val="0"/>
                  <w:marTop w:val="0"/>
                  <w:marBottom w:val="0"/>
                  <w:divBdr>
                    <w:top w:val="none" w:sz="0" w:space="0" w:color="auto"/>
                    <w:left w:val="none" w:sz="0" w:space="0" w:color="auto"/>
                    <w:bottom w:val="none" w:sz="0" w:space="0" w:color="auto"/>
                    <w:right w:val="none" w:sz="0" w:space="0" w:color="auto"/>
                  </w:divBdr>
                  <w:divsChild>
                    <w:div w:id="1551839314">
                      <w:marLeft w:val="0"/>
                      <w:marRight w:val="0"/>
                      <w:marTop w:val="0"/>
                      <w:marBottom w:val="0"/>
                      <w:divBdr>
                        <w:top w:val="none" w:sz="0" w:space="0" w:color="auto"/>
                        <w:left w:val="none" w:sz="0" w:space="0" w:color="auto"/>
                        <w:bottom w:val="none" w:sz="0" w:space="0" w:color="auto"/>
                        <w:right w:val="none" w:sz="0" w:space="0" w:color="auto"/>
                      </w:divBdr>
                      <w:divsChild>
                        <w:div w:id="45758427">
                          <w:marLeft w:val="0"/>
                          <w:marRight w:val="0"/>
                          <w:marTop w:val="0"/>
                          <w:marBottom w:val="0"/>
                          <w:divBdr>
                            <w:top w:val="none" w:sz="0" w:space="0" w:color="auto"/>
                            <w:left w:val="none" w:sz="0" w:space="0" w:color="auto"/>
                            <w:bottom w:val="none" w:sz="0" w:space="0" w:color="auto"/>
                            <w:right w:val="none" w:sz="0" w:space="0" w:color="auto"/>
                          </w:divBdr>
                          <w:divsChild>
                            <w:div w:id="42216201">
                              <w:marLeft w:val="0"/>
                              <w:marRight w:val="0"/>
                              <w:marTop w:val="0"/>
                              <w:marBottom w:val="0"/>
                              <w:divBdr>
                                <w:top w:val="none" w:sz="0" w:space="0" w:color="auto"/>
                                <w:left w:val="none" w:sz="0" w:space="0" w:color="auto"/>
                                <w:bottom w:val="none" w:sz="0" w:space="0" w:color="auto"/>
                                <w:right w:val="none" w:sz="0" w:space="0" w:color="auto"/>
                              </w:divBdr>
                              <w:divsChild>
                                <w:div w:id="2457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5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1808646">
              <w:marLeft w:val="0"/>
              <w:marRight w:val="0"/>
              <w:marTop w:val="0"/>
              <w:marBottom w:val="0"/>
              <w:divBdr>
                <w:top w:val="none" w:sz="0" w:space="0" w:color="auto"/>
                <w:left w:val="none" w:sz="0" w:space="0" w:color="auto"/>
                <w:bottom w:val="none" w:sz="0" w:space="0" w:color="auto"/>
                <w:right w:val="none" w:sz="0" w:space="0" w:color="auto"/>
              </w:divBdr>
              <w:divsChild>
                <w:div w:id="1804615267">
                  <w:marLeft w:val="0"/>
                  <w:marRight w:val="0"/>
                  <w:marTop w:val="0"/>
                  <w:marBottom w:val="0"/>
                  <w:divBdr>
                    <w:top w:val="none" w:sz="0" w:space="0" w:color="auto"/>
                    <w:left w:val="none" w:sz="0" w:space="0" w:color="auto"/>
                    <w:bottom w:val="none" w:sz="0" w:space="0" w:color="auto"/>
                    <w:right w:val="none" w:sz="0" w:space="0" w:color="auto"/>
                  </w:divBdr>
                  <w:divsChild>
                    <w:div w:id="54469697">
                      <w:marLeft w:val="0"/>
                      <w:marRight w:val="0"/>
                      <w:marTop w:val="0"/>
                      <w:marBottom w:val="0"/>
                      <w:divBdr>
                        <w:top w:val="none" w:sz="0" w:space="0" w:color="auto"/>
                        <w:left w:val="none" w:sz="0" w:space="0" w:color="auto"/>
                        <w:bottom w:val="none" w:sz="0" w:space="0" w:color="auto"/>
                        <w:right w:val="none" w:sz="0" w:space="0" w:color="auto"/>
                      </w:divBdr>
                      <w:divsChild>
                        <w:div w:id="1713924660">
                          <w:marLeft w:val="0"/>
                          <w:marRight w:val="0"/>
                          <w:marTop w:val="0"/>
                          <w:marBottom w:val="0"/>
                          <w:divBdr>
                            <w:top w:val="none" w:sz="0" w:space="0" w:color="auto"/>
                            <w:left w:val="none" w:sz="0" w:space="0" w:color="auto"/>
                            <w:bottom w:val="none" w:sz="0" w:space="0" w:color="auto"/>
                            <w:right w:val="none" w:sz="0" w:space="0" w:color="auto"/>
                          </w:divBdr>
                          <w:divsChild>
                            <w:div w:id="1828747979">
                              <w:marLeft w:val="0"/>
                              <w:marRight w:val="0"/>
                              <w:marTop w:val="0"/>
                              <w:marBottom w:val="0"/>
                              <w:divBdr>
                                <w:top w:val="none" w:sz="0" w:space="0" w:color="auto"/>
                                <w:left w:val="none" w:sz="0" w:space="0" w:color="auto"/>
                                <w:bottom w:val="none" w:sz="0" w:space="0" w:color="auto"/>
                                <w:right w:val="none" w:sz="0" w:space="0" w:color="auto"/>
                              </w:divBdr>
                              <w:divsChild>
                                <w:div w:id="13973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247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724803">
              <w:marLeft w:val="0"/>
              <w:marRight w:val="0"/>
              <w:marTop w:val="0"/>
              <w:marBottom w:val="0"/>
              <w:divBdr>
                <w:top w:val="none" w:sz="0" w:space="0" w:color="auto"/>
                <w:left w:val="none" w:sz="0" w:space="0" w:color="auto"/>
                <w:bottom w:val="none" w:sz="0" w:space="0" w:color="auto"/>
                <w:right w:val="none" w:sz="0" w:space="0" w:color="auto"/>
              </w:divBdr>
              <w:divsChild>
                <w:div w:id="939552">
                  <w:marLeft w:val="0"/>
                  <w:marRight w:val="0"/>
                  <w:marTop w:val="0"/>
                  <w:marBottom w:val="0"/>
                  <w:divBdr>
                    <w:top w:val="none" w:sz="0" w:space="0" w:color="auto"/>
                    <w:left w:val="none" w:sz="0" w:space="0" w:color="auto"/>
                    <w:bottom w:val="none" w:sz="0" w:space="0" w:color="auto"/>
                    <w:right w:val="none" w:sz="0" w:space="0" w:color="auto"/>
                  </w:divBdr>
                  <w:divsChild>
                    <w:div w:id="560142084">
                      <w:marLeft w:val="0"/>
                      <w:marRight w:val="0"/>
                      <w:marTop w:val="0"/>
                      <w:marBottom w:val="0"/>
                      <w:divBdr>
                        <w:top w:val="none" w:sz="0" w:space="0" w:color="auto"/>
                        <w:left w:val="none" w:sz="0" w:space="0" w:color="auto"/>
                        <w:bottom w:val="none" w:sz="0" w:space="0" w:color="auto"/>
                        <w:right w:val="none" w:sz="0" w:space="0" w:color="auto"/>
                      </w:divBdr>
                      <w:divsChild>
                        <w:div w:id="1080952303">
                          <w:marLeft w:val="0"/>
                          <w:marRight w:val="0"/>
                          <w:marTop w:val="0"/>
                          <w:marBottom w:val="0"/>
                          <w:divBdr>
                            <w:top w:val="none" w:sz="0" w:space="0" w:color="auto"/>
                            <w:left w:val="none" w:sz="0" w:space="0" w:color="auto"/>
                            <w:bottom w:val="none" w:sz="0" w:space="0" w:color="auto"/>
                            <w:right w:val="none" w:sz="0" w:space="0" w:color="auto"/>
                          </w:divBdr>
                          <w:divsChild>
                            <w:div w:id="1196624541">
                              <w:marLeft w:val="0"/>
                              <w:marRight w:val="0"/>
                              <w:marTop w:val="0"/>
                              <w:marBottom w:val="0"/>
                              <w:divBdr>
                                <w:top w:val="none" w:sz="0" w:space="0" w:color="auto"/>
                                <w:left w:val="none" w:sz="0" w:space="0" w:color="auto"/>
                                <w:bottom w:val="none" w:sz="0" w:space="0" w:color="auto"/>
                                <w:right w:val="none" w:sz="0" w:space="0" w:color="auto"/>
                              </w:divBdr>
                              <w:divsChild>
                                <w:div w:id="20898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148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3162799">
              <w:marLeft w:val="0"/>
              <w:marRight w:val="0"/>
              <w:marTop w:val="0"/>
              <w:marBottom w:val="0"/>
              <w:divBdr>
                <w:top w:val="none" w:sz="0" w:space="0" w:color="auto"/>
                <w:left w:val="none" w:sz="0" w:space="0" w:color="auto"/>
                <w:bottom w:val="none" w:sz="0" w:space="0" w:color="auto"/>
                <w:right w:val="none" w:sz="0" w:space="0" w:color="auto"/>
              </w:divBdr>
              <w:divsChild>
                <w:div w:id="1509903106">
                  <w:marLeft w:val="0"/>
                  <w:marRight w:val="0"/>
                  <w:marTop w:val="0"/>
                  <w:marBottom w:val="0"/>
                  <w:divBdr>
                    <w:top w:val="none" w:sz="0" w:space="0" w:color="auto"/>
                    <w:left w:val="none" w:sz="0" w:space="0" w:color="auto"/>
                    <w:bottom w:val="none" w:sz="0" w:space="0" w:color="auto"/>
                    <w:right w:val="none" w:sz="0" w:space="0" w:color="auto"/>
                  </w:divBdr>
                  <w:divsChild>
                    <w:div w:id="520509522">
                      <w:marLeft w:val="0"/>
                      <w:marRight w:val="0"/>
                      <w:marTop w:val="0"/>
                      <w:marBottom w:val="0"/>
                      <w:divBdr>
                        <w:top w:val="none" w:sz="0" w:space="0" w:color="auto"/>
                        <w:left w:val="none" w:sz="0" w:space="0" w:color="auto"/>
                        <w:bottom w:val="none" w:sz="0" w:space="0" w:color="auto"/>
                        <w:right w:val="none" w:sz="0" w:space="0" w:color="auto"/>
                      </w:divBdr>
                      <w:divsChild>
                        <w:div w:id="1247809604">
                          <w:marLeft w:val="0"/>
                          <w:marRight w:val="0"/>
                          <w:marTop w:val="0"/>
                          <w:marBottom w:val="0"/>
                          <w:divBdr>
                            <w:top w:val="none" w:sz="0" w:space="0" w:color="auto"/>
                            <w:left w:val="none" w:sz="0" w:space="0" w:color="auto"/>
                            <w:bottom w:val="none" w:sz="0" w:space="0" w:color="auto"/>
                            <w:right w:val="none" w:sz="0" w:space="0" w:color="auto"/>
                          </w:divBdr>
                          <w:divsChild>
                            <w:div w:id="321743678">
                              <w:marLeft w:val="0"/>
                              <w:marRight w:val="0"/>
                              <w:marTop w:val="0"/>
                              <w:marBottom w:val="0"/>
                              <w:divBdr>
                                <w:top w:val="none" w:sz="0" w:space="0" w:color="auto"/>
                                <w:left w:val="none" w:sz="0" w:space="0" w:color="auto"/>
                                <w:bottom w:val="none" w:sz="0" w:space="0" w:color="auto"/>
                                <w:right w:val="none" w:sz="0" w:space="0" w:color="auto"/>
                              </w:divBdr>
                              <w:divsChild>
                                <w:div w:id="13115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49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1641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6360940">
                  <w:marLeft w:val="0"/>
                  <w:marRight w:val="0"/>
                  <w:marTop w:val="0"/>
                  <w:marBottom w:val="0"/>
                  <w:divBdr>
                    <w:top w:val="none" w:sz="0" w:space="0" w:color="auto"/>
                    <w:left w:val="none" w:sz="0" w:space="0" w:color="auto"/>
                    <w:bottom w:val="none" w:sz="0" w:space="0" w:color="auto"/>
                    <w:right w:val="none" w:sz="0" w:space="0" w:color="auto"/>
                  </w:divBdr>
                  <w:divsChild>
                    <w:div w:id="613099675">
                      <w:marLeft w:val="0"/>
                      <w:marRight w:val="0"/>
                      <w:marTop w:val="0"/>
                      <w:marBottom w:val="0"/>
                      <w:divBdr>
                        <w:top w:val="none" w:sz="0" w:space="0" w:color="auto"/>
                        <w:left w:val="none" w:sz="0" w:space="0" w:color="auto"/>
                        <w:bottom w:val="none" w:sz="0" w:space="0" w:color="auto"/>
                        <w:right w:val="none" w:sz="0" w:space="0" w:color="auto"/>
                      </w:divBdr>
                      <w:divsChild>
                        <w:div w:id="377704995">
                          <w:marLeft w:val="0"/>
                          <w:marRight w:val="0"/>
                          <w:marTop w:val="0"/>
                          <w:marBottom w:val="0"/>
                          <w:divBdr>
                            <w:top w:val="none" w:sz="0" w:space="0" w:color="auto"/>
                            <w:left w:val="none" w:sz="0" w:space="0" w:color="auto"/>
                            <w:bottom w:val="none" w:sz="0" w:space="0" w:color="auto"/>
                            <w:right w:val="none" w:sz="0" w:space="0" w:color="auto"/>
                          </w:divBdr>
                          <w:divsChild>
                            <w:div w:id="1645114887">
                              <w:marLeft w:val="0"/>
                              <w:marRight w:val="0"/>
                              <w:marTop w:val="0"/>
                              <w:marBottom w:val="0"/>
                              <w:divBdr>
                                <w:top w:val="none" w:sz="0" w:space="0" w:color="auto"/>
                                <w:left w:val="none" w:sz="0" w:space="0" w:color="auto"/>
                                <w:bottom w:val="none" w:sz="0" w:space="0" w:color="auto"/>
                                <w:right w:val="none" w:sz="0" w:space="0" w:color="auto"/>
                              </w:divBdr>
                              <w:divsChild>
                                <w:div w:id="5524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122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9244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197833">
                  <w:marLeft w:val="0"/>
                  <w:marRight w:val="0"/>
                  <w:marTop w:val="0"/>
                  <w:marBottom w:val="0"/>
                  <w:divBdr>
                    <w:top w:val="none" w:sz="0" w:space="0" w:color="auto"/>
                    <w:left w:val="none" w:sz="0" w:space="0" w:color="auto"/>
                    <w:bottom w:val="none" w:sz="0" w:space="0" w:color="auto"/>
                    <w:right w:val="none" w:sz="0" w:space="0" w:color="auto"/>
                  </w:divBdr>
                  <w:divsChild>
                    <w:div w:id="10496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3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9195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9562642">
                  <w:marLeft w:val="0"/>
                  <w:marRight w:val="0"/>
                  <w:marTop w:val="0"/>
                  <w:marBottom w:val="0"/>
                  <w:divBdr>
                    <w:top w:val="none" w:sz="0" w:space="0" w:color="auto"/>
                    <w:left w:val="none" w:sz="0" w:space="0" w:color="auto"/>
                    <w:bottom w:val="none" w:sz="0" w:space="0" w:color="auto"/>
                    <w:right w:val="none" w:sz="0" w:space="0" w:color="auto"/>
                  </w:divBdr>
                  <w:divsChild>
                    <w:div w:id="787161726">
                      <w:marLeft w:val="0"/>
                      <w:marRight w:val="0"/>
                      <w:marTop w:val="0"/>
                      <w:marBottom w:val="0"/>
                      <w:divBdr>
                        <w:top w:val="none" w:sz="0" w:space="0" w:color="auto"/>
                        <w:left w:val="none" w:sz="0" w:space="0" w:color="auto"/>
                        <w:bottom w:val="none" w:sz="0" w:space="0" w:color="auto"/>
                        <w:right w:val="none" w:sz="0" w:space="0" w:color="auto"/>
                      </w:divBdr>
                      <w:divsChild>
                        <w:div w:id="4748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1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2805904">
              <w:marLeft w:val="0"/>
              <w:marRight w:val="0"/>
              <w:marTop w:val="0"/>
              <w:marBottom w:val="0"/>
              <w:divBdr>
                <w:top w:val="none" w:sz="0" w:space="0" w:color="auto"/>
                <w:left w:val="none" w:sz="0" w:space="0" w:color="auto"/>
                <w:bottom w:val="none" w:sz="0" w:space="0" w:color="auto"/>
                <w:right w:val="none" w:sz="0" w:space="0" w:color="auto"/>
              </w:divBdr>
              <w:divsChild>
                <w:div w:id="16881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5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95112">
              <w:marLeft w:val="0"/>
              <w:marRight w:val="0"/>
              <w:marTop w:val="0"/>
              <w:marBottom w:val="0"/>
              <w:divBdr>
                <w:top w:val="none" w:sz="0" w:space="0" w:color="auto"/>
                <w:left w:val="none" w:sz="0" w:space="0" w:color="auto"/>
                <w:bottom w:val="none" w:sz="0" w:space="0" w:color="auto"/>
                <w:right w:val="none" w:sz="0" w:space="0" w:color="auto"/>
              </w:divBdr>
              <w:divsChild>
                <w:div w:id="2805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1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5022554">
              <w:marLeft w:val="0"/>
              <w:marRight w:val="0"/>
              <w:marTop w:val="0"/>
              <w:marBottom w:val="0"/>
              <w:divBdr>
                <w:top w:val="none" w:sz="0" w:space="0" w:color="auto"/>
                <w:left w:val="none" w:sz="0" w:space="0" w:color="auto"/>
                <w:bottom w:val="none" w:sz="0" w:space="0" w:color="auto"/>
                <w:right w:val="none" w:sz="0" w:space="0" w:color="auto"/>
              </w:divBdr>
              <w:divsChild>
                <w:div w:id="10617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104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465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297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07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56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538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6126706">
              <w:marLeft w:val="0"/>
              <w:marRight w:val="0"/>
              <w:marTop w:val="0"/>
              <w:marBottom w:val="0"/>
              <w:divBdr>
                <w:top w:val="none" w:sz="0" w:space="0" w:color="auto"/>
                <w:left w:val="none" w:sz="0" w:space="0" w:color="auto"/>
                <w:bottom w:val="none" w:sz="0" w:space="0" w:color="auto"/>
                <w:right w:val="none" w:sz="0" w:space="0" w:color="auto"/>
              </w:divBdr>
              <w:divsChild>
                <w:div w:id="10204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225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54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921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46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111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2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94018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493936">
              <w:marLeft w:val="0"/>
              <w:marRight w:val="0"/>
              <w:marTop w:val="0"/>
              <w:marBottom w:val="0"/>
              <w:divBdr>
                <w:top w:val="none" w:sz="0" w:space="0" w:color="auto"/>
                <w:left w:val="none" w:sz="0" w:space="0" w:color="auto"/>
                <w:bottom w:val="none" w:sz="0" w:space="0" w:color="auto"/>
                <w:right w:val="none" w:sz="0" w:space="0" w:color="auto"/>
              </w:divBdr>
              <w:divsChild>
                <w:div w:id="1339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0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33585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012850">
              <w:marLeft w:val="0"/>
              <w:marRight w:val="0"/>
              <w:marTop w:val="0"/>
              <w:marBottom w:val="0"/>
              <w:divBdr>
                <w:top w:val="none" w:sz="0" w:space="0" w:color="auto"/>
                <w:left w:val="none" w:sz="0" w:space="0" w:color="auto"/>
                <w:bottom w:val="none" w:sz="0" w:space="0" w:color="auto"/>
                <w:right w:val="none" w:sz="0" w:space="0" w:color="auto"/>
              </w:divBdr>
              <w:divsChild>
                <w:div w:id="21025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387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2815822">
              <w:marLeft w:val="0"/>
              <w:marRight w:val="0"/>
              <w:marTop w:val="0"/>
              <w:marBottom w:val="0"/>
              <w:divBdr>
                <w:top w:val="none" w:sz="0" w:space="0" w:color="auto"/>
                <w:left w:val="none" w:sz="0" w:space="0" w:color="auto"/>
                <w:bottom w:val="none" w:sz="0" w:space="0" w:color="auto"/>
                <w:right w:val="none" w:sz="0" w:space="0" w:color="auto"/>
              </w:divBdr>
              <w:divsChild>
                <w:div w:id="4069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4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8406398">
              <w:marLeft w:val="0"/>
              <w:marRight w:val="0"/>
              <w:marTop w:val="0"/>
              <w:marBottom w:val="0"/>
              <w:divBdr>
                <w:top w:val="none" w:sz="0" w:space="0" w:color="auto"/>
                <w:left w:val="none" w:sz="0" w:space="0" w:color="auto"/>
                <w:bottom w:val="none" w:sz="0" w:space="0" w:color="auto"/>
                <w:right w:val="none" w:sz="0" w:space="0" w:color="auto"/>
              </w:divBdr>
              <w:divsChild>
                <w:div w:id="11938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88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376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3133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3378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9310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952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79339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9609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929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5999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9591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496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435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7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12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6570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1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3848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727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992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45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9585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9719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025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0493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28545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70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75971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8146890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08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12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690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05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36641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30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15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8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47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44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0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69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167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07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31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4199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57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52174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9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603923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51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0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02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85834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85000909">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87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2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405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677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445978">
      <w:bodyDiv w:val="1"/>
      <w:marLeft w:val="0"/>
      <w:marRight w:val="0"/>
      <w:marTop w:val="0"/>
      <w:marBottom w:val="0"/>
      <w:divBdr>
        <w:top w:val="none" w:sz="0" w:space="0" w:color="auto"/>
        <w:left w:val="none" w:sz="0" w:space="0" w:color="auto"/>
        <w:bottom w:val="none" w:sz="0" w:space="0" w:color="auto"/>
        <w:right w:val="none" w:sz="0" w:space="0" w:color="auto"/>
      </w:divBdr>
    </w:div>
    <w:div w:id="1221672902">
      <w:bodyDiv w:val="1"/>
      <w:marLeft w:val="0"/>
      <w:marRight w:val="0"/>
      <w:marTop w:val="0"/>
      <w:marBottom w:val="0"/>
      <w:divBdr>
        <w:top w:val="none" w:sz="0" w:space="0" w:color="auto"/>
        <w:left w:val="none" w:sz="0" w:space="0" w:color="auto"/>
        <w:bottom w:val="none" w:sz="0" w:space="0" w:color="auto"/>
        <w:right w:val="none" w:sz="0" w:space="0" w:color="auto"/>
      </w:divBdr>
    </w:div>
    <w:div w:id="1291470235">
      <w:bodyDiv w:val="1"/>
      <w:marLeft w:val="0"/>
      <w:marRight w:val="0"/>
      <w:marTop w:val="0"/>
      <w:marBottom w:val="0"/>
      <w:divBdr>
        <w:top w:val="none" w:sz="0" w:space="0" w:color="auto"/>
        <w:left w:val="none" w:sz="0" w:space="0" w:color="auto"/>
        <w:bottom w:val="none" w:sz="0" w:space="0" w:color="auto"/>
        <w:right w:val="none" w:sz="0" w:space="0" w:color="auto"/>
      </w:divBdr>
    </w:div>
    <w:div w:id="1292129053">
      <w:bodyDiv w:val="1"/>
      <w:marLeft w:val="0"/>
      <w:marRight w:val="0"/>
      <w:marTop w:val="0"/>
      <w:marBottom w:val="0"/>
      <w:divBdr>
        <w:top w:val="none" w:sz="0" w:space="0" w:color="auto"/>
        <w:left w:val="none" w:sz="0" w:space="0" w:color="auto"/>
        <w:bottom w:val="none" w:sz="0" w:space="0" w:color="auto"/>
        <w:right w:val="none" w:sz="0" w:space="0" w:color="auto"/>
      </w:divBdr>
      <w:divsChild>
        <w:div w:id="251866003">
          <w:marLeft w:val="0"/>
          <w:marRight w:val="0"/>
          <w:marTop w:val="0"/>
          <w:marBottom w:val="0"/>
          <w:divBdr>
            <w:top w:val="none" w:sz="0" w:space="0" w:color="auto"/>
            <w:left w:val="none" w:sz="0" w:space="0" w:color="auto"/>
            <w:bottom w:val="none" w:sz="0" w:space="0" w:color="auto"/>
            <w:right w:val="none" w:sz="0" w:space="0" w:color="auto"/>
          </w:divBdr>
        </w:div>
      </w:divsChild>
    </w:div>
    <w:div w:id="1302613464">
      <w:bodyDiv w:val="1"/>
      <w:marLeft w:val="0"/>
      <w:marRight w:val="0"/>
      <w:marTop w:val="0"/>
      <w:marBottom w:val="0"/>
      <w:divBdr>
        <w:top w:val="none" w:sz="0" w:space="0" w:color="auto"/>
        <w:left w:val="none" w:sz="0" w:space="0" w:color="auto"/>
        <w:bottom w:val="none" w:sz="0" w:space="0" w:color="auto"/>
        <w:right w:val="none" w:sz="0" w:space="0" w:color="auto"/>
      </w:divBdr>
    </w:div>
    <w:div w:id="1308586702">
      <w:bodyDiv w:val="1"/>
      <w:marLeft w:val="0"/>
      <w:marRight w:val="0"/>
      <w:marTop w:val="0"/>
      <w:marBottom w:val="0"/>
      <w:divBdr>
        <w:top w:val="none" w:sz="0" w:space="0" w:color="auto"/>
        <w:left w:val="none" w:sz="0" w:space="0" w:color="auto"/>
        <w:bottom w:val="none" w:sz="0" w:space="0" w:color="auto"/>
        <w:right w:val="none" w:sz="0" w:space="0" w:color="auto"/>
      </w:divBdr>
      <w:divsChild>
        <w:div w:id="917446677">
          <w:marLeft w:val="0"/>
          <w:marRight w:val="0"/>
          <w:marTop w:val="0"/>
          <w:marBottom w:val="0"/>
          <w:divBdr>
            <w:top w:val="none" w:sz="0" w:space="0" w:color="auto"/>
            <w:left w:val="none" w:sz="0" w:space="0" w:color="auto"/>
            <w:bottom w:val="none" w:sz="0" w:space="0" w:color="auto"/>
            <w:right w:val="none" w:sz="0" w:space="0" w:color="auto"/>
          </w:divBdr>
        </w:div>
      </w:divsChild>
    </w:div>
    <w:div w:id="1365521867">
      <w:bodyDiv w:val="1"/>
      <w:marLeft w:val="0"/>
      <w:marRight w:val="0"/>
      <w:marTop w:val="0"/>
      <w:marBottom w:val="0"/>
      <w:divBdr>
        <w:top w:val="none" w:sz="0" w:space="0" w:color="auto"/>
        <w:left w:val="none" w:sz="0" w:space="0" w:color="auto"/>
        <w:bottom w:val="none" w:sz="0" w:space="0" w:color="auto"/>
        <w:right w:val="none" w:sz="0" w:space="0" w:color="auto"/>
      </w:divBdr>
    </w:div>
    <w:div w:id="1391885101">
      <w:bodyDiv w:val="1"/>
      <w:marLeft w:val="0"/>
      <w:marRight w:val="0"/>
      <w:marTop w:val="0"/>
      <w:marBottom w:val="0"/>
      <w:divBdr>
        <w:top w:val="none" w:sz="0" w:space="0" w:color="auto"/>
        <w:left w:val="none" w:sz="0" w:space="0" w:color="auto"/>
        <w:bottom w:val="none" w:sz="0" w:space="0" w:color="auto"/>
        <w:right w:val="none" w:sz="0" w:space="0" w:color="auto"/>
      </w:divBdr>
    </w:div>
    <w:div w:id="1414661806">
      <w:bodyDiv w:val="1"/>
      <w:marLeft w:val="0"/>
      <w:marRight w:val="0"/>
      <w:marTop w:val="0"/>
      <w:marBottom w:val="0"/>
      <w:divBdr>
        <w:top w:val="none" w:sz="0" w:space="0" w:color="auto"/>
        <w:left w:val="none" w:sz="0" w:space="0" w:color="auto"/>
        <w:bottom w:val="none" w:sz="0" w:space="0" w:color="auto"/>
        <w:right w:val="none" w:sz="0" w:space="0" w:color="auto"/>
      </w:divBdr>
    </w:div>
    <w:div w:id="1442921975">
      <w:bodyDiv w:val="1"/>
      <w:marLeft w:val="0"/>
      <w:marRight w:val="0"/>
      <w:marTop w:val="0"/>
      <w:marBottom w:val="0"/>
      <w:divBdr>
        <w:top w:val="none" w:sz="0" w:space="0" w:color="auto"/>
        <w:left w:val="none" w:sz="0" w:space="0" w:color="auto"/>
        <w:bottom w:val="none" w:sz="0" w:space="0" w:color="auto"/>
        <w:right w:val="none" w:sz="0" w:space="0" w:color="auto"/>
      </w:divBdr>
    </w:div>
    <w:div w:id="1545675033">
      <w:bodyDiv w:val="1"/>
      <w:marLeft w:val="0"/>
      <w:marRight w:val="0"/>
      <w:marTop w:val="0"/>
      <w:marBottom w:val="0"/>
      <w:divBdr>
        <w:top w:val="none" w:sz="0" w:space="0" w:color="auto"/>
        <w:left w:val="none" w:sz="0" w:space="0" w:color="auto"/>
        <w:bottom w:val="none" w:sz="0" w:space="0" w:color="auto"/>
        <w:right w:val="none" w:sz="0" w:space="0" w:color="auto"/>
      </w:divBdr>
      <w:divsChild>
        <w:div w:id="1885866934">
          <w:marLeft w:val="0"/>
          <w:marRight w:val="0"/>
          <w:marTop w:val="0"/>
          <w:marBottom w:val="0"/>
          <w:divBdr>
            <w:top w:val="none" w:sz="0" w:space="0" w:color="auto"/>
            <w:left w:val="none" w:sz="0" w:space="0" w:color="auto"/>
            <w:bottom w:val="none" w:sz="0" w:space="0" w:color="auto"/>
            <w:right w:val="none" w:sz="0" w:space="0" w:color="auto"/>
          </w:divBdr>
          <w:divsChild>
            <w:div w:id="10065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8048">
      <w:bodyDiv w:val="1"/>
      <w:marLeft w:val="0"/>
      <w:marRight w:val="0"/>
      <w:marTop w:val="0"/>
      <w:marBottom w:val="0"/>
      <w:divBdr>
        <w:top w:val="none" w:sz="0" w:space="0" w:color="auto"/>
        <w:left w:val="none" w:sz="0" w:space="0" w:color="auto"/>
        <w:bottom w:val="none" w:sz="0" w:space="0" w:color="auto"/>
        <w:right w:val="none" w:sz="0" w:space="0" w:color="auto"/>
      </w:divBdr>
    </w:div>
    <w:div w:id="1598438993">
      <w:bodyDiv w:val="1"/>
      <w:marLeft w:val="0"/>
      <w:marRight w:val="0"/>
      <w:marTop w:val="0"/>
      <w:marBottom w:val="0"/>
      <w:divBdr>
        <w:top w:val="none" w:sz="0" w:space="0" w:color="auto"/>
        <w:left w:val="none" w:sz="0" w:space="0" w:color="auto"/>
        <w:bottom w:val="none" w:sz="0" w:space="0" w:color="auto"/>
        <w:right w:val="none" w:sz="0" w:space="0" w:color="auto"/>
      </w:divBdr>
    </w:div>
    <w:div w:id="1632176936">
      <w:bodyDiv w:val="1"/>
      <w:marLeft w:val="0"/>
      <w:marRight w:val="0"/>
      <w:marTop w:val="0"/>
      <w:marBottom w:val="0"/>
      <w:divBdr>
        <w:top w:val="none" w:sz="0" w:space="0" w:color="auto"/>
        <w:left w:val="none" w:sz="0" w:space="0" w:color="auto"/>
        <w:bottom w:val="none" w:sz="0" w:space="0" w:color="auto"/>
        <w:right w:val="none" w:sz="0" w:space="0" w:color="auto"/>
      </w:divBdr>
      <w:divsChild>
        <w:div w:id="928122856">
          <w:marLeft w:val="0"/>
          <w:marRight w:val="0"/>
          <w:marTop w:val="0"/>
          <w:marBottom w:val="0"/>
          <w:divBdr>
            <w:top w:val="none" w:sz="0" w:space="0" w:color="auto"/>
            <w:left w:val="none" w:sz="0" w:space="0" w:color="auto"/>
            <w:bottom w:val="none" w:sz="0" w:space="0" w:color="auto"/>
            <w:right w:val="none" w:sz="0" w:space="0" w:color="auto"/>
          </w:divBdr>
          <w:divsChild>
            <w:div w:id="8001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9825">
      <w:bodyDiv w:val="1"/>
      <w:marLeft w:val="0"/>
      <w:marRight w:val="0"/>
      <w:marTop w:val="0"/>
      <w:marBottom w:val="0"/>
      <w:divBdr>
        <w:top w:val="none" w:sz="0" w:space="0" w:color="auto"/>
        <w:left w:val="none" w:sz="0" w:space="0" w:color="auto"/>
        <w:bottom w:val="none" w:sz="0" w:space="0" w:color="auto"/>
        <w:right w:val="none" w:sz="0" w:space="0" w:color="auto"/>
      </w:divBdr>
      <w:divsChild>
        <w:div w:id="1814255569">
          <w:blockQuote w:val="1"/>
          <w:marLeft w:val="720"/>
          <w:marRight w:val="720"/>
          <w:marTop w:val="100"/>
          <w:marBottom w:val="100"/>
          <w:divBdr>
            <w:top w:val="none" w:sz="0" w:space="0" w:color="auto"/>
            <w:left w:val="none" w:sz="0" w:space="0" w:color="auto"/>
            <w:bottom w:val="none" w:sz="0" w:space="0" w:color="auto"/>
            <w:right w:val="none" w:sz="0" w:space="0" w:color="auto"/>
          </w:divBdr>
        </w:div>
        <w:div w:id="6910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1493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20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9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2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47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824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172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86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7631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011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19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3576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232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66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42583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9264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7576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0230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081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74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8514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9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884805">
              <w:marLeft w:val="0"/>
              <w:marRight w:val="0"/>
              <w:marTop w:val="0"/>
              <w:marBottom w:val="0"/>
              <w:divBdr>
                <w:top w:val="none" w:sz="0" w:space="0" w:color="auto"/>
                <w:left w:val="none" w:sz="0" w:space="0" w:color="auto"/>
                <w:bottom w:val="none" w:sz="0" w:space="0" w:color="auto"/>
                <w:right w:val="none" w:sz="0" w:space="0" w:color="auto"/>
              </w:divBdr>
            </w:div>
            <w:div w:id="1595279589">
              <w:marLeft w:val="0"/>
              <w:marRight w:val="0"/>
              <w:marTop w:val="0"/>
              <w:marBottom w:val="0"/>
              <w:divBdr>
                <w:top w:val="none" w:sz="0" w:space="0" w:color="auto"/>
                <w:left w:val="none" w:sz="0" w:space="0" w:color="auto"/>
                <w:bottom w:val="none" w:sz="0" w:space="0" w:color="auto"/>
                <w:right w:val="none" w:sz="0" w:space="0" w:color="auto"/>
              </w:divBdr>
            </w:div>
            <w:div w:id="1279022080">
              <w:marLeft w:val="0"/>
              <w:marRight w:val="0"/>
              <w:marTop w:val="0"/>
              <w:marBottom w:val="0"/>
              <w:divBdr>
                <w:top w:val="none" w:sz="0" w:space="0" w:color="auto"/>
                <w:left w:val="none" w:sz="0" w:space="0" w:color="auto"/>
                <w:bottom w:val="none" w:sz="0" w:space="0" w:color="auto"/>
                <w:right w:val="none" w:sz="0" w:space="0" w:color="auto"/>
              </w:divBdr>
            </w:div>
            <w:div w:id="441608837">
              <w:marLeft w:val="0"/>
              <w:marRight w:val="0"/>
              <w:marTop w:val="0"/>
              <w:marBottom w:val="0"/>
              <w:divBdr>
                <w:top w:val="none" w:sz="0" w:space="0" w:color="auto"/>
                <w:left w:val="none" w:sz="0" w:space="0" w:color="auto"/>
                <w:bottom w:val="none" w:sz="0" w:space="0" w:color="auto"/>
                <w:right w:val="none" w:sz="0" w:space="0" w:color="auto"/>
              </w:divBdr>
            </w:div>
            <w:div w:id="211843700">
              <w:marLeft w:val="0"/>
              <w:marRight w:val="0"/>
              <w:marTop w:val="0"/>
              <w:marBottom w:val="0"/>
              <w:divBdr>
                <w:top w:val="none" w:sz="0" w:space="0" w:color="auto"/>
                <w:left w:val="none" w:sz="0" w:space="0" w:color="auto"/>
                <w:bottom w:val="none" w:sz="0" w:space="0" w:color="auto"/>
                <w:right w:val="none" w:sz="0" w:space="0" w:color="auto"/>
              </w:divBdr>
            </w:div>
            <w:div w:id="1521621649">
              <w:marLeft w:val="0"/>
              <w:marRight w:val="0"/>
              <w:marTop w:val="0"/>
              <w:marBottom w:val="0"/>
              <w:divBdr>
                <w:top w:val="none" w:sz="0" w:space="0" w:color="auto"/>
                <w:left w:val="none" w:sz="0" w:space="0" w:color="auto"/>
                <w:bottom w:val="none" w:sz="0" w:space="0" w:color="auto"/>
                <w:right w:val="none" w:sz="0" w:space="0" w:color="auto"/>
              </w:divBdr>
            </w:div>
            <w:div w:id="1012995777">
              <w:marLeft w:val="0"/>
              <w:marRight w:val="0"/>
              <w:marTop w:val="0"/>
              <w:marBottom w:val="0"/>
              <w:divBdr>
                <w:top w:val="none" w:sz="0" w:space="0" w:color="auto"/>
                <w:left w:val="none" w:sz="0" w:space="0" w:color="auto"/>
                <w:bottom w:val="none" w:sz="0" w:space="0" w:color="auto"/>
                <w:right w:val="none" w:sz="0" w:space="0" w:color="auto"/>
              </w:divBdr>
            </w:div>
            <w:div w:id="101851107">
              <w:marLeft w:val="0"/>
              <w:marRight w:val="0"/>
              <w:marTop w:val="0"/>
              <w:marBottom w:val="0"/>
              <w:divBdr>
                <w:top w:val="none" w:sz="0" w:space="0" w:color="auto"/>
                <w:left w:val="none" w:sz="0" w:space="0" w:color="auto"/>
                <w:bottom w:val="none" w:sz="0" w:space="0" w:color="auto"/>
                <w:right w:val="none" w:sz="0" w:space="0" w:color="auto"/>
              </w:divBdr>
            </w:div>
            <w:div w:id="1282103599">
              <w:marLeft w:val="0"/>
              <w:marRight w:val="0"/>
              <w:marTop w:val="0"/>
              <w:marBottom w:val="0"/>
              <w:divBdr>
                <w:top w:val="none" w:sz="0" w:space="0" w:color="auto"/>
                <w:left w:val="none" w:sz="0" w:space="0" w:color="auto"/>
                <w:bottom w:val="none" w:sz="0" w:space="0" w:color="auto"/>
                <w:right w:val="none" w:sz="0" w:space="0" w:color="auto"/>
              </w:divBdr>
            </w:div>
            <w:div w:id="2102214168">
              <w:marLeft w:val="0"/>
              <w:marRight w:val="0"/>
              <w:marTop w:val="0"/>
              <w:marBottom w:val="0"/>
              <w:divBdr>
                <w:top w:val="none" w:sz="0" w:space="0" w:color="auto"/>
                <w:left w:val="none" w:sz="0" w:space="0" w:color="auto"/>
                <w:bottom w:val="none" w:sz="0" w:space="0" w:color="auto"/>
                <w:right w:val="none" w:sz="0" w:space="0" w:color="auto"/>
              </w:divBdr>
            </w:div>
            <w:div w:id="1256016670">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sChild>
        </w:div>
        <w:div w:id="416022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468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78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36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9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25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886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457844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15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26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0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60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720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41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22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2140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12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45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880627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17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428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17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974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7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24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69130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16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53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5905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191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8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23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731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83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971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0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6074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02897">
          <w:blockQuote w:val="1"/>
          <w:marLeft w:val="720"/>
          <w:marRight w:val="720"/>
          <w:marTop w:val="100"/>
          <w:marBottom w:val="100"/>
          <w:divBdr>
            <w:top w:val="none" w:sz="0" w:space="0" w:color="auto"/>
            <w:left w:val="none" w:sz="0" w:space="0" w:color="auto"/>
            <w:bottom w:val="none" w:sz="0" w:space="0" w:color="auto"/>
            <w:right w:val="none" w:sz="0" w:space="0" w:color="auto"/>
          </w:divBdr>
        </w:div>
        <w:div w:id="317999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635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28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6264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60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901595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8170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7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535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70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04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1620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94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39042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86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07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870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1973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42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9156304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83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66100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900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119932">
              <w:marLeft w:val="0"/>
              <w:marRight w:val="0"/>
              <w:marTop w:val="0"/>
              <w:marBottom w:val="0"/>
              <w:divBdr>
                <w:top w:val="none" w:sz="0" w:space="0" w:color="auto"/>
                <w:left w:val="none" w:sz="0" w:space="0" w:color="auto"/>
                <w:bottom w:val="none" w:sz="0" w:space="0" w:color="auto"/>
                <w:right w:val="none" w:sz="0" w:space="0" w:color="auto"/>
              </w:divBdr>
              <w:divsChild>
                <w:div w:id="1080442467">
                  <w:marLeft w:val="0"/>
                  <w:marRight w:val="0"/>
                  <w:marTop w:val="0"/>
                  <w:marBottom w:val="0"/>
                  <w:divBdr>
                    <w:top w:val="none" w:sz="0" w:space="0" w:color="auto"/>
                    <w:left w:val="none" w:sz="0" w:space="0" w:color="auto"/>
                    <w:bottom w:val="none" w:sz="0" w:space="0" w:color="auto"/>
                    <w:right w:val="none" w:sz="0" w:space="0" w:color="auto"/>
                  </w:divBdr>
                  <w:divsChild>
                    <w:div w:id="45035568">
                      <w:marLeft w:val="0"/>
                      <w:marRight w:val="0"/>
                      <w:marTop w:val="0"/>
                      <w:marBottom w:val="0"/>
                      <w:divBdr>
                        <w:top w:val="none" w:sz="0" w:space="0" w:color="auto"/>
                        <w:left w:val="none" w:sz="0" w:space="0" w:color="auto"/>
                        <w:bottom w:val="none" w:sz="0" w:space="0" w:color="auto"/>
                        <w:right w:val="none" w:sz="0" w:space="0" w:color="auto"/>
                      </w:divBdr>
                      <w:divsChild>
                        <w:div w:id="612901917">
                          <w:marLeft w:val="0"/>
                          <w:marRight w:val="0"/>
                          <w:marTop w:val="0"/>
                          <w:marBottom w:val="0"/>
                          <w:divBdr>
                            <w:top w:val="none" w:sz="0" w:space="0" w:color="auto"/>
                            <w:left w:val="none" w:sz="0" w:space="0" w:color="auto"/>
                            <w:bottom w:val="none" w:sz="0" w:space="0" w:color="auto"/>
                            <w:right w:val="none" w:sz="0" w:space="0" w:color="auto"/>
                          </w:divBdr>
                          <w:divsChild>
                            <w:div w:id="782964565">
                              <w:marLeft w:val="0"/>
                              <w:marRight w:val="0"/>
                              <w:marTop w:val="0"/>
                              <w:marBottom w:val="0"/>
                              <w:divBdr>
                                <w:top w:val="none" w:sz="0" w:space="0" w:color="auto"/>
                                <w:left w:val="none" w:sz="0" w:space="0" w:color="auto"/>
                                <w:bottom w:val="none" w:sz="0" w:space="0" w:color="auto"/>
                                <w:right w:val="none" w:sz="0" w:space="0" w:color="auto"/>
                              </w:divBdr>
                              <w:divsChild>
                                <w:div w:id="63454083">
                                  <w:marLeft w:val="0"/>
                                  <w:marRight w:val="0"/>
                                  <w:marTop w:val="0"/>
                                  <w:marBottom w:val="0"/>
                                  <w:divBdr>
                                    <w:top w:val="none" w:sz="0" w:space="0" w:color="auto"/>
                                    <w:left w:val="none" w:sz="0" w:space="0" w:color="auto"/>
                                    <w:bottom w:val="none" w:sz="0" w:space="0" w:color="auto"/>
                                    <w:right w:val="none" w:sz="0" w:space="0" w:color="auto"/>
                                  </w:divBdr>
                                  <w:divsChild>
                                    <w:div w:id="473791036">
                                      <w:marLeft w:val="0"/>
                                      <w:marRight w:val="0"/>
                                      <w:marTop w:val="0"/>
                                      <w:marBottom w:val="0"/>
                                      <w:divBdr>
                                        <w:top w:val="none" w:sz="0" w:space="0" w:color="auto"/>
                                        <w:left w:val="none" w:sz="0" w:space="0" w:color="auto"/>
                                        <w:bottom w:val="none" w:sz="0" w:space="0" w:color="auto"/>
                                        <w:right w:val="none" w:sz="0" w:space="0" w:color="auto"/>
                                      </w:divBdr>
                                      <w:divsChild>
                                        <w:div w:id="7294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574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316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0480491">
              <w:marLeft w:val="0"/>
              <w:marRight w:val="0"/>
              <w:marTop w:val="0"/>
              <w:marBottom w:val="0"/>
              <w:divBdr>
                <w:top w:val="none" w:sz="0" w:space="0" w:color="auto"/>
                <w:left w:val="none" w:sz="0" w:space="0" w:color="auto"/>
                <w:bottom w:val="none" w:sz="0" w:space="0" w:color="auto"/>
                <w:right w:val="none" w:sz="0" w:space="0" w:color="auto"/>
              </w:divBdr>
              <w:divsChild>
                <w:div w:id="1298951347">
                  <w:marLeft w:val="0"/>
                  <w:marRight w:val="0"/>
                  <w:marTop w:val="0"/>
                  <w:marBottom w:val="0"/>
                  <w:divBdr>
                    <w:top w:val="none" w:sz="0" w:space="0" w:color="auto"/>
                    <w:left w:val="none" w:sz="0" w:space="0" w:color="auto"/>
                    <w:bottom w:val="none" w:sz="0" w:space="0" w:color="auto"/>
                    <w:right w:val="none" w:sz="0" w:space="0" w:color="auto"/>
                  </w:divBdr>
                  <w:divsChild>
                    <w:div w:id="1759905708">
                      <w:marLeft w:val="0"/>
                      <w:marRight w:val="0"/>
                      <w:marTop w:val="0"/>
                      <w:marBottom w:val="0"/>
                      <w:divBdr>
                        <w:top w:val="none" w:sz="0" w:space="0" w:color="auto"/>
                        <w:left w:val="none" w:sz="0" w:space="0" w:color="auto"/>
                        <w:bottom w:val="none" w:sz="0" w:space="0" w:color="auto"/>
                        <w:right w:val="none" w:sz="0" w:space="0" w:color="auto"/>
                      </w:divBdr>
                      <w:divsChild>
                        <w:div w:id="189994769">
                          <w:marLeft w:val="0"/>
                          <w:marRight w:val="0"/>
                          <w:marTop w:val="0"/>
                          <w:marBottom w:val="0"/>
                          <w:divBdr>
                            <w:top w:val="none" w:sz="0" w:space="0" w:color="auto"/>
                            <w:left w:val="none" w:sz="0" w:space="0" w:color="auto"/>
                            <w:bottom w:val="none" w:sz="0" w:space="0" w:color="auto"/>
                            <w:right w:val="none" w:sz="0" w:space="0" w:color="auto"/>
                          </w:divBdr>
                          <w:divsChild>
                            <w:div w:id="1948346732">
                              <w:marLeft w:val="0"/>
                              <w:marRight w:val="0"/>
                              <w:marTop w:val="0"/>
                              <w:marBottom w:val="0"/>
                              <w:divBdr>
                                <w:top w:val="none" w:sz="0" w:space="0" w:color="auto"/>
                                <w:left w:val="none" w:sz="0" w:space="0" w:color="auto"/>
                                <w:bottom w:val="none" w:sz="0" w:space="0" w:color="auto"/>
                                <w:right w:val="none" w:sz="0" w:space="0" w:color="auto"/>
                              </w:divBdr>
                              <w:divsChild>
                                <w:div w:id="13389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142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4159190">
              <w:marLeft w:val="0"/>
              <w:marRight w:val="0"/>
              <w:marTop w:val="0"/>
              <w:marBottom w:val="0"/>
              <w:divBdr>
                <w:top w:val="none" w:sz="0" w:space="0" w:color="auto"/>
                <w:left w:val="none" w:sz="0" w:space="0" w:color="auto"/>
                <w:bottom w:val="none" w:sz="0" w:space="0" w:color="auto"/>
                <w:right w:val="none" w:sz="0" w:space="0" w:color="auto"/>
              </w:divBdr>
              <w:divsChild>
                <w:div w:id="481241037">
                  <w:marLeft w:val="0"/>
                  <w:marRight w:val="0"/>
                  <w:marTop w:val="0"/>
                  <w:marBottom w:val="0"/>
                  <w:divBdr>
                    <w:top w:val="none" w:sz="0" w:space="0" w:color="auto"/>
                    <w:left w:val="none" w:sz="0" w:space="0" w:color="auto"/>
                    <w:bottom w:val="none" w:sz="0" w:space="0" w:color="auto"/>
                    <w:right w:val="none" w:sz="0" w:space="0" w:color="auto"/>
                  </w:divBdr>
                  <w:divsChild>
                    <w:div w:id="1613707108">
                      <w:marLeft w:val="0"/>
                      <w:marRight w:val="0"/>
                      <w:marTop w:val="0"/>
                      <w:marBottom w:val="0"/>
                      <w:divBdr>
                        <w:top w:val="none" w:sz="0" w:space="0" w:color="auto"/>
                        <w:left w:val="none" w:sz="0" w:space="0" w:color="auto"/>
                        <w:bottom w:val="none" w:sz="0" w:space="0" w:color="auto"/>
                        <w:right w:val="none" w:sz="0" w:space="0" w:color="auto"/>
                      </w:divBdr>
                      <w:divsChild>
                        <w:div w:id="2117748496">
                          <w:marLeft w:val="0"/>
                          <w:marRight w:val="0"/>
                          <w:marTop w:val="0"/>
                          <w:marBottom w:val="0"/>
                          <w:divBdr>
                            <w:top w:val="none" w:sz="0" w:space="0" w:color="auto"/>
                            <w:left w:val="none" w:sz="0" w:space="0" w:color="auto"/>
                            <w:bottom w:val="none" w:sz="0" w:space="0" w:color="auto"/>
                            <w:right w:val="none" w:sz="0" w:space="0" w:color="auto"/>
                          </w:divBdr>
                          <w:divsChild>
                            <w:div w:id="1129738922">
                              <w:marLeft w:val="0"/>
                              <w:marRight w:val="0"/>
                              <w:marTop w:val="0"/>
                              <w:marBottom w:val="0"/>
                              <w:divBdr>
                                <w:top w:val="none" w:sz="0" w:space="0" w:color="auto"/>
                                <w:left w:val="none" w:sz="0" w:space="0" w:color="auto"/>
                                <w:bottom w:val="none" w:sz="0" w:space="0" w:color="auto"/>
                                <w:right w:val="none" w:sz="0" w:space="0" w:color="auto"/>
                              </w:divBdr>
                              <w:divsChild>
                                <w:div w:id="2535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92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9294889">
              <w:marLeft w:val="0"/>
              <w:marRight w:val="0"/>
              <w:marTop w:val="0"/>
              <w:marBottom w:val="0"/>
              <w:divBdr>
                <w:top w:val="none" w:sz="0" w:space="0" w:color="auto"/>
                <w:left w:val="none" w:sz="0" w:space="0" w:color="auto"/>
                <w:bottom w:val="none" w:sz="0" w:space="0" w:color="auto"/>
                <w:right w:val="none" w:sz="0" w:space="0" w:color="auto"/>
              </w:divBdr>
              <w:divsChild>
                <w:div w:id="1736001470">
                  <w:marLeft w:val="0"/>
                  <w:marRight w:val="0"/>
                  <w:marTop w:val="0"/>
                  <w:marBottom w:val="0"/>
                  <w:divBdr>
                    <w:top w:val="none" w:sz="0" w:space="0" w:color="auto"/>
                    <w:left w:val="none" w:sz="0" w:space="0" w:color="auto"/>
                    <w:bottom w:val="none" w:sz="0" w:space="0" w:color="auto"/>
                    <w:right w:val="none" w:sz="0" w:space="0" w:color="auto"/>
                  </w:divBdr>
                  <w:divsChild>
                    <w:div w:id="1635864331">
                      <w:marLeft w:val="0"/>
                      <w:marRight w:val="0"/>
                      <w:marTop w:val="0"/>
                      <w:marBottom w:val="0"/>
                      <w:divBdr>
                        <w:top w:val="none" w:sz="0" w:space="0" w:color="auto"/>
                        <w:left w:val="none" w:sz="0" w:space="0" w:color="auto"/>
                        <w:bottom w:val="none" w:sz="0" w:space="0" w:color="auto"/>
                        <w:right w:val="none" w:sz="0" w:space="0" w:color="auto"/>
                      </w:divBdr>
                      <w:divsChild>
                        <w:div w:id="661782887">
                          <w:marLeft w:val="0"/>
                          <w:marRight w:val="0"/>
                          <w:marTop w:val="0"/>
                          <w:marBottom w:val="0"/>
                          <w:divBdr>
                            <w:top w:val="none" w:sz="0" w:space="0" w:color="auto"/>
                            <w:left w:val="none" w:sz="0" w:space="0" w:color="auto"/>
                            <w:bottom w:val="none" w:sz="0" w:space="0" w:color="auto"/>
                            <w:right w:val="none" w:sz="0" w:space="0" w:color="auto"/>
                          </w:divBdr>
                          <w:divsChild>
                            <w:div w:id="1435907393">
                              <w:marLeft w:val="0"/>
                              <w:marRight w:val="0"/>
                              <w:marTop w:val="0"/>
                              <w:marBottom w:val="0"/>
                              <w:divBdr>
                                <w:top w:val="none" w:sz="0" w:space="0" w:color="auto"/>
                                <w:left w:val="none" w:sz="0" w:space="0" w:color="auto"/>
                                <w:bottom w:val="none" w:sz="0" w:space="0" w:color="auto"/>
                                <w:right w:val="none" w:sz="0" w:space="0" w:color="auto"/>
                              </w:divBdr>
                              <w:divsChild>
                                <w:div w:id="20481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379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936330">
              <w:marLeft w:val="0"/>
              <w:marRight w:val="0"/>
              <w:marTop w:val="0"/>
              <w:marBottom w:val="0"/>
              <w:divBdr>
                <w:top w:val="none" w:sz="0" w:space="0" w:color="auto"/>
                <w:left w:val="none" w:sz="0" w:space="0" w:color="auto"/>
                <w:bottom w:val="none" w:sz="0" w:space="0" w:color="auto"/>
                <w:right w:val="none" w:sz="0" w:space="0" w:color="auto"/>
              </w:divBdr>
              <w:divsChild>
                <w:div w:id="1752197114">
                  <w:marLeft w:val="0"/>
                  <w:marRight w:val="0"/>
                  <w:marTop w:val="0"/>
                  <w:marBottom w:val="0"/>
                  <w:divBdr>
                    <w:top w:val="none" w:sz="0" w:space="0" w:color="auto"/>
                    <w:left w:val="none" w:sz="0" w:space="0" w:color="auto"/>
                    <w:bottom w:val="none" w:sz="0" w:space="0" w:color="auto"/>
                    <w:right w:val="none" w:sz="0" w:space="0" w:color="auto"/>
                  </w:divBdr>
                  <w:divsChild>
                    <w:div w:id="366100327">
                      <w:marLeft w:val="0"/>
                      <w:marRight w:val="0"/>
                      <w:marTop w:val="0"/>
                      <w:marBottom w:val="0"/>
                      <w:divBdr>
                        <w:top w:val="none" w:sz="0" w:space="0" w:color="auto"/>
                        <w:left w:val="none" w:sz="0" w:space="0" w:color="auto"/>
                        <w:bottom w:val="none" w:sz="0" w:space="0" w:color="auto"/>
                        <w:right w:val="none" w:sz="0" w:space="0" w:color="auto"/>
                      </w:divBdr>
                      <w:divsChild>
                        <w:div w:id="1724328997">
                          <w:marLeft w:val="0"/>
                          <w:marRight w:val="0"/>
                          <w:marTop w:val="0"/>
                          <w:marBottom w:val="0"/>
                          <w:divBdr>
                            <w:top w:val="none" w:sz="0" w:space="0" w:color="auto"/>
                            <w:left w:val="none" w:sz="0" w:space="0" w:color="auto"/>
                            <w:bottom w:val="none" w:sz="0" w:space="0" w:color="auto"/>
                            <w:right w:val="none" w:sz="0" w:space="0" w:color="auto"/>
                          </w:divBdr>
                          <w:divsChild>
                            <w:div w:id="1466696430">
                              <w:marLeft w:val="0"/>
                              <w:marRight w:val="0"/>
                              <w:marTop w:val="0"/>
                              <w:marBottom w:val="0"/>
                              <w:divBdr>
                                <w:top w:val="none" w:sz="0" w:space="0" w:color="auto"/>
                                <w:left w:val="none" w:sz="0" w:space="0" w:color="auto"/>
                                <w:bottom w:val="none" w:sz="0" w:space="0" w:color="auto"/>
                                <w:right w:val="none" w:sz="0" w:space="0" w:color="auto"/>
                              </w:divBdr>
                              <w:divsChild>
                                <w:div w:id="6326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046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767934">
              <w:marLeft w:val="0"/>
              <w:marRight w:val="0"/>
              <w:marTop w:val="0"/>
              <w:marBottom w:val="0"/>
              <w:divBdr>
                <w:top w:val="none" w:sz="0" w:space="0" w:color="auto"/>
                <w:left w:val="none" w:sz="0" w:space="0" w:color="auto"/>
                <w:bottom w:val="none" w:sz="0" w:space="0" w:color="auto"/>
                <w:right w:val="none" w:sz="0" w:space="0" w:color="auto"/>
              </w:divBdr>
              <w:divsChild>
                <w:div w:id="966547362">
                  <w:marLeft w:val="0"/>
                  <w:marRight w:val="0"/>
                  <w:marTop w:val="0"/>
                  <w:marBottom w:val="0"/>
                  <w:divBdr>
                    <w:top w:val="none" w:sz="0" w:space="0" w:color="auto"/>
                    <w:left w:val="none" w:sz="0" w:space="0" w:color="auto"/>
                    <w:bottom w:val="none" w:sz="0" w:space="0" w:color="auto"/>
                    <w:right w:val="none" w:sz="0" w:space="0" w:color="auto"/>
                  </w:divBdr>
                  <w:divsChild>
                    <w:div w:id="1016999771">
                      <w:marLeft w:val="0"/>
                      <w:marRight w:val="0"/>
                      <w:marTop w:val="0"/>
                      <w:marBottom w:val="0"/>
                      <w:divBdr>
                        <w:top w:val="none" w:sz="0" w:space="0" w:color="auto"/>
                        <w:left w:val="none" w:sz="0" w:space="0" w:color="auto"/>
                        <w:bottom w:val="none" w:sz="0" w:space="0" w:color="auto"/>
                        <w:right w:val="none" w:sz="0" w:space="0" w:color="auto"/>
                      </w:divBdr>
                      <w:divsChild>
                        <w:div w:id="631253510">
                          <w:marLeft w:val="0"/>
                          <w:marRight w:val="0"/>
                          <w:marTop w:val="0"/>
                          <w:marBottom w:val="0"/>
                          <w:divBdr>
                            <w:top w:val="none" w:sz="0" w:space="0" w:color="auto"/>
                            <w:left w:val="none" w:sz="0" w:space="0" w:color="auto"/>
                            <w:bottom w:val="none" w:sz="0" w:space="0" w:color="auto"/>
                            <w:right w:val="none" w:sz="0" w:space="0" w:color="auto"/>
                          </w:divBdr>
                          <w:divsChild>
                            <w:div w:id="1566527558">
                              <w:marLeft w:val="0"/>
                              <w:marRight w:val="0"/>
                              <w:marTop w:val="0"/>
                              <w:marBottom w:val="0"/>
                              <w:divBdr>
                                <w:top w:val="none" w:sz="0" w:space="0" w:color="auto"/>
                                <w:left w:val="none" w:sz="0" w:space="0" w:color="auto"/>
                                <w:bottom w:val="none" w:sz="0" w:space="0" w:color="auto"/>
                                <w:right w:val="none" w:sz="0" w:space="0" w:color="auto"/>
                              </w:divBdr>
                              <w:divsChild>
                                <w:div w:id="15981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469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8439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580287">
                  <w:marLeft w:val="0"/>
                  <w:marRight w:val="0"/>
                  <w:marTop w:val="0"/>
                  <w:marBottom w:val="0"/>
                  <w:divBdr>
                    <w:top w:val="none" w:sz="0" w:space="0" w:color="auto"/>
                    <w:left w:val="none" w:sz="0" w:space="0" w:color="auto"/>
                    <w:bottom w:val="none" w:sz="0" w:space="0" w:color="auto"/>
                    <w:right w:val="none" w:sz="0" w:space="0" w:color="auto"/>
                  </w:divBdr>
                  <w:divsChild>
                    <w:div w:id="2044790007">
                      <w:marLeft w:val="0"/>
                      <w:marRight w:val="0"/>
                      <w:marTop w:val="0"/>
                      <w:marBottom w:val="0"/>
                      <w:divBdr>
                        <w:top w:val="none" w:sz="0" w:space="0" w:color="auto"/>
                        <w:left w:val="none" w:sz="0" w:space="0" w:color="auto"/>
                        <w:bottom w:val="none" w:sz="0" w:space="0" w:color="auto"/>
                        <w:right w:val="none" w:sz="0" w:space="0" w:color="auto"/>
                      </w:divBdr>
                      <w:divsChild>
                        <w:div w:id="258762178">
                          <w:marLeft w:val="0"/>
                          <w:marRight w:val="0"/>
                          <w:marTop w:val="0"/>
                          <w:marBottom w:val="0"/>
                          <w:divBdr>
                            <w:top w:val="none" w:sz="0" w:space="0" w:color="auto"/>
                            <w:left w:val="none" w:sz="0" w:space="0" w:color="auto"/>
                            <w:bottom w:val="none" w:sz="0" w:space="0" w:color="auto"/>
                            <w:right w:val="none" w:sz="0" w:space="0" w:color="auto"/>
                          </w:divBdr>
                          <w:divsChild>
                            <w:div w:id="988822723">
                              <w:marLeft w:val="0"/>
                              <w:marRight w:val="0"/>
                              <w:marTop w:val="0"/>
                              <w:marBottom w:val="0"/>
                              <w:divBdr>
                                <w:top w:val="none" w:sz="0" w:space="0" w:color="auto"/>
                                <w:left w:val="none" w:sz="0" w:space="0" w:color="auto"/>
                                <w:bottom w:val="none" w:sz="0" w:space="0" w:color="auto"/>
                                <w:right w:val="none" w:sz="0" w:space="0" w:color="auto"/>
                              </w:divBdr>
                              <w:divsChild>
                                <w:div w:id="89354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87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336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2918369">
                  <w:marLeft w:val="0"/>
                  <w:marRight w:val="0"/>
                  <w:marTop w:val="0"/>
                  <w:marBottom w:val="0"/>
                  <w:divBdr>
                    <w:top w:val="none" w:sz="0" w:space="0" w:color="auto"/>
                    <w:left w:val="none" w:sz="0" w:space="0" w:color="auto"/>
                    <w:bottom w:val="none" w:sz="0" w:space="0" w:color="auto"/>
                    <w:right w:val="none" w:sz="0" w:space="0" w:color="auto"/>
                  </w:divBdr>
                  <w:divsChild>
                    <w:div w:id="18088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81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4558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9287172">
                  <w:marLeft w:val="0"/>
                  <w:marRight w:val="0"/>
                  <w:marTop w:val="0"/>
                  <w:marBottom w:val="0"/>
                  <w:divBdr>
                    <w:top w:val="none" w:sz="0" w:space="0" w:color="auto"/>
                    <w:left w:val="none" w:sz="0" w:space="0" w:color="auto"/>
                    <w:bottom w:val="none" w:sz="0" w:space="0" w:color="auto"/>
                    <w:right w:val="none" w:sz="0" w:space="0" w:color="auto"/>
                  </w:divBdr>
                  <w:divsChild>
                    <w:div w:id="429812592">
                      <w:marLeft w:val="0"/>
                      <w:marRight w:val="0"/>
                      <w:marTop w:val="0"/>
                      <w:marBottom w:val="0"/>
                      <w:divBdr>
                        <w:top w:val="none" w:sz="0" w:space="0" w:color="auto"/>
                        <w:left w:val="none" w:sz="0" w:space="0" w:color="auto"/>
                        <w:bottom w:val="none" w:sz="0" w:space="0" w:color="auto"/>
                        <w:right w:val="none" w:sz="0" w:space="0" w:color="auto"/>
                      </w:divBdr>
                      <w:divsChild>
                        <w:div w:id="6551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77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327384">
              <w:marLeft w:val="0"/>
              <w:marRight w:val="0"/>
              <w:marTop w:val="0"/>
              <w:marBottom w:val="0"/>
              <w:divBdr>
                <w:top w:val="none" w:sz="0" w:space="0" w:color="auto"/>
                <w:left w:val="none" w:sz="0" w:space="0" w:color="auto"/>
                <w:bottom w:val="none" w:sz="0" w:space="0" w:color="auto"/>
                <w:right w:val="none" w:sz="0" w:space="0" w:color="auto"/>
              </w:divBdr>
              <w:divsChild>
                <w:div w:id="13617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6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489157">
              <w:marLeft w:val="0"/>
              <w:marRight w:val="0"/>
              <w:marTop w:val="0"/>
              <w:marBottom w:val="0"/>
              <w:divBdr>
                <w:top w:val="none" w:sz="0" w:space="0" w:color="auto"/>
                <w:left w:val="none" w:sz="0" w:space="0" w:color="auto"/>
                <w:bottom w:val="none" w:sz="0" w:space="0" w:color="auto"/>
                <w:right w:val="none" w:sz="0" w:space="0" w:color="auto"/>
              </w:divBdr>
              <w:divsChild>
                <w:div w:id="12070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18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09638">
              <w:marLeft w:val="0"/>
              <w:marRight w:val="0"/>
              <w:marTop w:val="0"/>
              <w:marBottom w:val="0"/>
              <w:divBdr>
                <w:top w:val="none" w:sz="0" w:space="0" w:color="auto"/>
                <w:left w:val="none" w:sz="0" w:space="0" w:color="auto"/>
                <w:bottom w:val="none" w:sz="0" w:space="0" w:color="auto"/>
                <w:right w:val="none" w:sz="0" w:space="0" w:color="auto"/>
              </w:divBdr>
              <w:divsChild>
                <w:div w:id="4532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19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87951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62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8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49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06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66625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563525">
              <w:marLeft w:val="0"/>
              <w:marRight w:val="0"/>
              <w:marTop w:val="0"/>
              <w:marBottom w:val="0"/>
              <w:divBdr>
                <w:top w:val="none" w:sz="0" w:space="0" w:color="auto"/>
                <w:left w:val="none" w:sz="0" w:space="0" w:color="auto"/>
                <w:bottom w:val="none" w:sz="0" w:space="0" w:color="auto"/>
                <w:right w:val="none" w:sz="0" w:space="0" w:color="auto"/>
              </w:divBdr>
              <w:divsChild>
                <w:div w:id="17143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9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0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124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00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92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61468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1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7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6457893">
              <w:marLeft w:val="0"/>
              <w:marRight w:val="0"/>
              <w:marTop w:val="0"/>
              <w:marBottom w:val="0"/>
              <w:divBdr>
                <w:top w:val="none" w:sz="0" w:space="0" w:color="auto"/>
                <w:left w:val="none" w:sz="0" w:space="0" w:color="auto"/>
                <w:bottom w:val="none" w:sz="0" w:space="0" w:color="auto"/>
                <w:right w:val="none" w:sz="0" w:space="0" w:color="auto"/>
              </w:divBdr>
              <w:divsChild>
                <w:div w:id="11131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3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4817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987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3066842">
              <w:marLeft w:val="0"/>
              <w:marRight w:val="0"/>
              <w:marTop w:val="0"/>
              <w:marBottom w:val="0"/>
              <w:divBdr>
                <w:top w:val="none" w:sz="0" w:space="0" w:color="auto"/>
                <w:left w:val="none" w:sz="0" w:space="0" w:color="auto"/>
                <w:bottom w:val="none" w:sz="0" w:space="0" w:color="auto"/>
                <w:right w:val="none" w:sz="0" w:space="0" w:color="auto"/>
              </w:divBdr>
              <w:divsChild>
                <w:div w:id="3946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766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314542">
              <w:marLeft w:val="0"/>
              <w:marRight w:val="0"/>
              <w:marTop w:val="0"/>
              <w:marBottom w:val="0"/>
              <w:divBdr>
                <w:top w:val="none" w:sz="0" w:space="0" w:color="auto"/>
                <w:left w:val="none" w:sz="0" w:space="0" w:color="auto"/>
                <w:bottom w:val="none" w:sz="0" w:space="0" w:color="auto"/>
                <w:right w:val="none" w:sz="0" w:space="0" w:color="auto"/>
              </w:divBdr>
              <w:divsChild>
                <w:div w:id="19860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4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2267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792248">
              <w:marLeft w:val="0"/>
              <w:marRight w:val="0"/>
              <w:marTop w:val="0"/>
              <w:marBottom w:val="0"/>
              <w:divBdr>
                <w:top w:val="none" w:sz="0" w:space="0" w:color="auto"/>
                <w:left w:val="none" w:sz="0" w:space="0" w:color="auto"/>
                <w:bottom w:val="none" w:sz="0" w:space="0" w:color="auto"/>
                <w:right w:val="none" w:sz="0" w:space="0" w:color="auto"/>
              </w:divBdr>
              <w:divsChild>
                <w:div w:id="9298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16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5359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139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9989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547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8387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87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87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955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32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696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19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1996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028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595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115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935023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309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619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70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38792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672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28932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9914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4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460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5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511770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7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09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538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85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07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048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42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77374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35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20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15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78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092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940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8713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9431">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16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0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71666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70001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9552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84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6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610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11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353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582449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686883">
      <w:bodyDiv w:val="1"/>
      <w:marLeft w:val="0"/>
      <w:marRight w:val="0"/>
      <w:marTop w:val="0"/>
      <w:marBottom w:val="0"/>
      <w:divBdr>
        <w:top w:val="none" w:sz="0" w:space="0" w:color="auto"/>
        <w:left w:val="none" w:sz="0" w:space="0" w:color="auto"/>
        <w:bottom w:val="none" w:sz="0" w:space="0" w:color="auto"/>
        <w:right w:val="none" w:sz="0" w:space="0" w:color="auto"/>
      </w:divBdr>
    </w:div>
    <w:div w:id="1753231871">
      <w:bodyDiv w:val="1"/>
      <w:marLeft w:val="0"/>
      <w:marRight w:val="0"/>
      <w:marTop w:val="0"/>
      <w:marBottom w:val="0"/>
      <w:divBdr>
        <w:top w:val="none" w:sz="0" w:space="0" w:color="auto"/>
        <w:left w:val="none" w:sz="0" w:space="0" w:color="auto"/>
        <w:bottom w:val="none" w:sz="0" w:space="0" w:color="auto"/>
        <w:right w:val="none" w:sz="0" w:space="0" w:color="auto"/>
      </w:divBdr>
    </w:div>
    <w:div w:id="1799294558">
      <w:bodyDiv w:val="1"/>
      <w:marLeft w:val="0"/>
      <w:marRight w:val="0"/>
      <w:marTop w:val="0"/>
      <w:marBottom w:val="0"/>
      <w:divBdr>
        <w:top w:val="none" w:sz="0" w:space="0" w:color="auto"/>
        <w:left w:val="none" w:sz="0" w:space="0" w:color="auto"/>
        <w:bottom w:val="none" w:sz="0" w:space="0" w:color="auto"/>
        <w:right w:val="none" w:sz="0" w:space="0" w:color="auto"/>
      </w:divBdr>
      <w:divsChild>
        <w:div w:id="964383582">
          <w:marLeft w:val="0"/>
          <w:marRight w:val="0"/>
          <w:marTop w:val="0"/>
          <w:marBottom w:val="0"/>
          <w:divBdr>
            <w:top w:val="none" w:sz="0" w:space="0" w:color="auto"/>
            <w:left w:val="none" w:sz="0" w:space="0" w:color="auto"/>
            <w:bottom w:val="none" w:sz="0" w:space="0" w:color="auto"/>
            <w:right w:val="none" w:sz="0" w:space="0" w:color="auto"/>
          </w:divBdr>
        </w:div>
      </w:divsChild>
    </w:div>
    <w:div w:id="1810437032">
      <w:bodyDiv w:val="1"/>
      <w:marLeft w:val="0"/>
      <w:marRight w:val="0"/>
      <w:marTop w:val="0"/>
      <w:marBottom w:val="0"/>
      <w:divBdr>
        <w:top w:val="none" w:sz="0" w:space="0" w:color="auto"/>
        <w:left w:val="none" w:sz="0" w:space="0" w:color="auto"/>
        <w:bottom w:val="none" w:sz="0" w:space="0" w:color="auto"/>
        <w:right w:val="none" w:sz="0" w:space="0" w:color="auto"/>
      </w:divBdr>
    </w:div>
    <w:div w:id="1862158891">
      <w:bodyDiv w:val="1"/>
      <w:marLeft w:val="0"/>
      <w:marRight w:val="0"/>
      <w:marTop w:val="0"/>
      <w:marBottom w:val="0"/>
      <w:divBdr>
        <w:top w:val="none" w:sz="0" w:space="0" w:color="auto"/>
        <w:left w:val="none" w:sz="0" w:space="0" w:color="auto"/>
        <w:bottom w:val="none" w:sz="0" w:space="0" w:color="auto"/>
        <w:right w:val="none" w:sz="0" w:space="0" w:color="auto"/>
      </w:divBdr>
    </w:div>
    <w:div w:id="1878081386">
      <w:bodyDiv w:val="1"/>
      <w:marLeft w:val="0"/>
      <w:marRight w:val="0"/>
      <w:marTop w:val="0"/>
      <w:marBottom w:val="0"/>
      <w:divBdr>
        <w:top w:val="none" w:sz="0" w:space="0" w:color="auto"/>
        <w:left w:val="none" w:sz="0" w:space="0" w:color="auto"/>
        <w:bottom w:val="none" w:sz="0" w:space="0" w:color="auto"/>
        <w:right w:val="none" w:sz="0" w:space="0" w:color="auto"/>
      </w:divBdr>
    </w:div>
    <w:div w:id="1906455250">
      <w:bodyDiv w:val="1"/>
      <w:marLeft w:val="0"/>
      <w:marRight w:val="0"/>
      <w:marTop w:val="0"/>
      <w:marBottom w:val="0"/>
      <w:divBdr>
        <w:top w:val="none" w:sz="0" w:space="0" w:color="auto"/>
        <w:left w:val="none" w:sz="0" w:space="0" w:color="auto"/>
        <w:bottom w:val="none" w:sz="0" w:space="0" w:color="auto"/>
        <w:right w:val="none" w:sz="0" w:space="0" w:color="auto"/>
      </w:divBdr>
    </w:div>
    <w:div w:id="1948199079">
      <w:bodyDiv w:val="1"/>
      <w:marLeft w:val="0"/>
      <w:marRight w:val="0"/>
      <w:marTop w:val="0"/>
      <w:marBottom w:val="0"/>
      <w:divBdr>
        <w:top w:val="none" w:sz="0" w:space="0" w:color="auto"/>
        <w:left w:val="none" w:sz="0" w:space="0" w:color="auto"/>
        <w:bottom w:val="none" w:sz="0" w:space="0" w:color="auto"/>
        <w:right w:val="none" w:sz="0" w:space="0" w:color="auto"/>
      </w:divBdr>
    </w:div>
    <w:div w:id="2041126506">
      <w:bodyDiv w:val="1"/>
      <w:marLeft w:val="0"/>
      <w:marRight w:val="0"/>
      <w:marTop w:val="0"/>
      <w:marBottom w:val="0"/>
      <w:divBdr>
        <w:top w:val="none" w:sz="0" w:space="0" w:color="auto"/>
        <w:left w:val="none" w:sz="0" w:space="0" w:color="auto"/>
        <w:bottom w:val="none" w:sz="0" w:space="0" w:color="auto"/>
        <w:right w:val="none" w:sz="0" w:space="0" w:color="auto"/>
      </w:divBdr>
      <w:divsChild>
        <w:div w:id="6820534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953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91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373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7498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24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91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36787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515461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851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10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72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29150">
          <w:blockQuote w:val="1"/>
          <w:marLeft w:val="720"/>
          <w:marRight w:val="720"/>
          <w:marTop w:val="100"/>
          <w:marBottom w:val="100"/>
          <w:divBdr>
            <w:top w:val="none" w:sz="0" w:space="0" w:color="auto"/>
            <w:left w:val="none" w:sz="0" w:space="0" w:color="auto"/>
            <w:bottom w:val="none" w:sz="0" w:space="0" w:color="auto"/>
            <w:right w:val="none" w:sz="0" w:space="0" w:color="auto"/>
          </w:divBdr>
        </w:div>
        <w:div w:id="580334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895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6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9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46609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140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07467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305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2477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44841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59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80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47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6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5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064318">
      <w:bodyDiv w:val="1"/>
      <w:marLeft w:val="0"/>
      <w:marRight w:val="0"/>
      <w:marTop w:val="0"/>
      <w:marBottom w:val="0"/>
      <w:divBdr>
        <w:top w:val="none" w:sz="0" w:space="0" w:color="auto"/>
        <w:left w:val="none" w:sz="0" w:space="0" w:color="auto"/>
        <w:bottom w:val="none" w:sz="0" w:space="0" w:color="auto"/>
        <w:right w:val="none" w:sz="0" w:space="0" w:color="auto"/>
      </w:divBdr>
    </w:div>
    <w:div w:id="2081630922">
      <w:bodyDiv w:val="1"/>
      <w:marLeft w:val="0"/>
      <w:marRight w:val="0"/>
      <w:marTop w:val="0"/>
      <w:marBottom w:val="0"/>
      <w:divBdr>
        <w:top w:val="none" w:sz="0" w:space="0" w:color="auto"/>
        <w:left w:val="none" w:sz="0" w:space="0" w:color="auto"/>
        <w:bottom w:val="none" w:sz="0" w:space="0" w:color="auto"/>
        <w:right w:val="none" w:sz="0" w:space="0" w:color="auto"/>
      </w:divBdr>
    </w:div>
    <w:div w:id="2108233225">
      <w:bodyDiv w:val="1"/>
      <w:marLeft w:val="0"/>
      <w:marRight w:val="0"/>
      <w:marTop w:val="0"/>
      <w:marBottom w:val="0"/>
      <w:divBdr>
        <w:top w:val="none" w:sz="0" w:space="0" w:color="auto"/>
        <w:left w:val="none" w:sz="0" w:space="0" w:color="auto"/>
        <w:bottom w:val="none" w:sz="0" w:space="0" w:color="auto"/>
        <w:right w:val="none" w:sz="0" w:space="0" w:color="auto"/>
      </w:divBdr>
    </w:div>
    <w:div w:id="2112625787">
      <w:bodyDiv w:val="1"/>
      <w:marLeft w:val="0"/>
      <w:marRight w:val="0"/>
      <w:marTop w:val="0"/>
      <w:marBottom w:val="0"/>
      <w:divBdr>
        <w:top w:val="none" w:sz="0" w:space="0" w:color="auto"/>
        <w:left w:val="none" w:sz="0" w:space="0" w:color="auto"/>
        <w:bottom w:val="none" w:sz="0" w:space="0" w:color="auto"/>
        <w:right w:val="none" w:sz="0" w:space="0" w:color="auto"/>
      </w:divBdr>
    </w:div>
    <w:div w:id="2127381936">
      <w:bodyDiv w:val="1"/>
      <w:marLeft w:val="0"/>
      <w:marRight w:val="0"/>
      <w:marTop w:val="0"/>
      <w:marBottom w:val="0"/>
      <w:divBdr>
        <w:top w:val="none" w:sz="0" w:space="0" w:color="auto"/>
        <w:left w:val="none" w:sz="0" w:space="0" w:color="auto"/>
        <w:bottom w:val="none" w:sz="0" w:space="0" w:color="auto"/>
        <w:right w:val="none" w:sz="0" w:space="0" w:color="auto"/>
      </w:divBdr>
    </w:div>
    <w:div w:id="2138644358">
      <w:bodyDiv w:val="1"/>
      <w:marLeft w:val="0"/>
      <w:marRight w:val="0"/>
      <w:marTop w:val="0"/>
      <w:marBottom w:val="0"/>
      <w:divBdr>
        <w:top w:val="none" w:sz="0" w:space="0" w:color="auto"/>
        <w:left w:val="none" w:sz="0" w:space="0" w:color="auto"/>
        <w:bottom w:val="none" w:sz="0" w:space="0" w:color="auto"/>
        <w:right w:val="none" w:sz="0" w:space="0" w:color="auto"/>
      </w:divBdr>
    </w:div>
    <w:div w:id="214272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hyperlink" Target="https://oboguev.github.io/RTSS/population-projection/images/ussr-lifetable-1938-1939/urban-fraction-age-30.gif" TargetMode="External"/><Relationship Id="rId3" Type="http://schemas.openxmlformats.org/officeDocument/2006/relationships/styles" Target="styles.xml"/><Relationship Id="rId21" Type="http://schemas.openxmlformats.org/officeDocument/2006/relationships/image" Target="media/image11.gi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image" Target="media/image13.gi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yperlink" Target="https://oboguev.github.io/RTSS/population-projection/images/ussr-lifetable-1938-1939/male-fraction-age-100.gif" TargetMode="External"/><Relationship Id="rId29"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yperlink" Target="https://oboguev.github.io/RTSS/population-projection/images/ussr-lifetable-1938-1939/urban-fraction-age-100.gif"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2.gif"/><Relationship Id="rId28" Type="http://schemas.openxmlformats.org/officeDocument/2006/relationships/hyperlink" Target="file:///F:\WINAPPS\SLOVO\UKR\github\RTSS\population-projection\images\ussr-lifetable-1938-1939\census-1937-vs-1939.gif" TargetMode="External"/><Relationship Id="rId10" Type="http://schemas.openxmlformats.org/officeDocument/2006/relationships/image" Target="media/image1.gif"/><Relationship Id="rId19" Type="http://schemas.openxmlformats.org/officeDocument/2006/relationships/image" Target="media/image10.gif"/><Relationship Id="rId31" Type="http://schemas.openxmlformats.org/officeDocument/2006/relationships/image" Target="media/image16.gi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gif"/><Relationship Id="rId22" Type="http://schemas.openxmlformats.org/officeDocument/2006/relationships/hyperlink" Target="https://oboguev.github.io/RTSS/population-projection/images/ussr-lifetable-1938-1939/male-fraction-age-30.gif" TargetMode="External"/><Relationship Id="rId27" Type="http://schemas.openxmlformats.org/officeDocument/2006/relationships/image" Target="media/image14.gif"/><Relationship Id="rId30" Type="http://schemas.openxmlformats.org/officeDocument/2006/relationships/hyperlink" Target="file:///F:\WINAPPS\SLOVO\UKR\github\RTSS\population-projection\images\ussr-lifetable-1938-1939\divergence-from-1939-census.gi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7CB81-DC0A-4B91-B108-9578A82C49EE}">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12718</TotalTime>
  <Pages>247</Pages>
  <Words>84003</Words>
  <Characters>478822</Characters>
  <Application>Microsoft Office Word</Application>
  <DocSecurity>0</DocSecurity>
  <Lines>3990</Lines>
  <Paragraphs>1123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cp:keywords/>
  <dc:description/>
  <cp:lastModifiedBy>Oboguev, Sergey</cp:lastModifiedBy>
  <cp:revision>3826</cp:revision>
  <cp:lastPrinted>2026-08-14T16:57:00Z</cp:lastPrinted>
  <dcterms:created xsi:type="dcterms:W3CDTF">2026-03-18T16:13:00Z</dcterms:created>
  <dcterms:modified xsi:type="dcterms:W3CDTF">2026-10-19T02:58:00Z</dcterms:modified>
</cp:coreProperties>
</file>